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BF6E9" w14:textId="77777777" w:rsidR="004F0CCF" w:rsidRDefault="00843641">
      <w:pPr>
        <w:pStyle w:val="af1"/>
        <w:ind w:firstLine="0"/>
        <w:jc w:val="center"/>
        <w:rPr>
          <w:rFonts w:ascii="Times New Roman" w:hAnsi="Times New Roman"/>
          <w:b/>
          <w:bCs/>
          <w:sz w:val="52"/>
          <w:szCs w:val="52"/>
        </w:rPr>
      </w:pPr>
      <w:r>
        <w:rPr>
          <w:rFonts w:ascii="Times New Roman" w:hAnsi="Times New Roman" w:hint="eastAsia"/>
          <w:b/>
          <w:bCs/>
          <w:sz w:val="52"/>
          <w:szCs w:val="52"/>
        </w:rPr>
        <w:t xml:space="preserve"> </w:t>
      </w:r>
    </w:p>
    <w:p w14:paraId="78CC2960" w14:textId="77777777" w:rsidR="004F0CCF" w:rsidRDefault="00843641">
      <w:pPr>
        <w:pStyle w:val="af1"/>
        <w:ind w:firstLine="0"/>
        <w:jc w:val="center"/>
        <w:rPr>
          <w:rFonts w:ascii="Times New Roman" w:hAnsi="Times New Roman"/>
          <w:b/>
          <w:bCs/>
          <w:sz w:val="52"/>
          <w:szCs w:val="52"/>
        </w:rPr>
      </w:pPr>
      <w:r>
        <w:rPr>
          <w:rFonts w:ascii="Times New Roman" w:hAnsi="Times New Roman" w:hint="eastAsia"/>
          <w:b/>
          <w:bCs/>
          <w:sz w:val="52"/>
          <w:szCs w:val="52"/>
        </w:rPr>
        <w:t>2024</w:t>
      </w:r>
      <w:r>
        <w:rPr>
          <w:rFonts w:ascii="Times New Roman" w:hAnsi="Times New Roman" w:hint="eastAsia"/>
          <w:b/>
          <w:bCs/>
          <w:sz w:val="52"/>
          <w:szCs w:val="52"/>
        </w:rPr>
        <w:t>年泰州市体育局健身设施采购项目</w:t>
      </w:r>
    </w:p>
    <w:p w14:paraId="4B5C34D2" w14:textId="77777777" w:rsidR="004F0CCF" w:rsidRDefault="004F0CCF">
      <w:pPr>
        <w:pStyle w:val="af1"/>
        <w:ind w:firstLine="0"/>
        <w:jc w:val="center"/>
        <w:rPr>
          <w:rFonts w:ascii="Times New Roman" w:hAnsi="Times New Roman"/>
          <w:b/>
          <w:bCs/>
          <w:sz w:val="52"/>
          <w:szCs w:val="52"/>
        </w:rPr>
      </w:pPr>
    </w:p>
    <w:p w14:paraId="2B633A53" w14:textId="77777777" w:rsidR="004F0CCF" w:rsidRDefault="004F0CCF">
      <w:pPr>
        <w:pStyle w:val="af1"/>
        <w:ind w:firstLine="0"/>
        <w:jc w:val="center"/>
        <w:rPr>
          <w:rFonts w:ascii="Times New Roman" w:hAnsi="Times New Roman"/>
          <w:b/>
          <w:bCs/>
          <w:sz w:val="52"/>
          <w:szCs w:val="52"/>
        </w:rPr>
      </w:pPr>
    </w:p>
    <w:p w14:paraId="18C15A6C" w14:textId="77777777" w:rsidR="004F0CCF" w:rsidRDefault="004F0CCF">
      <w:pPr>
        <w:pStyle w:val="af1"/>
        <w:ind w:firstLine="0"/>
        <w:jc w:val="center"/>
        <w:rPr>
          <w:rFonts w:ascii="Times New Roman" w:hAnsi="Times New Roman"/>
          <w:b/>
          <w:bCs/>
          <w:sz w:val="52"/>
          <w:szCs w:val="52"/>
        </w:rPr>
      </w:pPr>
    </w:p>
    <w:p w14:paraId="4CB693A9" w14:textId="77777777" w:rsidR="004F0CCF" w:rsidRDefault="00843641">
      <w:pPr>
        <w:pStyle w:val="af1"/>
        <w:ind w:firstLine="0"/>
        <w:jc w:val="center"/>
        <w:rPr>
          <w:rFonts w:ascii="Times New Roman" w:hAnsi="Times New Roman"/>
          <w:b/>
          <w:bCs/>
          <w:sz w:val="84"/>
        </w:rPr>
      </w:pPr>
      <w:r>
        <w:rPr>
          <w:rFonts w:ascii="Times New Roman" w:hAnsi="Times New Roman"/>
          <w:b/>
          <w:bCs/>
          <w:sz w:val="52"/>
          <w:szCs w:val="52"/>
        </w:rPr>
        <w:t>竞争性磋商文件</w:t>
      </w:r>
    </w:p>
    <w:p w14:paraId="134B9D9A" w14:textId="77777777" w:rsidR="004F0CCF" w:rsidRDefault="004F0CCF">
      <w:pPr>
        <w:pStyle w:val="af1"/>
        <w:ind w:firstLine="0"/>
        <w:rPr>
          <w:rFonts w:ascii="Times New Roman" w:hAnsi="Times New Roman"/>
          <w:b/>
          <w:bCs/>
          <w:sz w:val="32"/>
          <w:szCs w:val="32"/>
        </w:rPr>
      </w:pPr>
    </w:p>
    <w:p w14:paraId="56E9E34D" w14:textId="77777777" w:rsidR="004F0CCF" w:rsidRDefault="004F0CCF">
      <w:pPr>
        <w:pStyle w:val="af1"/>
        <w:ind w:firstLine="0"/>
        <w:jc w:val="center"/>
        <w:rPr>
          <w:rFonts w:ascii="Times New Roman" w:hAnsi="Times New Roman"/>
          <w:b/>
          <w:sz w:val="52"/>
          <w:szCs w:val="52"/>
        </w:rPr>
      </w:pPr>
    </w:p>
    <w:p w14:paraId="65C1F050" w14:textId="77777777" w:rsidR="004F0CCF" w:rsidRDefault="004F0CCF">
      <w:pPr>
        <w:pStyle w:val="af1"/>
        <w:ind w:firstLineChars="149" w:firstLine="479"/>
        <w:rPr>
          <w:rFonts w:ascii="Times New Roman" w:hAnsi="Times New Roman"/>
          <w:b/>
          <w:bCs/>
          <w:sz w:val="32"/>
        </w:rPr>
      </w:pPr>
    </w:p>
    <w:p w14:paraId="5C2D2A1E" w14:textId="77777777" w:rsidR="004F0CCF" w:rsidRDefault="004F0CCF">
      <w:pPr>
        <w:pStyle w:val="af1"/>
        <w:ind w:firstLine="0"/>
        <w:jc w:val="center"/>
        <w:rPr>
          <w:rFonts w:ascii="Times New Roman" w:hAnsi="Times New Roman"/>
          <w:b/>
          <w:bCs/>
          <w:sz w:val="32"/>
        </w:rPr>
      </w:pPr>
    </w:p>
    <w:p w14:paraId="4BB5A0CE" w14:textId="77777777" w:rsidR="004F0CCF" w:rsidRDefault="004F0CCF">
      <w:pPr>
        <w:pStyle w:val="af1"/>
        <w:ind w:firstLine="0"/>
        <w:jc w:val="both"/>
        <w:rPr>
          <w:rFonts w:ascii="宋体" w:hAnsi="宋体" w:cs="宋体" w:hint="eastAsia"/>
          <w:b/>
          <w:bCs/>
          <w:kern w:val="2"/>
          <w:sz w:val="36"/>
          <w:szCs w:val="36"/>
        </w:rPr>
      </w:pPr>
    </w:p>
    <w:p w14:paraId="11E6EBDC" w14:textId="77777777" w:rsidR="004F0CCF" w:rsidRDefault="00843641">
      <w:pPr>
        <w:spacing w:line="360" w:lineRule="auto"/>
        <w:jc w:val="center"/>
        <w:rPr>
          <w:rFonts w:ascii="宋体" w:hAnsi="宋体" w:cs="宋体" w:hint="eastAsia"/>
          <w:b/>
          <w:bCs/>
          <w:sz w:val="36"/>
          <w:szCs w:val="36"/>
        </w:rPr>
      </w:pPr>
      <w:r>
        <w:rPr>
          <w:rFonts w:ascii="宋体" w:hAnsi="宋体" w:cs="宋体" w:hint="eastAsia"/>
          <w:b/>
          <w:bCs/>
          <w:sz w:val="36"/>
          <w:szCs w:val="36"/>
        </w:rPr>
        <w:t>采购人：泰州市体育局</w:t>
      </w:r>
    </w:p>
    <w:p w14:paraId="62F31569" w14:textId="77777777" w:rsidR="004F0CCF" w:rsidRDefault="00843641">
      <w:pPr>
        <w:spacing w:line="360" w:lineRule="auto"/>
        <w:jc w:val="center"/>
        <w:rPr>
          <w:rFonts w:ascii="宋体" w:hAnsi="宋体" w:cs="宋体" w:hint="eastAsia"/>
          <w:b/>
          <w:bCs/>
          <w:sz w:val="36"/>
          <w:szCs w:val="36"/>
        </w:rPr>
      </w:pPr>
      <w:r>
        <w:rPr>
          <w:rFonts w:ascii="宋体" w:hAnsi="宋体" w:cs="宋体" w:hint="eastAsia"/>
          <w:b/>
          <w:bCs/>
          <w:sz w:val="36"/>
          <w:szCs w:val="36"/>
        </w:rPr>
        <w:t>代理机构：江苏经纬资产土地房地产评估测绘工程咨询有限公司</w:t>
      </w:r>
    </w:p>
    <w:p w14:paraId="228949B8" w14:textId="77777777" w:rsidR="004F0CCF" w:rsidRDefault="004F0CCF">
      <w:pPr>
        <w:spacing w:line="360" w:lineRule="auto"/>
        <w:jc w:val="center"/>
        <w:rPr>
          <w:rFonts w:ascii="宋体" w:hAnsi="宋体" w:cs="宋体" w:hint="eastAsia"/>
          <w:b/>
          <w:bCs/>
          <w:sz w:val="36"/>
          <w:szCs w:val="36"/>
        </w:rPr>
      </w:pPr>
    </w:p>
    <w:p w14:paraId="07DDD2E4" w14:textId="77777777" w:rsidR="004F0CCF" w:rsidRDefault="00843641">
      <w:pPr>
        <w:spacing w:line="360" w:lineRule="auto"/>
        <w:jc w:val="center"/>
        <w:rPr>
          <w:rFonts w:ascii="宋体" w:hAnsi="宋体" w:cs="宋体" w:hint="eastAsia"/>
          <w:b/>
          <w:bCs/>
          <w:sz w:val="36"/>
          <w:szCs w:val="36"/>
        </w:rPr>
      </w:pPr>
      <w:r>
        <w:rPr>
          <w:rFonts w:ascii="宋体" w:hAnsi="宋体" w:cs="宋体" w:hint="eastAsia"/>
          <w:b/>
          <w:bCs/>
          <w:sz w:val="36"/>
          <w:szCs w:val="36"/>
        </w:rPr>
        <w:t>二〇二四年八月</w:t>
      </w:r>
    </w:p>
    <w:p w14:paraId="63F02D66" w14:textId="77777777" w:rsidR="004F0CCF" w:rsidRDefault="004F0CCF">
      <w:pPr>
        <w:spacing w:line="360" w:lineRule="auto"/>
        <w:rPr>
          <w:rFonts w:ascii="宋体" w:hAnsi="宋体" w:cs="宋体" w:hint="eastAsia"/>
          <w:b/>
          <w:bCs/>
          <w:sz w:val="30"/>
          <w:szCs w:val="30"/>
        </w:rPr>
      </w:pPr>
    </w:p>
    <w:p w14:paraId="100A8138" w14:textId="77777777" w:rsidR="004F0CCF" w:rsidRDefault="004F0CCF">
      <w:pPr>
        <w:rPr>
          <w:rFonts w:ascii="宋体" w:hAnsi="宋体" w:cs="宋体" w:hint="eastAsia"/>
          <w:b/>
          <w:bCs/>
          <w:sz w:val="30"/>
          <w:szCs w:val="30"/>
        </w:rPr>
      </w:pPr>
    </w:p>
    <w:p w14:paraId="7E0BE8AD" w14:textId="77777777" w:rsidR="004F0CCF" w:rsidRDefault="00843641">
      <w:pPr>
        <w:spacing w:line="360" w:lineRule="auto"/>
        <w:jc w:val="center"/>
        <w:rPr>
          <w:rFonts w:ascii="宋体" w:hAnsi="宋体" w:cs="宋体" w:hint="eastAsia"/>
          <w:b/>
          <w:bCs/>
          <w:sz w:val="30"/>
          <w:szCs w:val="30"/>
        </w:rPr>
      </w:pPr>
      <w:r>
        <w:rPr>
          <w:rFonts w:ascii="宋体" w:hAnsi="宋体" w:cs="宋体" w:hint="eastAsia"/>
          <w:b/>
          <w:bCs/>
          <w:sz w:val="30"/>
          <w:szCs w:val="30"/>
        </w:rPr>
        <w:t>目</w:t>
      </w:r>
      <w:r>
        <w:rPr>
          <w:rFonts w:ascii="宋体" w:hAnsi="宋体" w:cs="宋体" w:hint="eastAsia"/>
          <w:b/>
          <w:bCs/>
          <w:sz w:val="30"/>
          <w:szCs w:val="30"/>
        </w:rPr>
        <w:t xml:space="preserve">  </w:t>
      </w:r>
      <w:r>
        <w:rPr>
          <w:rFonts w:ascii="宋体" w:hAnsi="宋体" w:cs="宋体" w:hint="eastAsia"/>
          <w:b/>
          <w:bCs/>
          <w:sz w:val="30"/>
          <w:szCs w:val="30"/>
        </w:rPr>
        <w:t>录</w:t>
      </w:r>
    </w:p>
    <w:p w14:paraId="29EA42EA" w14:textId="77777777" w:rsidR="004F0CCF" w:rsidRDefault="004F0CCF">
      <w:pPr>
        <w:pStyle w:val="ad"/>
        <w:ind w:firstLine="301"/>
        <w:rPr>
          <w:rFonts w:ascii="宋体" w:hAnsi="宋体" w:cs="宋体" w:hint="eastAsia"/>
          <w:b/>
          <w:bCs/>
          <w:sz w:val="30"/>
          <w:szCs w:val="30"/>
        </w:rPr>
      </w:pPr>
    </w:p>
    <w:p w14:paraId="1B15CD79" w14:textId="77777777" w:rsidR="004F0CCF" w:rsidRDefault="00843641">
      <w:pPr>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TOC \o "1-1" \h \u </w:instrText>
      </w:r>
      <w:r>
        <w:rPr>
          <w:rFonts w:ascii="宋体" w:hAnsi="宋体" w:cs="宋体" w:hint="eastAsia"/>
          <w:sz w:val="28"/>
          <w:szCs w:val="28"/>
        </w:rPr>
        <w:fldChar w:fldCharType="separate"/>
      </w:r>
      <w:hyperlink w:anchor="_Toc16887" w:history="1">
        <w:r>
          <w:rPr>
            <w:rFonts w:ascii="宋体" w:hAnsi="宋体" w:cs="宋体" w:hint="eastAsia"/>
            <w:sz w:val="28"/>
            <w:szCs w:val="28"/>
          </w:rPr>
          <w:t>第一章</w:t>
        </w:r>
        <w:r>
          <w:rPr>
            <w:rFonts w:ascii="宋体" w:hAnsi="宋体" w:cs="宋体" w:hint="eastAsia"/>
            <w:sz w:val="28"/>
            <w:szCs w:val="28"/>
          </w:rPr>
          <w:t xml:space="preserve">  </w:t>
        </w:r>
        <w:r>
          <w:rPr>
            <w:rFonts w:ascii="宋体" w:hAnsi="宋体" w:cs="宋体" w:hint="eastAsia"/>
            <w:sz w:val="28"/>
            <w:szCs w:val="28"/>
          </w:rPr>
          <w:t>竞争性磋商公告</w:t>
        </w:r>
      </w:hyperlink>
    </w:p>
    <w:p w14:paraId="2E7852DB" w14:textId="77777777" w:rsidR="004F0CCF" w:rsidRDefault="00843641">
      <w:pPr>
        <w:rPr>
          <w:rFonts w:ascii="宋体" w:hAnsi="宋体" w:cs="宋体" w:hint="eastAsia"/>
          <w:sz w:val="28"/>
          <w:szCs w:val="28"/>
        </w:rPr>
      </w:pPr>
      <w:hyperlink w:anchor="_Toc28896" w:history="1">
        <w:r>
          <w:rPr>
            <w:rFonts w:ascii="宋体" w:hAnsi="宋体" w:cs="宋体" w:hint="eastAsia"/>
            <w:sz w:val="28"/>
            <w:szCs w:val="28"/>
          </w:rPr>
          <w:t>第二章</w:t>
        </w:r>
        <w:r>
          <w:rPr>
            <w:rFonts w:ascii="宋体" w:hAnsi="宋体" w:cs="宋体" w:hint="eastAsia"/>
            <w:sz w:val="28"/>
            <w:szCs w:val="28"/>
          </w:rPr>
          <w:t xml:space="preserve">  </w:t>
        </w:r>
        <w:r>
          <w:rPr>
            <w:rFonts w:ascii="宋体" w:hAnsi="宋体" w:cs="宋体" w:hint="eastAsia"/>
            <w:sz w:val="28"/>
            <w:szCs w:val="28"/>
          </w:rPr>
          <w:t>参加磋商供应商须知</w:t>
        </w:r>
      </w:hyperlink>
    </w:p>
    <w:p w14:paraId="590F625D" w14:textId="77777777" w:rsidR="004F0CCF" w:rsidRDefault="00843641">
      <w:pPr>
        <w:rPr>
          <w:rFonts w:ascii="宋体" w:hAnsi="宋体" w:cs="宋体" w:hint="eastAsia"/>
          <w:sz w:val="28"/>
          <w:szCs w:val="28"/>
        </w:rPr>
      </w:pPr>
      <w:hyperlink w:anchor="_Toc20325" w:history="1">
        <w:r>
          <w:rPr>
            <w:rFonts w:ascii="宋体" w:hAnsi="宋体" w:cs="宋体" w:hint="eastAsia"/>
            <w:sz w:val="28"/>
            <w:szCs w:val="28"/>
          </w:rPr>
          <w:t>第三章</w:t>
        </w:r>
        <w:r>
          <w:rPr>
            <w:rFonts w:ascii="宋体" w:hAnsi="宋体" w:cs="宋体" w:hint="eastAsia"/>
            <w:sz w:val="28"/>
            <w:szCs w:val="28"/>
          </w:rPr>
          <w:t xml:space="preserve">  </w:t>
        </w:r>
        <w:r>
          <w:rPr>
            <w:rFonts w:ascii="宋体" w:hAnsi="宋体" w:cs="宋体" w:hint="eastAsia"/>
            <w:sz w:val="28"/>
            <w:szCs w:val="28"/>
          </w:rPr>
          <w:t>合同条款及格式</w:t>
        </w:r>
      </w:hyperlink>
    </w:p>
    <w:p w14:paraId="3E3D7C93" w14:textId="77777777" w:rsidR="004F0CCF" w:rsidRDefault="00843641">
      <w:pPr>
        <w:rPr>
          <w:rFonts w:ascii="宋体" w:hAnsi="宋体" w:cs="宋体" w:hint="eastAsia"/>
          <w:sz w:val="28"/>
          <w:szCs w:val="28"/>
        </w:rPr>
      </w:pPr>
      <w:hyperlink w:anchor="_Toc32522" w:history="1">
        <w:r>
          <w:rPr>
            <w:rFonts w:ascii="宋体" w:hAnsi="宋体" w:cs="宋体" w:hint="eastAsia"/>
            <w:sz w:val="28"/>
            <w:szCs w:val="28"/>
          </w:rPr>
          <w:t>第四章</w:t>
        </w:r>
        <w:r>
          <w:rPr>
            <w:rFonts w:ascii="宋体" w:hAnsi="宋体" w:cs="宋体" w:hint="eastAsia"/>
            <w:sz w:val="28"/>
            <w:szCs w:val="28"/>
          </w:rPr>
          <w:t xml:space="preserve">  </w:t>
        </w:r>
        <w:r>
          <w:rPr>
            <w:rFonts w:ascii="宋体" w:hAnsi="宋体" w:cs="宋体" w:hint="eastAsia"/>
            <w:sz w:val="28"/>
            <w:szCs w:val="28"/>
          </w:rPr>
          <w:t>采购需求</w:t>
        </w:r>
      </w:hyperlink>
    </w:p>
    <w:p w14:paraId="57E0F7BB" w14:textId="77777777" w:rsidR="004F0CCF" w:rsidRDefault="00843641">
      <w:pPr>
        <w:rPr>
          <w:rFonts w:ascii="宋体" w:hAnsi="宋体" w:cs="宋体" w:hint="eastAsia"/>
          <w:sz w:val="28"/>
          <w:szCs w:val="28"/>
        </w:rPr>
      </w:pPr>
      <w:hyperlink w:anchor="_Toc10158" w:history="1">
        <w:r>
          <w:rPr>
            <w:rFonts w:ascii="宋体" w:hAnsi="宋体" w:cs="宋体" w:hint="eastAsia"/>
            <w:sz w:val="28"/>
            <w:szCs w:val="28"/>
          </w:rPr>
          <w:t>第五章</w:t>
        </w:r>
        <w:r>
          <w:rPr>
            <w:rFonts w:ascii="宋体" w:hAnsi="宋体" w:cs="宋体" w:hint="eastAsia"/>
            <w:sz w:val="28"/>
            <w:szCs w:val="28"/>
          </w:rPr>
          <w:t xml:space="preserve">  </w:t>
        </w:r>
        <w:r>
          <w:rPr>
            <w:rFonts w:ascii="宋体" w:hAnsi="宋体" w:cs="宋体" w:hint="eastAsia"/>
            <w:sz w:val="28"/>
            <w:szCs w:val="28"/>
          </w:rPr>
          <w:t>评审方法和评审标准</w:t>
        </w:r>
      </w:hyperlink>
    </w:p>
    <w:p w14:paraId="6C8CA316" w14:textId="77777777" w:rsidR="004F0CCF" w:rsidRDefault="00843641">
      <w:pPr>
        <w:rPr>
          <w:rFonts w:ascii="宋体" w:hAnsi="宋体" w:cs="宋体" w:hint="eastAsia"/>
          <w:sz w:val="28"/>
          <w:szCs w:val="28"/>
        </w:rPr>
      </w:pPr>
      <w:hyperlink w:anchor="_Toc31610" w:history="1">
        <w:r>
          <w:rPr>
            <w:rFonts w:ascii="宋体" w:hAnsi="宋体" w:cs="宋体" w:hint="eastAsia"/>
            <w:sz w:val="28"/>
            <w:szCs w:val="28"/>
          </w:rPr>
          <w:t>第六章</w:t>
        </w:r>
        <w:r>
          <w:rPr>
            <w:rFonts w:ascii="宋体" w:hAnsi="宋体" w:cs="宋体" w:hint="eastAsia"/>
            <w:sz w:val="28"/>
            <w:szCs w:val="28"/>
          </w:rPr>
          <w:t xml:space="preserve">  </w:t>
        </w:r>
        <w:r>
          <w:rPr>
            <w:rFonts w:ascii="宋体" w:hAnsi="宋体" w:cs="宋体" w:hint="eastAsia"/>
            <w:sz w:val="28"/>
            <w:szCs w:val="28"/>
          </w:rPr>
          <w:t>响应文件的组成和格式</w:t>
        </w:r>
      </w:hyperlink>
    </w:p>
    <w:p w14:paraId="6A59813E" w14:textId="77777777" w:rsidR="004F0CCF" w:rsidRDefault="00843641">
      <w:pPr>
        <w:sectPr w:rsidR="004F0CC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docGrid w:type="lines" w:linePitch="312"/>
        </w:sectPr>
      </w:pPr>
      <w:r>
        <w:rPr>
          <w:rFonts w:ascii="宋体" w:hAnsi="宋体" w:cs="宋体" w:hint="eastAsia"/>
          <w:sz w:val="28"/>
          <w:szCs w:val="28"/>
        </w:rPr>
        <w:fldChar w:fldCharType="end"/>
      </w:r>
    </w:p>
    <w:p w14:paraId="06C02A47" w14:textId="77777777" w:rsidR="004F0CCF" w:rsidRDefault="00843641">
      <w:pPr>
        <w:pStyle w:val="1"/>
        <w:numPr>
          <w:ilvl w:val="0"/>
          <w:numId w:val="1"/>
        </w:numPr>
        <w:spacing w:line="480" w:lineRule="auto"/>
        <w:rPr>
          <w:rFonts w:hint="eastAsia"/>
          <w:sz w:val="32"/>
          <w:szCs w:val="32"/>
        </w:rPr>
      </w:pPr>
      <w:r>
        <w:rPr>
          <w:sz w:val="32"/>
          <w:szCs w:val="32"/>
        </w:rPr>
        <w:lastRenderedPageBreak/>
        <w:t xml:space="preserve"> </w:t>
      </w:r>
      <w:bookmarkStart w:id="0" w:name="_Toc16887"/>
      <w:r>
        <w:rPr>
          <w:sz w:val="32"/>
          <w:szCs w:val="32"/>
        </w:rPr>
        <w:t>竞争性磋商</w:t>
      </w:r>
      <w:r>
        <w:rPr>
          <w:rFonts w:hint="eastAsia"/>
          <w:sz w:val="32"/>
          <w:szCs w:val="32"/>
        </w:rPr>
        <w:t>公告</w:t>
      </w:r>
      <w:bookmarkEnd w:id="0"/>
    </w:p>
    <w:p w14:paraId="152297D9" w14:textId="77777777" w:rsidR="004F0CCF" w:rsidRDefault="00843641">
      <w:pPr>
        <w:pBdr>
          <w:top w:val="single" w:sz="4" w:space="1" w:color="auto"/>
          <w:left w:val="single" w:sz="4" w:space="4" w:color="auto"/>
          <w:bottom w:val="single" w:sz="4" w:space="1" w:color="auto"/>
          <w:right w:val="single" w:sz="4" w:space="4" w:color="auto"/>
        </w:pBdr>
        <w:spacing w:line="420" w:lineRule="exact"/>
        <w:rPr>
          <w:rFonts w:ascii="宋体" w:hAnsi="宋体" w:cs="宋体" w:hint="eastAsia"/>
          <w:spacing w:val="-2"/>
          <w:sz w:val="24"/>
        </w:rPr>
      </w:pPr>
      <w:bookmarkStart w:id="1" w:name="_Toc14577347"/>
      <w:bookmarkStart w:id="2" w:name="_Toc513029209"/>
      <w:bookmarkStart w:id="3" w:name="_Toc61149549"/>
      <w:r>
        <w:rPr>
          <w:rFonts w:ascii="宋体" w:hAnsi="宋体" w:cs="宋体" w:hint="eastAsia"/>
          <w:spacing w:val="-2"/>
          <w:sz w:val="24"/>
        </w:rPr>
        <w:t>项目概况</w:t>
      </w:r>
    </w:p>
    <w:p w14:paraId="6B282031" w14:textId="77777777" w:rsidR="004F0CCF" w:rsidRDefault="00843641">
      <w:pPr>
        <w:pBdr>
          <w:top w:val="single" w:sz="4" w:space="1" w:color="auto"/>
          <w:left w:val="single" w:sz="4" w:space="4" w:color="auto"/>
          <w:bottom w:val="single" w:sz="4" w:space="1" w:color="auto"/>
          <w:right w:val="single" w:sz="4" w:space="4" w:color="auto"/>
        </w:pBdr>
        <w:spacing w:line="420" w:lineRule="exact"/>
        <w:ind w:firstLineChars="200" w:firstLine="472"/>
        <w:rPr>
          <w:rFonts w:ascii="宋体" w:hAnsi="宋体" w:cs="宋体" w:hint="eastAsia"/>
          <w:sz w:val="24"/>
        </w:rPr>
      </w:pPr>
      <w:bookmarkStart w:id="4" w:name="_Toc28359089"/>
      <w:bookmarkStart w:id="5" w:name="_Toc28359012"/>
      <w:bookmarkStart w:id="6" w:name="_Toc35393629"/>
      <w:bookmarkStart w:id="7" w:name="_Toc35393798"/>
      <w:r>
        <w:rPr>
          <w:rFonts w:ascii="宋体" w:hAnsi="宋体" w:cs="宋体" w:hint="eastAsia"/>
          <w:spacing w:val="-2"/>
          <w:sz w:val="24"/>
          <w:u w:val="single"/>
        </w:rPr>
        <w:t>2024</w:t>
      </w:r>
      <w:r>
        <w:rPr>
          <w:rFonts w:ascii="宋体" w:hAnsi="宋体" w:cs="宋体" w:hint="eastAsia"/>
          <w:spacing w:val="-2"/>
          <w:sz w:val="24"/>
          <w:u w:val="single"/>
        </w:rPr>
        <w:t>年泰州市体育局健身设施采购项目</w:t>
      </w:r>
      <w:r>
        <w:rPr>
          <w:rFonts w:ascii="宋体" w:hAnsi="宋体" w:cs="宋体" w:hint="eastAsia"/>
          <w:sz w:val="24"/>
        </w:rPr>
        <w:t>的潜在供应商应在</w:t>
      </w:r>
      <w:r>
        <w:rPr>
          <w:rFonts w:ascii="宋体" w:hAnsi="宋体" w:cs="宋体" w:hint="eastAsia"/>
          <w:sz w:val="24"/>
          <w:u w:val="single"/>
        </w:rPr>
        <w:t xml:space="preserve"> </w:t>
      </w:r>
      <w:r>
        <w:rPr>
          <w:rFonts w:ascii="宋体" w:hAnsi="宋体" w:cs="宋体" w:hint="eastAsia"/>
          <w:sz w:val="24"/>
          <w:u w:val="single"/>
        </w:rPr>
        <w:t>江苏经纬资产土地房地产评估测绘工程咨询有限公司</w:t>
      </w:r>
      <w:r>
        <w:rPr>
          <w:rFonts w:ascii="宋体" w:hAnsi="宋体" w:cs="宋体" w:hint="eastAsia"/>
          <w:sz w:val="24"/>
          <w:u w:val="single"/>
        </w:rPr>
        <w:t xml:space="preserve"> </w:t>
      </w:r>
      <w:r>
        <w:rPr>
          <w:rFonts w:ascii="宋体" w:hAnsi="宋体" w:cs="宋体" w:hint="eastAsia"/>
          <w:sz w:val="24"/>
          <w:u w:val="single"/>
        </w:rPr>
        <w:t>（泰州市海陵区莲花六号小区西门入口处）</w:t>
      </w:r>
      <w:r>
        <w:rPr>
          <w:rFonts w:ascii="宋体" w:hAnsi="宋体" w:cs="宋体" w:hint="eastAsia"/>
          <w:sz w:val="24"/>
        </w:rPr>
        <w:t xml:space="preserve"> </w:t>
      </w:r>
      <w:r>
        <w:rPr>
          <w:rFonts w:ascii="宋体" w:hAnsi="宋体" w:cs="宋体" w:hint="eastAsia"/>
          <w:sz w:val="24"/>
        </w:rPr>
        <w:t>获取采购文件，并于</w:t>
      </w:r>
      <w:r>
        <w:rPr>
          <w:rFonts w:ascii="宋体" w:hAnsi="宋体" w:cs="宋体" w:hint="eastAsia"/>
          <w:sz w:val="24"/>
          <w:u w:val="single"/>
        </w:rPr>
        <w:t xml:space="preserve"> 2024</w:t>
      </w:r>
      <w:r>
        <w:rPr>
          <w:rFonts w:ascii="宋体" w:hAnsi="宋体" w:cs="宋体" w:hint="eastAsia"/>
          <w:bCs/>
          <w:sz w:val="24"/>
          <w:u w:val="single"/>
        </w:rPr>
        <w:t>年</w:t>
      </w:r>
      <w:r>
        <w:rPr>
          <w:rFonts w:ascii="宋体" w:hAnsi="宋体" w:cs="宋体" w:hint="eastAsia"/>
          <w:bCs/>
          <w:sz w:val="24"/>
          <w:u w:val="single"/>
        </w:rPr>
        <w:t>10</w:t>
      </w:r>
      <w:r>
        <w:rPr>
          <w:rFonts w:ascii="宋体" w:hAnsi="宋体" w:cs="宋体" w:hint="eastAsia"/>
          <w:bCs/>
          <w:sz w:val="24"/>
          <w:u w:val="single"/>
        </w:rPr>
        <w:t>月</w:t>
      </w:r>
      <w:r>
        <w:rPr>
          <w:rFonts w:ascii="宋体" w:hAnsi="宋体" w:cs="宋体" w:hint="eastAsia"/>
          <w:bCs/>
          <w:sz w:val="24"/>
          <w:u w:val="single"/>
        </w:rPr>
        <w:t>23</w:t>
      </w:r>
      <w:r>
        <w:rPr>
          <w:rFonts w:ascii="宋体" w:hAnsi="宋体" w:cs="宋体" w:hint="eastAsia"/>
          <w:bCs/>
          <w:sz w:val="24"/>
          <w:u w:val="single"/>
        </w:rPr>
        <w:t>日</w:t>
      </w:r>
      <w:r>
        <w:rPr>
          <w:rFonts w:ascii="宋体" w:hAnsi="宋体" w:cs="宋体" w:hint="eastAsia"/>
          <w:bCs/>
          <w:sz w:val="24"/>
          <w:u w:val="single"/>
        </w:rPr>
        <w:t>09</w:t>
      </w:r>
      <w:r>
        <w:rPr>
          <w:rFonts w:ascii="宋体" w:hAnsi="宋体" w:cs="宋体" w:hint="eastAsia"/>
          <w:bCs/>
          <w:sz w:val="24"/>
          <w:u w:val="single"/>
        </w:rPr>
        <w:t>点</w:t>
      </w:r>
      <w:r>
        <w:rPr>
          <w:rFonts w:ascii="宋体" w:hAnsi="宋体" w:cs="宋体" w:hint="eastAsia"/>
          <w:bCs/>
          <w:sz w:val="24"/>
          <w:u w:val="single"/>
        </w:rPr>
        <w:t>00</w:t>
      </w:r>
      <w:r>
        <w:rPr>
          <w:rFonts w:ascii="宋体" w:hAnsi="宋体" w:cs="宋体" w:hint="eastAsia"/>
          <w:bCs/>
          <w:sz w:val="24"/>
          <w:u w:val="single"/>
        </w:rPr>
        <w:t>分</w:t>
      </w:r>
      <w:r>
        <w:rPr>
          <w:rFonts w:ascii="宋体" w:hAnsi="宋体" w:cs="宋体" w:hint="eastAsia"/>
          <w:bCs/>
          <w:sz w:val="24"/>
        </w:rPr>
        <w:t>（北京时间）前提交响应文件</w:t>
      </w:r>
      <w:r>
        <w:rPr>
          <w:rFonts w:ascii="宋体" w:hAnsi="宋体" w:cs="宋体" w:hint="eastAsia"/>
          <w:sz w:val="24"/>
        </w:rPr>
        <w:t>。</w:t>
      </w:r>
    </w:p>
    <w:p w14:paraId="7D67F920" w14:textId="77777777" w:rsidR="004F0CCF" w:rsidRDefault="00843641">
      <w:pPr>
        <w:pStyle w:val="2"/>
        <w:keepNext w:val="0"/>
        <w:keepLines w:val="0"/>
        <w:spacing w:before="0" w:after="0" w:line="480" w:lineRule="auto"/>
        <w:jc w:val="both"/>
        <w:rPr>
          <w:rFonts w:ascii="宋体" w:eastAsia="宋体" w:hAnsi="宋体" w:cs="宋体" w:hint="eastAsia"/>
          <w:sz w:val="24"/>
          <w:szCs w:val="24"/>
        </w:rPr>
      </w:pPr>
      <w:r>
        <w:rPr>
          <w:rFonts w:ascii="宋体" w:eastAsia="宋体" w:hAnsi="宋体" w:cs="宋体" w:hint="eastAsia"/>
          <w:sz w:val="24"/>
          <w:szCs w:val="24"/>
        </w:rPr>
        <w:t>一、项目基本情况</w:t>
      </w:r>
      <w:bookmarkEnd w:id="4"/>
      <w:bookmarkEnd w:id="5"/>
      <w:bookmarkEnd w:id="6"/>
      <w:bookmarkEnd w:id="7"/>
    </w:p>
    <w:p w14:paraId="18CD2E3F" w14:textId="77777777" w:rsidR="004F0CCF" w:rsidRDefault="00843641">
      <w:pPr>
        <w:spacing w:line="360" w:lineRule="auto"/>
        <w:ind w:firstLineChars="200" w:firstLine="480"/>
        <w:rPr>
          <w:rFonts w:ascii="宋体" w:hAnsi="宋体" w:cs="宋体" w:hint="eastAsia"/>
          <w:sz w:val="24"/>
        </w:rPr>
      </w:pPr>
      <w:r>
        <w:rPr>
          <w:rFonts w:ascii="宋体" w:hAnsi="宋体" w:cs="宋体" w:hint="eastAsia"/>
          <w:sz w:val="24"/>
        </w:rPr>
        <w:t>项目编号：</w:t>
      </w:r>
      <w:r>
        <w:rPr>
          <w:rFonts w:ascii="宋体" w:hAnsi="宋体" w:cs="宋体" w:hint="eastAsia"/>
          <w:sz w:val="24"/>
        </w:rPr>
        <w:t>JSZC-321200-JWPG-C2024-0009</w:t>
      </w:r>
    </w:p>
    <w:p w14:paraId="1273F6D7" w14:textId="77777777" w:rsidR="004F0CCF" w:rsidRDefault="00843641">
      <w:pPr>
        <w:spacing w:line="360" w:lineRule="auto"/>
        <w:ind w:firstLineChars="200" w:firstLine="480"/>
        <w:rPr>
          <w:rFonts w:ascii="宋体" w:hAnsi="宋体" w:cs="宋体" w:hint="eastAsia"/>
          <w:sz w:val="24"/>
        </w:rPr>
      </w:pPr>
      <w:r>
        <w:rPr>
          <w:rFonts w:ascii="宋体" w:hAnsi="宋体" w:cs="宋体" w:hint="eastAsia"/>
          <w:sz w:val="24"/>
        </w:rPr>
        <w:t>项目名称：</w:t>
      </w:r>
      <w:r>
        <w:rPr>
          <w:rFonts w:ascii="宋体" w:hAnsi="宋体" w:cs="宋体" w:hint="eastAsia"/>
          <w:sz w:val="24"/>
        </w:rPr>
        <w:t>2024</w:t>
      </w:r>
      <w:r>
        <w:rPr>
          <w:rFonts w:ascii="宋体" w:hAnsi="宋体" w:cs="宋体" w:hint="eastAsia"/>
          <w:sz w:val="24"/>
        </w:rPr>
        <w:t>年泰州市体育局健身设施采购项目</w:t>
      </w:r>
    </w:p>
    <w:p w14:paraId="05D14251" w14:textId="77777777" w:rsidR="004F0CCF" w:rsidRDefault="00843641">
      <w:pPr>
        <w:spacing w:line="360" w:lineRule="auto"/>
        <w:ind w:firstLineChars="200" w:firstLine="480"/>
        <w:rPr>
          <w:rFonts w:eastAsia="楷体_GB2312"/>
          <w:sz w:val="24"/>
        </w:rPr>
      </w:pPr>
      <w:r>
        <w:rPr>
          <w:rFonts w:ascii="宋体" w:hAnsi="宋体" w:cs="宋体" w:hint="eastAsia"/>
          <w:sz w:val="24"/>
        </w:rPr>
        <w:t>采购方式：竞争性磋商</w:t>
      </w:r>
    </w:p>
    <w:p w14:paraId="47E9D758" w14:textId="77777777" w:rsidR="004F0CCF" w:rsidRDefault="00843641">
      <w:pPr>
        <w:widowControl/>
        <w:ind w:firstLineChars="200" w:firstLine="480"/>
        <w:jc w:val="left"/>
        <w:rPr>
          <w:rFonts w:ascii="宋体" w:hAnsi="宋体" w:cs="宋体" w:hint="eastAsia"/>
          <w:sz w:val="24"/>
        </w:rPr>
      </w:pPr>
      <w:r>
        <w:rPr>
          <w:rFonts w:ascii="宋体" w:hAnsi="宋体" w:cs="宋体" w:hint="eastAsia"/>
          <w:sz w:val="24"/>
        </w:rPr>
        <w:t>预算金额</w:t>
      </w:r>
      <w:r>
        <w:rPr>
          <w:rFonts w:ascii="宋体" w:hAnsi="宋体" w:cs="宋体" w:hint="eastAsia"/>
          <w:sz w:val="24"/>
        </w:rPr>
        <w:t>:</w:t>
      </w:r>
      <w:r>
        <w:rPr>
          <w:rFonts w:ascii="宋体" w:hAnsi="宋体" w:cs="宋体" w:hint="eastAsia"/>
          <w:sz w:val="24"/>
        </w:rPr>
        <w:t>人民币</w:t>
      </w:r>
      <w:r>
        <w:rPr>
          <w:rFonts w:ascii="宋体" w:hAnsi="宋体" w:cs="宋体" w:hint="eastAsia"/>
          <w:sz w:val="24"/>
        </w:rPr>
        <w:t>177</w:t>
      </w:r>
      <w:r>
        <w:rPr>
          <w:rFonts w:ascii="宋体" w:hAnsi="宋体" w:cs="宋体" w:hint="eastAsia"/>
          <w:sz w:val="24"/>
        </w:rPr>
        <w:t>万元</w:t>
      </w:r>
    </w:p>
    <w:p w14:paraId="70F73477" w14:textId="77777777" w:rsidR="004F0CCF" w:rsidRDefault="00843641">
      <w:pPr>
        <w:spacing w:line="360" w:lineRule="auto"/>
        <w:ind w:firstLineChars="200" w:firstLine="480"/>
        <w:rPr>
          <w:rFonts w:ascii="宋体" w:hAnsi="宋体" w:cs="宋体" w:hint="eastAsia"/>
          <w:sz w:val="24"/>
        </w:rPr>
      </w:pPr>
      <w:r>
        <w:rPr>
          <w:rFonts w:ascii="宋体" w:hAnsi="宋体" w:cs="宋体" w:hint="eastAsia"/>
          <w:sz w:val="24"/>
        </w:rPr>
        <w:t>最高限价</w:t>
      </w:r>
      <w:r>
        <w:rPr>
          <w:rFonts w:ascii="宋体" w:hAnsi="宋体" w:cs="宋体" w:hint="eastAsia"/>
          <w:sz w:val="24"/>
        </w:rPr>
        <w:t>:</w:t>
      </w:r>
      <w:r>
        <w:rPr>
          <w:rFonts w:ascii="宋体" w:hAnsi="宋体" w:cs="宋体" w:hint="eastAsia"/>
          <w:sz w:val="24"/>
        </w:rPr>
        <w:t>人民币</w:t>
      </w:r>
      <w:r>
        <w:rPr>
          <w:rFonts w:ascii="宋体" w:hAnsi="宋体" w:cs="宋体" w:hint="eastAsia"/>
          <w:sz w:val="24"/>
        </w:rPr>
        <w:t>177</w:t>
      </w:r>
      <w:r>
        <w:rPr>
          <w:rFonts w:ascii="宋体" w:hAnsi="宋体" w:cs="宋体" w:hint="eastAsia"/>
          <w:sz w:val="24"/>
        </w:rPr>
        <w:t>万元</w:t>
      </w:r>
    </w:p>
    <w:p w14:paraId="56A4AFD7" w14:textId="77777777" w:rsidR="004F0CCF" w:rsidRDefault="00843641">
      <w:pPr>
        <w:spacing w:line="530" w:lineRule="exact"/>
        <w:ind w:firstLineChars="200" w:firstLine="480"/>
        <w:rPr>
          <w:rFonts w:ascii="宋体" w:hAnsi="宋体" w:cs="宋体" w:hint="eastAsia"/>
          <w:sz w:val="24"/>
        </w:rPr>
      </w:pPr>
      <w:r>
        <w:rPr>
          <w:rFonts w:ascii="宋体" w:hAnsi="宋体" w:cs="宋体" w:hint="eastAsia"/>
          <w:sz w:val="24"/>
        </w:rPr>
        <w:t>采购需求：本次采购移动式篮球架</w:t>
      </w:r>
      <w:r>
        <w:rPr>
          <w:rFonts w:ascii="宋体" w:hAnsi="宋体" w:cs="宋体" w:hint="eastAsia"/>
          <w:sz w:val="24"/>
        </w:rPr>
        <w:t>60</w:t>
      </w:r>
      <w:r>
        <w:rPr>
          <w:rFonts w:ascii="宋体" w:hAnsi="宋体" w:cs="宋体" w:hint="eastAsia"/>
          <w:sz w:val="24"/>
        </w:rPr>
        <w:t>副，室外乒乓球台</w:t>
      </w:r>
      <w:r>
        <w:rPr>
          <w:rFonts w:ascii="宋体" w:hAnsi="宋体" w:cs="宋体" w:hint="eastAsia"/>
          <w:sz w:val="24"/>
        </w:rPr>
        <w:t>120</w:t>
      </w:r>
      <w:r>
        <w:rPr>
          <w:rFonts w:ascii="宋体" w:hAnsi="宋体" w:cs="宋体" w:hint="eastAsia"/>
          <w:sz w:val="24"/>
        </w:rPr>
        <w:t>张，灯光球场（改建）</w:t>
      </w:r>
      <w:r>
        <w:rPr>
          <w:rFonts w:ascii="宋体" w:hAnsi="宋体" w:cs="宋体" w:hint="eastAsia"/>
          <w:sz w:val="24"/>
        </w:rPr>
        <w:t>22</w:t>
      </w:r>
      <w:r>
        <w:rPr>
          <w:rFonts w:ascii="宋体" w:hAnsi="宋体" w:cs="宋体" w:hint="eastAsia"/>
          <w:sz w:val="24"/>
        </w:rPr>
        <w:t>片；</w:t>
      </w:r>
      <w:r>
        <w:rPr>
          <w:rFonts w:ascii="宋体" w:hAnsi="宋体" w:cs="宋体" w:hint="eastAsia"/>
          <w:bCs/>
          <w:sz w:val="24"/>
          <w:szCs w:val="20"/>
        </w:rPr>
        <w:t>具体内容、技术要求详见招标文件第四章“采购需求”。</w:t>
      </w:r>
    </w:p>
    <w:p w14:paraId="06FAB9A1" w14:textId="77777777" w:rsidR="004F0CCF" w:rsidRDefault="00843641">
      <w:pPr>
        <w:spacing w:line="360" w:lineRule="auto"/>
        <w:ind w:firstLineChars="200" w:firstLine="480"/>
        <w:rPr>
          <w:rFonts w:ascii="宋体" w:hAnsi="宋体" w:cs="宋体" w:hint="eastAsia"/>
          <w:sz w:val="24"/>
        </w:rPr>
      </w:pPr>
      <w:r>
        <w:rPr>
          <w:rFonts w:ascii="宋体" w:hAnsi="宋体" w:cs="宋体" w:hint="eastAsia"/>
          <w:sz w:val="24"/>
          <w:shd w:val="clear" w:color="auto" w:fill="FFFFFF"/>
        </w:rPr>
        <w:t>合同履行期限</w:t>
      </w:r>
      <w:r>
        <w:rPr>
          <w:rFonts w:ascii="宋体" w:hAnsi="宋体" w:cs="宋体" w:hint="eastAsia"/>
          <w:sz w:val="24"/>
          <w:szCs w:val="20"/>
        </w:rPr>
        <w:t>：自合同签订之日起</w:t>
      </w:r>
      <w:r>
        <w:rPr>
          <w:rFonts w:ascii="宋体" w:hAnsi="宋体" w:cs="宋体" w:hint="eastAsia"/>
          <w:sz w:val="24"/>
          <w:szCs w:val="20"/>
        </w:rPr>
        <w:t>30</w:t>
      </w:r>
      <w:r>
        <w:rPr>
          <w:rFonts w:ascii="宋体" w:hAnsi="宋体" w:cs="宋体" w:hint="eastAsia"/>
          <w:sz w:val="24"/>
          <w:szCs w:val="20"/>
        </w:rPr>
        <w:t>天内</w:t>
      </w:r>
      <w:r>
        <w:rPr>
          <w:rFonts w:ascii="宋体" w:hAnsi="宋体" w:cs="宋体" w:hint="eastAsia"/>
          <w:sz w:val="24"/>
          <w:shd w:val="clear" w:color="auto" w:fill="FFFFFF"/>
        </w:rPr>
        <w:t>供货。</w:t>
      </w:r>
    </w:p>
    <w:p w14:paraId="5BB005E4" w14:textId="77777777" w:rsidR="004F0CCF" w:rsidRDefault="00843641">
      <w:pPr>
        <w:spacing w:line="360" w:lineRule="auto"/>
        <w:ind w:firstLineChars="200" w:firstLine="480"/>
        <w:rPr>
          <w:rFonts w:ascii="宋体" w:hAnsi="宋体" w:cs="宋体" w:hint="eastAsia"/>
          <w:sz w:val="24"/>
        </w:rPr>
      </w:pPr>
      <w:r>
        <w:rPr>
          <w:rFonts w:ascii="宋体" w:hAnsi="宋体" w:cs="宋体" w:hint="eastAsia"/>
          <w:sz w:val="24"/>
        </w:rPr>
        <w:t>本项目不接受联合体。</w:t>
      </w:r>
    </w:p>
    <w:p w14:paraId="0ADEE2B5" w14:textId="77777777" w:rsidR="004F0CCF" w:rsidRDefault="00843641">
      <w:pPr>
        <w:pStyle w:val="2"/>
        <w:keepNext w:val="0"/>
        <w:keepLines w:val="0"/>
        <w:spacing w:before="0" w:after="0" w:line="480" w:lineRule="auto"/>
        <w:jc w:val="both"/>
        <w:rPr>
          <w:rFonts w:ascii="宋体" w:eastAsia="宋体" w:hAnsi="宋体" w:cs="宋体" w:hint="eastAsia"/>
          <w:sz w:val="24"/>
          <w:szCs w:val="24"/>
        </w:rPr>
      </w:pPr>
      <w:bookmarkStart w:id="8" w:name="_Toc35393630"/>
      <w:bookmarkStart w:id="9" w:name="_Toc35393799"/>
      <w:bookmarkStart w:id="10" w:name="_Toc28359013"/>
      <w:bookmarkStart w:id="11" w:name="_Toc28359090"/>
      <w:r>
        <w:rPr>
          <w:rFonts w:ascii="宋体" w:eastAsia="宋体" w:hAnsi="宋体" w:cs="宋体" w:hint="eastAsia"/>
          <w:sz w:val="24"/>
          <w:szCs w:val="24"/>
        </w:rPr>
        <w:t>二、申请人的资格要求</w:t>
      </w:r>
      <w:bookmarkEnd w:id="8"/>
      <w:bookmarkEnd w:id="9"/>
      <w:bookmarkEnd w:id="10"/>
      <w:bookmarkEnd w:id="11"/>
    </w:p>
    <w:p w14:paraId="23ABFC4B" w14:textId="77777777" w:rsidR="004F0CCF" w:rsidRDefault="00843641">
      <w:pPr>
        <w:spacing w:line="360" w:lineRule="auto"/>
        <w:ind w:firstLineChars="175" w:firstLine="420"/>
        <w:rPr>
          <w:rFonts w:ascii="宋体" w:hAnsi="宋体" w:cs="宋体" w:hint="eastAsia"/>
          <w:sz w:val="24"/>
        </w:rPr>
      </w:pPr>
      <w:r>
        <w:rPr>
          <w:rFonts w:ascii="宋体" w:hAnsi="宋体" w:cs="宋体" w:hint="eastAsia"/>
          <w:sz w:val="24"/>
        </w:rPr>
        <w:t>（一）满足《中华人民共和国政府采购法》第二十二条规定：</w:t>
      </w:r>
    </w:p>
    <w:p w14:paraId="17FA881D" w14:textId="77777777" w:rsidR="004F0CCF" w:rsidRDefault="00843641">
      <w:pPr>
        <w:spacing w:line="360" w:lineRule="auto"/>
        <w:ind w:firstLineChars="200" w:firstLine="480"/>
        <w:rPr>
          <w:rFonts w:ascii="宋体" w:hAnsi="宋体" w:cs="宋体" w:hint="eastAsia"/>
          <w:sz w:val="24"/>
        </w:rPr>
      </w:pPr>
      <w:r>
        <w:rPr>
          <w:rFonts w:ascii="宋体" w:hAnsi="宋体" w:cs="宋体" w:hint="eastAsia"/>
          <w:sz w:val="24"/>
        </w:rPr>
        <w:t>1.</w:t>
      </w:r>
      <w:r>
        <w:rPr>
          <w:rFonts w:ascii="宋体" w:hAnsi="宋体" w:cs="宋体" w:hint="eastAsia"/>
          <w:sz w:val="24"/>
        </w:rPr>
        <w:t>具有独立承担民事责任的能力；</w:t>
      </w:r>
    </w:p>
    <w:p w14:paraId="0144833A" w14:textId="77777777" w:rsidR="004F0CCF" w:rsidRDefault="00843641">
      <w:pPr>
        <w:spacing w:line="360" w:lineRule="auto"/>
        <w:ind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rPr>
        <w:t>具有良好的商业信誉和健全的财务会计制度；</w:t>
      </w:r>
    </w:p>
    <w:p w14:paraId="3C6AEE82" w14:textId="77777777" w:rsidR="004F0CCF" w:rsidRDefault="00843641">
      <w:pPr>
        <w:spacing w:line="360" w:lineRule="auto"/>
        <w:ind w:firstLineChars="200" w:firstLine="480"/>
        <w:rPr>
          <w:rFonts w:ascii="宋体" w:hAnsi="宋体" w:cs="宋体" w:hint="eastAsia"/>
          <w:sz w:val="24"/>
        </w:rPr>
      </w:pPr>
      <w:r>
        <w:rPr>
          <w:rFonts w:ascii="宋体" w:hAnsi="宋体" w:cs="宋体" w:hint="eastAsia"/>
          <w:sz w:val="24"/>
        </w:rPr>
        <w:t>3.</w:t>
      </w:r>
      <w:r>
        <w:rPr>
          <w:rFonts w:ascii="宋体" w:hAnsi="宋体" w:cs="宋体" w:hint="eastAsia"/>
          <w:sz w:val="24"/>
        </w:rPr>
        <w:t>履行合同所必需的设备和专业技术能力；</w:t>
      </w:r>
    </w:p>
    <w:p w14:paraId="6D4CD208" w14:textId="77777777" w:rsidR="004F0CCF" w:rsidRDefault="00843641">
      <w:pPr>
        <w:spacing w:line="360" w:lineRule="auto"/>
        <w:ind w:firstLineChars="200" w:firstLine="480"/>
        <w:rPr>
          <w:rFonts w:ascii="宋体" w:hAnsi="宋体" w:cs="宋体" w:hint="eastAsia"/>
          <w:sz w:val="24"/>
        </w:rPr>
      </w:pPr>
      <w:r>
        <w:rPr>
          <w:rFonts w:ascii="宋体" w:hAnsi="宋体" w:cs="宋体" w:hint="eastAsia"/>
          <w:sz w:val="24"/>
        </w:rPr>
        <w:t>4.</w:t>
      </w:r>
      <w:r>
        <w:rPr>
          <w:rFonts w:ascii="宋体" w:hAnsi="宋体" w:cs="宋体" w:hint="eastAsia"/>
          <w:sz w:val="24"/>
        </w:rPr>
        <w:t>有依法缴纳税收和社会保障资金的良好记录；</w:t>
      </w:r>
    </w:p>
    <w:p w14:paraId="37227C49" w14:textId="77777777" w:rsidR="004F0CCF" w:rsidRDefault="00843641">
      <w:pPr>
        <w:spacing w:line="360" w:lineRule="auto"/>
        <w:ind w:firstLineChars="200" w:firstLine="480"/>
        <w:rPr>
          <w:rFonts w:ascii="宋体" w:hAnsi="宋体" w:cs="宋体" w:hint="eastAsia"/>
          <w:sz w:val="24"/>
        </w:rPr>
      </w:pPr>
      <w:r>
        <w:rPr>
          <w:rFonts w:ascii="宋体" w:hAnsi="宋体" w:cs="宋体" w:hint="eastAsia"/>
          <w:sz w:val="24"/>
        </w:rPr>
        <w:t>5.</w:t>
      </w:r>
      <w:r>
        <w:rPr>
          <w:rFonts w:ascii="宋体" w:hAnsi="宋体" w:cs="宋体" w:hint="eastAsia"/>
          <w:sz w:val="24"/>
        </w:rPr>
        <w:t>参加政府采购活动前三年内，在经营活动中没有重大违法记录；</w:t>
      </w:r>
    </w:p>
    <w:p w14:paraId="4106CE44" w14:textId="77777777" w:rsidR="004F0CCF" w:rsidRDefault="00843641">
      <w:pPr>
        <w:spacing w:line="360" w:lineRule="auto"/>
        <w:ind w:firstLineChars="200" w:firstLine="480"/>
        <w:rPr>
          <w:rFonts w:ascii="宋体" w:hAnsi="宋体" w:cs="宋体" w:hint="eastAsia"/>
          <w:sz w:val="24"/>
        </w:rPr>
      </w:pPr>
      <w:r>
        <w:rPr>
          <w:rFonts w:ascii="宋体" w:hAnsi="宋体" w:cs="宋体" w:hint="eastAsia"/>
          <w:sz w:val="24"/>
        </w:rPr>
        <w:t>6.</w:t>
      </w:r>
      <w:r>
        <w:rPr>
          <w:rFonts w:ascii="宋体" w:hAnsi="宋体" w:cs="宋体" w:hint="eastAsia"/>
          <w:sz w:val="24"/>
        </w:rPr>
        <w:t>法律、行政法规规定的其他条件。</w:t>
      </w:r>
    </w:p>
    <w:p w14:paraId="3D23E710" w14:textId="77777777" w:rsidR="004F0CCF" w:rsidRDefault="00843641">
      <w:pPr>
        <w:pStyle w:val="a6"/>
        <w:ind w:firstLineChars="175" w:firstLine="420"/>
        <w:rPr>
          <w:rFonts w:hAnsi="宋体" w:cs="宋体" w:hint="eastAsia"/>
          <w:sz w:val="24"/>
        </w:rPr>
      </w:pPr>
      <w:r>
        <w:rPr>
          <w:rFonts w:hAnsi="宋体" w:cs="宋体" w:hint="eastAsia"/>
          <w:sz w:val="24"/>
          <w:szCs w:val="24"/>
        </w:rPr>
        <w:t>（二）落实政府采购政策需满足的资格要求：</w:t>
      </w:r>
      <w:r>
        <w:rPr>
          <w:rFonts w:hAnsi="宋体" w:cs="宋体" w:hint="eastAsia"/>
          <w:sz w:val="24"/>
        </w:rPr>
        <w:t>本项目专门面向中小微企业</w:t>
      </w:r>
      <w:r>
        <w:rPr>
          <w:rFonts w:hAnsi="宋体" w:cs="宋体" w:hint="eastAsia"/>
          <w:sz w:val="24"/>
        </w:rPr>
        <w:t>,</w:t>
      </w:r>
      <w:r>
        <w:rPr>
          <w:rFonts w:hAnsi="宋体" w:cs="宋体" w:hint="eastAsia"/>
          <w:sz w:val="24"/>
        </w:rPr>
        <w:t>供应商提供的货物应为中小微企业、监狱企业、残疾人福利性单位制造。</w:t>
      </w:r>
    </w:p>
    <w:p w14:paraId="25641AEB" w14:textId="77777777" w:rsidR="004F0CCF" w:rsidRDefault="00843641">
      <w:pPr>
        <w:pStyle w:val="a6"/>
        <w:ind w:firstLineChars="175" w:firstLine="420"/>
        <w:rPr>
          <w:rFonts w:hAnsi="宋体" w:cs="宋体" w:hint="eastAsia"/>
          <w:sz w:val="24"/>
          <w:szCs w:val="24"/>
        </w:rPr>
      </w:pPr>
      <w:r>
        <w:rPr>
          <w:rFonts w:hAnsi="宋体" w:cs="宋体" w:hint="eastAsia"/>
          <w:sz w:val="24"/>
          <w:szCs w:val="24"/>
        </w:rPr>
        <w:t>（三）本项目的特定资格要求：无</w:t>
      </w:r>
    </w:p>
    <w:p w14:paraId="0C697580" w14:textId="77777777" w:rsidR="004F0CCF" w:rsidRDefault="00843641">
      <w:pPr>
        <w:spacing w:line="520" w:lineRule="exact"/>
        <w:ind w:left="437"/>
        <w:rPr>
          <w:rFonts w:ascii="宋体" w:hAnsi="宋体" w:cs="宋体" w:hint="eastAsia"/>
          <w:sz w:val="24"/>
        </w:rPr>
      </w:pPr>
      <w:r>
        <w:rPr>
          <w:rFonts w:ascii="宋体" w:hAnsi="宋体" w:cs="宋体" w:hint="eastAsia"/>
          <w:sz w:val="24"/>
        </w:rPr>
        <w:lastRenderedPageBreak/>
        <w:t>（四）未被“信用中国”网站（</w:t>
      </w:r>
      <w:r>
        <w:rPr>
          <w:rFonts w:ascii="宋体" w:hAnsi="宋体" w:cs="宋体" w:hint="eastAsia"/>
          <w:sz w:val="24"/>
        </w:rPr>
        <w:t>www.creditchina.gov.cn</w:t>
      </w:r>
      <w:r>
        <w:rPr>
          <w:rFonts w:ascii="宋体" w:hAnsi="宋体" w:cs="宋体" w:hint="eastAsia"/>
          <w:sz w:val="24"/>
        </w:rPr>
        <w:t>）列入失信被执行人、重大税收违法案件当事人名单、政府采购严重违法失信行为记录名单；</w:t>
      </w:r>
    </w:p>
    <w:p w14:paraId="44CD77F5" w14:textId="77777777" w:rsidR="004F0CCF" w:rsidRDefault="00843641">
      <w:pPr>
        <w:pStyle w:val="2"/>
        <w:keepNext w:val="0"/>
        <w:keepLines w:val="0"/>
        <w:spacing w:before="0" w:after="0" w:line="480" w:lineRule="auto"/>
        <w:ind w:firstLineChars="200" w:firstLine="482"/>
        <w:jc w:val="both"/>
        <w:rPr>
          <w:rFonts w:ascii="宋体" w:eastAsia="宋体" w:hAnsi="宋体" w:cs="宋体" w:hint="eastAsia"/>
          <w:b w:val="0"/>
          <w:sz w:val="24"/>
          <w:szCs w:val="24"/>
        </w:rPr>
      </w:pPr>
      <w:bookmarkStart w:id="12" w:name="_Toc28359014"/>
      <w:bookmarkStart w:id="13" w:name="_Toc35393800"/>
      <w:bookmarkStart w:id="14" w:name="_Toc28359091"/>
      <w:bookmarkStart w:id="15" w:name="_Toc35393631"/>
      <w:r>
        <w:rPr>
          <w:rFonts w:ascii="宋体" w:eastAsia="宋体" w:hAnsi="宋体" w:cs="宋体" w:hint="eastAsia"/>
          <w:sz w:val="24"/>
          <w:szCs w:val="24"/>
        </w:rPr>
        <w:t>注：</w:t>
      </w:r>
      <w:r>
        <w:rPr>
          <w:rFonts w:ascii="宋体" w:eastAsia="宋体" w:hAnsi="宋体" w:cs="宋体" w:hint="eastAsia"/>
          <w:b w:val="0"/>
          <w:sz w:val="24"/>
          <w:szCs w:val="24"/>
        </w:rPr>
        <w:t>1</w:t>
      </w:r>
      <w:r>
        <w:rPr>
          <w:rFonts w:ascii="宋体" w:eastAsia="宋体" w:hAnsi="宋体" w:cs="宋体" w:hint="eastAsia"/>
          <w:b w:val="0"/>
          <w:sz w:val="24"/>
          <w:szCs w:val="24"/>
        </w:rPr>
        <w:t>、凡为本采购项目提供整体设计、规范编制或者项目管理、监理、检测等服务的供应商，不得再参加本采购项目的其他采购活动；</w:t>
      </w:r>
    </w:p>
    <w:p w14:paraId="197FBE49" w14:textId="77777777" w:rsidR="004F0CCF" w:rsidRDefault="00843641">
      <w:pPr>
        <w:pStyle w:val="2"/>
        <w:keepNext w:val="0"/>
        <w:keepLines w:val="0"/>
        <w:spacing w:before="0" w:after="0" w:line="480" w:lineRule="auto"/>
        <w:ind w:firstLineChars="200" w:firstLine="480"/>
        <w:jc w:val="both"/>
        <w:rPr>
          <w:rFonts w:ascii="宋体" w:eastAsia="宋体" w:hAnsi="宋体" w:cs="宋体" w:hint="eastAsia"/>
          <w:b w:val="0"/>
          <w:sz w:val="24"/>
          <w:szCs w:val="24"/>
        </w:rPr>
      </w:pPr>
      <w:r>
        <w:rPr>
          <w:rFonts w:ascii="宋体" w:eastAsia="宋体" w:hAnsi="宋体" w:cs="宋体" w:hint="eastAsia"/>
          <w:b w:val="0"/>
          <w:sz w:val="24"/>
          <w:szCs w:val="24"/>
        </w:rPr>
        <w:t>2</w:t>
      </w:r>
      <w:r>
        <w:rPr>
          <w:rFonts w:ascii="宋体" w:eastAsia="宋体" w:hAnsi="宋体" w:cs="宋体" w:hint="eastAsia"/>
          <w:b w:val="0"/>
          <w:sz w:val="24"/>
          <w:szCs w:val="24"/>
        </w:rPr>
        <w:t>、单位法定代表人</w:t>
      </w:r>
      <w:r>
        <w:rPr>
          <w:rFonts w:ascii="宋体" w:eastAsia="宋体" w:hAnsi="宋体" w:cs="宋体" w:hint="eastAsia"/>
          <w:b w:val="0"/>
          <w:sz w:val="24"/>
          <w:szCs w:val="24"/>
        </w:rPr>
        <w:t>/</w:t>
      </w:r>
      <w:r>
        <w:rPr>
          <w:rFonts w:ascii="宋体" w:eastAsia="宋体" w:hAnsi="宋体" w:cs="宋体" w:hint="eastAsia"/>
          <w:b w:val="0"/>
          <w:sz w:val="24"/>
          <w:szCs w:val="24"/>
        </w:rPr>
        <w:t>负责人为同一人或者存在直接控股、管理关系的不同供应商，不得参加同一合同项下的政府采购活动。</w:t>
      </w:r>
    </w:p>
    <w:p w14:paraId="54B3A68C" w14:textId="77777777" w:rsidR="004F0CCF" w:rsidRDefault="00843641">
      <w:pPr>
        <w:pStyle w:val="2"/>
        <w:keepNext w:val="0"/>
        <w:keepLines w:val="0"/>
        <w:spacing w:before="0" w:after="0" w:line="480" w:lineRule="auto"/>
        <w:jc w:val="both"/>
        <w:rPr>
          <w:rFonts w:ascii="宋体" w:eastAsia="宋体" w:hAnsi="宋体" w:cs="宋体" w:hint="eastAsia"/>
          <w:sz w:val="24"/>
          <w:szCs w:val="24"/>
        </w:rPr>
      </w:pPr>
      <w:r>
        <w:rPr>
          <w:rFonts w:ascii="宋体" w:eastAsia="宋体" w:hAnsi="宋体" w:cs="宋体" w:hint="eastAsia"/>
          <w:sz w:val="24"/>
          <w:szCs w:val="24"/>
        </w:rPr>
        <w:t>三、获取采购文件</w:t>
      </w:r>
      <w:bookmarkEnd w:id="12"/>
      <w:bookmarkEnd w:id="13"/>
      <w:bookmarkEnd w:id="14"/>
      <w:bookmarkEnd w:id="15"/>
    </w:p>
    <w:p w14:paraId="0B093343" w14:textId="77777777" w:rsidR="004F0CCF" w:rsidRDefault="00843641">
      <w:pPr>
        <w:autoSpaceDE w:val="0"/>
        <w:autoSpaceDN w:val="0"/>
        <w:spacing w:line="360" w:lineRule="auto"/>
        <w:ind w:firstLineChars="200" w:firstLine="480"/>
        <w:rPr>
          <w:rFonts w:ascii="宋体" w:hAnsi="宋体" w:cs="宋体" w:hint="eastAsia"/>
          <w:sz w:val="24"/>
        </w:rPr>
      </w:pPr>
      <w:bookmarkStart w:id="16" w:name="_Toc28359092"/>
      <w:bookmarkStart w:id="17" w:name="_Toc35393632"/>
      <w:bookmarkStart w:id="18" w:name="_Toc35393801"/>
      <w:bookmarkStart w:id="19" w:name="_Toc28359015"/>
      <w:r>
        <w:rPr>
          <w:rFonts w:ascii="宋体" w:hAnsi="宋体" w:cs="宋体" w:hint="eastAsia"/>
          <w:sz w:val="24"/>
        </w:rPr>
        <w:t>时间：</w:t>
      </w:r>
      <w:r>
        <w:rPr>
          <w:rFonts w:ascii="宋体" w:hAnsi="宋体" w:cs="宋体" w:hint="eastAsia"/>
          <w:sz w:val="24"/>
        </w:rPr>
        <w:t>2024</w:t>
      </w:r>
      <w:r>
        <w:rPr>
          <w:rFonts w:ascii="宋体" w:hAnsi="宋体" w:cs="宋体" w:hint="eastAsia"/>
          <w:sz w:val="24"/>
        </w:rPr>
        <w:t>年</w:t>
      </w:r>
      <w:r>
        <w:rPr>
          <w:rFonts w:ascii="宋体" w:hAnsi="宋体" w:cs="宋体" w:hint="eastAsia"/>
          <w:sz w:val="24"/>
        </w:rPr>
        <w:t>8</w:t>
      </w:r>
      <w:r>
        <w:rPr>
          <w:rFonts w:ascii="宋体" w:hAnsi="宋体" w:cs="宋体" w:hint="eastAsia"/>
          <w:sz w:val="24"/>
        </w:rPr>
        <w:t>月</w:t>
      </w:r>
      <w:r>
        <w:rPr>
          <w:rFonts w:ascii="宋体" w:hAnsi="宋体" w:cs="宋体" w:hint="eastAsia"/>
          <w:sz w:val="24"/>
        </w:rPr>
        <w:t>9</w:t>
      </w:r>
      <w:r>
        <w:rPr>
          <w:rFonts w:ascii="宋体" w:hAnsi="宋体" w:cs="宋体" w:hint="eastAsia"/>
          <w:sz w:val="24"/>
        </w:rPr>
        <w:t>日至</w:t>
      </w:r>
      <w:r>
        <w:rPr>
          <w:rFonts w:ascii="宋体" w:hAnsi="宋体" w:cs="宋体" w:hint="eastAsia"/>
          <w:sz w:val="24"/>
        </w:rPr>
        <w:t>2024</w:t>
      </w:r>
      <w:r>
        <w:rPr>
          <w:rFonts w:ascii="宋体" w:hAnsi="宋体" w:cs="宋体" w:hint="eastAsia"/>
          <w:sz w:val="24"/>
        </w:rPr>
        <w:t>年</w:t>
      </w:r>
      <w:r>
        <w:rPr>
          <w:rFonts w:ascii="宋体" w:hAnsi="宋体" w:cs="宋体" w:hint="eastAsia"/>
          <w:sz w:val="24"/>
        </w:rPr>
        <w:t>8</w:t>
      </w:r>
      <w:r>
        <w:rPr>
          <w:rFonts w:ascii="宋体" w:hAnsi="宋体" w:cs="宋体" w:hint="eastAsia"/>
          <w:sz w:val="24"/>
        </w:rPr>
        <w:t>月</w:t>
      </w:r>
      <w:r>
        <w:rPr>
          <w:rFonts w:ascii="宋体" w:hAnsi="宋体" w:cs="宋体" w:hint="eastAsia"/>
          <w:sz w:val="24"/>
        </w:rPr>
        <w:t>15</w:t>
      </w:r>
      <w:r>
        <w:rPr>
          <w:rFonts w:ascii="宋体" w:hAnsi="宋体" w:cs="宋体" w:hint="eastAsia"/>
          <w:sz w:val="24"/>
        </w:rPr>
        <w:t>日，</w:t>
      </w:r>
      <w:r>
        <w:rPr>
          <w:rFonts w:ascii="宋体" w:hAnsi="宋体" w:cs="宋体" w:hint="eastAsia"/>
          <w:sz w:val="24"/>
        </w:rPr>
        <w:t>09:00</w:t>
      </w:r>
      <w:r>
        <w:rPr>
          <w:rFonts w:ascii="宋体" w:hAnsi="宋体" w:cs="宋体" w:hint="eastAsia"/>
          <w:sz w:val="24"/>
        </w:rPr>
        <w:t>至</w:t>
      </w:r>
      <w:r>
        <w:rPr>
          <w:rFonts w:ascii="宋体" w:hAnsi="宋体" w:cs="宋体" w:hint="eastAsia"/>
          <w:sz w:val="24"/>
        </w:rPr>
        <w:t>11:30</w:t>
      </w:r>
      <w:r>
        <w:rPr>
          <w:rFonts w:ascii="宋体" w:hAnsi="宋体" w:cs="宋体" w:hint="eastAsia"/>
          <w:sz w:val="24"/>
        </w:rPr>
        <w:t>，</w:t>
      </w:r>
      <w:r>
        <w:rPr>
          <w:rFonts w:ascii="宋体" w:hAnsi="宋体" w:cs="宋体" w:hint="eastAsia"/>
          <w:sz w:val="24"/>
        </w:rPr>
        <w:t>14:30</w:t>
      </w:r>
      <w:r>
        <w:rPr>
          <w:rFonts w:ascii="宋体" w:hAnsi="宋体" w:cs="宋体" w:hint="eastAsia"/>
          <w:sz w:val="24"/>
        </w:rPr>
        <w:t>至</w:t>
      </w:r>
      <w:r>
        <w:rPr>
          <w:rFonts w:ascii="宋体" w:hAnsi="宋体" w:cs="宋体" w:hint="eastAsia"/>
          <w:sz w:val="24"/>
        </w:rPr>
        <w:t>17:30</w:t>
      </w:r>
      <w:r>
        <w:rPr>
          <w:rFonts w:ascii="宋体" w:hAnsi="宋体" w:cs="宋体" w:hint="eastAsia"/>
          <w:sz w:val="24"/>
        </w:rPr>
        <w:t>（北京时间，法定节假日除外）</w:t>
      </w:r>
    </w:p>
    <w:p w14:paraId="7B00421D" w14:textId="77777777" w:rsidR="004F0CCF" w:rsidRDefault="00843641">
      <w:pPr>
        <w:autoSpaceDE w:val="0"/>
        <w:autoSpaceDN w:val="0"/>
        <w:spacing w:line="360" w:lineRule="auto"/>
        <w:ind w:firstLineChars="200" w:firstLine="480"/>
        <w:rPr>
          <w:rFonts w:ascii="宋体" w:hAnsi="宋体" w:cs="宋体" w:hint="eastAsia"/>
          <w:sz w:val="24"/>
        </w:rPr>
      </w:pPr>
      <w:r>
        <w:rPr>
          <w:rFonts w:ascii="宋体" w:hAnsi="宋体" w:cs="宋体" w:hint="eastAsia"/>
          <w:sz w:val="24"/>
        </w:rPr>
        <w:t>地点：江苏经纬资产土地房地产评估测绘工程咨询有限公司（泰州市海陵区莲花</w:t>
      </w:r>
      <w:r>
        <w:rPr>
          <w:rFonts w:ascii="宋体" w:hAnsi="宋体" w:cs="宋体" w:hint="eastAsia"/>
          <w:sz w:val="24"/>
        </w:rPr>
        <w:t>6</w:t>
      </w:r>
      <w:r>
        <w:rPr>
          <w:rFonts w:ascii="宋体" w:hAnsi="宋体" w:cs="宋体" w:hint="eastAsia"/>
          <w:sz w:val="24"/>
        </w:rPr>
        <w:t>号小区</w:t>
      </w:r>
      <w:r>
        <w:rPr>
          <w:rFonts w:ascii="宋体" w:hAnsi="宋体" w:cs="宋体" w:hint="eastAsia"/>
          <w:sz w:val="24"/>
        </w:rPr>
        <w:t>A</w:t>
      </w:r>
      <w:r>
        <w:rPr>
          <w:rFonts w:ascii="宋体" w:hAnsi="宋体" w:cs="宋体" w:hint="eastAsia"/>
          <w:sz w:val="24"/>
        </w:rPr>
        <w:t>幢</w:t>
      </w:r>
      <w:r>
        <w:rPr>
          <w:rFonts w:ascii="宋体" w:hAnsi="宋体" w:cs="宋体" w:hint="eastAsia"/>
          <w:sz w:val="24"/>
        </w:rPr>
        <w:t>-8</w:t>
      </w:r>
      <w:r>
        <w:rPr>
          <w:rFonts w:ascii="宋体" w:hAnsi="宋体" w:cs="宋体" w:hint="eastAsia"/>
          <w:sz w:val="24"/>
        </w:rPr>
        <w:t>室）一楼办公室</w:t>
      </w:r>
    </w:p>
    <w:p w14:paraId="53F55C41" w14:textId="77777777" w:rsidR="004F0CCF" w:rsidRDefault="00843641">
      <w:pPr>
        <w:autoSpaceDE w:val="0"/>
        <w:autoSpaceDN w:val="0"/>
        <w:spacing w:line="360" w:lineRule="auto"/>
        <w:ind w:firstLineChars="200" w:firstLine="480"/>
        <w:rPr>
          <w:rFonts w:ascii="宋体" w:hAnsi="宋体" w:cs="宋体" w:hint="eastAsia"/>
          <w:sz w:val="24"/>
        </w:rPr>
      </w:pPr>
      <w:r>
        <w:rPr>
          <w:rFonts w:ascii="宋体" w:hAnsi="宋体" w:cs="宋体" w:hint="eastAsia"/>
          <w:sz w:val="24"/>
        </w:rPr>
        <w:t>方式：现场领取或电子邮箱领取</w:t>
      </w:r>
    </w:p>
    <w:p w14:paraId="06E0FE10" w14:textId="77777777" w:rsidR="004F0CCF" w:rsidRDefault="00843641">
      <w:pPr>
        <w:numPr>
          <w:ilvl w:val="0"/>
          <w:numId w:val="2"/>
        </w:numPr>
        <w:autoSpaceDE w:val="0"/>
        <w:autoSpaceDN w:val="0"/>
        <w:spacing w:line="360" w:lineRule="auto"/>
        <w:ind w:firstLineChars="200" w:firstLine="480"/>
        <w:rPr>
          <w:rFonts w:ascii="宋体" w:hAnsi="宋体" w:cs="宋体" w:hint="eastAsia"/>
          <w:sz w:val="24"/>
        </w:rPr>
      </w:pPr>
      <w:r>
        <w:rPr>
          <w:rFonts w:ascii="宋体" w:hAnsi="宋体" w:cs="宋体" w:hint="eastAsia"/>
          <w:sz w:val="24"/>
        </w:rPr>
        <w:t>如投标供应商为电子邮箱报名，请将标书费用汇至招标代理账户并截图发送至代理邮箱，请注明报名单位名称、联系人及电话、项目名称。报名成功以电子邮件送达为准。</w:t>
      </w:r>
    </w:p>
    <w:p w14:paraId="007F5421" w14:textId="77777777" w:rsidR="004F0CCF" w:rsidRDefault="00843641">
      <w:pPr>
        <w:numPr>
          <w:ilvl w:val="0"/>
          <w:numId w:val="2"/>
        </w:numPr>
        <w:autoSpaceDE w:val="0"/>
        <w:autoSpaceDN w:val="0"/>
        <w:spacing w:line="360" w:lineRule="auto"/>
        <w:ind w:firstLineChars="200" w:firstLine="480"/>
        <w:rPr>
          <w:rFonts w:ascii="宋体" w:hAnsi="宋体" w:cs="宋体" w:hint="eastAsia"/>
          <w:sz w:val="24"/>
        </w:rPr>
      </w:pPr>
      <w:r>
        <w:rPr>
          <w:rFonts w:ascii="宋体" w:hAnsi="宋体" w:cs="宋体" w:hint="eastAsia"/>
          <w:sz w:val="24"/>
        </w:rPr>
        <w:t>标书费收款人名称：江苏经纬资产土地房地产评估测绘工程咨询有限公司</w:t>
      </w:r>
    </w:p>
    <w:p w14:paraId="2FCB1ED3" w14:textId="77777777" w:rsidR="004F0CCF" w:rsidRDefault="00843641">
      <w:pPr>
        <w:autoSpaceDE w:val="0"/>
        <w:autoSpaceDN w:val="0"/>
        <w:spacing w:line="360" w:lineRule="auto"/>
        <w:ind w:firstLineChars="200" w:firstLine="480"/>
        <w:rPr>
          <w:rFonts w:ascii="宋体" w:hAnsi="宋体" w:cs="宋体" w:hint="eastAsia"/>
          <w:sz w:val="24"/>
        </w:rPr>
      </w:pPr>
      <w:r>
        <w:rPr>
          <w:rFonts w:ascii="宋体" w:hAnsi="宋体" w:cs="宋体" w:hint="eastAsia"/>
          <w:sz w:val="24"/>
        </w:rPr>
        <w:t>账号：</w:t>
      </w:r>
      <w:r>
        <w:rPr>
          <w:rFonts w:ascii="宋体" w:hAnsi="宋体" w:cs="宋体" w:hint="eastAsia"/>
          <w:sz w:val="24"/>
        </w:rPr>
        <w:t>1115028819100011929</w:t>
      </w:r>
      <w:r>
        <w:rPr>
          <w:rFonts w:ascii="宋体" w:hAnsi="宋体" w:cs="宋体" w:hint="eastAsia"/>
          <w:sz w:val="24"/>
        </w:rPr>
        <w:t>，开户行</w:t>
      </w:r>
      <w:r>
        <w:rPr>
          <w:rFonts w:ascii="宋体" w:hAnsi="宋体" w:cs="宋体" w:hint="eastAsia"/>
          <w:sz w:val="24"/>
        </w:rPr>
        <w:t>:</w:t>
      </w:r>
      <w:r>
        <w:rPr>
          <w:rFonts w:ascii="宋体" w:hAnsi="宋体" w:cs="宋体" w:hint="eastAsia"/>
          <w:sz w:val="24"/>
        </w:rPr>
        <w:t>工行泰州锦绣支行</w:t>
      </w:r>
    </w:p>
    <w:p w14:paraId="1E6A5E45" w14:textId="77777777" w:rsidR="004F0CCF" w:rsidRDefault="00843641">
      <w:pPr>
        <w:autoSpaceDE w:val="0"/>
        <w:autoSpaceDN w:val="0"/>
        <w:spacing w:line="360" w:lineRule="auto"/>
        <w:ind w:firstLineChars="200" w:firstLine="480"/>
      </w:pPr>
      <w:r>
        <w:rPr>
          <w:rFonts w:ascii="宋体" w:hAnsi="宋体" w:cs="宋体" w:hint="eastAsia"/>
          <w:sz w:val="24"/>
        </w:rPr>
        <w:t>邮箱：</w:t>
      </w:r>
      <w:hyperlink r:id="rId14" w:history="1">
        <w:r>
          <w:rPr>
            <w:rFonts w:ascii="宋体" w:hAnsi="宋体" w:cs="宋体" w:hint="eastAsia"/>
            <w:sz w:val="24"/>
          </w:rPr>
          <w:t>3025199687@qq.com</w:t>
        </w:r>
      </w:hyperlink>
    </w:p>
    <w:p w14:paraId="71AF4555" w14:textId="77777777" w:rsidR="004F0CCF" w:rsidRDefault="00843641">
      <w:pPr>
        <w:autoSpaceDE w:val="0"/>
        <w:autoSpaceDN w:val="0"/>
        <w:spacing w:line="360" w:lineRule="auto"/>
        <w:ind w:firstLineChars="200" w:firstLine="480"/>
        <w:rPr>
          <w:rFonts w:ascii="宋体" w:hAnsi="宋体" w:cs="宋体" w:hint="eastAsia"/>
          <w:sz w:val="24"/>
        </w:rPr>
      </w:pPr>
      <w:r>
        <w:rPr>
          <w:rFonts w:ascii="宋体" w:hAnsi="宋体" w:cs="宋体" w:hint="eastAsia"/>
          <w:sz w:val="24"/>
        </w:rPr>
        <w:t>售价：</w:t>
      </w:r>
      <w:r>
        <w:rPr>
          <w:rFonts w:ascii="宋体" w:hAnsi="宋体" w:cs="宋体" w:hint="eastAsia"/>
          <w:sz w:val="24"/>
        </w:rPr>
        <w:t>500</w:t>
      </w:r>
      <w:r>
        <w:rPr>
          <w:rFonts w:ascii="宋体" w:hAnsi="宋体" w:cs="宋体" w:hint="eastAsia"/>
          <w:sz w:val="24"/>
        </w:rPr>
        <w:t>元</w:t>
      </w:r>
    </w:p>
    <w:bookmarkEnd w:id="16"/>
    <w:bookmarkEnd w:id="17"/>
    <w:bookmarkEnd w:id="18"/>
    <w:bookmarkEnd w:id="19"/>
    <w:p w14:paraId="6C03C247" w14:textId="77777777" w:rsidR="004F0CCF" w:rsidRDefault="00843641">
      <w:pPr>
        <w:spacing w:line="360" w:lineRule="auto"/>
        <w:rPr>
          <w:rFonts w:ascii="宋体" w:hAnsi="宋体" w:cs="宋体" w:hint="eastAsia"/>
          <w:b/>
          <w:sz w:val="24"/>
        </w:rPr>
      </w:pPr>
      <w:r>
        <w:rPr>
          <w:rFonts w:ascii="宋体" w:hAnsi="宋体" w:cs="宋体" w:hint="eastAsia"/>
          <w:b/>
          <w:sz w:val="24"/>
        </w:rPr>
        <w:t>四、响应文件提交</w:t>
      </w:r>
    </w:p>
    <w:p w14:paraId="674111B4" w14:textId="77777777" w:rsidR="004F0CCF" w:rsidRDefault="00843641">
      <w:pPr>
        <w:autoSpaceDE w:val="0"/>
        <w:autoSpaceDN w:val="0"/>
        <w:spacing w:line="360" w:lineRule="auto"/>
        <w:ind w:firstLineChars="200" w:firstLine="480"/>
        <w:rPr>
          <w:rFonts w:ascii="宋体" w:hAnsi="宋体" w:cs="宋体" w:hint="eastAsia"/>
          <w:sz w:val="24"/>
        </w:rPr>
      </w:pPr>
      <w:r>
        <w:rPr>
          <w:rFonts w:ascii="宋体" w:hAnsi="宋体" w:cs="宋体" w:hint="eastAsia"/>
          <w:sz w:val="24"/>
        </w:rPr>
        <w:t>截止时间：</w:t>
      </w:r>
      <w:r>
        <w:rPr>
          <w:rFonts w:ascii="宋体" w:hAnsi="宋体" w:cs="宋体" w:hint="eastAsia"/>
          <w:sz w:val="24"/>
        </w:rPr>
        <w:t>2024</w:t>
      </w:r>
      <w:r>
        <w:rPr>
          <w:rFonts w:ascii="宋体" w:hAnsi="宋体" w:cs="宋体" w:hint="eastAsia"/>
          <w:sz w:val="24"/>
        </w:rPr>
        <w:t>年</w:t>
      </w:r>
      <w:r>
        <w:rPr>
          <w:rFonts w:ascii="宋体" w:hAnsi="宋体" w:cs="宋体" w:hint="eastAsia"/>
          <w:sz w:val="24"/>
        </w:rPr>
        <w:t>10</w:t>
      </w:r>
      <w:r>
        <w:rPr>
          <w:rFonts w:ascii="宋体" w:hAnsi="宋体" w:cs="宋体" w:hint="eastAsia"/>
          <w:sz w:val="24"/>
        </w:rPr>
        <w:t>月</w:t>
      </w:r>
      <w:r>
        <w:rPr>
          <w:rFonts w:ascii="宋体" w:hAnsi="宋体" w:cs="宋体" w:hint="eastAsia"/>
          <w:sz w:val="24"/>
        </w:rPr>
        <w:t>2</w:t>
      </w:r>
      <w:r>
        <w:rPr>
          <w:rFonts w:ascii="宋体" w:hAnsi="宋体" w:cs="宋体" w:hint="eastAsia"/>
          <w:sz w:val="24"/>
        </w:rPr>
        <w:t>3</w:t>
      </w:r>
      <w:r>
        <w:rPr>
          <w:rFonts w:ascii="宋体" w:hAnsi="宋体" w:cs="宋体" w:hint="eastAsia"/>
          <w:sz w:val="24"/>
        </w:rPr>
        <w:t>日</w:t>
      </w:r>
      <w:r>
        <w:rPr>
          <w:rFonts w:ascii="宋体" w:hAnsi="宋体" w:cs="宋体" w:hint="eastAsia"/>
          <w:sz w:val="24"/>
        </w:rPr>
        <w:t>09</w:t>
      </w:r>
      <w:r>
        <w:rPr>
          <w:rFonts w:ascii="宋体" w:hAnsi="宋体" w:cs="宋体" w:hint="eastAsia"/>
          <w:sz w:val="24"/>
        </w:rPr>
        <w:t>点</w:t>
      </w:r>
      <w:r>
        <w:rPr>
          <w:rFonts w:ascii="宋体" w:hAnsi="宋体" w:cs="宋体" w:hint="eastAsia"/>
          <w:sz w:val="24"/>
        </w:rPr>
        <w:t>00</w:t>
      </w:r>
      <w:r>
        <w:rPr>
          <w:rFonts w:ascii="宋体" w:hAnsi="宋体" w:cs="宋体" w:hint="eastAsia"/>
          <w:sz w:val="24"/>
        </w:rPr>
        <w:t>分（北京时间）</w:t>
      </w:r>
    </w:p>
    <w:p w14:paraId="46512698" w14:textId="77777777" w:rsidR="004F0CCF" w:rsidRDefault="00843641">
      <w:pPr>
        <w:spacing w:line="520" w:lineRule="exact"/>
        <w:ind w:firstLine="480"/>
        <w:rPr>
          <w:rFonts w:ascii="宋体" w:hAnsi="宋体" w:cs="宋体" w:hint="eastAsia"/>
          <w:sz w:val="24"/>
        </w:rPr>
      </w:pPr>
      <w:r>
        <w:rPr>
          <w:rFonts w:ascii="宋体" w:hAnsi="宋体" w:cs="宋体" w:hint="eastAsia"/>
          <w:sz w:val="24"/>
        </w:rPr>
        <w:t>地点：泰州市体育中心体育馆一层会议室（泰州市海陵区东风南路</w:t>
      </w:r>
      <w:r>
        <w:rPr>
          <w:rFonts w:ascii="宋体" w:hAnsi="宋体" w:cs="宋体" w:hint="eastAsia"/>
          <w:sz w:val="24"/>
        </w:rPr>
        <w:t>488</w:t>
      </w:r>
      <w:r>
        <w:rPr>
          <w:rFonts w:ascii="宋体" w:hAnsi="宋体" w:cs="宋体" w:hint="eastAsia"/>
          <w:sz w:val="24"/>
        </w:rPr>
        <w:t>号）</w:t>
      </w:r>
    </w:p>
    <w:p w14:paraId="324266E4" w14:textId="77777777" w:rsidR="004F0CCF" w:rsidRDefault="00843641">
      <w:pPr>
        <w:spacing w:line="360" w:lineRule="auto"/>
        <w:rPr>
          <w:rFonts w:ascii="宋体" w:hAnsi="宋体" w:cs="宋体" w:hint="eastAsia"/>
          <w:b/>
          <w:bCs/>
          <w:sz w:val="24"/>
        </w:rPr>
      </w:pPr>
      <w:bookmarkStart w:id="20" w:name="_Toc35393802"/>
      <w:bookmarkStart w:id="21" w:name="_Toc28359093"/>
      <w:bookmarkStart w:id="22" w:name="_Toc35393633"/>
      <w:bookmarkStart w:id="23" w:name="_Toc28359016"/>
      <w:r>
        <w:rPr>
          <w:rFonts w:ascii="宋体" w:hAnsi="宋体" w:cs="宋体" w:hint="eastAsia"/>
          <w:b/>
          <w:bCs/>
          <w:sz w:val="24"/>
        </w:rPr>
        <w:t>五、开启</w:t>
      </w:r>
      <w:bookmarkEnd w:id="20"/>
      <w:bookmarkEnd w:id="21"/>
      <w:bookmarkEnd w:id="22"/>
      <w:bookmarkEnd w:id="23"/>
    </w:p>
    <w:p w14:paraId="38721238" w14:textId="77777777" w:rsidR="004F0CCF" w:rsidRDefault="00843641">
      <w:pPr>
        <w:spacing w:line="360" w:lineRule="auto"/>
        <w:ind w:firstLineChars="200" w:firstLine="480"/>
        <w:rPr>
          <w:rFonts w:ascii="宋体" w:hAnsi="宋体" w:cs="宋体" w:hint="eastAsia"/>
          <w:bCs/>
          <w:sz w:val="24"/>
          <w:u w:val="single"/>
        </w:rPr>
      </w:pPr>
      <w:r>
        <w:rPr>
          <w:rFonts w:ascii="宋体" w:hAnsi="宋体" w:cs="宋体" w:hint="eastAsia"/>
          <w:sz w:val="24"/>
        </w:rPr>
        <w:t>时间：</w:t>
      </w:r>
      <w:r>
        <w:rPr>
          <w:rFonts w:ascii="宋体" w:hAnsi="宋体" w:cs="宋体" w:hint="eastAsia"/>
          <w:sz w:val="24"/>
        </w:rPr>
        <w:t>2024</w:t>
      </w:r>
      <w:r>
        <w:rPr>
          <w:rFonts w:ascii="宋体" w:hAnsi="宋体" w:cs="宋体" w:hint="eastAsia"/>
          <w:sz w:val="24"/>
        </w:rPr>
        <w:t>年</w:t>
      </w:r>
      <w:r>
        <w:rPr>
          <w:rFonts w:ascii="宋体" w:hAnsi="宋体" w:cs="宋体" w:hint="eastAsia"/>
          <w:sz w:val="24"/>
        </w:rPr>
        <w:t>10</w:t>
      </w:r>
      <w:r>
        <w:rPr>
          <w:rFonts w:ascii="宋体" w:hAnsi="宋体" w:cs="宋体" w:hint="eastAsia"/>
          <w:sz w:val="24"/>
        </w:rPr>
        <w:t>月</w:t>
      </w:r>
      <w:r>
        <w:rPr>
          <w:rFonts w:ascii="宋体" w:hAnsi="宋体" w:cs="宋体" w:hint="eastAsia"/>
          <w:sz w:val="24"/>
        </w:rPr>
        <w:t>23</w:t>
      </w:r>
      <w:r>
        <w:rPr>
          <w:rFonts w:ascii="宋体" w:hAnsi="宋体" w:cs="宋体" w:hint="eastAsia"/>
          <w:sz w:val="24"/>
        </w:rPr>
        <w:t>日</w:t>
      </w:r>
      <w:r>
        <w:rPr>
          <w:rFonts w:ascii="宋体" w:hAnsi="宋体" w:cs="宋体" w:hint="eastAsia"/>
          <w:sz w:val="24"/>
        </w:rPr>
        <w:t>09</w:t>
      </w:r>
      <w:r>
        <w:rPr>
          <w:rFonts w:ascii="宋体" w:hAnsi="宋体" w:cs="宋体" w:hint="eastAsia"/>
          <w:bCs/>
          <w:sz w:val="24"/>
        </w:rPr>
        <w:t>点</w:t>
      </w:r>
      <w:r>
        <w:rPr>
          <w:rFonts w:ascii="宋体" w:hAnsi="宋体" w:cs="宋体" w:hint="eastAsia"/>
          <w:bCs/>
          <w:sz w:val="24"/>
        </w:rPr>
        <w:t>00</w:t>
      </w:r>
      <w:r>
        <w:rPr>
          <w:rFonts w:ascii="宋体" w:hAnsi="宋体" w:cs="宋体" w:hint="eastAsia"/>
          <w:bCs/>
          <w:sz w:val="24"/>
        </w:rPr>
        <w:t>分（北京时间）</w:t>
      </w:r>
    </w:p>
    <w:p w14:paraId="0B31BC93" w14:textId="77777777" w:rsidR="004F0CCF" w:rsidRDefault="00843641">
      <w:pPr>
        <w:spacing w:line="520" w:lineRule="exact"/>
        <w:ind w:firstLine="480"/>
        <w:rPr>
          <w:rFonts w:ascii="宋体" w:hAnsi="宋体" w:cs="宋体" w:hint="eastAsia"/>
          <w:sz w:val="24"/>
        </w:rPr>
      </w:pPr>
      <w:r>
        <w:rPr>
          <w:rFonts w:ascii="宋体" w:hAnsi="宋体" w:cs="宋体" w:hint="eastAsia"/>
          <w:sz w:val="24"/>
        </w:rPr>
        <w:t>地点：</w:t>
      </w:r>
      <w:bookmarkStart w:id="24" w:name="_Toc28359094"/>
      <w:bookmarkStart w:id="25" w:name="_Toc28359017"/>
      <w:bookmarkStart w:id="26" w:name="_Toc35393803"/>
      <w:bookmarkStart w:id="27" w:name="_Toc35393634"/>
      <w:r>
        <w:rPr>
          <w:rFonts w:ascii="宋体" w:hAnsi="宋体" w:cs="宋体" w:hint="eastAsia"/>
          <w:sz w:val="24"/>
        </w:rPr>
        <w:t>泰州市体育中心体育馆一层会议室（泰州市海陵区东风南路</w:t>
      </w:r>
      <w:r>
        <w:rPr>
          <w:rFonts w:ascii="宋体" w:hAnsi="宋体" w:cs="宋体" w:hint="eastAsia"/>
          <w:sz w:val="24"/>
        </w:rPr>
        <w:t>488</w:t>
      </w:r>
      <w:r>
        <w:rPr>
          <w:rFonts w:ascii="宋体" w:hAnsi="宋体" w:cs="宋体" w:hint="eastAsia"/>
          <w:sz w:val="24"/>
        </w:rPr>
        <w:t>号）</w:t>
      </w:r>
    </w:p>
    <w:p w14:paraId="0E1BF8CC" w14:textId="77777777" w:rsidR="004F0CCF" w:rsidRDefault="00843641">
      <w:pPr>
        <w:spacing w:line="520" w:lineRule="exact"/>
        <w:rPr>
          <w:rFonts w:ascii="宋体" w:hAnsi="宋体" w:cs="宋体" w:hint="eastAsia"/>
          <w:b/>
          <w:bCs/>
          <w:sz w:val="24"/>
        </w:rPr>
      </w:pPr>
      <w:r>
        <w:rPr>
          <w:rFonts w:ascii="宋体" w:hAnsi="宋体" w:cs="宋体" w:hint="eastAsia"/>
          <w:b/>
          <w:bCs/>
          <w:sz w:val="24"/>
        </w:rPr>
        <w:t>六、公告期限</w:t>
      </w:r>
      <w:bookmarkEnd w:id="24"/>
      <w:bookmarkEnd w:id="25"/>
      <w:bookmarkEnd w:id="26"/>
      <w:bookmarkEnd w:id="27"/>
    </w:p>
    <w:p w14:paraId="62244FB9" w14:textId="77777777" w:rsidR="004F0CCF" w:rsidRDefault="00843641">
      <w:pPr>
        <w:spacing w:line="360" w:lineRule="auto"/>
        <w:ind w:firstLineChars="200" w:firstLine="480"/>
        <w:rPr>
          <w:rFonts w:ascii="宋体" w:hAnsi="宋体" w:cs="宋体" w:hint="eastAsia"/>
          <w:sz w:val="24"/>
        </w:rPr>
      </w:pPr>
      <w:r>
        <w:rPr>
          <w:rFonts w:ascii="宋体" w:hAnsi="宋体" w:cs="宋体" w:hint="eastAsia"/>
          <w:sz w:val="24"/>
        </w:rPr>
        <w:lastRenderedPageBreak/>
        <w:t>自本公告发布之日起</w:t>
      </w:r>
      <w:r>
        <w:rPr>
          <w:rFonts w:ascii="宋体" w:hAnsi="宋体" w:cs="宋体" w:hint="eastAsia"/>
          <w:sz w:val="24"/>
        </w:rPr>
        <w:t>5</w:t>
      </w:r>
      <w:r>
        <w:rPr>
          <w:rFonts w:ascii="宋体" w:hAnsi="宋体" w:cs="宋体" w:hint="eastAsia"/>
          <w:sz w:val="24"/>
        </w:rPr>
        <w:t>个工作日。</w:t>
      </w:r>
      <w:bookmarkStart w:id="28" w:name="_Toc28359095"/>
      <w:bookmarkStart w:id="29" w:name="_Toc35393805"/>
      <w:bookmarkStart w:id="30" w:name="_Toc35393636"/>
      <w:bookmarkStart w:id="31" w:name="_Toc28359018"/>
    </w:p>
    <w:p w14:paraId="26134D17" w14:textId="77777777" w:rsidR="004F0CCF" w:rsidRDefault="00843641">
      <w:pPr>
        <w:widowControl/>
        <w:numPr>
          <w:ilvl w:val="0"/>
          <w:numId w:val="3"/>
        </w:numPr>
        <w:spacing w:line="360" w:lineRule="auto"/>
        <w:jc w:val="left"/>
        <w:rPr>
          <w:b/>
          <w:bCs/>
          <w:sz w:val="24"/>
        </w:rPr>
      </w:pPr>
      <w:r>
        <w:rPr>
          <w:b/>
          <w:bCs/>
          <w:sz w:val="24"/>
        </w:rPr>
        <w:t>其他补充事项</w:t>
      </w:r>
    </w:p>
    <w:p w14:paraId="4D813FE0" w14:textId="77777777" w:rsidR="004F0CCF" w:rsidRDefault="00843641">
      <w:pPr>
        <w:pStyle w:val="a4"/>
        <w:ind w:firstLineChars="200" w:firstLine="480"/>
        <w:rPr>
          <w:rFonts w:ascii="宋体" w:eastAsia="宋体" w:hAnsi="宋体" w:cs="宋体" w:hint="eastAsia"/>
          <w:sz w:val="24"/>
          <w:szCs w:val="24"/>
        </w:rPr>
      </w:pPr>
      <w:r>
        <w:rPr>
          <w:rFonts w:ascii="宋体" w:eastAsia="宋体" w:hAnsi="宋体" w:cs="宋体" w:hint="eastAsia"/>
          <w:sz w:val="24"/>
          <w:szCs w:val="24"/>
        </w:rPr>
        <w:t>有关本次竞争性磋商的事项若存在变动或修改，敬请及时关注“泰州市政府采购网站”发布的信息更正公告。如供应商未按上述要求去做，将自行承担所产生的风险。</w:t>
      </w:r>
    </w:p>
    <w:p w14:paraId="727C4A04" w14:textId="77777777" w:rsidR="004F0CCF" w:rsidRDefault="00843641">
      <w:pPr>
        <w:spacing w:line="360" w:lineRule="auto"/>
        <w:rPr>
          <w:rFonts w:ascii="宋体" w:hAnsi="宋体" w:cs="宋体" w:hint="eastAsia"/>
          <w:b/>
          <w:sz w:val="24"/>
        </w:rPr>
      </w:pPr>
      <w:r>
        <w:rPr>
          <w:rFonts w:ascii="宋体" w:hAnsi="宋体" w:cs="宋体" w:hint="eastAsia"/>
          <w:b/>
          <w:sz w:val="24"/>
        </w:rPr>
        <w:t>八、凡对本次采购提出询问，请按以下方式联系。</w:t>
      </w:r>
      <w:bookmarkEnd w:id="28"/>
      <w:bookmarkEnd w:id="29"/>
      <w:bookmarkEnd w:id="30"/>
      <w:bookmarkEnd w:id="31"/>
    </w:p>
    <w:p w14:paraId="25306CE6" w14:textId="77777777" w:rsidR="004F0CCF" w:rsidRDefault="00843641">
      <w:pPr>
        <w:widowControl/>
        <w:shd w:val="clear" w:color="auto" w:fill="FFFFFF"/>
        <w:spacing w:line="360" w:lineRule="auto"/>
        <w:ind w:firstLineChars="200" w:firstLine="480"/>
        <w:jc w:val="left"/>
        <w:rPr>
          <w:rFonts w:ascii="宋体" w:hAnsi="宋体" w:cs="宋体" w:hint="eastAsia"/>
          <w:kern w:val="0"/>
          <w:sz w:val="24"/>
        </w:rPr>
      </w:pPr>
      <w:bookmarkStart w:id="32" w:name="_Toc28359086"/>
      <w:bookmarkStart w:id="33" w:name="_Toc28359009"/>
      <w:r>
        <w:rPr>
          <w:rFonts w:ascii="宋体" w:hAnsi="宋体" w:cs="宋体" w:hint="eastAsia"/>
          <w:kern w:val="0"/>
          <w:sz w:val="24"/>
        </w:rPr>
        <w:t>1.</w:t>
      </w:r>
      <w:r>
        <w:rPr>
          <w:rFonts w:ascii="宋体" w:hAnsi="宋体" w:cs="宋体" w:hint="eastAsia"/>
          <w:kern w:val="0"/>
          <w:sz w:val="24"/>
        </w:rPr>
        <w:t>采购人</w:t>
      </w:r>
    </w:p>
    <w:p w14:paraId="4DCE6754" w14:textId="77777777" w:rsidR="004F0CCF" w:rsidRDefault="00843641">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联</w:t>
      </w:r>
      <w:r>
        <w:rPr>
          <w:rFonts w:ascii="宋体" w:hAnsi="宋体" w:cs="宋体" w:hint="eastAsia"/>
          <w:kern w:val="0"/>
          <w:sz w:val="24"/>
        </w:rPr>
        <w:t xml:space="preserve"> </w:t>
      </w:r>
      <w:r>
        <w:rPr>
          <w:rFonts w:ascii="宋体" w:hAnsi="宋体" w:cs="宋体" w:hint="eastAsia"/>
          <w:kern w:val="0"/>
          <w:sz w:val="24"/>
        </w:rPr>
        <w:t>系</w:t>
      </w:r>
      <w:r>
        <w:rPr>
          <w:rFonts w:ascii="宋体" w:hAnsi="宋体" w:cs="宋体" w:hint="eastAsia"/>
          <w:kern w:val="0"/>
          <w:sz w:val="24"/>
        </w:rPr>
        <w:t xml:space="preserve"> </w:t>
      </w:r>
      <w:r>
        <w:rPr>
          <w:rFonts w:ascii="宋体" w:hAnsi="宋体" w:cs="宋体" w:hint="eastAsia"/>
          <w:kern w:val="0"/>
          <w:sz w:val="24"/>
        </w:rPr>
        <w:t>人：戴先生</w:t>
      </w:r>
    </w:p>
    <w:p w14:paraId="025EEF11" w14:textId="77777777" w:rsidR="004F0CCF" w:rsidRDefault="00843641">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联系地址：</w:t>
      </w:r>
      <w:r>
        <w:rPr>
          <w:rFonts w:ascii="宋体" w:hAnsi="宋体" w:cs="宋体" w:hint="eastAsia"/>
          <w:sz w:val="24"/>
          <w:szCs w:val="20"/>
        </w:rPr>
        <w:t>泰州市体育局</w:t>
      </w:r>
    </w:p>
    <w:p w14:paraId="0F0601B9" w14:textId="77777777" w:rsidR="004F0CCF" w:rsidRDefault="00843641">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联系电话：</w:t>
      </w:r>
      <w:r>
        <w:rPr>
          <w:rFonts w:ascii="宋体" w:hAnsi="宋体" w:cs="宋体" w:hint="eastAsia"/>
          <w:sz w:val="24"/>
          <w:szCs w:val="20"/>
        </w:rPr>
        <w:t>19975156396</w:t>
      </w:r>
    </w:p>
    <w:p w14:paraId="747CBF91" w14:textId="77777777" w:rsidR="004F0CCF" w:rsidRDefault="00843641">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2.</w:t>
      </w:r>
      <w:r>
        <w:rPr>
          <w:rFonts w:ascii="宋体" w:hAnsi="宋体" w:cs="宋体" w:hint="eastAsia"/>
          <w:kern w:val="0"/>
          <w:sz w:val="24"/>
        </w:rPr>
        <w:t>采购代理机构信息</w:t>
      </w:r>
      <w:bookmarkEnd w:id="32"/>
      <w:bookmarkEnd w:id="33"/>
    </w:p>
    <w:p w14:paraId="70CE18B5" w14:textId="77777777" w:rsidR="004F0CCF" w:rsidRDefault="00843641">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名</w:t>
      </w:r>
      <w:r>
        <w:rPr>
          <w:rFonts w:ascii="宋体" w:hAnsi="宋体" w:cs="宋体" w:hint="eastAsia"/>
          <w:kern w:val="0"/>
          <w:sz w:val="24"/>
        </w:rPr>
        <w:t xml:space="preserve"> </w:t>
      </w:r>
      <w:r>
        <w:rPr>
          <w:rFonts w:ascii="宋体" w:hAnsi="宋体" w:cs="宋体" w:hint="eastAsia"/>
          <w:kern w:val="0"/>
          <w:sz w:val="24"/>
        </w:rPr>
        <w:t>称：江苏经纬资产土地房地产评估测绘工程咨询有限公司</w:t>
      </w:r>
    </w:p>
    <w:p w14:paraId="2D96BB7C" w14:textId="77777777" w:rsidR="004F0CCF" w:rsidRDefault="00843641">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地　址：泰州市海陵区莲花</w:t>
      </w:r>
      <w:r>
        <w:rPr>
          <w:rFonts w:ascii="宋体" w:hAnsi="宋体" w:cs="宋体" w:hint="eastAsia"/>
          <w:kern w:val="0"/>
          <w:sz w:val="24"/>
        </w:rPr>
        <w:t>6</w:t>
      </w:r>
      <w:r>
        <w:rPr>
          <w:rFonts w:ascii="宋体" w:hAnsi="宋体" w:cs="宋体" w:hint="eastAsia"/>
          <w:kern w:val="0"/>
          <w:sz w:val="24"/>
        </w:rPr>
        <w:t>号小区</w:t>
      </w:r>
      <w:r>
        <w:rPr>
          <w:rFonts w:ascii="宋体" w:hAnsi="宋体" w:cs="宋体" w:hint="eastAsia"/>
          <w:kern w:val="0"/>
          <w:sz w:val="24"/>
        </w:rPr>
        <w:t>A</w:t>
      </w:r>
      <w:r>
        <w:rPr>
          <w:rFonts w:ascii="宋体" w:hAnsi="宋体" w:cs="宋体" w:hint="eastAsia"/>
          <w:kern w:val="0"/>
          <w:sz w:val="24"/>
        </w:rPr>
        <w:t>幢</w:t>
      </w:r>
      <w:r>
        <w:rPr>
          <w:rFonts w:ascii="宋体" w:hAnsi="宋体" w:cs="宋体" w:hint="eastAsia"/>
          <w:kern w:val="0"/>
          <w:sz w:val="24"/>
        </w:rPr>
        <w:t>-8</w:t>
      </w:r>
      <w:r>
        <w:rPr>
          <w:rFonts w:ascii="宋体" w:hAnsi="宋体" w:cs="宋体" w:hint="eastAsia"/>
          <w:kern w:val="0"/>
          <w:sz w:val="24"/>
        </w:rPr>
        <w:t>室</w:t>
      </w:r>
    </w:p>
    <w:p w14:paraId="0AA354E6" w14:textId="77777777" w:rsidR="004F0CCF" w:rsidRDefault="00843641">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联系人：王工</w:t>
      </w:r>
    </w:p>
    <w:p w14:paraId="36FCAEA8" w14:textId="77777777" w:rsidR="004F0CCF" w:rsidRDefault="00843641">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联系方式：</w:t>
      </w:r>
      <w:r>
        <w:rPr>
          <w:rFonts w:ascii="宋体" w:hAnsi="宋体" w:cs="宋体" w:hint="eastAsia"/>
          <w:kern w:val="0"/>
          <w:sz w:val="24"/>
        </w:rPr>
        <w:t>0523-86330779</w:t>
      </w:r>
    </w:p>
    <w:p w14:paraId="16C5383A" w14:textId="77777777" w:rsidR="004F0CCF" w:rsidRDefault="004F0CCF">
      <w:pPr>
        <w:widowControl/>
        <w:shd w:val="clear" w:color="auto" w:fill="FFFFFF"/>
        <w:spacing w:line="360" w:lineRule="auto"/>
        <w:ind w:firstLineChars="200" w:firstLine="480"/>
        <w:jc w:val="left"/>
        <w:rPr>
          <w:rFonts w:ascii="宋体" w:hAnsi="宋体" w:cs="宋体" w:hint="eastAsia"/>
          <w:kern w:val="0"/>
          <w:sz w:val="24"/>
        </w:rPr>
      </w:pPr>
    </w:p>
    <w:p w14:paraId="270AD0B4" w14:textId="77777777" w:rsidR="004F0CCF" w:rsidRDefault="00843641">
      <w:bookmarkStart w:id="34" w:name="_Toc28896"/>
      <w:r>
        <w:br w:type="page"/>
      </w:r>
    </w:p>
    <w:p w14:paraId="64F555BE" w14:textId="77777777" w:rsidR="004F0CCF" w:rsidRDefault="00843641">
      <w:pPr>
        <w:tabs>
          <w:tab w:val="left" w:pos="1515"/>
        </w:tabs>
        <w:spacing w:line="360" w:lineRule="auto"/>
        <w:jc w:val="center"/>
        <w:outlineLvl w:val="0"/>
        <w:rPr>
          <w:rFonts w:ascii="宋体" w:hAnsi="宋体" w:cs="宋体" w:hint="eastAsia"/>
          <w:b/>
          <w:sz w:val="32"/>
          <w:szCs w:val="32"/>
        </w:rPr>
      </w:pPr>
      <w:bookmarkStart w:id="35" w:name="_Toc20325"/>
      <w:bookmarkEnd w:id="1"/>
      <w:bookmarkEnd w:id="2"/>
      <w:bookmarkEnd w:id="3"/>
      <w:bookmarkEnd w:id="34"/>
      <w:r>
        <w:rPr>
          <w:rFonts w:ascii="宋体" w:hAnsi="宋体" w:cs="宋体" w:hint="eastAsia"/>
          <w:b/>
          <w:sz w:val="32"/>
          <w:szCs w:val="32"/>
        </w:rPr>
        <w:lastRenderedPageBreak/>
        <w:t>第二章</w:t>
      </w:r>
      <w:r>
        <w:rPr>
          <w:rFonts w:ascii="宋体" w:hAnsi="宋体" w:cs="宋体" w:hint="eastAsia"/>
          <w:b/>
          <w:sz w:val="32"/>
          <w:szCs w:val="32"/>
        </w:rPr>
        <w:t xml:space="preserve"> </w:t>
      </w:r>
      <w:r>
        <w:rPr>
          <w:rFonts w:ascii="宋体" w:hAnsi="宋体" w:cs="宋体" w:hint="eastAsia"/>
          <w:b/>
          <w:sz w:val="32"/>
          <w:szCs w:val="32"/>
        </w:rPr>
        <w:t>参加磋商供应商须知</w:t>
      </w:r>
    </w:p>
    <w:p w14:paraId="32E73763" w14:textId="77777777" w:rsidR="004F0CCF" w:rsidRDefault="00843641">
      <w:pPr>
        <w:spacing w:line="360" w:lineRule="auto"/>
        <w:ind w:firstLineChars="200" w:firstLine="480"/>
        <w:jc w:val="center"/>
        <w:rPr>
          <w:rFonts w:ascii="宋体" w:hAnsi="宋体" w:hint="eastAsia"/>
          <w:b/>
          <w:bCs/>
          <w:sz w:val="24"/>
        </w:rPr>
      </w:pPr>
      <w:r>
        <w:rPr>
          <w:rFonts w:ascii="宋体" w:hAnsi="宋体" w:hint="eastAsia"/>
          <w:bCs/>
          <w:sz w:val="24"/>
        </w:rPr>
        <w:t>（参加竞争性磋商的供应商以下简称“磋商供应商”）</w:t>
      </w:r>
    </w:p>
    <w:p w14:paraId="6B4490E0" w14:textId="77777777" w:rsidR="004F0CCF" w:rsidRDefault="00843641">
      <w:pPr>
        <w:tabs>
          <w:tab w:val="left" w:pos="900"/>
        </w:tabs>
        <w:spacing w:line="360" w:lineRule="auto"/>
        <w:ind w:firstLineChars="200" w:firstLine="482"/>
        <w:rPr>
          <w:rFonts w:ascii="宋体" w:hAnsi="宋体" w:hint="eastAsia"/>
          <w:b/>
          <w:sz w:val="24"/>
        </w:rPr>
      </w:pPr>
      <w:r>
        <w:rPr>
          <w:rFonts w:ascii="宋体" w:hAnsi="宋体" w:hint="eastAsia"/>
          <w:b/>
          <w:sz w:val="24"/>
        </w:rPr>
        <w:t>一、总则</w:t>
      </w:r>
    </w:p>
    <w:p w14:paraId="4076DF41" w14:textId="77777777" w:rsidR="004F0CCF" w:rsidRDefault="00843641">
      <w:pPr>
        <w:tabs>
          <w:tab w:val="left" w:pos="900"/>
          <w:tab w:val="center" w:pos="4873"/>
        </w:tabs>
        <w:spacing w:line="360" w:lineRule="auto"/>
        <w:ind w:firstLineChars="200" w:firstLine="480"/>
        <w:rPr>
          <w:rFonts w:ascii="宋体" w:hAnsi="宋体" w:hint="eastAsia"/>
          <w:sz w:val="24"/>
        </w:rPr>
      </w:pPr>
      <w:r>
        <w:rPr>
          <w:rFonts w:ascii="宋体" w:hAnsi="宋体" w:hint="eastAsia"/>
          <w:sz w:val="24"/>
        </w:rPr>
        <w:t>1</w:t>
      </w:r>
      <w:r>
        <w:rPr>
          <w:rFonts w:ascii="宋体" w:hAnsi="宋体" w:hint="eastAsia"/>
          <w:sz w:val="24"/>
        </w:rPr>
        <w:t>、适用范围</w:t>
      </w:r>
      <w:r>
        <w:rPr>
          <w:rFonts w:ascii="宋体" w:hAnsi="宋体" w:hint="eastAsia"/>
          <w:sz w:val="24"/>
        </w:rPr>
        <w:tab/>
      </w:r>
    </w:p>
    <w:p w14:paraId="2B5FA073"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本磋商文件仅适用于</w:t>
      </w:r>
      <w:r>
        <w:rPr>
          <w:rFonts w:ascii="宋体" w:hAnsi="宋体" w:cs="宋体" w:hint="eastAsia"/>
          <w:spacing w:val="-2"/>
          <w:sz w:val="24"/>
        </w:rPr>
        <w:t>2024</w:t>
      </w:r>
      <w:r>
        <w:rPr>
          <w:rFonts w:ascii="宋体" w:hAnsi="宋体" w:cs="宋体" w:hint="eastAsia"/>
          <w:spacing w:val="-2"/>
          <w:sz w:val="24"/>
        </w:rPr>
        <w:t>年泰州市体育局健身设施采购项目</w:t>
      </w:r>
      <w:r>
        <w:rPr>
          <w:rFonts w:ascii="宋体" w:hAnsi="宋体" w:hint="eastAsia"/>
          <w:sz w:val="24"/>
        </w:rPr>
        <w:t>。</w:t>
      </w:r>
    </w:p>
    <w:p w14:paraId="0E9B1B78"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2</w:t>
      </w:r>
      <w:r>
        <w:rPr>
          <w:rFonts w:ascii="宋体" w:hAnsi="宋体" w:hint="eastAsia"/>
          <w:sz w:val="24"/>
        </w:rPr>
        <w:t>、项目采购方式</w:t>
      </w:r>
    </w:p>
    <w:p w14:paraId="6F798D34"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本次采购采取竞争性磋商的方式。</w:t>
      </w:r>
    </w:p>
    <w:p w14:paraId="252AF017"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3</w:t>
      </w:r>
      <w:r>
        <w:rPr>
          <w:rFonts w:ascii="宋体" w:hAnsi="宋体" w:hint="eastAsia"/>
          <w:sz w:val="24"/>
        </w:rPr>
        <w:t>、合格的磋商供应商</w:t>
      </w:r>
    </w:p>
    <w:p w14:paraId="7B4960EB"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3.1</w:t>
      </w:r>
      <w:r>
        <w:rPr>
          <w:rFonts w:ascii="宋体" w:hAnsi="宋体" w:hint="eastAsia"/>
          <w:sz w:val="24"/>
        </w:rPr>
        <w:t>满足本磋商文件“竞争性磋商采购公告”中合格磋商供应商资格要求的规定。</w:t>
      </w:r>
    </w:p>
    <w:p w14:paraId="49180AE9"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 xml:space="preserve">3.2 </w:t>
      </w:r>
      <w:r>
        <w:rPr>
          <w:rFonts w:ascii="宋体" w:hAnsi="宋体" w:hint="eastAsia"/>
          <w:sz w:val="24"/>
        </w:rPr>
        <w:t>满足本磋商文件实质性要求和条件的规定。</w:t>
      </w:r>
    </w:p>
    <w:p w14:paraId="3A676A15"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4</w:t>
      </w:r>
      <w:r>
        <w:rPr>
          <w:rFonts w:ascii="宋体" w:hAnsi="宋体" w:hint="eastAsia"/>
          <w:sz w:val="24"/>
        </w:rPr>
        <w:t>、参加磋商费用</w:t>
      </w:r>
    </w:p>
    <w:p w14:paraId="2C5D6E83" w14:textId="77777777" w:rsidR="004F0CCF" w:rsidRDefault="00843641">
      <w:pPr>
        <w:spacing w:line="360" w:lineRule="auto"/>
        <w:ind w:firstLineChars="200" w:firstLine="480"/>
        <w:rPr>
          <w:rFonts w:ascii="宋体" w:hAnsi="宋体" w:hint="eastAsia"/>
          <w:sz w:val="24"/>
        </w:rPr>
      </w:pPr>
      <w:r>
        <w:rPr>
          <w:rFonts w:ascii="宋体" w:hAnsi="宋体" w:hint="eastAsia"/>
          <w:sz w:val="24"/>
        </w:rPr>
        <w:t>4.1</w:t>
      </w:r>
      <w:r>
        <w:rPr>
          <w:rFonts w:ascii="宋体" w:hAnsi="宋体" w:hint="eastAsia"/>
          <w:sz w:val="24"/>
        </w:rPr>
        <w:t>参加磋商供应商应自行承担所有与参加磋商有关的费用。不论最终的成交结果如何，</w:t>
      </w:r>
      <w:r>
        <w:rPr>
          <w:rFonts w:hint="eastAsia"/>
          <w:sz w:val="24"/>
        </w:rPr>
        <w:t>江苏经纬资产土地房地产评估测绘工程咨询有限公司</w:t>
      </w:r>
      <w:r>
        <w:rPr>
          <w:rFonts w:ascii="宋体" w:hAnsi="宋体" w:hint="eastAsia"/>
          <w:sz w:val="24"/>
        </w:rPr>
        <w:t>（以下简称代理机构）在任何情况下均无义务和责任承担这些费用。</w:t>
      </w:r>
    </w:p>
    <w:p w14:paraId="17656AFD" w14:textId="77777777" w:rsidR="004F0CCF" w:rsidRDefault="00843641">
      <w:pPr>
        <w:spacing w:line="360" w:lineRule="auto"/>
        <w:ind w:firstLineChars="200" w:firstLine="480"/>
        <w:rPr>
          <w:sz w:val="24"/>
        </w:rPr>
      </w:pPr>
      <w:r>
        <w:rPr>
          <w:rFonts w:ascii="宋体" w:hAnsi="宋体" w:hint="eastAsia"/>
          <w:sz w:val="24"/>
        </w:rPr>
        <w:t>4.2</w:t>
      </w:r>
      <w:r>
        <w:rPr>
          <w:rFonts w:hint="eastAsia"/>
          <w:sz w:val="24"/>
        </w:rPr>
        <w:t>本项目招标代理服务费由</w:t>
      </w:r>
      <w:r>
        <w:rPr>
          <w:rFonts w:hint="eastAsia"/>
          <w:b/>
          <w:bCs/>
          <w:sz w:val="24"/>
        </w:rPr>
        <w:t>中标人</w:t>
      </w:r>
      <w:r>
        <w:rPr>
          <w:rFonts w:hint="eastAsia"/>
          <w:sz w:val="24"/>
        </w:rPr>
        <w:t>支付，支付标准：代理费按计价格</w:t>
      </w:r>
      <w:r>
        <w:rPr>
          <w:rFonts w:hint="eastAsia"/>
          <w:sz w:val="24"/>
        </w:rPr>
        <w:t>[2002]1980</w:t>
      </w:r>
      <w:r>
        <w:rPr>
          <w:rFonts w:hint="eastAsia"/>
          <w:sz w:val="24"/>
        </w:rPr>
        <w:t>号文件支付。</w:t>
      </w:r>
    </w:p>
    <w:p w14:paraId="28C625C2"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5</w:t>
      </w:r>
      <w:r>
        <w:rPr>
          <w:rFonts w:ascii="宋体" w:hAnsi="宋体" w:hint="eastAsia"/>
          <w:sz w:val="24"/>
        </w:rPr>
        <w:t>、磋商文件的约束力</w:t>
      </w:r>
    </w:p>
    <w:p w14:paraId="54A33FA5"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供应商一旦领取了本磋商文件并决定参加磋商，即被认为接受了本磋商文件的规定和约束，并且视为自竞争性磋商公告期限届满之日起已经知道或应当知道自身权益是否受到了损害。</w:t>
      </w:r>
    </w:p>
    <w:p w14:paraId="15CD7150"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6</w:t>
      </w:r>
      <w:r>
        <w:rPr>
          <w:rFonts w:ascii="宋体" w:hAnsi="宋体" w:hint="eastAsia"/>
          <w:sz w:val="24"/>
        </w:rPr>
        <w:t>、</w:t>
      </w:r>
      <w:bookmarkStart w:id="36" w:name="_Toc462564070"/>
      <w:bookmarkStart w:id="37" w:name="_Toc513029211"/>
      <w:bookmarkStart w:id="38" w:name="_Toc20823283"/>
      <w:bookmarkStart w:id="39" w:name="_Toc16938527"/>
      <w:r>
        <w:rPr>
          <w:rFonts w:ascii="宋体" w:hAnsi="宋体" w:hint="eastAsia"/>
          <w:sz w:val="24"/>
        </w:rPr>
        <w:t>磋商文件的澄清</w:t>
      </w:r>
      <w:bookmarkEnd w:id="36"/>
      <w:bookmarkEnd w:id="37"/>
      <w:bookmarkEnd w:id="38"/>
      <w:bookmarkEnd w:id="39"/>
      <w:r>
        <w:rPr>
          <w:rFonts w:ascii="宋体" w:hAnsi="宋体" w:hint="eastAsia"/>
          <w:sz w:val="24"/>
        </w:rPr>
        <w:t>及修改</w:t>
      </w:r>
    </w:p>
    <w:p w14:paraId="0580D1C6"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6.1</w:t>
      </w:r>
      <w:r>
        <w:rPr>
          <w:rFonts w:ascii="宋体" w:hAnsi="宋体" w:hint="eastAsia"/>
          <w:sz w:val="24"/>
        </w:rPr>
        <w:t>任何要求对磋商文件进行澄清的供应商，均应在法律法规规定的质疑时效内按竞争性磋商采购邀请中的通讯地址，以书面形式通知代理机构，（以代理机构实际收到供应商相关文件为准）。提交首次响应文件截止之日前，代理机构可以对已发出的磋商文件进行必要的澄清或者修改，澄清或者修改的内容作为磋商文件的组成部分。澄清或者修改的内</w:t>
      </w:r>
      <w:r>
        <w:rPr>
          <w:rFonts w:ascii="宋体" w:hAnsi="宋体" w:hint="eastAsia"/>
          <w:sz w:val="24"/>
        </w:rPr>
        <w:lastRenderedPageBreak/>
        <w:t>容可能影响响应文件编制的，代理机构将在提交首次响应文件截止时间至少</w:t>
      </w:r>
      <w:r>
        <w:rPr>
          <w:rFonts w:ascii="宋体" w:hAnsi="宋体" w:hint="eastAsia"/>
          <w:sz w:val="24"/>
        </w:rPr>
        <w:t>5</w:t>
      </w:r>
      <w:r>
        <w:rPr>
          <w:rFonts w:ascii="宋体" w:hAnsi="宋体" w:hint="eastAsia"/>
          <w:sz w:val="24"/>
        </w:rPr>
        <w:t>日前，以书面形式通知所有获取磋商文件的供应商。不足</w:t>
      </w:r>
      <w:r>
        <w:rPr>
          <w:rFonts w:ascii="宋体" w:hAnsi="宋体" w:hint="eastAsia"/>
          <w:sz w:val="24"/>
        </w:rPr>
        <w:t>5</w:t>
      </w:r>
      <w:r>
        <w:rPr>
          <w:rFonts w:ascii="宋体" w:hAnsi="宋体" w:hint="eastAsia"/>
          <w:sz w:val="24"/>
        </w:rPr>
        <w:t>日的，代理机构顺延提交首次响应文件截止时间。</w:t>
      </w:r>
    </w:p>
    <w:p w14:paraId="39FC45E3" w14:textId="77777777" w:rsidR="004F0CCF" w:rsidRDefault="00843641">
      <w:pPr>
        <w:tabs>
          <w:tab w:val="left" w:pos="900"/>
        </w:tabs>
        <w:spacing w:line="360" w:lineRule="auto"/>
        <w:ind w:firstLineChars="200" w:firstLine="480"/>
        <w:rPr>
          <w:rFonts w:ascii="宋体" w:hAnsi="宋体" w:hint="eastAsia"/>
          <w:bCs/>
          <w:snapToGrid w:val="0"/>
          <w:kern w:val="0"/>
          <w:sz w:val="24"/>
        </w:rPr>
      </w:pPr>
      <w:r>
        <w:rPr>
          <w:rFonts w:ascii="宋体" w:hAnsi="宋体" w:hint="eastAsia"/>
          <w:bCs/>
          <w:snapToGrid w:val="0"/>
          <w:kern w:val="0"/>
          <w:sz w:val="24"/>
        </w:rPr>
        <w:t>6.2</w:t>
      </w:r>
      <w:r>
        <w:rPr>
          <w:rFonts w:ascii="宋体" w:hAnsi="宋体" w:hint="eastAsia"/>
          <w:bCs/>
          <w:snapToGrid w:val="0"/>
          <w:kern w:val="0"/>
          <w:sz w:val="24"/>
        </w:rPr>
        <w:t>代理机构可以视采购项目的具体情况，组织供应商召开磋商前答疑会，但不单独或分别组织只有一个供应商参加的答疑会。</w:t>
      </w:r>
    </w:p>
    <w:p w14:paraId="1E11EEB5" w14:textId="77777777" w:rsidR="004F0CCF" w:rsidRDefault="00843641">
      <w:pPr>
        <w:tabs>
          <w:tab w:val="left" w:pos="900"/>
        </w:tabs>
        <w:spacing w:line="360" w:lineRule="auto"/>
        <w:ind w:firstLineChars="200" w:firstLine="482"/>
        <w:rPr>
          <w:rFonts w:ascii="宋体" w:hAnsi="宋体" w:hint="eastAsia"/>
          <w:b/>
          <w:sz w:val="24"/>
        </w:rPr>
      </w:pPr>
      <w:bookmarkStart w:id="40" w:name="_Hlt26954832"/>
      <w:bookmarkStart w:id="41" w:name="_Hlt26954828"/>
      <w:bookmarkStart w:id="42" w:name="_Hlt26954830"/>
      <w:bookmarkStart w:id="43" w:name="_Hlt26670354"/>
      <w:bookmarkStart w:id="44" w:name="_Hlt26668969"/>
      <w:bookmarkStart w:id="45" w:name="_Hlt26670345"/>
      <w:bookmarkStart w:id="46" w:name="_Hlt26670348"/>
      <w:bookmarkStart w:id="47" w:name="_Toc513029213"/>
      <w:bookmarkStart w:id="48" w:name="_Toc61149553"/>
      <w:bookmarkStart w:id="49" w:name="_Toc14577351"/>
      <w:bookmarkStart w:id="50" w:name="_Toc462564072"/>
      <w:bookmarkEnd w:id="40"/>
      <w:bookmarkEnd w:id="41"/>
      <w:bookmarkEnd w:id="42"/>
      <w:bookmarkEnd w:id="43"/>
      <w:bookmarkEnd w:id="44"/>
      <w:bookmarkEnd w:id="45"/>
      <w:bookmarkEnd w:id="46"/>
      <w:r>
        <w:rPr>
          <w:rFonts w:ascii="宋体" w:hAnsi="宋体" w:hint="eastAsia"/>
          <w:b/>
          <w:sz w:val="24"/>
        </w:rPr>
        <w:t>二、磋商响应文件的编制</w:t>
      </w:r>
      <w:bookmarkEnd w:id="47"/>
      <w:bookmarkEnd w:id="48"/>
      <w:bookmarkEnd w:id="49"/>
      <w:bookmarkEnd w:id="50"/>
    </w:p>
    <w:p w14:paraId="30FF560B" w14:textId="77777777" w:rsidR="004F0CCF" w:rsidRDefault="00843641">
      <w:pPr>
        <w:tabs>
          <w:tab w:val="left" w:pos="900"/>
        </w:tabs>
        <w:spacing w:line="360" w:lineRule="auto"/>
        <w:ind w:firstLineChars="200" w:firstLine="480"/>
        <w:rPr>
          <w:rFonts w:ascii="宋体" w:hAnsi="宋体" w:hint="eastAsia"/>
          <w:sz w:val="24"/>
        </w:rPr>
      </w:pPr>
      <w:bookmarkStart w:id="51" w:name="_Toc513029223"/>
      <w:bookmarkStart w:id="52" w:name="_Toc14577361"/>
      <w:bookmarkStart w:id="53" w:name="_Toc61149561"/>
      <w:r>
        <w:rPr>
          <w:rFonts w:ascii="宋体" w:hAnsi="宋体" w:hint="eastAsia"/>
          <w:sz w:val="24"/>
        </w:rPr>
        <w:t>1</w:t>
      </w:r>
      <w:r>
        <w:rPr>
          <w:rFonts w:ascii="宋体" w:hAnsi="宋体" w:hint="eastAsia"/>
          <w:sz w:val="24"/>
        </w:rPr>
        <w:t>、磋商响应文件份数和签署</w:t>
      </w:r>
      <w:bookmarkEnd w:id="51"/>
      <w:bookmarkEnd w:id="52"/>
      <w:bookmarkEnd w:id="53"/>
    </w:p>
    <w:p w14:paraId="4E94B7FD"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1.1</w:t>
      </w:r>
      <w:r>
        <w:rPr>
          <w:rFonts w:ascii="宋体" w:hAnsi="宋体" w:hint="eastAsia"/>
          <w:sz w:val="24"/>
        </w:rPr>
        <w:t>磋商供应商应严格按照竞争性磋商采购邀请要求准备磋商响应文件（以下简称响应文件），每份响应文件须清楚地标明“正本”或“副本”字样。</w:t>
      </w:r>
    </w:p>
    <w:p w14:paraId="3A635681"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本次磋商文件份数：</w:t>
      </w:r>
      <w:r>
        <w:rPr>
          <w:rFonts w:ascii="宋体" w:hAnsi="宋体" w:hint="eastAsia"/>
          <w:sz w:val="24"/>
        </w:rPr>
        <w:t>1</w:t>
      </w:r>
      <w:r>
        <w:rPr>
          <w:rFonts w:ascii="宋体" w:hAnsi="宋体" w:hint="eastAsia"/>
          <w:sz w:val="24"/>
        </w:rPr>
        <w:t>份正本，</w:t>
      </w:r>
      <w:r>
        <w:rPr>
          <w:rFonts w:ascii="宋体" w:hAnsi="宋体" w:hint="eastAsia"/>
          <w:sz w:val="24"/>
        </w:rPr>
        <w:t>2</w:t>
      </w:r>
      <w:r>
        <w:rPr>
          <w:rFonts w:ascii="宋体" w:hAnsi="宋体" w:hint="eastAsia"/>
          <w:sz w:val="24"/>
        </w:rPr>
        <w:t>份副本。响应文件的正本和所有的副本均需打印或复印。响应文件正本中，磋商文件规定必须以原件形式提交的文件，供应商应当按要求提交，其他文件可以提供复印件，文字材料需打印或用不褪色墨水书写，响应文件须经法定代表人或授权代表签字和加盖磋商供应商公章。本磋商文件所表述（指定）的公章是指刻有供应商法定名称的印章，不包括投标、合同、财务、税务、发票等形式的业务专用章。供应商的任何违反本条款行为将会直接导致其响应文件有效性的判定或者使其在评审中处于不利地位。</w:t>
      </w:r>
    </w:p>
    <w:p w14:paraId="0FFA546E"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 xml:space="preserve">1.2 </w:t>
      </w:r>
      <w:r>
        <w:rPr>
          <w:rFonts w:ascii="宋体" w:hAnsi="宋体" w:hint="eastAsia"/>
          <w:sz w:val="24"/>
        </w:rPr>
        <w:t>除磋商供应商对错处做必要修改外，响应文件不得行间插字、涂改或增删。如有修改错漏处，必须由响应文件签署人签字或盖章。</w:t>
      </w:r>
    </w:p>
    <w:p w14:paraId="1185B0F8" w14:textId="77777777" w:rsidR="004F0CCF" w:rsidRDefault="00843641">
      <w:pPr>
        <w:tabs>
          <w:tab w:val="left" w:pos="900"/>
        </w:tabs>
        <w:spacing w:line="360" w:lineRule="auto"/>
        <w:ind w:firstLineChars="200" w:firstLine="480"/>
        <w:rPr>
          <w:rFonts w:ascii="宋体" w:hAnsi="宋体" w:hint="eastAsia"/>
          <w:sz w:val="24"/>
        </w:rPr>
      </w:pPr>
      <w:bookmarkStart w:id="54" w:name="_Hlt26954834"/>
      <w:bookmarkStart w:id="55" w:name="_Toc14577353"/>
      <w:bookmarkStart w:id="56" w:name="_Toc462564074"/>
      <w:bookmarkStart w:id="57" w:name="_Toc513029215"/>
      <w:bookmarkStart w:id="58" w:name="_Toc61149555"/>
      <w:bookmarkStart w:id="59" w:name="_Toc14577352"/>
      <w:bookmarkStart w:id="60" w:name="_Toc61149554"/>
      <w:bookmarkStart w:id="61" w:name="_Toc462564073"/>
      <w:bookmarkStart w:id="62" w:name="_Toc513029214"/>
      <w:bookmarkEnd w:id="54"/>
      <w:r>
        <w:rPr>
          <w:rFonts w:ascii="宋体" w:hAnsi="宋体" w:hint="eastAsia"/>
          <w:sz w:val="24"/>
        </w:rPr>
        <w:t>2</w:t>
      </w:r>
      <w:r>
        <w:rPr>
          <w:rFonts w:ascii="宋体" w:hAnsi="宋体" w:hint="eastAsia"/>
          <w:sz w:val="24"/>
        </w:rPr>
        <w:t>、响应文件</w:t>
      </w:r>
      <w:bookmarkEnd w:id="55"/>
      <w:bookmarkEnd w:id="56"/>
      <w:bookmarkEnd w:id="57"/>
      <w:bookmarkEnd w:id="58"/>
      <w:r>
        <w:rPr>
          <w:rFonts w:ascii="宋体" w:hAnsi="宋体" w:hint="eastAsia"/>
          <w:sz w:val="24"/>
        </w:rPr>
        <w:t>编制要求</w:t>
      </w:r>
    </w:p>
    <w:p w14:paraId="50E2C5A0"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2.1</w:t>
      </w:r>
      <w:r>
        <w:rPr>
          <w:rFonts w:ascii="宋体" w:hAnsi="宋体" w:hint="eastAsia"/>
          <w:sz w:val="24"/>
        </w:rPr>
        <w:t>磋商供应商提交的响应文件以及其与代理机构及采购人就有关磋商的所有来往函电均应使用简体中文。磋商文件中既有中文也有外文的，以中文意义为准。</w:t>
      </w:r>
    </w:p>
    <w:p w14:paraId="26C4796C"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 xml:space="preserve">2.2 </w:t>
      </w:r>
      <w:r>
        <w:rPr>
          <w:rFonts w:ascii="宋体" w:hAnsi="宋体" w:hint="eastAsia"/>
          <w:sz w:val="24"/>
        </w:rPr>
        <w:t>除技术性能另有规定外，响应文件所使用的度量衡单位，均须采用国家法定计量单位。</w:t>
      </w:r>
    </w:p>
    <w:p w14:paraId="5A72E618" w14:textId="77777777" w:rsidR="004F0CCF" w:rsidRDefault="00843641">
      <w:pPr>
        <w:tabs>
          <w:tab w:val="left" w:pos="900"/>
        </w:tabs>
        <w:spacing w:line="360" w:lineRule="auto"/>
        <w:ind w:firstLineChars="200" w:firstLine="480"/>
        <w:rPr>
          <w:rFonts w:ascii="宋体" w:hAnsi="宋体" w:hint="eastAsia"/>
          <w:sz w:val="24"/>
        </w:rPr>
      </w:pPr>
      <w:bookmarkStart w:id="63" w:name="_Hlt26954836"/>
      <w:bookmarkStart w:id="64" w:name="_Hlt26670357"/>
      <w:bookmarkStart w:id="65" w:name="_Toc513029219"/>
      <w:bookmarkStart w:id="66" w:name="_Toc61149558"/>
      <w:bookmarkStart w:id="67" w:name="_Toc14577357"/>
      <w:bookmarkStart w:id="68" w:name="_Toc513029217"/>
      <w:bookmarkStart w:id="69" w:name="_Toc14577355"/>
      <w:bookmarkStart w:id="70" w:name="_Toc61149557"/>
      <w:bookmarkEnd w:id="59"/>
      <w:bookmarkEnd w:id="60"/>
      <w:bookmarkEnd w:id="61"/>
      <w:bookmarkEnd w:id="62"/>
      <w:bookmarkEnd w:id="63"/>
      <w:bookmarkEnd w:id="64"/>
      <w:r>
        <w:rPr>
          <w:rFonts w:ascii="宋体" w:hAnsi="宋体" w:hint="eastAsia"/>
          <w:sz w:val="24"/>
        </w:rPr>
        <w:t xml:space="preserve">2.3 </w:t>
      </w:r>
      <w:r>
        <w:rPr>
          <w:rFonts w:ascii="宋体" w:hAnsi="宋体" w:hint="eastAsia"/>
          <w:sz w:val="24"/>
        </w:rPr>
        <w:t>响应文件构成</w:t>
      </w:r>
    </w:p>
    <w:p w14:paraId="04F219F6"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供应商应认真阅读和理解磋商文件，并按磋商文件的要求编制响应文件；响应文件应</w:t>
      </w:r>
      <w:r>
        <w:rPr>
          <w:rFonts w:ascii="宋体" w:hAnsi="宋体" w:hint="eastAsia"/>
          <w:sz w:val="24"/>
        </w:rPr>
        <w:lastRenderedPageBreak/>
        <w:t>对磋商文件做实质性响应，并保证所提供资料的真实性。磋商供应商编写的响应文件应包括下列部分：</w:t>
      </w:r>
    </w:p>
    <w:p w14:paraId="56DAB3C7"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 xml:space="preserve">2.3.1 </w:t>
      </w:r>
      <w:r>
        <w:rPr>
          <w:rFonts w:ascii="宋体" w:hAnsi="宋体" w:hint="eastAsia"/>
          <w:sz w:val="24"/>
        </w:rPr>
        <w:t>资格证明文件（复印件须加盖磋商供应商公章，否则视同未提供。本采购文件所表述（指定）的公章是指刻有供应商法定名称的印章，不包括合同、财务、税务、发票等形式的业务专用章。）</w:t>
      </w:r>
    </w:p>
    <w:p w14:paraId="1F2FC917"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1</w:t>
      </w:r>
      <w:r>
        <w:rPr>
          <w:rFonts w:ascii="宋体" w:hAnsi="宋体" w:hint="eastAsia"/>
          <w:sz w:val="24"/>
        </w:rPr>
        <w:t>）具有法人或者其他组织的营业执照等证明文件（复印件）；</w:t>
      </w:r>
    </w:p>
    <w:p w14:paraId="07422B22"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2</w:t>
      </w:r>
      <w:r>
        <w:rPr>
          <w:rFonts w:ascii="宋体" w:hAnsi="宋体" w:hint="eastAsia"/>
          <w:sz w:val="24"/>
        </w:rPr>
        <w:t>）磋商供应商法定代表人授权委托书（格式见附件，法定代表人亲自参加磋商的除外）；</w:t>
      </w:r>
    </w:p>
    <w:p w14:paraId="107D7E89"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3</w:t>
      </w:r>
      <w:r>
        <w:rPr>
          <w:rFonts w:ascii="宋体" w:hAnsi="宋体" w:hint="eastAsia"/>
          <w:sz w:val="24"/>
        </w:rPr>
        <w:t>）磋商供应商法定代表人身份证复印件；</w:t>
      </w:r>
    </w:p>
    <w:p w14:paraId="396C16AD"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4</w:t>
      </w:r>
      <w:r>
        <w:rPr>
          <w:rFonts w:ascii="宋体" w:hAnsi="宋体" w:hint="eastAsia"/>
          <w:sz w:val="24"/>
        </w:rPr>
        <w:t>）磋商供应商法定代表人授权代表身份证复印件（法定代表人亲自参加磋商的除外）；</w:t>
      </w:r>
    </w:p>
    <w:p w14:paraId="02AEBA93"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5</w:t>
      </w:r>
      <w:r>
        <w:rPr>
          <w:rFonts w:ascii="宋体" w:hAnsi="宋体" w:hint="eastAsia"/>
          <w:sz w:val="24"/>
        </w:rPr>
        <w:t>）按照本文件第一章第</w:t>
      </w:r>
      <w:r>
        <w:rPr>
          <w:rFonts w:ascii="宋体" w:hAnsi="宋体" w:hint="eastAsia"/>
          <w:sz w:val="24"/>
        </w:rPr>
        <w:t>2</w:t>
      </w:r>
      <w:r>
        <w:rPr>
          <w:rFonts w:ascii="宋体" w:hAnsi="宋体" w:hint="eastAsia"/>
          <w:sz w:val="24"/>
        </w:rPr>
        <w:t>条“合格的磋商供应商必须具备的条件及资格”应当提供的证书、承诺、材料（复印件）；</w:t>
      </w:r>
    </w:p>
    <w:p w14:paraId="04385713" w14:textId="77777777" w:rsidR="004F0CCF" w:rsidRDefault="00843641">
      <w:pPr>
        <w:tabs>
          <w:tab w:val="left" w:pos="900"/>
        </w:tabs>
        <w:spacing w:line="360" w:lineRule="auto"/>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）供应商近六个月中任意一个月份</w:t>
      </w:r>
      <w:r>
        <w:rPr>
          <w:rFonts w:ascii="宋体" w:hAnsi="宋体" w:cs="宋体" w:hint="eastAsia"/>
          <w:sz w:val="24"/>
        </w:rPr>
        <w:t>(</w:t>
      </w:r>
      <w:r>
        <w:rPr>
          <w:rFonts w:ascii="宋体" w:hAnsi="宋体" w:cs="宋体" w:hint="eastAsia"/>
          <w:sz w:val="24"/>
        </w:rPr>
        <w:t>不含投标当月</w:t>
      </w:r>
      <w:r>
        <w:rPr>
          <w:rFonts w:ascii="宋体" w:hAnsi="宋体" w:cs="宋体" w:hint="eastAsia"/>
          <w:sz w:val="24"/>
        </w:rPr>
        <w:t>)</w:t>
      </w:r>
      <w:r>
        <w:rPr>
          <w:rFonts w:ascii="宋体" w:hAnsi="宋体" w:cs="宋体" w:hint="eastAsia"/>
          <w:sz w:val="24"/>
        </w:rPr>
        <w:t>的财务状况报告（资产负债表和利润表）或由会计师事务所出具的近两年中任意一个年度的审计报告和所附已审财务报告复印件；</w:t>
      </w:r>
      <w:r>
        <w:rPr>
          <w:rFonts w:ascii="宋体" w:hAnsi="宋体" w:cs="宋体" w:hint="eastAsia"/>
          <w:sz w:val="24"/>
        </w:rPr>
        <w:t xml:space="preserve"> </w:t>
      </w:r>
    </w:p>
    <w:p w14:paraId="007113D4" w14:textId="77777777" w:rsidR="004F0CCF" w:rsidRDefault="00843641">
      <w:pPr>
        <w:tabs>
          <w:tab w:val="left" w:pos="900"/>
        </w:tabs>
        <w:spacing w:line="360" w:lineRule="auto"/>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）供应商近六个月中任意一个月份</w:t>
      </w:r>
      <w:r>
        <w:rPr>
          <w:rFonts w:ascii="宋体" w:hAnsi="宋体" w:cs="宋体" w:hint="eastAsia"/>
          <w:sz w:val="24"/>
        </w:rPr>
        <w:t>(</w:t>
      </w:r>
      <w:r>
        <w:rPr>
          <w:rFonts w:ascii="宋体" w:hAnsi="宋体" w:cs="宋体" w:hint="eastAsia"/>
          <w:sz w:val="24"/>
        </w:rPr>
        <w:t>不含投标当月</w:t>
      </w:r>
      <w:r>
        <w:rPr>
          <w:rFonts w:ascii="宋体" w:hAnsi="宋体" w:cs="宋体" w:hint="eastAsia"/>
          <w:sz w:val="24"/>
        </w:rPr>
        <w:t>)</w:t>
      </w:r>
      <w:r>
        <w:rPr>
          <w:rFonts w:ascii="宋体" w:hAnsi="宋体" w:cs="宋体" w:hint="eastAsia"/>
          <w:sz w:val="24"/>
        </w:rPr>
        <w:t>的依法缴纳税收的相关材料（提供相关主管部门证明或银行代扣证明）复印件；</w:t>
      </w:r>
      <w:r>
        <w:rPr>
          <w:rFonts w:ascii="宋体" w:hAnsi="宋体" w:cs="宋体" w:hint="eastAsia"/>
          <w:sz w:val="24"/>
        </w:rPr>
        <w:t xml:space="preserve"> </w:t>
      </w:r>
    </w:p>
    <w:p w14:paraId="0D125EA9" w14:textId="77777777" w:rsidR="004F0CCF" w:rsidRDefault="00843641">
      <w:pPr>
        <w:tabs>
          <w:tab w:val="left" w:pos="900"/>
        </w:tabs>
        <w:spacing w:line="360" w:lineRule="auto"/>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）供应商近六个月中任意一个月份</w:t>
      </w:r>
      <w:r>
        <w:rPr>
          <w:rFonts w:ascii="宋体" w:hAnsi="宋体" w:cs="宋体" w:hint="eastAsia"/>
          <w:sz w:val="24"/>
        </w:rPr>
        <w:t>(</w:t>
      </w:r>
      <w:r>
        <w:rPr>
          <w:rFonts w:ascii="宋体" w:hAnsi="宋体" w:cs="宋体" w:hint="eastAsia"/>
          <w:sz w:val="24"/>
        </w:rPr>
        <w:t>不含投标当月</w:t>
      </w:r>
      <w:r>
        <w:rPr>
          <w:rFonts w:ascii="宋体" w:hAnsi="宋体" w:cs="宋体" w:hint="eastAsia"/>
          <w:sz w:val="24"/>
        </w:rPr>
        <w:t>)</w:t>
      </w:r>
      <w:r>
        <w:rPr>
          <w:rFonts w:ascii="宋体" w:hAnsi="宋体" w:cs="宋体" w:hint="eastAsia"/>
          <w:sz w:val="24"/>
        </w:rPr>
        <w:t>的依法缴纳社会保障资金的相关材料（提供相关主管部门证明或银行代扣证明）复印件；</w:t>
      </w:r>
      <w:r>
        <w:rPr>
          <w:rFonts w:ascii="宋体" w:hAnsi="宋体" w:cs="宋体" w:hint="eastAsia"/>
          <w:sz w:val="24"/>
        </w:rPr>
        <w:t xml:space="preserve"> </w:t>
      </w:r>
    </w:p>
    <w:p w14:paraId="14C63BE3" w14:textId="77777777" w:rsidR="004F0CCF" w:rsidRDefault="00843641">
      <w:pPr>
        <w:tabs>
          <w:tab w:val="left" w:pos="900"/>
        </w:tabs>
        <w:spacing w:line="360" w:lineRule="auto"/>
        <w:ind w:firstLineChars="200" w:firstLine="480"/>
      </w:pPr>
      <w:r>
        <w:rPr>
          <w:rFonts w:ascii="宋体" w:hAnsi="宋体" w:cs="宋体" w:hint="eastAsia"/>
          <w:sz w:val="24"/>
        </w:rPr>
        <w:t>（</w:t>
      </w:r>
      <w:r>
        <w:rPr>
          <w:rFonts w:ascii="宋体" w:hAnsi="宋体" w:cs="宋体" w:hint="eastAsia"/>
          <w:sz w:val="24"/>
        </w:rPr>
        <w:t>9</w:t>
      </w:r>
      <w:r>
        <w:rPr>
          <w:rFonts w:ascii="宋体" w:hAnsi="宋体" w:cs="宋体" w:hint="eastAsia"/>
          <w:sz w:val="24"/>
        </w:rPr>
        <w:t>）参加政府采购活动前</w:t>
      </w:r>
      <w:r>
        <w:rPr>
          <w:rFonts w:ascii="宋体" w:hAnsi="宋体" w:cs="宋体" w:hint="eastAsia"/>
          <w:sz w:val="24"/>
        </w:rPr>
        <w:t xml:space="preserve"> 3 </w:t>
      </w:r>
      <w:r>
        <w:rPr>
          <w:rFonts w:ascii="宋体" w:hAnsi="宋体" w:cs="宋体" w:hint="eastAsia"/>
          <w:sz w:val="24"/>
        </w:rPr>
        <w:t>年内在经营活动中没有重大违法记录的书面声明原件；</w:t>
      </w:r>
      <w:r>
        <w:rPr>
          <w:rFonts w:ascii="宋体" w:hAnsi="宋体" w:cs="宋体" w:hint="eastAsia"/>
          <w:sz w:val="24"/>
        </w:rPr>
        <w:t xml:space="preserve">    </w:t>
      </w:r>
    </w:p>
    <w:p w14:paraId="13F43E46"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cs="宋体" w:hint="eastAsia"/>
          <w:sz w:val="24"/>
        </w:rPr>
        <w:t>如上述资格证明文件第（</w:t>
      </w:r>
      <w:r>
        <w:rPr>
          <w:rFonts w:ascii="宋体" w:hAnsi="宋体" w:cs="宋体" w:hint="eastAsia"/>
          <w:sz w:val="24"/>
        </w:rPr>
        <w:t>6</w:t>
      </w:r>
      <w:r>
        <w:rPr>
          <w:rFonts w:ascii="宋体" w:hAnsi="宋体" w:cs="宋体" w:hint="eastAsia"/>
          <w:sz w:val="24"/>
        </w:rPr>
        <w:t>）（</w:t>
      </w:r>
      <w:r>
        <w:rPr>
          <w:rFonts w:ascii="宋体" w:hAnsi="宋体" w:cs="宋体" w:hint="eastAsia"/>
          <w:sz w:val="24"/>
        </w:rPr>
        <w:t>7</w:t>
      </w:r>
      <w:r>
        <w:rPr>
          <w:rFonts w:ascii="宋体" w:hAnsi="宋体" w:cs="宋体" w:hint="eastAsia"/>
          <w:sz w:val="24"/>
        </w:rPr>
        <w:t>）（</w:t>
      </w:r>
      <w:r>
        <w:rPr>
          <w:rFonts w:ascii="宋体" w:hAnsi="宋体" w:cs="宋体" w:hint="eastAsia"/>
          <w:sz w:val="24"/>
        </w:rPr>
        <w:t>8</w:t>
      </w:r>
      <w:r>
        <w:rPr>
          <w:rFonts w:ascii="宋体" w:hAnsi="宋体" w:cs="宋体" w:hint="eastAsia"/>
          <w:sz w:val="24"/>
        </w:rPr>
        <w:t>）三项遇有国家相关政策规定可不具备的，必须提供相关政策规定或相关单位出具的有效证明复印件。</w:t>
      </w:r>
    </w:p>
    <w:p w14:paraId="1C05C8F7"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sz w:val="24"/>
        </w:rPr>
        <w:t>2.3.2</w:t>
      </w:r>
      <w:r>
        <w:rPr>
          <w:rFonts w:ascii="宋体" w:hAnsi="宋体" w:hint="eastAsia"/>
          <w:sz w:val="24"/>
        </w:rPr>
        <w:t>商务技术文件（</w:t>
      </w:r>
      <w:r>
        <w:rPr>
          <w:rFonts w:ascii="宋体" w:hAnsi="宋体" w:hint="eastAsia"/>
          <w:bCs/>
          <w:sz w:val="24"/>
        </w:rPr>
        <w:t>按照本文件第六章统一提供的规范表式填写</w:t>
      </w:r>
      <w:r>
        <w:rPr>
          <w:rFonts w:ascii="宋体" w:hAnsi="宋体"/>
          <w:sz w:val="24"/>
        </w:rPr>
        <w:t>）</w:t>
      </w:r>
    </w:p>
    <w:p w14:paraId="24FB74CA"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1</w:t>
      </w:r>
      <w:r>
        <w:rPr>
          <w:rFonts w:ascii="宋体" w:hAnsi="宋体"/>
          <w:sz w:val="24"/>
        </w:rPr>
        <w:t>）</w:t>
      </w:r>
      <w:r>
        <w:rPr>
          <w:rFonts w:ascii="宋体" w:hAnsi="宋体" w:hint="eastAsia"/>
          <w:sz w:val="24"/>
        </w:rPr>
        <w:t>评审索引表；</w:t>
      </w:r>
    </w:p>
    <w:p w14:paraId="5DBC20AE"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2</w:t>
      </w:r>
      <w:r>
        <w:rPr>
          <w:rFonts w:ascii="宋体" w:hAnsi="宋体"/>
          <w:sz w:val="24"/>
        </w:rPr>
        <w:t>）</w:t>
      </w:r>
      <w:r>
        <w:rPr>
          <w:rFonts w:ascii="宋体" w:hAnsi="宋体" w:hint="eastAsia"/>
          <w:sz w:val="24"/>
        </w:rPr>
        <w:t>磋商响应函；</w:t>
      </w:r>
    </w:p>
    <w:p w14:paraId="153E8F00"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lastRenderedPageBreak/>
        <w:t>（</w:t>
      </w:r>
      <w:r>
        <w:rPr>
          <w:rFonts w:ascii="宋体" w:hAnsi="宋体" w:hint="eastAsia"/>
          <w:sz w:val="24"/>
        </w:rPr>
        <w:t>3</w:t>
      </w:r>
      <w:r>
        <w:rPr>
          <w:rFonts w:ascii="宋体" w:hAnsi="宋体"/>
          <w:sz w:val="24"/>
        </w:rPr>
        <w:t>）</w:t>
      </w:r>
      <w:r>
        <w:rPr>
          <w:rFonts w:ascii="宋体" w:hAnsi="宋体" w:hint="eastAsia"/>
          <w:sz w:val="24"/>
        </w:rPr>
        <w:t>首次响应报价表；</w:t>
      </w:r>
    </w:p>
    <w:p w14:paraId="1C00BA09" w14:textId="77777777" w:rsidR="004F0CCF" w:rsidRDefault="00843641">
      <w:pPr>
        <w:pStyle w:val="ad"/>
        <w:ind w:firstLine="240"/>
      </w:pPr>
      <w:r>
        <w:rPr>
          <w:rFonts w:ascii="宋体" w:hAnsi="宋体" w:hint="eastAsia"/>
          <w:sz w:val="24"/>
          <w:szCs w:val="24"/>
        </w:rPr>
        <w:t xml:space="preserve">  </w:t>
      </w:r>
      <w:r>
        <w:rPr>
          <w:rFonts w:ascii="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）投标报价明细表；</w:t>
      </w:r>
    </w:p>
    <w:p w14:paraId="62EDA63C"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5</w:t>
      </w:r>
      <w:r>
        <w:rPr>
          <w:rFonts w:ascii="宋体" w:hAnsi="宋体" w:hint="eastAsia"/>
          <w:sz w:val="24"/>
        </w:rPr>
        <w:t>）供应商具备履行合同所必需的设备和专业技术能力的书面声明；</w:t>
      </w:r>
    </w:p>
    <w:p w14:paraId="520F4A20"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6</w:t>
      </w:r>
      <w:r>
        <w:rPr>
          <w:rFonts w:ascii="宋体" w:hAnsi="宋体" w:hint="eastAsia"/>
          <w:sz w:val="24"/>
        </w:rPr>
        <w:t>）供应商类似业绩情况一览表及相关证明材料；</w:t>
      </w:r>
    </w:p>
    <w:p w14:paraId="2F9B90E8" w14:textId="77777777" w:rsidR="004F0CCF" w:rsidRDefault="00843641">
      <w:pPr>
        <w:tabs>
          <w:tab w:val="left" w:pos="900"/>
        </w:tabs>
        <w:spacing w:line="360" w:lineRule="auto"/>
        <w:ind w:firstLineChars="200" w:firstLine="480"/>
      </w:pPr>
      <w:r>
        <w:rPr>
          <w:rFonts w:ascii="宋体" w:hAnsi="宋体" w:hint="eastAsia"/>
          <w:sz w:val="24"/>
        </w:rPr>
        <w:t>（</w:t>
      </w:r>
      <w:r>
        <w:rPr>
          <w:rFonts w:ascii="宋体" w:hAnsi="宋体" w:hint="eastAsia"/>
          <w:sz w:val="24"/>
        </w:rPr>
        <w:t>7</w:t>
      </w:r>
      <w:r>
        <w:rPr>
          <w:rFonts w:ascii="宋体" w:hAnsi="宋体" w:hint="eastAsia"/>
          <w:sz w:val="24"/>
        </w:rPr>
        <w:t>）商务需求</w:t>
      </w:r>
      <w:r>
        <w:rPr>
          <w:rFonts w:ascii="宋体" w:hAnsi="宋体" w:hint="eastAsia"/>
          <w:sz w:val="24"/>
          <w:lang w:val="zh-CN"/>
        </w:rPr>
        <w:t>响应及偏离表</w:t>
      </w:r>
      <w:r>
        <w:rPr>
          <w:rFonts w:ascii="宋体" w:hAnsi="宋体" w:hint="eastAsia"/>
          <w:sz w:val="24"/>
        </w:rPr>
        <w:t>（供应商根据项目情况自行编制）；</w:t>
      </w:r>
    </w:p>
    <w:p w14:paraId="7E12E19B"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8</w:t>
      </w:r>
      <w:r>
        <w:rPr>
          <w:rFonts w:ascii="宋体" w:hAnsi="宋体" w:hint="eastAsia"/>
          <w:sz w:val="24"/>
        </w:rPr>
        <w:t>）</w:t>
      </w:r>
      <w:r>
        <w:rPr>
          <w:rFonts w:ascii="宋体" w:hAnsi="宋体" w:hint="eastAsia"/>
          <w:sz w:val="24"/>
          <w:lang w:val="zh-CN"/>
        </w:rPr>
        <w:t>技术参数响应及偏离表</w:t>
      </w:r>
      <w:r>
        <w:rPr>
          <w:rFonts w:ascii="宋体" w:hAnsi="宋体" w:hint="eastAsia"/>
          <w:sz w:val="24"/>
        </w:rPr>
        <w:t>（供应商根据项目情况自行编制）；</w:t>
      </w:r>
    </w:p>
    <w:p w14:paraId="3565E288" w14:textId="77777777" w:rsidR="004F0CCF" w:rsidRDefault="00843641">
      <w:pPr>
        <w:tabs>
          <w:tab w:val="left" w:pos="900"/>
        </w:tabs>
        <w:spacing w:line="360" w:lineRule="auto"/>
        <w:ind w:firstLineChars="200" w:firstLine="480"/>
      </w:pPr>
      <w:r>
        <w:rPr>
          <w:rFonts w:ascii="宋体" w:hAnsi="宋体" w:hint="eastAsia"/>
          <w:sz w:val="24"/>
        </w:rPr>
        <w:t>（</w:t>
      </w:r>
      <w:r>
        <w:rPr>
          <w:rFonts w:ascii="宋体" w:hAnsi="宋体" w:hint="eastAsia"/>
          <w:sz w:val="24"/>
        </w:rPr>
        <w:t>9</w:t>
      </w:r>
      <w:r>
        <w:rPr>
          <w:rFonts w:ascii="宋体" w:hAnsi="宋体" w:hint="eastAsia"/>
          <w:sz w:val="24"/>
        </w:rPr>
        <w:t>）技术方案、服务方案；</w:t>
      </w:r>
    </w:p>
    <w:p w14:paraId="20B0528D"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10</w:t>
      </w:r>
      <w:r>
        <w:rPr>
          <w:rFonts w:ascii="宋体" w:hAnsi="宋体"/>
          <w:sz w:val="24"/>
        </w:rPr>
        <w:t>）</w:t>
      </w:r>
      <w:r>
        <w:rPr>
          <w:rFonts w:ascii="宋体" w:hAnsi="宋体" w:hint="eastAsia"/>
          <w:sz w:val="24"/>
        </w:rPr>
        <w:t>根据项目需求和评审方法以及评审标准，供应商为使自身处于有利评审地位，应当提交的其他文件和证明资料；</w:t>
      </w:r>
    </w:p>
    <w:p w14:paraId="275BA837"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11</w:t>
      </w:r>
      <w:r>
        <w:rPr>
          <w:rFonts w:ascii="宋体" w:hAnsi="宋体"/>
          <w:sz w:val="24"/>
        </w:rPr>
        <w:t>）</w:t>
      </w:r>
      <w:r>
        <w:rPr>
          <w:rFonts w:ascii="宋体" w:hAnsi="宋体" w:hint="eastAsia"/>
          <w:sz w:val="24"/>
        </w:rPr>
        <w:t>磋商文件需要的其他资料及供应商认为需要提供的其他内容。</w:t>
      </w:r>
    </w:p>
    <w:p w14:paraId="02511A47" w14:textId="77777777" w:rsidR="004F0CCF" w:rsidRDefault="00843641">
      <w:pPr>
        <w:tabs>
          <w:tab w:val="left" w:pos="900"/>
        </w:tabs>
        <w:spacing w:line="360" w:lineRule="auto"/>
        <w:ind w:firstLineChars="200" w:firstLine="480"/>
        <w:rPr>
          <w:rFonts w:ascii="宋体" w:hAnsi="宋体" w:hint="eastAsia"/>
          <w:sz w:val="24"/>
        </w:rPr>
      </w:pPr>
      <w:bookmarkStart w:id="71" w:name="_Hlt26668999"/>
      <w:bookmarkEnd w:id="65"/>
      <w:bookmarkEnd w:id="66"/>
      <w:bookmarkEnd w:id="67"/>
      <w:bookmarkEnd w:id="71"/>
      <w:r>
        <w:rPr>
          <w:rFonts w:ascii="宋体" w:hAnsi="宋体"/>
          <w:sz w:val="24"/>
        </w:rPr>
        <w:t>3</w:t>
      </w:r>
      <w:r>
        <w:rPr>
          <w:rFonts w:ascii="宋体" w:hAnsi="宋体" w:hint="eastAsia"/>
          <w:sz w:val="24"/>
        </w:rPr>
        <w:t>、磋商响应报价</w:t>
      </w:r>
      <w:bookmarkStart w:id="72" w:name="_Hlt26670373"/>
      <w:bookmarkEnd w:id="68"/>
      <w:bookmarkEnd w:id="69"/>
      <w:bookmarkEnd w:id="72"/>
      <w:r>
        <w:rPr>
          <w:rFonts w:ascii="宋体" w:hAnsi="宋体" w:hint="eastAsia"/>
          <w:sz w:val="24"/>
        </w:rPr>
        <w:t>表</w:t>
      </w:r>
      <w:bookmarkEnd w:id="70"/>
    </w:p>
    <w:p w14:paraId="7C69D687"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3.1</w:t>
      </w:r>
      <w:r>
        <w:rPr>
          <w:rFonts w:ascii="宋体" w:hAnsi="宋体" w:hint="eastAsia"/>
          <w:sz w:val="24"/>
        </w:rPr>
        <w:t>磋商供应商应按照磋商文件规定格式填报磋商响应报价表。每项产品或服务只允许有一个报价，任何有选择的报价将不予接受，磋商文件中另有规定的按规定执行。</w:t>
      </w:r>
    </w:p>
    <w:p w14:paraId="0357F6DB"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sz w:val="24"/>
        </w:rPr>
        <w:t>3.2</w:t>
      </w:r>
      <w:r>
        <w:rPr>
          <w:rFonts w:ascii="宋体" w:hAnsi="宋体" w:hint="eastAsia"/>
          <w:sz w:val="24"/>
        </w:rPr>
        <w:t>标的物</w:t>
      </w:r>
    </w:p>
    <w:p w14:paraId="60A5D2B3"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详见采购需求。</w:t>
      </w:r>
    </w:p>
    <w:p w14:paraId="5490FE22"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3.</w:t>
      </w:r>
      <w:r>
        <w:rPr>
          <w:rFonts w:ascii="宋体" w:hAnsi="宋体"/>
          <w:sz w:val="24"/>
        </w:rPr>
        <w:t>3</w:t>
      </w:r>
      <w:r>
        <w:rPr>
          <w:rFonts w:ascii="宋体" w:hAnsi="宋体" w:hint="eastAsia"/>
          <w:sz w:val="24"/>
        </w:rPr>
        <w:t>有关费用处理</w:t>
      </w:r>
    </w:p>
    <w:p w14:paraId="597247C6"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本次采购磋商供应商的总报价应包括为完成本项目发生的所有费用，本磋商文件中另有规定的除外。</w:t>
      </w:r>
    </w:p>
    <w:p w14:paraId="10386693"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报价是根据磋商文件所确定的范围内的全部工作人员和内容的价格体现，是为完成磋商文件规定的工作所涉及的一切费用。按每个村逐村报价，然后汇总报价。总价为综合报价，应包括完成本项目工作所需的各项费用，磋商文件未列明，而供应商认为必需的费用也需列入报价，采购人不再支付其他任何费用。</w:t>
      </w:r>
    </w:p>
    <w:p w14:paraId="5EC3E19A"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 xml:space="preserve">3.4 </w:t>
      </w:r>
      <w:r>
        <w:rPr>
          <w:rFonts w:ascii="宋体" w:hAnsi="宋体" w:hint="eastAsia"/>
          <w:sz w:val="24"/>
        </w:rPr>
        <w:t>报价采用的货币</w:t>
      </w:r>
    </w:p>
    <w:p w14:paraId="1BB2C6BC"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响应文件中的单价和总价，无特殊规定的采用人民币报价，以元为单位标注。磋商文件中另有规定的按规定执行。</w:t>
      </w:r>
    </w:p>
    <w:p w14:paraId="347EE274"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sz w:val="24"/>
        </w:rPr>
        <w:lastRenderedPageBreak/>
        <w:t xml:space="preserve">3.5 </w:t>
      </w:r>
      <w:r>
        <w:rPr>
          <w:rFonts w:ascii="宋体" w:hAnsi="宋体" w:hint="eastAsia"/>
          <w:sz w:val="24"/>
        </w:rPr>
        <w:t>磋商响应报价表上的价格应按磋商文件规定填写。</w:t>
      </w:r>
    </w:p>
    <w:p w14:paraId="02C252E9" w14:textId="77777777" w:rsidR="004F0CCF" w:rsidRDefault="00843641">
      <w:pPr>
        <w:tabs>
          <w:tab w:val="left" w:pos="900"/>
        </w:tabs>
        <w:spacing w:line="360" w:lineRule="auto"/>
        <w:ind w:firstLineChars="200" w:firstLine="482"/>
        <w:rPr>
          <w:rFonts w:ascii="宋体" w:hAnsi="宋体" w:hint="eastAsia"/>
          <w:b/>
          <w:sz w:val="24"/>
        </w:rPr>
      </w:pPr>
      <w:bookmarkStart w:id="73" w:name="_Hlt26954844"/>
      <w:bookmarkStart w:id="74" w:name="_Hlt26954854"/>
      <w:bookmarkStart w:id="75" w:name="_Hlt26670482"/>
      <w:bookmarkStart w:id="76" w:name="_Hlt26954850"/>
      <w:bookmarkStart w:id="77" w:name="_Hlt26954852"/>
      <w:bookmarkStart w:id="78" w:name="_Hlt26954842"/>
      <w:bookmarkStart w:id="79" w:name="_Hlt26954749"/>
      <w:bookmarkStart w:id="80" w:name="_Hlt26670425"/>
      <w:bookmarkStart w:id="81" w:name="_Hlt26954731"/>
      <w:bookmarkStart w:id="82" w:name="_Hlt26670486"/>
      <w:bookmarkStart w:id="83" w:name="_Hlt26954846"/>
      <w:bookmarkStart w:id="84" w:name="_Hlt26670493"/>
      <w:bookmarkStart w:id="85" w:name="_Hlt26668983"/>
      <w:bookmarkStart w:id="86" w:name="_Hlt26954739"/>
      <w:bookmarkStart w:id="87" w:name="_Hlt26670489"/>
      <w:bookmarkStart w:id="88" w:name="_Hlt26954848"/>
      <w:bookmarkStart w:id="89" w:name="_Hlt26670403"/>
      <w:bookmarkStart w:id="90" w:name="_Hlt26954734"/>
      <w:bookmarkStart w:id="91" w:name="_Toc14577362"/>
      <w:bookmarkStart w:id="92" w:name="_Toc61149562"/>
      <w:bookmarkStart w:id="93" w:name="_Toc513029224"/>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rFonts w:ascii="宋体" w:hAnsi="宋体" w:hint="eastAsia"/>
          <w:b/>
          <w:sz w:val="24"/>
        </w:rPr>
        <w:t>三、响应文件的递交</w:t>
      </w:r>
      <w:bookmarkEnd w:id="91"/>
      <w:bookmarkEnd w:id="92"/>
      <w:bookmarkEnd w:id="93"/>
    </w:p>
    <w:p w14:paraId="73F37528" w14:textId="77777777" w:rsidR="004F0CCF" w:rsidRDefault="00843641">
      <w:pPr>
        <w:tabs>
          <w:tab w:val="left" w:pos="900"/>
        </w:tabs>
        <w:spacing w:line="360" w:lineRule="auto"/>
        <w:ind w:firstLineChars="200" w:firstLine="480"/>
        <w:rPr>
          <w:rFonts w:ascii="宋体" w:hAnsi="宋体" w:hint="eastAsia"/>
          <w:sz w:val="24"/>
        </w:rPr>
      </w:pPr>
      <w:bookmarkStart w:id="94" w:name="_Hlt26954856"/>
      <w:bookmarkStart w:id="95" w:name="_Toc61149563"/>
      <w:bookmarkStart w:id="96" w:name="_Toc462564084"/>
      <w:bookmarkStart w:id="97" w:name="_Toc14577363"/>
      <w:bookmarkStart w:id="98" w:name="_Toc513029225"/>
      <w:bookmarkEnd w:id="94"/>
      <w:r>
        <w:rPr>
          <w:rFonts w:ascii="宋体" w:hAnsi="宋体" w:hint="eastAsia"/>
          <w:sz w:val="24"/>
        </w:rPr>
        <w:t>1</w:t>
      </w:r>
      <w:r>
        <w:rPr>
          <w:rFonts w:ascii="宋体" w:hAnsi="宋体" w:hint="eastAsia"/>
          <w:sz w:val="24"/>
        </w:rPr>
        <w:t>、首次响应文件</w:t>
      </w:r>
      <w:bookmarkStart w:id="99" w:name="_Hlt26954743"/>
      <w:bookmarkEnd w:id="99"/>
      <w:r>
        <w:rPr>
          <w:rFonts w:ascii="宋体" w:hAnsi="宋体" w:hint="eastAsia"/>
          <w:sz w:val="24"/>
        </w:rPr>
        <w:t>的密封和标记</w:t>
      </w:r>
      <w:bookmarkEnd w:id="95"/>
      <w:bookmarkEnd w:id="96"/>
      <w:bookmarkEnd w:id="97"/>
      <w:bookmarkEnd w:id="98"/>
    </w:p>
    <w:p w14:paraId="5DE2686F"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1.1</w:t>
      </w:r>
      <w:r>
        <w:rPr>
          <w:rFonts w:ascii="宋体" w:hAnsi="宋体" w:hint="eastAsia"/>
          <w:sz w:val="24"/>
        </w:rPr>
        <w:t>首次响应文件的正本和副本应用不易破损的信封单独加封条密封，封口加盖供应商公章并在所有响应文件封面上标明“正本”或“副本”字样及所投项目名称。</w:t>
      </w:r>
    </w:p>
    <w:p w14:paraId="51CD4044"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1.2</w:t>
      </w:r>
      <w:r>
        <w:rPr>
          <w:rFonts w:ascii="宋体" w:hAnsi="宋体" w:hint="eastAsia"/>
          <w:sz w:val="24"/>
        </w:rPr>
        <w:t>密封的首次响应文件应：</w:t>
      </w:r>
    </w:p>
    <w:p w14:paraId="4A2757A8"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1</w:t>
      </w:r>
      <w:r>
        <w:rPr>
          <w:rFonts w:ascii="宋体" w:hAnsi="宋体" w:hint="eastAsia"/>
          <w:sz w:val="24"/>
        </w:rPr>
        <w:t>）按竞争性磋商采购邀请中注明的时间送达规定地点；</w:t>
      </w:r>
    </w:p>
    <w:p w14:paraId="625A9189"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2</w:t>
      </w:r>
      <w:r>
        <w:rPr>
          <w:rFonts w:ascii="宋体" w:hAnsi="宋体" w:hint="eastAsia"/>
          <w:sz w:val="24"/>
        </w:rPr>
        <w:t>）注明参加磋商项目名称、磋商文件编号；</w:t>
      </w:r>
    </w:p>
    <w:p w14:paraId="478E15E0"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3</w:t>
      </w:r>
      <w:r>
        <w:rPr>
          <w:rFonts w:ascii="宋体" w:hAnsi="宋体" w:hint="eastAsia"/>
          <w:sz w:val="24"/>
        </w:rPr>
        <w:t>）密封包装上应写明磋商供应商名称和地址。</w:t>
      </w:r>
    </w:p>
    <w:p w14:paraId="30EA1BCD"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1.3</w:t>
      </w:r>
      <w:r>
        <w:rPr>
          <w:rFonts w:ascii="宋体" w:hAnsi="宋体"/>
          <w:sz w:val="24"/>
        </w:rPr>
        <w:t>由</w:t>
      </w:r>
      <w:r>
        <w:rPr>
          <w:rFonts w:ascii="宋体" w:hAnsi="宋体" w:hint="eastAsia"/>
          <w:sz w:val="24"/>
        </w:rPr>
        <w:t>磋商供应商</w:t>
      </w:r>
      <w:r>
        <w:rPr>
          <w:rFonts w:ascii="宋体" w:hAnsi="宋体"/>
          <w:sz w:val="24"/>
        </w:rPr>
        <w:t>或其推选的代表检查</w:t>
      </w:r>
      <w:r>
        <w:rPr>
          <w:rFonts w:ascii="宋体" w:hAnsi="宋体" w:hint="eastAsia"/>
          <w:sz w:val="24"/>
        </w:rPr>
        <w:t>响应</w:t>
      </w:r>
      <w:r>
        <w:rPr>
          <w:rFonts w:ascii="宋体" w:hAnsi="宋体"/>
          <w:sz w:val="24"/>
        </w:rPr>
        <w:t>文件密封情况</w:t>
      </w:r>
      <w:r>
        <w:rPr>
          <w:rFonts w:ascii="宋体" w:hAnsi="宋体" w:hint="eastAsia"/>
          <w:sz w:val="24"/>
        </w:rPr>
        <w:t>。如果密封包装未按要求密封和加写标记，采购人或其委托的代理机构对误投或过早启封概不负责。对由此造成提前开封的响应文件，采购人或其委托的代理机构将予以拒绝，作无效响应处理。</w:t>
      </w:r>
    </w:p>
    <w:p w14:paraId="203950C1" w14:textId="77777777" w:rsidR="004F0CCF" w:rsidRDefault="00843641">
      <w:pPr>
        <w:tabs>
          <w:tab w:val="left" w:pos="900"/>
        </w:tabs>
        <w:spacing w:line="360" w:lineRule="auto"/>
        <w:ind w:firstLineChars="200" w:firstLine="480"/>
        <w:rPr>
          <w:rFonts w:ascii="宋体" w:hAnsi="宋体" w:hint="eastAsia"/>
          <w:sz w:val="24"/>
        </w:rPr>
      </w:pPr>
      <w:bookmarkStart w:id="100" w:name="_Hlt26670496"/>
      <w:bookmarkStart w:id="101" w:name="_Hlt26954752"/>
      <w:bookmarkStart w:id="102" w:name="_Hlt26954858"/>
      <w:bookmarkStart w:id="103" w:name="_Toc14577364"/>
      <w:bookmarkStart w:id="104" w:name="_Toc61149564"/>
      <w:bookmarkStart w:id="105" w:name="_Toc513029226"/>
      <w:bookmarkEnd w:id="100"/>
      <w:bookmarkEnd w:id="101"/>
      <w:bookmarkEnd w:id="102"/>
      <w:r>
        <w:rPr>
          <w:rFonts w:ascii="宋体" w:hAnsi="宋体" w:hint="eastAsia"/>
          <w:sz w:val="24"/>
        </w:rPr>
        <w:t>2</w:t>
      </w:r>
      <w:r>
        <w:rPr>
          <w:rFonts w:ascii="宋体" w:hAnsi="宋体" w:hint="eastAsia"/>
          <w:sz w:val="24"/>
        </w:rPr>
        <w:t>、</w:t>
      </w:r>
      <w:bookmarkEnd w:id="103"/>
      <w:bookmarkEnd w:id="104"/>
      <w:bookmarkEnd w:id="105"/>
      <w:r>
        <w:rPr>
          <w:rFonts w:ascii="宋体" w:hAnsi="宋体" w:hint="eastAsia"/>
          <w:sz w:val="24"/>
        </w:rPr>
        <w:t>响应文件开启时间</w:t>
      </w:r>
    </w:p>
    <w:p w14:paraId="51DBC851"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2.1</w:t>
      </w:r>
      <w:r>
        <w:rPr>
          <w:rFonts w:ascii="宋体" w:hAnsi="宋体" w:hint="eastAsia"/>
          <w:sz w:val="24"/>
        </w:rPr>
        <w:t>采购人或其委托的代理机构收到响应文件的时间不得迟于本磋商文件规定的响应文件提交截止时间。</w:t>
      </w:r>
    </w:p>
    <w:p w14:paraId="77A09AD9"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2.2</w:t>
      </w:r>
      <w:r>
        <w:rPr>
          <w:rFonts w:ascii="宋体" w:hAnsi="宋体" w:hint="eastAsia"/>
          <w:sz w:val="24"/>
        </w:rPr>
        <w:t>采购人或其委托的代理机构可通过修改磋商文件自行决定酌情推迟响应文件接收截止时间，在此情况下，磋商供应商的所有权利和义务以及受制的响应文件接收截止时间均应以延长后新的响应文件接收截止时间为准。</w:t>
      </w:r>
    </w:p>
    <w:p w14:paraId="67616559" w14:textId="77777777" w:rsidR="004F0CCF" w:rsidRDefault="00843641">
      <w:pPr>
        <w:tabs>
          <w:tab w:val="left" w:pos="900"/>
        </w:tabs>
        <w:spacing w:line="360" w:lineRule="auto"/>
        <w:ind w:firstLineChars="200" w:firstLine="480"/>
        <w:rPr>
          <w:rFonts w:ascii="宋体" w:hAnsi="宋体" w:hint="eastAsia"/>
          <w:sz w:val="24"/>
        </w:rPr>
      </w:pPr>
      <w:bookmarkStart w:id="106" w:name="_Hlt26954860"/>
      <w:bookmarkStart w:id="107" w:name="_Toc61149565"/>
      <w:bookmarkStart w:id="108" w:name="_Toc513029227"/>
      <w:bookmarkStart w:id="109" w:name="_Toc14577365"/>
      <w:bookmarkEnd w:id="106"/>
      <w:r>
        <w:rPr>
          <w:rFonts w:ascii="宋体" w:hAnsi="宋体" w:hint="eastAsia"/>
          <w:sz w:val="24"/>
        </w:rPr>
        <w:t>3</w:t>
      </w:r>
      <w:r>
        <w:rPr>
          <w:rFonts w:ascii="宋体" w:hAnsi="宋体" w:hint="eastAsia"/>
          <w:sz w:val="24"/>
        </w:rPr>
        <w:t>、迟交的响应文件</w:t>
      </w:r>
      <w:bookmarkEnd w:id="107"/>
      <w:bookmarkEnd w:id="108"/>
      <w:bookmarkEnd w:id="109"/>
    </w:p>
    <w:p w14:paraId="1E7A048A"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3.1</w:t>
      </w:r>
      <w:r>
        <w:rPr>
          <w:rFonts w:ascii="宋体" w:hAnsi="宋体" w:hint="eastAsia"/>
          <w:sz w:val="24"/>
        </w:rPr>
        <w:t>采购人或其委托的代理机构将拒绝在规定的响应文件接收截止时间后接收任何响应文件。</w:t>
      </w:r>
    </w:p>
    <w:p w14:paraId="4A0CE99D" w14:textId="77777777" w:rsidR="004F0CCF" w:rsidRDefault="00843641">
      <w:pPr>
        <w:tabs>
          <w:tab w:val="left" w:pos="900"/>
        </w:tabs>
        <w:spacing w:line="360" w:lineRule="auto"/>
        <w:ind w:firstLineChars="200" w:firstLine="480"/>
        <w:rPr>
          <w:rFonts w:ascii="宋体" w:hAnsi="宋体" w:hint="eastAsia"/>
          <w:sz w:val="24"/>
        </w:rPr>
      </w:pPr>
      <w:bookmarkStart w:id="110" w:name="_Hlt26954862"/>
      <w:bookmarkStart w:id="111" w:name="_Hlt26954754"/>
      <w:bookmarkStart w:id="112" w:name="_Toc14577366"/>
      <w:bookmarkStart w:id="113" w:name="_Toc61149566"/>
      <w:bookmarkStart w:id="114" w:name="_Toc513029228"/>
      <w:bookmarkEnd w:id="110"/>
      <w:bookmarkEnd w:id="111"/>
      <w:r>
        <w:rPr>
          <w:rFonts w:ascii="宋体" w:hAnsi="宋体" w:hint="eastAsia"/>
          <w:sz w:val="24"/>
        </w:rPr>
        <w:t>4</w:t>
      </w:r>
      <w:r>
        <w:rPr>
          <w:rFonts w:ascii="宋体" w:hAnsi="宋体" w:hint="eastAsia"/>
          <w:sz w:val="24"/>
        </w:rPr>
        <w:t>、响应文件</w:t>
      </w:r>
      <w:bookmarkStart w:id="115" w:name="_Hlt26670588"/>
      <w:r>
        <w:rPr>
          <w:rFonts w:ascii="宋体" w:hAnsi="宋体" w:hint="eastAsia"/>
          <w:sz w:val="24"/>
        </w:rPr>
        <w:t>的修改</w:t>
      </w:r>
      <w:bookmarkEnd w:id="115"/>
      <w:r>
        <w:rPr>
          <w:rFonts w:ascii="宋体" w:hAnsi="宋体" w:hint="eastAsia"/>
          <w:sz w:val="24"/>
        </w:rPr>
        <w:t>和撤回</w:t>
      </w:r>
      <w:bookmarkEnd w:id="112"/>
      <w:bookmarkEnd w:id="113"/>
      <w:bookmarkEnd w:id="114"/>
    </w:p>
    <w:p w14:paraId="6C6B10D0"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4.1</w:t>
      </w:r>
      <w:r>
        <w:rPr>
          <w:rFonts w:ascii="宋体" w:hAnsi="宋体" w:hint="eastAsia"/>
          <w:sz w:val="24"/>
        </w:rPr>
        <w:t>磋商供应商在递交响应文件后，可以修改或撤回其磋商响应文件，但这种修改和撤回，必须在规定的响应文件提交截止时间前，以书面形式送达指定地点。</w:t>
      </w:r>
    </w:p>
    <w:p w14:paraId="6270E12A"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4.2</w:t>
      </w:r>
      <w:r>
        <w:rPr>
          <w:rFonts w:ascii="宋体" w:hAnsi="宋体" w:hint="eastAsia"/>
          <w:sz w:val="24"/>
        </w:rPr>
        <w:t>磋商供应商的修改或撤回通知书，应按本文件规定进行编制、密封、标记和发送，</w:t>
      </w:r>
      <w:r>
        <w:rPr>
          <w:rFonts w:ascii="宋体" w:hAnsi="宋体" w:hint="eastAsia"/>
          <w:sz w:val="24"/>
        </w:rPr>
        <w:lastRenderedPageBreak/>
        <w:t>并应在封套上加注“修改”和“撤回”字样。</w:t>
      </w:r>
    </w:p>
    <w:p w14:paraId="1F7AEDCA"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5</w:t>
      </w:r>
      <w:r>
        <w:rPr>
          <w:rFonts w:ascii="宋体" w:hAnsi="宋体" w:hint="eastAsia"/>
          <w:sz w:val="24"/>
        </w:rPr>
        <w:t>、磋商响应有效期</w:t>
      </w:r>
    </w:p>
    <w:p w14:paraId="4A011694"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 xml:space="preserve">5.1 </w:t>
      </w:r>
      <w:r>
        <w:rPr>
          <w:rFonts w:ascii="宋体" w:hAnsi="宋体" w:hint="eastAsia"/>
          <w:sz w:val="24"/>
        </w:rPr>
        <w:t>磋商响应有效期为磋商文件规定的响应文件提交截止时间后九十（</w:t>
      </w:r>
      <w:r>
        <w:rPr>
          <w:rFonts w:ascii="宋体" w:hAnsi="宋体" w:hint="eastAsia"/>
          <w:sz w:val="24"/>
        </w:rPr>
        <w:t>90</w:t>
      </w:r>
      <w:r>
        <w:rPr>
          <w:rFonts w:ascii="宋体" w:hAnsi="宋体" w:hint="eastAsia"/>
          <w:sz w:val="24"/>
        </w:rPr>
        <w:t>）天。供应商声明的磋商响应有效期比规定短的将被视为非实质性响应而予以拒绝；供应商就磋商响应有效期不作说明的视同认可本条款设定的磋商响应有效期。</w:t>
      </w:r>
    </w:p>
    <w:p w14:paraId="26CC0E73"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 xml:space="preserve">5.2 </w:t>
      </w:r>
      <w:r>
        <w:rPr>
          <w:rFonts w:ascii="宋体" w:hAnsi="宋体" w:hint="eastAsia"/>
          <w:sz w:val="24"/>
        </w:rPr>
        <w:t>在特殊情况下，采购人或其委托的代理机构于原磋商响应有效期满之前，可向磋商供应商提出延长磋商响应有效期的要求。这种要求与答复均应采用书面形式。同意延长磋商响应有效期的磋商供应商既不能要求也不允许修改其响应文件。受磋商响应有效期约束的所有权利与义务均延长至新的有效期。</w:t>
      </w:r>
    </w:p>
    <w:p w14:paraId="7D530DB7" w14:textId="77777777" w:rsidR="004F0CCF" w:rsidRDefault="00843641">
      <w:pPr>
        <w:tabs>
          <w:tab w:val="left" w:pos="900"/>
        </w:tabs>
        <w:spacing w:line="360" w:lineRule="auto"/>
        <w:ind w:firstLineChars="200" w:firstLine="482"/>
        <w:rPr>
          <w:rFonts w:ascii="宋体" w:hAnsi="宋体" w:hint="eastAsia"/>
          <w:b/>
          <w:sz w:val="24"/>
        </w:rPr>
      </w:pPr>
      <w:bookmarkStart w:id="116" w:name="_Hlt26954864"/>
      <w:bookmarkStart w:id="117" w:name="_Hlt26670523"/>
      <w:bookmarkEnd w:id="116"/>
      <w:bookmarkEnd w:id="117"/>
      <w:r>
        <w:rPr>
          <w:rFonts w:ascii="宋体" w:hAnsi="宋体" w:hint="eastAsia"/>
          <w:b/>
          <w:sz w:val="24"/>
        </w:rPr>
        <w:t>四、磋商与评审</w:t>
      </w:r>
    </w:p>
    <w:p w14:paraId="764231AB" w14:textId="77777777" w:rsidR="004F0CCF" w:rsidRDefault="00843641">
      <w:pPr>
        <w:tabs>
          <w:tab w:val="left" w:pos="900"/>
        </w:tabs>
        <w:spacing w:line="360" w:lineRule="auto"/>
        <w:ind w:firstLineChars="200" w:firstLine="480"/>
        <w:rPr>
          <w:rFonts w:ascii="宋体" w:hAnsi="宋体" w:hint="eastAsia"/>
          <w:sz w:val="24"/>
        </w:rPr>
      </w:pPr>
      <w:bookmarkStart w:id="118" w:name="_Toc20823302"/>
      <w:bookmarkStart w:id="119" w:name="_Toc16938546"/>
      <w:bookmarkStart w:id="120" w:name="_Toc513029230"/>
      <w:r>
        <w:rPr>
          <w:rFonts w:ascii="宋体" w:hAnsi="宋体" w:hint="eastAsia"/>
          <w:sz w:val="24"/>
        </w:rPr>
        <w:t>1</w:t>
      </w:r>
      <w:r>
        <w:rPr>
          <w:rFonts w:ascii="宋体" w:hAnsi="宋体" w:hint="eastAsia"/>
          <w:sz w:val="24"/>
        </w:rPr>
        <w:t>、</w:t>
      </w:r>
      <w:bookmarkEnd w:id="118"/>
      <w:bookmarkEnd w:id="119"/>
      <w:bookmarkEnd w:id="120"/>
      <w:r>
        <w:rPr>
          <w:rFonts w:ascii="宋体" w:hAnsi="宋体" w:hint="eastAsia"/>
          <w:sz w:val="24"/>
        </w:rPr>
        <w:t>磋商会议</w:t>
      </w:r>
    </w:p>
    <w:p w14:paraId="647867A1"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1.1</w:t>
      </w:r>
      <w:bookmarkStart w:id="121" w:name="_Toc513029231"/>
      <w:bookmarkStart w:id="122" w:name="_Toc20823303"/>
      <w:bookmarkStart w:id="123" w:name="_Toc16938547"/>
      <w:r>
        <w:rPr>
          <w:rFonts w:ascii="宋体" w:hAnsi="宋体" w:hint="eastAsia"/>
          <w:sz w:val="24"/>
        </w:rPr>
        <w:t>在响应文件递交时间截止后，采购机构组织磋商会议，并当众公布参加磋商供应商的数量和名单，宣读内容不涉及磋商价格。供应商法定代表人或其授权代表</w:t>
      </w:r>
      <w:r>
        <w:rPr>
          <w:rFonts w:ascii="宋体" w:hAnsi="宋体" w:hint="eastAsia"/>
          <w:b/>
          <w:sz w:val="24"/>
        </w:rPr>
        <w:t>须携带本人身份证原件</w:t>
      </w:r>
      <w:r>
        <w:rPr>
          <w:rFonts w:ascii="宋体" w:hAnsi="宋体" w:hint="eastAsia"/>
          <w:sz w:val="24"/>
        </w:rPr>
        <w:t xml:space="preserve">参加磋商开标会议。　　</w:t>
      </w:r>
    </w:p>
    <w:p w14:paraId="7A2C64BA"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2</w:t>
      </w:r>
      <w:r>
        <w:rPr>
          <w:rFonts w:ascii="宋体" w:hAnsi="宋体" w:hint="eastAsia"/>
          <w:sz w:val="24"/>
        </w:rPr>
        <w:t>、磋商小组</w:t>
      </w:r>
    </w:p>
    <w:p w14:paraId="14211A3A"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 xml:space="preserve">2.1 </w:t>
      </w:r>
      <w:r>
        <w:rPr>
          <w:rFonts w:ascii="宋体" w:hAnsi="宋体" w:hint="eastAsia"/>
          <w:sz w:val="24"/>
        </w:rPr>
        <w:t>磋商会议结束后，代理机构将组织磋商小组进行评审。</w:t>
      </w:r>
    </w:p>
    <w:p w14:paraId="54F7D0DA"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2.2</w:t>
      </w:r>
      <w:r>
        <w:rPr>
          <w:rFonts w:ascii="宋体" w:hAnsi="宋体" w:hint="eastAsia"/>
          <w:sz w:val="24"/>
        </w:rPr>
        <w:t>代理机构及采购人将根据本采购项目的特点组建磋商小组，由三人以上（含三人）单数组成，将对实质性响应报价文件要求的报价文件进行评价和比较，并采用相同的程序和标准。</w:t>
      </w:r>
    </w:p>
    <w:p w14:paraId="4214145C"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3</w:t>
      </w:r>
      <w:r>
        <w:rPr>
          <w:rFonts w:ascii="宋体" w:hAnsi="宋体" w:hint="eastAsia"/>
          <w:sz w:val="24"/>
        </w:rPr>
        <w:t>、磋商评审过程的保密</w:t>
      </w:r>
      <w:bookmarkEnd w:id="121"/>
      <w:bookmarkEnd w:id="122"/>
      <w:bookmarkEnd w:id="123"/>
      <w:r>
        <w:rPr>
          <w:rFonts w:ascii="宋体" w:hAnsi="宋体" w:hint="eastAsia"/>
          <w:sz w:val="24"/>
        </w:rPr>
        <w:t>与公正</w:t>
      </w:r>
    </w:p>
    <w:p w14:paraId="175DED1C"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3.1</w:t>
      </w:r>
      <w:r>
        <w:rPr>
          <w:rFonts w:ascii="宋体" w:hAnsi="宋体" w:hint="eastAsia"/>
          <w:sz w:val="24"/>
        </w:rPr>
        <w:t>磋商小组</w:t>
      </w:r>
      <w:r>
        <w:rPr>
          <w:rFonts w:ascii="宋体" w:hAnsi="宋体"/>
          <w:sz w:val="24"/>
        </w:rPr>
        <w:t>、采购人和</w:t>
      </w:r>
      <w:r>
        <w:rPr>
          <w:rFonts w:ascii="宋体" w:hAnsi="宋体" w:hint="eastAsia"/>
          <w:sz w:val="24"/>
        </w:rPr>
        <w:t>代理机构</w:t>
      </w:r>
      <w:r>
        <w:rPr>
          <w:rFonts w:ascii="宋体" w:hAnsi="宋体"/>
          <w:sz w:val="24"/>
        </w:rPr>
        <w:t>工作人员、相关监督人员等与评审工作有关的人员，对评审情况以及在评审过程中获悉的国家秘密、商业秘密负有保密责任</w:t>
      </w:r>
      <w:r>
        <w:rPr>
          <w:rFonts w:ascii="宋体" w:hAnsi="宋体" w:hint="eastAsia"/>
          <w:sz w:val="24"/>
        </w:rPr>
        <w:t>。</w:t>
      </w:r>
    </w:p>
    <w:p w14:paraId="095DFCEE"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3.2</w:t>
      </w:r>
      <w:r>
        <w:rPr>
          <w:rFonts w:ascii="宋体" w:hAnsi="宋体" w:hint="eastAsia"/>
          <w:sz w:val="24"/>
        </w:rPr>
        <w:t>在磋商评审过程中，磋商供应商不得以任何行为影响磋商评审过程，否则其响应文件将被作为无效响应文件。</w:t>
      </w:r>
    </w:p>
    <w:p w14:paraId="75BCDAF3"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3.3</w:t>
      </w:r>
      <w:r>
        <w:rPr>
          <w:rFonts w:ascii="宋体" w:hAnsi="宋体" w:hint="eastAsia"/>
          <w:sz w:val="24"/>
        </w:rPr>
        <w:t>磋商小组成员应当按照客观、公正、审慎的原则，根据磋商文件规定的评审程序、</w:t>
      </w:r>
      <w:r>
        <w:rPr>
          <w:rFonts w:ascii="宋体" w:hAnsi="宋体" w:hint="eastAsia"/>
          <w:sz w:val="24"/>
        </w:rPr>
        <w:lastRenderedPageBreak/>
        <w:t>评审方法和评审标准进行独立评审。未实质性响应磋商文件的响应文件按无效响应处理，磋商小组应当告知提交响应文件的供应商。</w:t>
      </w:r>
    </w:p>
    <w:p w14:paraId="692887B9" w14:textId="77777777" w:rsidR="004F0CCF" w:rsidRDefault="00843641">
      <w:pPr>
        <w:tabs>
          <w:tab w:val="left" w:pos="900"/>
        </w:tabs>
        <w:spacing w:line="360" w:lineRule="auto"/>
        <w:ind w:firstLineChars="200" w:firstLine="480"/>
        <w:rPr>
          <w:rFonts w:ascii="宋体" w:hAnsi="宋体" w:hint="eastAsia"/>
          <w:sz w:val="24"/>
        </w:rPr>
      </w:pPr>
      <w:bookmarkStart w:id="124" w:name="_Toc16938548"/>
      <w:bookmarkStart w:id="125" w:name="_Toc513029232"/>
      <w:bookmarkStart w:id="126" w:name="_Toc20823304"/>
      <w:r>
        <w:rPr>
          <w:rFonts w:ascii="宋体" w:hAnsi="宋体" w:hint="eastAsia"/>
          <w:sz w:val="24"/>
        </w:rPr>
        <w:t>4</w:t>
      </w:r>
      <w:r>
        <w:rPr>
          <w:rFonts w:ascii="宋体" w:hAnsi="宋体" w:hint="eastAsia"/>
          <w:sz w:val="24"/>
        </w:rPr>
        <w:t>、评审过程的澄清</w:t>
      </w:r>
      <w:bookmarkEnd w:id="124"/>
      <w:bookmarkEnd w:id="125"/>
      <w:bookmarkEnd w:id="126"/>
      <w:r>
        <w:rPr>
          <w:rFonts w:ascii="宋体" w:hAnsi="宋体" w:hint="eastAsia"/>
          <w:sz w:val="24"/>
        </w:rPr>
        <w:t>、说明和更正</w:t>
      </w:r>
    </w:p>
    <w:p w14:paraId="52EBB054"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4.</w:t>
      </w:r>
      <w:r>
        <w:rPr>
          <w:rFonts w:ascii="宋体" w:hAnsi="宋体"/>
          <w:sz w:val="24"/>
        </w:rPr>
        <w:t>1</w:t>
      </w:r>
      <w:r>
        <w:rPr>
          <w:rFonts w:ascii="宋体" w:hAnsi="宋体" w:hint="eastAsia"/>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6D8647A"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4.2</w:t>
      </w:r>
      <w:r>
        <w:rPr>
          <w:rFonts w:ascii="宋体" w:hAnsi="宋体" w:hint="eastAsia"/>
          <w:sz w:val="24"/>
        </w:rPr>
        <w:t>接到磋商小组要求的供应商应派人按磋商小组通知的时间和地点做出书面澄清、说明或更正。供应商的澄清、说明或者更正应当由法定代表人或授权代表签字或者加盖公章。由授权代表签字的，应当附法定代表人授权书原件。供应商为自然人的，应当由本人签字并附身份证明，原件评审现场出示。</w:t>
      </w:r>
    </w:p>
    <w:p w14:paraId="26936D9F"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 xml:space="preserve">4.3 </w:t>
      </w:r>
      <w:r>
        <w:rPr>
          <w:rFonts w:ascii="宋体" w:hAnsi="宋体" w:hint="eastAsia"/>
          <w:sz w:val="24"/>
        </w:rPr>
        <w:t>接到磋商小组澄清要求的供应商如未按规定作出澄清，其风险由供应商自行承担。</w:t>
      </w:r>
    </w:p>
    <w:p w14:paraId="00E12350" w14:textId="77777777" w:rsidR="004F0CCF" w:rsidRDefault="00843641">
      <w:pPr>
        <w:tabs>
          <w:tab w:val="left" w:pos="900"/>
        </w:tabs>
        <w:spacing w:line="360" w:lineRule="auto"/>
        <w:ind w:firstLineChars="200" w:firstLine="480"/>
        <w:rPr>
          <w:rFonts w:ascii="宋体" w:hAnsi="宋体" w:hint="eastAsia"/>
          <w:sz w:val="24"/>
        </w:rPr>
      </w:pPr>
      <w:bookmarkStart w:id="127" w:name="_Toc513029233"/>
      <w:bookmarkStart w:id="128" w:name="_Toc20823305"/>
      <w:bookmarkStart w:id="129" w:name="_Toc16938549"/>
      <w:r>
        <w:rPr>
          <w:rFonts w:ascii="宋体" w:hAnsi="宋体" w:hint="eastAsia"/>
          <w:sz w:val="24"/>
        </w:rPr>
        <w:t>5</w:t>
      </w:r>
      <w:r>
        <w:rPr>
          <w:rFonts w:ascii="宋体" w:hAnsi="宋体" w:hint="eastAsia"/>
          <w:sz w:val="24"/>
        </w:rPr>
        <w:t>、对首次响应文件的初审</w:t>
      </w:r>
      <w:bookmarkEnd w:id="127"/>
      <w:bookmarkEnd w:id="128"/>
      <w:bookmarkEnd w:id="129"/>
    </w:p>
    <w:p w14:paraId="58147087"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5.1</w:t>
      </w:r>
      <w:r>
        <w:rPr>
          <w:rFonts w:ascii="宋体" w:hAnsi="宋体" w:hint="eastAsia"/>
          <w:sz w:val="24"/>
        </w:rPr>
        <w:t>首次响应文件初审分为资格性检查和符合性检查。</w:t>
      </w:r>
    </w:p>
    <w:p w14:paraId="232DDB4A"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资格性检查：依据法律法规和磋商文件的规定，对首次响应文件中的资格证明文件进行审查，以确定供应商是否具备参加磋商的资格。</w:t>
      </w:r>
    </w:p>
    <w:p w14:paraId="31426892"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符合性检查：依据磋商文件的规定，从响应文件的有效性、完整性和对磋商文件的响应程度进行审查，以确定是否对磋商文件的实质性要求作出响应。</w:t>
      </w:r>
    </w:p>
    <w:p w14:paraId="5BB275D7"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5.2</w:t>
      </w:r>
      <w:r>
        <w:rPr>
          <w:rFonts w:ascii="宋体" w:hAnsi="宋体" w:hint="eastAsia"/>
          <w:sz w:val="24"/>
        </w:rPr>
        <w:t>在正式磋商之前，磋商小组将首先审查每份响应文件是否实质性响应了磋商文件的要求。实质性响应的响应文件应该是与磋商文件要求的条款、条件和规格相符，没有重大负偏离或保留。</w:t>
      </w:r>
    </w:p>
    <w:p w14:paraId="685F99E9"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所谓重大负偏离或保留是指与磋商文件规定的实质性要求存在负偏离，或者在实质上与磋商文件不一致，而且限制了合同中采购人和见证方的权利或供应商的义务，纠正这些偏离或保留将会对其他实质性响应要求的供应商的竞争地位产生不公正的影响。重大负偏离的认定需经过磋商小组的认定。磋商小组决定响应文件的响应性只根据响应文件本身的</w:t>
      </w:r>
      <w:r>
        <w:rPr>
          <w:rFonts w:ascii="宋体" w:hAnsi="宋体" w:hint="eastAsia"/>
          <w:sz w:val="24"/>
        </w:rPr>
        <w:lastRenderedPageBreak/>
        <w:t>内容，而不寻求外部的证据。</w:t>
      </w:r>
    </w:p>
    <w:p w14:paraId="36A0738F"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 xml:space="preserve">5.3 </w:t>
      </w:r>
      <w:r>
        <w:rPr>
          <w:rFonts w:ascii="宋体" w:hAnsi="宋体" w:hint="eastAsia"/>
          <w:sz w:val="24"/>
        </w:rPr>
        <w:t>被认定为非响应性的响应文件的情形</w:t>
      </w:r>
    </w:p>
    <w:p w14:paraId="447E0EB7"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1</w:t>
      </w:r>
      <w:r>
        <w:rPr>
          <w:rFonts w:ascii="宋体" w:hAnsi="宋体" w:hint="eastAsia"/>
          <w:sz w:val="24"/>
        </w:rPr>
        <w:t>）未按照磋商文件规定要求密封、签署、盖章的；</w:t>
      </w:r>
    </w:p>
    <w:p w14:paraId="33074D2F"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2</w:t>
      </w:r>
      <w:r>
        <w:rPr>
          <w:rFonts w:ascii="宋体" w:hAnsi="宋体" w:hint="eastAsia"/>
          <w:sz w:val="24"/>
        </w:rPr>
        <w:t>）供应商在报价时采用选择性报价；</w:t>
      </w:r>
    </w:p>
    <w:p w14:paraId="3A28E196"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3</w:t>
      </w:r>
      <w:r>
        <w:rPr>
          <w:rFonts w:ascii="宋体" w:hAnsi="宋体" w:hint="eastAsia"/>
          <w:sz w:val="24"/>
        </w:rPr>
        <w:t>）供应商不具备磋商文件中规定资格要求的；</w:t>
      </w:r>
    </w:p>
    <w:p w14:paraId="4D630558"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4</w:t>
      </w:r>
      <w:r>
        <w:rPr>
          <w:rFonts w:ascii="宋体" w:hAnsi="宋体" w:hint="eastAsia"/>
          <w:sz w:val="24"/>
        </w:rPr>
        <w:t>）被“信用中国”网站（</w:t>
      </w:r>
      <w:hyperlink r:id="rId15" w:history="1">
        <w:r>
          <w:rPr>
            <w:rFonts w:ascii="宋体" w:hAnsi="宋体" w:hint="eastAsia"/>
            <w:sz w:val="24"/>
          </w:rPr>
          <w:t>www.creditchina.gov.cn</w:t>
        </w:r>
      </w:hyperlink>
      <w:r>
        <w:rPr>
          <w:rFonts w:ascii="宋体" w:hAnsi="宋体" w:hint="eastAsia"/>
          <w:sz w:val="24"/>
        </w:rPr>
        <w:t>）、中国政府采购网（</w:t>
      </w:r>
      <w:r>
        <w:rPr>
          <w:rFonts w:ascii="宋体" w:hAnsi="宋体" w:hint="eastAsia"/>
          <w:sz w:val="24"/>
        </w:rPr>
        <w:t>www.ccgp.gov.cn</w:t>
      </w:r>
      <w:r>
        <w:rPr>
          <w:rFonts w:ascii="宋体" w:hAnsi="宋体" w:hint="eastAsia"/>
          <w:sz w:val="24"/>
        </w:rPr>
        <w:t>列入失信被执行人、重大税收违法案件当事人名单、政府采购严重违法失信行为记录名单的；</w:t>
      </w:r>
    </w:p>
    <w:p w14:paraId="6AD0D03E"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5</w:t>
      </w:r>
      <w:r>
        <w:rPr>
          <w:rFonts w:ascii="宋体" w:hAnsi="宋体" w:hint="eastAsia"/>
          <w:sz w:val="24"/>
        </w:rPr>
        <w:t>）磋商有效期、项目完成时间、质保期不能满足磋商文件要求的；</w:t>
      </w:r>
    </w:p>
    <w:p w14:paraId="67D1BB1B"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6</w:t>
      </w:r>
      <w:r>
        <w:rPr>
          <w:rFonts w:ascii="宋体" w:hAnsi="宋体" w:hint="eastAsia"/>
          <w:sz w:val="24"/>
        </w:rPr>
        <w:t>）响应文件含有采购人不能接受的附加条件的；</w:t>
      </w:r>
    </w:p>
    <w:p w14:paraId="7403D9E4"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7</w:t>
      </w:r>
      <w:r>
        <w:rPr>
          <w:rFonts w:ascii="宋体" w:hAnsi="宋体" w:hint="eastAsia"/>
          <w:sz w:val="24"/>
        </w:rPr>
        <w:t>）最终报价超过磋商文件中规定的预算金额或最高限价单价的；</w:t>
      </w:r>
    </w:p>
    <w:p w14:paraId="52CAECEC"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8</w:t>
      </w:r>
      <w:r>
        <w:rPr>
          <w:rFonts w:ascii="宋体" w:hAnsi="宋体" w:hint="eastAsia"/>
          <w:sz w:val="24"/>
        </w:rPr>
        <w:t>）响应文件改变或者遗漏清单中规定的项目名称、规格参数、计量单位、数量的；</w:t>
      </w:r>
    </w:p>
    <w:p w14:paraId="4DF0058E"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9</w:t>
      </w:r>
      <w:r>
        <w:rPr>
          <w:rFonts w:ascii="宋体" w:hAnsi="宋体" w:hint="eastAsia"/>
          <w:sz w:val="24"/>
        </w:rPr>
        <w:t>）磋商小组认定响应人的报价明显低于其他通过符合性审查响应人的报价，有可能影响产品质量或者不能诚信履约，且响应人不能应磋商小组要求在磋商现场合理的时间内提供书面说明（必要时磋商小组可要求响应人提交相关证明材料）证明其报价合理性的；</w:t>
      </w:r>
    </w:p>
    <w:p w14:paraId="0C12010A"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10</w:t>
      </w:r>
      <w:r>
        <w:rPr>
          <w:rFonts w:ascii="宋体" w:hAnsi="宋体" w:hint="eastAsia"/>
          <w:sz w:val="24"/>
        </w:rPr>
        <w:t>）响应文件未按磋商文件规定的内容和要求填写、制作的；</w:t>
      </w:r>
    </w:p>
    <w:p w14:paraId="29BE980D"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11</w:t>
      </w:r>
      <w:r>
        <w:rPr>
          <w:rFonts w:ascii="宋体" w:hAnsi="宋体" w:hint="eastAsia"/>
          <w:sz w:val="24"/>
        </w:rPr>
        <w:t>）不符合法律法规和磋商文件中规定的其他实质性要求和条件的；</w:t>
      </w:r>
    </w:p>
    <w:p w14:paraId="0FDC0623"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12</w:t>
      </w:r>
      <w:r>
        <w:rPr>
          <w:rFonts w:ascii="宋体" w:hAnsi="宋体" w:hint="eastAsia"/>
          <w:sz w:val="24"/>
        </w:rPr>
        <w:t>）经磋商小组认定为非实质性响应文件的；</w:t>
      </w:r>
    </w:p>
    <w:p w14:paraId="06E43746"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13</w:t>
      </w:r>
      <w:r>
        <w:rPr>
          <w:rFonts w:ascii="宋体" w:hAnsi="宋体" w:hint="eastAsia"/>
          <w:sz w:val="24"/>
        </w:rPr>
        <w:t>）其他不满足法律法规、磋商文件规定或磋商小组讨论通过确定为废标的情形。</w:t>
      </w:r>
    </w:p>
    <w:p w14:paraId="7C2921A3"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 xml:space="preserve">5.4 </w:t>
      </w:r>
      <w:r>
        <w:rPr>
          <w:rFonts w:ascii="宋体" w:hAnsi="宋体" w:hint="eastAsia"/>
          <w:sz w:val="24"/>
        </w:rPr>
        <w:t>如果响应文件实质上没有响应磋商文件的要求，磋商小组将予以拒绝，供应商不得通过修改或撤销不合要求的偏离或保留而使其响应文件成为实质性响应的文件。</w:t>
      </w:r>
    </w:p>
    <w:p w14:paraId="50FC66AC"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 xml:space="preserve">5.5 </w:t>
      </w:r>
      <w:r>
        <w:rPr>
          <w:rFonts w:ascii="宋体" w:hAnsi="宋体" w:hint="eastAsia"/>
          <w:sz w:val="24"/>
        </w:rPr>
        <w:t>磋商小组将允许修正响应文件中不构成重大负偏离的、微小的、非正规的、不一致的或不规则的地方，但这些修改不能影响任何供应商相应的名次排列。</w:t>
      </w:r>
    </w:p>
    <w:p w14:paraId="7DFBA315" w14:textId="77777777" w:rsidR="004F0CCF" w:rsidRDefault="00843641">
      <w:pPr>
        <w:tabs>
          <w:tab w:val="left" w:pos="900"/>
        </w:tabs>
        <w:spacing w:line="360" w:lineRule="auto"/>
        <w:ind w:firstLineChars="200" w:firstLine="480"/>
        <w:rPr>
          <w:rFonts w:ascii="宋体" w:hAnsi="宋体" w:hint="eastAsia"/>
          <w:sz w:val="24"/>
        </w:rPr>
      </w:pPr>
      <w:bookmarkStart w:id="130" w:name="_Toc513029234"/>
      <w:bookmarkStart w:id="131" w:name="_Toc16938550"/>
      <w:bookmarkStart w:id="132" w:name="_Toc20823306"/>
      <w:r>
        <w:rPr>
          <w:rFonts w:ascii="宋体" w:hAnsi="宋体" w:hint="eastAsia"/>
          <w:sz w:val="24"/>
        </w:rPr>
        <w:t>6</w:t>
      </w:r>
      <w:r>
        <w:rPr>
          <w:rFonts w:ascii="宋体" w:hAnsi="宋体" w:hint="eastAsia"/>
          <w:sz w:val="24"/>
        </w:rPr>
        <w:t>、</w:t>
      </w:r>
      <w:bookmarkEnd w:id="130"/>
      <w:bookmarkEnd w:id="131"/>
      <w:bookmarkEnd w:id="132"/>
      <w:r>
        <w:rPr>
          <w:rFonts w:ascii="宋体" w:hAnsi="宋体" w:hint="eastAsia"/>
          <w:sz w:val="24"/>
        </w:rPr>
        <w:t>磋商程序及评审方法和标准</w:t>
      </w:r>
    </w:p>
    <w:p w14:paraId="39AC4B39" w14:textId="77777777" w:rsidR="004F0CCF" w:rsidRDefault="00843641">
      <w:pPr>
        <w:tabs>
          <w:tab w:val="left" w:pos="900"/>
        </w:tabs>
        <w:spacing w:line="360" w:lineRule="auto"/>
        <w:ind w:firstLineChars="200" w:firstLine="480"/>
        <w:rPr>
          <w:rFonts w:ascii="宋体" w:hAnsi="宋体" w:hint="eastAsia"/>
          <w:sz w:val="24"/>
        </w:rPr>
      </w:pPr>
      <w:bookmarkStart w:id="133" w:name="_Toc16938551"/>
      <w:bookmarkStart w:id="134" w:name="_Toc513029235"/>
      <w:bookmarkStart w:id="135" w:name="_Toc20823307"/>
      <w:r>
        <w:rPr>
          <w:rFonts w:ascii="宋体" w:hAnsi="宋体" w:hint="eastAsia"/>
          <w:sz w:val="24"/>
        </w:rPr>
        <w:t>6.1</w:t>
      </w:r>
      <w:r>
        <w:rPr>
          <w:rFonts w:ascii="宋体" w:hAnsi="宋体" w:hint="eastAsia"/>
          <w:sz w:val="24"/>
        </w:rPr>
        <w:t>磋商程序</w:t>
      </w:r>
    </w:p>
    <w:p w14:paraId="21CEA772"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lastRenderedPageBreak/>
        <w:t xml:space="preserve">6.1.1 </w:t>
      </w:r>
      <w:r>
        <w:rPr>
          <w:rFonts w:ascii="宋体" w:hAnsi="宋体" w:hint="eastAsia"/>
          <w:sz w:val="24"/>
        </w:rPr>
        <w:t>对于通过资格性和符合性审查的供应商，磋商小组将随机确定磋商供应商的磋商顺序，然后由磋商小组所有成员集中与单一供应商分别进行磋商。</w:t>
      </w:r>
    </w:p>
    <w:p w14:paraId="0FFA7CCF"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在磋商过程中，磋商小组可能根据磋商文件和磋商情况实质性变动的内容有：采购需求中的技术、服务要求以及合同草案条款。对磋商文件作出的实质性变动是磋商文件的有效组成部分，经采购人代表确认后，磋商小组将以书面形式通知所有参加磋商的供应商。供应商应当按照磋商文件的变动情况和磋商小组的要求重新提交响应文件，并由其法定代表人或授权代表签字或者加盖公章。根据需要，磋商小组可以自主决定磋商轮次，直至与三家或以上供应商达成采购人认可的磋商意见。</w:t>
      </w:r>
    </w:p>
    <w:p w14:paraId="1792D41D"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 xml:space="preserve"> 6.1.2 </w:t>
      </w:r>
      <w:r>
        <w:rPr>
          <w:rFonts w:ascii="宋体" w:hAnsi="宋体"/>
          <w:sz w:val="24"/>
        </w:rPr>
        <w:t>磋商文件能够详细列明采购标的的技术、服务要求的，磋商结束后，磋商小组</w:t>
      </w:r>
      <w:r>
        <w:rPr>
          <w:rFonts w:ascii="宋体" w:hAnsi="宋体" w:hint="eastAsia"/>
          <w:sz w:val="24"/>
        </w:rPr>
        <w:t>将</w:t>
      </w:r>
      <w:r>
        <w:rPr>
          <w:rFonts w:ascii="宋体" w:hAnsi="宋体"/>
          <w:sz w:val="24"/>
        </w:rPr>
        <w:t>要求所有实质性响应的供应商在规定时间内提交最后报价。</w:t>
      </w:r>
    </w:p>
    <w:p w14:paraId="76E017E0"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磋商文件不能详细列明采购标的的技术、服务要求，需经磋商</w:t>
      </w:r>
      <w:r>
        <w:rPr>
          <w:rFonts w:ascii="宋体" w:hAnsi="宋体" w:hint="eastAsia"/>
          <w:sz w:val="24"/>
        </w:rPr>
        <w:t>,</w:t>
      </w:r>
      <w:r>
        <w:rPr>
          <w:rFonts w:ascii="宋体" w:hAnsi="宋体" w:hint="eastAsia"/>
          <w:sz w:val="24"/>
        </w:rPr>
        <w:t>由供应商提供最终设计方案或解决方案的，磋商结束后，磋商小组将按照少数服从多数的原则投票推荐</w:t>
      </w:r>
      <w:r>
        <w:rPr>
          <w:rFonts w:ascii="宋体" w:hAnsi="宋体" w:hint="eastAsia"/>
          <w:sz w:val="24"/>
        </w:rPr>
        <w:t>3</w:t>
      </w:r>
      <w:r>
        <w:rPr>
          <w:rFonts w:ascii="宋体" w:hAnsi="宋体" w:hint="eastAsia"/>
          <w:sz w:val="24"/>
        </w:rPr>
        <w:t>家以上供应商的设计方案或者解决方案，并要求其在规定时间内提交最后报价。</w:t>
      </w:r>
    </w:p>
    <w:p w14:paraId="0E00E730" w14:textId="77777777" w:rsidR="004F0CCF" w:rsidRDefault="00843641">
      <w:pPr>
        <w:tabs>
          <w:tab w:val="left" w:pos="900"/>
        </w:tabs>
        <w:spacing w:line="360" w:lineRule="auto"/>
        <w:ind w:firstLineChars="200" w:firstLine="480"/>
        <w:rPr>
          <w:sz w:val="24"/>
        </w:rPr>
      </w:pPr>
      <w:r>
        <w:rPr>
          <w:rFonts w:ascii="宋体" w:hAnsi="宋体" w:hint="eastAsia"/>
          <w:sz w:val="24"/>
        </w:rPr>
        <w:t>最后报价是供应商响应文件的有效组成部分。符合《政府采购竞争性磋商采购方式管理暂行办法》第三条第四项及《财政部关于竞争性磋商采购方式管理暂行办法有关问题的补充通知》（财库</w:t>
      </w:r>
      <w:r>
        <w:rPr>
          <w:rFonts w:ascii="宋体" w:hAnsi="宋体" w:hint="eastAsia"/>
          <w:sz w:val="24"/>
        </w:rPr>
        <w:t>[2015]124</w:t>
      </w:r>
      <w:r>
        <w:rPr>
          <w:rFonts w:ascii="宋体" w:hAnsi="宋体" w:hint="eastAsia"/>
          <w:sz w:val="24"/>
        </w:rPr>
        <w:t>号）规定情形的，提交最后报价的供应商可以为</w:t>
      </w:r>
      <w:r>
        <w:rPr>
          <w:rFonts w:ascii="宋体" w:hAnsi="宋体" w:hint="eastAsia"/>
          <w:sz w:val="24"/>
        </w:rPr>
        <w:t>2</w:t>
      </w:r>
      <w:r>
        <w:rPr>
          <w:rFonts w:ascii="宋体" w:hAnsi="宋体" w:hint="eastAsia"/>
          <w:sz w:val="24"/>
        </w:rPr>
        <w:t>家。</w:t>
      </w:r>
    </w:p>
    <w:p w14:paraId="53B1C4D3"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 xml:space="preserve">6.1.3 </w:t>
      </w:r>
      <w:r>
        <w:rPr>
          <w:rFonts w:ascii="宋体" w:hAnsi="宋体" w:hint="eastAsia"/>
          <w:sz w:val="24"/>
        </w:rPr>
        <w:t>磋商供应商未在磋商小组规定的时间内完成最后报价的视为放弃磋商，其磋商响应按无效响应处理。最后报价须由磋商供应商法定代表人或授权代表签字或者加盖公章。</w:t>
      </w:r>
    </w:p>
    <w:p w14:paraId="65D8A8D1"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 xml:space="preserve">6.2 </w:t>
      </w:r>
      <w:r>
        <w:rPr>
          <w:rFonts w:ascii="宋体" w:hAnsi="宋体" w:hint="eastAsia"/>
          <w:sz w:val="24"/>
        </w:rPr>
        <w:t>评审方法和标准</w:t>
      </w:r>
    </w:p>
    <w:p w14:paraId="43D155C8"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6.2.1</w:t>
      </w:r>
      <w:r>
        <w:rPr>
          <w:rFonts w:ascii="宋体" w:hAnsi="宋体" w:hint="eastAsia"/>
          <w:sz w:val="24"/>
        </w:rPr>
        <w:t>评审方法。经磋商确定最终采购需求和提交最后报价的供应商后，由磋商小组采用综合评分法对提交最后报价的供应商的响应文件和最后报价进行综合评分。</w:t>
      </w:r>
    </w:p>
    <w:p w14:paraId="50D4BD29"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0C69B021"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6.2.2</w:t>
      </w:r>
      <w:r>
        <w:rPr>
          <w:rFonts w:ascii="宋体" w:hAnsi="宋体" w:hint="eastAsia"/>
          <w:sz w:val="24"/>
        </w:rPr>
        <w:t>评审标准</w:t>
      </w:r>
    </w:p>
    <w:p w14:paraId="4D969A7C"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lastRenderedPageBreak/>
        <w:t>见本磋商文件第四章规定。</w:t>
      </w:r>
    </w:p>
    <w:p w14:paraId="25B15F3D"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6.3</w:t>
      </w:r>
      <w:r>
        <w:rPr>
          <w:rFonts w:ascii="宋体" w:hAnsi="宋体" w:hint="eastAsia"/>
          <w:sz w:val="24"/>
        </w:rPr>
        <w:t>采购活动终止的情况</w:t>
      </w:r>
    </w:p>
    <w:p w14:paraId="209F78FC"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出现下列情形之一的，本次竞争性磋商采购活动将被终止：</w:t>
      </w:r>
    </w:p>
    <w:p w14:paraId="20F11C83"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1</w:t>
      </w:r>
      <w:r>
        <w:rPr>
          <w:rFonts w:ascii="宋体" w:hAnsi="宋体" w:hint="eastAsia"/>
          <w:sz w:val="24"/>
        </w:rPr>
        <w:t>）因情况变化，不再符合规定的竞争性磋商采购方式适用情形的；</w:t>
      </w:r>
    </w:p>
    <w:p w14:paraId="5CDF9392"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2</w:t>
      </w:r>
      <w:r>
        <w:rPr>
          <w:rFonts w:ascii="宋体" w:hAnsi="宋体" w:hint="eastAsia"/>
          <w:sz w:val="24"/>
        </w:rPr>
        <w:t>）出现影响采购公正的违法、违规行为的；</w:t>
      </w:r>
    </w:p>
    <w:p w14:paraId="082D3AE8"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3</w:t>
      </w:r>
      <w:r>
        <w:rPr>
          <w:rFonts w:ascii="宋体" w:hAnsi="宋体" w:hint="eastAsia"/>
          <w:sz w:val="24"/>
        </w:rPr>
        <w:t>）除本磋商文件第</w:t>
      </w:r>
      <w:r>
        <w:rPr>
          <w:rFonts w:ascii="宋体" w:hAnsi="宋体" w:hint="eastAsia"/>
          <w:sz w:val="24"/>
        </w:rPr>
        <w:t>6.1.2</w:t>
      </w:r>
      <w:r>
        <w:rPr>
          <w:rFonts w:ascii="宋体" w:hAnsi="宋体" w:hint="eastAsia"/>
          <w:sz w:val="24"/>
        </w:rPr>
        <w:t>条第三款规定的情形外，在采购过程中符合要求的供应商或者报价未超过采购预算的供应商不足</w:t>
      </w:r>
      <w:r>
        <w:rPr>
          <w:rFonts w:ascii="宋体" w:hAnsi="宋体" w:hint="eastAsia"/>
          <w:sz w:val="24"/>
        </w:rPr>
        <w:t>3</w:t>
      </w:r>
      <w:r>
        <w:rPr>
          <w:rFonts w:ascii="宋体" w:hAnsi="宋体" w:hint="eastAsia"/>
          <w:sz w:val="24"/>
        </w:rPr>
        <w:t>家的。</w:t>
      </w:r>
    </w:p>
    <w:p w14:paraId="4A399B37" w14:textId="77777777" w:rsidR="004F0CCF" w:rsidRDefault="00843641">
      <w:pPr>
        <w:spacing w:line="360" w:lineRule="auto"/>
        <w:ind w:firstLineChars="200" w:firstLine="480"/>
        <w:rPr>
          <w:rFonts w:ascii="宋体" w:hAnsi="宋体" w:hint="eastAsia"/>
          <w:snapToGrid w:val="0"/>
          <w:sz w:val="24"/>
          <w:lang w:val="zh-CN"/>
        </w:rPr>
      </w:pPr>
      <w:r>
        <w:rPr>
          <w:rFonts w:ascii="宋体" w:hAnsi="宋体" w:hint="eastAsia"/>
          <w:snapToGrid w:val="0"/>
          <w:sz w:val="24"/>
          <w:lang w:val="zh-CN"/>
        </w:rPr>
        <w:t>（</w:t>
      </w:r>
      <w:r>
        <w:rPr>
          <w:rFonts w:ascii="宋体" w:hAnsi="宋体" w:hint="eastAsia"/>
          <w:snapToGrid w:val="0"/>
          <w:sz w:val="24"/>
          <w:lang w:val="zh-CN"/>
        </w:rPr>
        <w:t>4</w:t>
      </w:r>
      <w:r>
        <w:rPr>
          <w:rFonts w:ascii="宋体" w:hAnsi="宋体" w:hint="eastAsia"/>
          <w:snapToGrid w:val="0"/>
          <w:sz w:val="24"/>
          <w:lang w:val="zh-CN"/>
        </w:rPr>
        <w:t>）因重大变故，采购任务取消的。</w:t>
      </w:r>
    </w:p>
    <w:bookmarkEnd w:id="133"/>
    <w:bookmarkEnd w:id="134"/>
    <w:bookmarkEnd w:id="135"/>
    <w:p w14:paraId="1F046B05" w14:textId="77777777" w:rsidR="004F0CCF" w:rsidRDefault="00843641">
      <w:pPr>
        <w:tabs>
          <w:tab w:val="left" w:pos="900"/>
        </w:tabs>
        <w:spacing w:line="360" w:lineRule="auto"/>
        <w:ind w:firstLineChars="200" w:firstLine="482"/>
        <w:rPr>
          <w:rFonts w:ascii="宋体" w:hAnsi="宋体" w:hint="eastAsia"/>
          <w:b/>
          <w:sz w:val="24"/>
        </w:rPr>
      </w:pPr>
      <w:r>
        <w:rPr>
          <w:rFonts w:ascii="宋体" w:hAnsi="宋体" w:hint="eastAsia"/>
          <w:b/>
          <w:sz w:val="24"/>
        </w:rPr>
        <w:t>五、成交</w:t>
      </w:r>
    </w:p>
    <w:p w14:paraId="078A50B9" w14:textId="77777777" w:rsidR="004F0CCF" w:rsidRDefault="00843641">
      <w:pPr>
        <w:tabs>
          <w:tab w:val="left" w:pos="900"/>
        </w:tabs>
        <w:spacing w:line="360" w:lineRule="auto"/>
        <w:ind w:firstLineChars="200" w:firstLine="480"/>
        <w:rPr>
          <w:rFonts w:ascii="宋体" w:hAnsi="宋体" w:hint="eastAsia"/>
          <w:sz w:val="24"/>
        </w:rPr>
      </w:pPr>
      <w:bookmarkStart w:id="136" w:name="_Toc513029238"/>
      <w:bookmarkStart w:id="137" w:name="_Toc20823310"/>
      <w:bookmarkStart w:id="138" w:name="_Toc16938554"/>
      <w:r>
        <w:rPr>
          <w:rFonts w:ascii="宋体" w:hAnsi="宋体" w:hint="eastAsia"/>
          <w:sz w:val="24"/>
        </w:rPr>
        <w:t>1</w:t>
      </w:r>
      <w:r>
        <w:rPr>
          <w:rFonts w:ascii="宋体" w:hAnsi="宋体" w:hint="eastAsia"/>
          <w:sz w:val="24"/>
        </w:rPr>
        <w:t>、</w:t>
      </w:r>
      <w:bookmarkEnd w:id="136"/>
      <w:r>
        <w:rPr>
          <w:rFonts w:ascii="宋体" w:hAnsi="宋体" w:hint="eastAsia"/>
          <w:sz w:val="24"/>
        </w:rPr>
        <w:t>确定</w:t>
      </w:r>
      <w:bookmarkEnd w:id="137"/>
      <w:bookmarkEnd w:id="138"/>
      <w:r>
        <w:rPr>
          <w:rFonts w:ascii="宋体" w:hAnsi="宋体" w:hint="eastAsia"/>
          <w:sz w:val="24"/>
        </w:rPr>
        <w:t>成交单位</w:t>
      </w:r>
    </w:p>
    <w:p w14:paraId="60477BA2"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 xml:space="preserve">1.1 </w:t>
      </w:r>
      <w:r>
        <w:rPr>
          <w:rFonts w:ascii="宋体" w:hAnsi="宋体" w:hint="eastAsia"/>
          <w:sz w:val="24"/>
        </w:rPr>
        <w:t>磋商小组根据综合评分情况，按照评审得分由高到低顺序推荐</w:t>
      </w:r>
      <w:r>
        <w:rPr>
          <w:rFonts w:ascii="宋体" w:hAnsi="宋体" w:hint="eastAsia"/>
          <w:sz w:val="24"/>
        </w:rPr>
        <w:t>3</w:t>
      </w:r>
      <w:r>
        <w:rPr>
          <w:rFonts w:ascii="宋体" w:hAnsi="宋体" w:hint="eastAsia"/>
          <w:sz w:val="24"/>
        </w:rPr>
        <w:t>名成交候选供应商，并编写评审报告。符合本文件第</w:t>
      </w:r>
      <w:r>
        <w:rPr>
          <w:rFonts w:ascii="宋体" w:hAnsi="宋体" w:hint="eastAsia"/>
          <w:sz w:val="24"/>
        </w:rPr>
        <w:t>6.1.2</w:t>
      </w:r>
      <w:r>
        <w:rPr>
          <w:rFonts w:ascii="宋体" w:hAnsi="宋体" w:hint="eastAsia"/>
          <w:sz w:val="24"/>
        </w:rPr>
        <w:t>条情形的，可以推荐</w:t>
      </w:r>
      <w:r>
        <w:rPr>
          <w:rFonts w:ascii="宋体" w:hAnsi="宋体" w:hint="eastAsia"/>
          <w:sz w:val="24"/>
        </w:rPr>
        <w:t>1</w:t>
      </w:r>
      <w:r>
        <w:rPr>
          <w:rFonts w:ascii="宋体" w:hAnsi="宋体" w:hint="eastAsia"/>
          <w:sz w:val="24"/>
        </w:rPr>
        <w:t>家成交候选供应商。评审得分相同的，按照最后报价由低到高的顺序推荐。评审得分且最后报价相同的，按照技术指标优劣顺序推荐。</w:t>
      </w:r>
    </w:p>
    <w:p w14:paraId="315ED90F"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1.2</w:t>
      </w:r>
      <w:r>
        <w:rPr>
          <w:rFonts w:ascii="宋体" w:hAnsi="宋体" w:hint="eastAsia"/>
          <w:sz w:val="24"/>
        </w:rPr>
        <w:t>采购人根据磋商小组推荐的成交候选人报告依法按照得分最高原则确定成交供应商。采购人确定成交供应商后，将向成交供应商发出成交通知书。</w:t>
      </w:r>
    </w:p>
    <w:p w14:paraId="1EB9DACF"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1.3</w:t>
      </w:r>
      <w:r>
        <w:rPr>
          <w:rFonts w:ascii="宋体" w:hAnsi="宋体" w:hint="eastAsia"/>
          <w:sz w:val="24"/>
        </w:rPr>
        <w:t>评审结束后，若有充分证据证明，成交供应商出现下列情况之一的，一经查实，采购人将取消其成交资格</w:t>
      </w:r>
      <w:r>
        <w:rPr>
          <w:rFonts w:ascii="宋体" w:hAnsi="宋体" w:cs="宋体" w:hint="eastAsia"/>
          <w:kern w:val="0"/>
          <w:sz w:val="24"/>
          <w:lang w:val="zh-CN"/>
        </w:rPr>
        <w:t>，代理机构（采购人）并可以确定排序紧跟该供应商的供应商为成交供应商，以此类推。或者重新组织磋商活动。除此之外，采购人保留进一步追究该供应商法律责任的权利。行政监督部门也将对该供应商的上述行为依法作出行政处理。成交供应商放弃成交资格、因不可抗力提出不能履行合同，代理机构（采购人）可以确定排序紧跟该供应商的供应商为成交供应商，以此类推。或者重新组织磋商活动。</w:t>
      </w:r>
    </w:p>
    <w:p w14:paraId="5B0C002E"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1</w:t>
      </w:r>
      <w:r>
        <w:rPr>
          <w:rFonts w:ascii="宋体" w:hAnsi="宋体" w:hint="eastAsia"/>
          <w:sz w:val="24"/>
        </w:rPr>
        <w:t>）提供虚假材料谋取成交的；</w:t>
      </w:r>
    </w:p>
    <w:p w14:paraId="766FBB66"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2</w:t>
      </w:r>
      <w:r>
        <w:rPr>
          <w:rFonts w:ascii="宋体" w:hAnsi="宋体" w:hint="eastAsia"/>
          <w:sz w:val="24"/>
        </w:rPr>
        <w:t>）与评审专家、采购人、其他供应商或者代理机构工作人员恶意串通的；</w:t>
      </w:r>
    </w:p>
    <w:p w14:paraId="37753E54"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3</w:t>
      </w:r>
      <w:r>
        <w:rPr>
          <w:rFonts w:ascii="宋体" w:hAnsi="宋体" w:hint="eastAsia"/>
          <w:sz w:val="24"/>
        </w:rPr>
        <w:t>）向评审专家、采购人或代理机构工作人员行贿或者提供其他不正当利益的；</w:t>
      </w:r>
    </w:p>
    <w:p w14:paraId="27E4E32D"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lastRenderedPageBreak/>
        <w:t>（</w:t>
      </w:r>
      <w:r>
        <w:rPr>
          <w:rFonts w:ascii="宋体" w:hAnsi="宋体" w:hint="eastAsia"/>
          <w:sz w:val="24"/>
        </w:rPr>
        <w:t>4</w:t>
      </w:r>
      <w:r>
        <w:rPr>
          <w:rFonts w:ascii="宋体" w:hAnsi="宋体" w:hint="eastAsia"/>
          <w:sz w:val="24"/>
        </w:rPr>
        <w:t>）不满足本磋商文件规定的实质性要求，但在评审过程中又未被磋商小组发现的；</w:t>
      </w:r>
    </w:p>
    <w:p w14:paraId="12EBF3D7"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5</w:t>
      </w:r>
      <w:r>
        <w:rPr>
          <w:rFonts w:ascii="宋体" w:hAnsi="宋体" w:hint="eastAsia"/>
          <w:sz w:val="24"/>
        </w:rPr>
        <w:t>）成交后无正当理由拒不与采购人签订政府采购合同或者未按照磋商文件确定的事项签订政府采购合同；</w:t>
      </w:r>
    </w:p>
    <w:p w14:paraId="00F64551"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6</w:t>
      </w:r>
      <w:r>
        <w:rPr>
          <w:rFonts w:ascii="宋体" w:hAnsi="宋体" w:hint="eastAsia"/>
          <w:sz w:val="24"/>
        </w:rPr>
        <w:t>）法律法规、规章规定的属于成交无效的其他情形。</w:t>
      </w:r>
    </w:p>
    <w:p w14:paraId="02CDEF79"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2</w:t>
      </w:r>
      <w:r>
        <w:rPr>
          <w:rFonts w:ascii="宋体" w:hAnsi="宋体" w:hint="eastAsia"/>
          <w:sz w:val="24"/>
        </w:rPr>
        <w:t>、质疑处理</w:t>
      </w:r>
    </w:p>
    <w:p w14:paraId="3168AD88"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2.1</w:t>
      </w:r>
      <w:r>
        <w:rPr>
          <w:rFonts w:ascii="宋体" w:hAnsi="宋体" w:hint="eastAsia"/>
          <w:sz w:val="24"/>
        </w:rPr>
        <w:t>磋商供应商认为磋商文件、采购过程和采购结果使自己的权益受到损害的，可以在知道或应知其权益受到损害之日起七个工作日内，以书面形式向代理机构或采购人提出质疑。上述应知其权益受到损害之日，是指：</w:t>
      </w:r>
    </w:p>
    <w:p w14:paraId="17D5FEB4"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sz w:val="24"/>
        </w:rPr>
        <w:t>对可以质疑的磋商文件提出质疑的，为收到磋商文件之日或者磋商文件公告期限届满之日；</w:t>
      </w:r>
    </w:p>
    <w:p w14:paraId="079904BE"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sz w:val="24"/>
        </w:rPr>
        <w:t>对采购过程提出质疑的，为各采购程序环节结束之日；</w:t>
      </w:r>
    </w:p>
    <w:p w14:paraId="1457917B"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sz w:val="24"/>
        </w:rPr>
        <w:t>对成交结果提出质疑的，为成交结果公告期限届满之日。</w:t>
      </w:r>
    </w:p>
    <w:p w14:paraId="7E74CA19"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2.2</w:t>
      </w:r>
      <w:r>
        <w:rPr>
          <w:rFonts w:ascii="宋体" w:hAnsi="宋体" w:hint="eastAsia"/>
          <w:sz w:val="24"/>
        </w:rPr>
        <w:t>质疑必须由磋商供应商法定代表人或授权代表（响应文件中所确定的）以原件送达的方式提交，未按上述要求提交的质疑函（含传真、电子邮件等）代理机构有权不予受理。</w:t>
      </w:r>
    </w:p>
    <w:p w14:paraId="617A224B"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2.3</w:t>
      </w:r>
      <w:r>
        <w:rPr>
          <w:rFonts w:ascii="宋体" w:hAnsi="宋体" w:hint="eastAsia"/>
          <w:sz w:val="24"/>
        </w:rPr>
        <w:t>未参加磋商采购活动的供应商或在磋商采购活动中自身权益未受到损害的供应商所提出的质疑不予受理。</w:t>
      </w:r>
    </w:p>
    <w:p w14:paraId="25828D8F"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2.4</w:t>
      </w:r>
      <w:r>
        <w:rPr>
          <w:rFonts w:ascii="宋体" w:hAnsi="宋体" w:hint="eastAsia"/>
          <w:sz w:val="24"/>
        </w:rPr>
        <w:t>质疑函应当包括下列内容：</w:t>
      </w:r>
    </w:p>
    <w:p w14:paraId="1C7D7986"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1</w:t>
      </w:r>
      <w:r>
        <w:rPr>
          <w:rFonts w:ascii="宋体" w:hAnsi="宋体" w:hint="eastAsia"/>
          <w:sz w:val="24"/>
        </w:rPr>
        <w:t>）质疑供应商的名称、地址、邮编、联系人、联系电话；</w:t>
      </w:r>
    </w:p>
    <w:p w14:paraId="14ABC39A"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2</w:t>
      </w:r>
      <w:r>
        <w:rPr>
          <w:rFonts w:ascii="宋体" w:hAnsi="宋体" w:hint="eastAsia"/>
          <w:sz w:val="24"/>
        </w:rPr>
        <w:t>）具体的质疑事项及明确的请求；</w:t>
      </w:r>
    </w:p>
    <w:p w14:paraId="1C7BAE15"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3</w:t>
      </w:r>
      <w:r>
        <w:rPr>
          <w:rFonts w:ascii="宋体" w:hAnsi="宋体" w:hint="eastAsia"/>
          <w:sz w:val="24"/>
        </w:rPr>
        <w:t>）认为自己合法权益受到损害或可能受到损害的相关证据材料；</w:t>
      </w:r>
    </w:p>
    <w:p w14:paraId="4FD22BE0"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4</w:t>
      </w:r>
      <w:r>
        <w:rPr>
          <w:rFonts w:ascii="宋体" w:hAnsi="宋体" w:hint="eastAsia"/>
          <w:sz w:val="24"/>
        </w:rPr>
        <w:t>）提起质疑的日期；</w:t>
      </w:r>
    </w:p>
    <w:p w14:paraId="4CEA1ED2"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5</w:t>
      </w:r>
      <w:r>
        <w:rPr>
          <w:rFonts w:ascii="宋体" w:hAnsi="宋体" w:hint="eastAsia"/>
          <w:sz w:val="24"/>
        </w:rPr>
        <w:t>）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14:paraId="4CAD2E16"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2.5</w:t>
      </w:r>
      <w:r>
        <w:rPr>
          <w:rFonts w:ascii="宋体" w:hAnsi="宋体" w:hint="eastAsia"/>
          <w:sz w:val="24"/>
        </w:rPr>
        <w:t>代理机构收到质疑函后，将对质疑的形式和内容进行审查，如质疑函内容、格式不</w:t>
      </w:r>
      <w:r>
        <w:rPr>
          <w:rFonts w:ascii="宋体" w:hAnsi="宋体" w:hint="eastAsia"/>
          <w:sz w:val="24"/>
        </w:rPr>
        <w:lastRenderedPageBreak/>
        <w:t>符合规定，代理机构将告知质疑人进行补正。</w:t>
      </w:r>
    </w:p>
    <w:p w14:paraId="2ACDECFE"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2.6</w:t>
      </w:r>
      <w:r>
        <w:rPr>
          <w:rFonts w:ascii="宋体" w:hAnsi="宋体" w:hint="eastAsia"/>
          <w:sz w:val="24"/>
        </w:rPr>
        <w:t>质疑人应当在法定质疑期限内进行补正并重新提交质疑函，拒不补正或者在法定期限内未重新提交质疑函的，为无效质疑，代理机构有权不予受理。</w:t>
      </w:r>
    </w:p>
    <w:p w14:paraId="39098E70"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2.7</w:t>
      </w:r>
      <w:r>
        <w:rPr>
          <w:rFonts w:ascii="宋体" w:hAnsi="宋体" w:hint="eastAsia"/>
          <w:sz w:val="24"/>
        </w:rPr>
        <w:t>对于内容、格式符合规定的质疑函，代理机构将在收到参加磋商供应商的书面质疑后七个工作日内作出答复，并以书面形式通知质疑供应商和其他相关供应商，答复的内容不涉及商业秘密。</w:t>
      </w:r>
    </w:p>
    <w:p w14:paraId="3EAA2113"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2.8</w:t>
      </w:r>
      <w:r>
        <w:rPr>
          <w:rFonts w:ascii="宋体" w:hAnsi="宋体" w:hint="eastAsia"/>
          <w:sz w:val="24"/>
        </w:rPr>
        <w:t>供应商提出书面质疑必须有理、有据，不得恶意质疑或提交虚假质疑。否则，一经查实，代理机构有权依据政府采购的有关规定，报请政府采购监管部门对该供应商进行相应的行政处罚。</w:t>
      </w:r>
    </w:p>
    <w:p w14:paraId="1FC3AD32" w14:textId="77777777" w:rsidR="004F0CCF" w:rsidRDefault="00843641">
      <w:pPr>
        <w:tabs>
          <w:tab w:val="left" w:pos="900"/>
        </w:tabs>
        <w:spacing w:line="360" w:lineRule="auto"/>
        <w:ind w:firstLineChars="200" w:firstLine="482"/>
        <w:rPr>
          <w:rFonts w:ascii="宋体" w:hAnsi="宋体" w:hint="eastAsia"/>
          <w:b/>
          <w:sz w:val="24"/>
        </w:rPr>
      </w:pPr>
      <w:bookmarkStart w:id="139" w:name="_Toc20823309"/>
      <w:bookmarkStart w:id="140" w:name="_Toc16938553"/>
      <w:bookmarkStart w:id="141" w:name="_Toc513029237"/>
      <w:r>
        <w:rPr>
          <w:rFonts w:ascii="宋体" w:hAnsi="宋体" w:hint="eastAsia"/>
          <w:b/>
          <w:sz w:val="24"/>
        </w:rPr>
        <w:t>六、合同签订相关事项</w:t>
      </w:r>
    </w:p>
    <w:p w14:paraId="30D82218"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1</w:t>
      </w:r>
      <w:r>
        <w:rPr>
          <w:rFonts w:ascii="宋体" w:hAnsi="宋体" w:hint="eastAsia"/>
          <w:sz w:val="24"/>
        </w:rPr>
        <w:t>、签订合同</w:t>
      </w:r>
    </w:p>
    <w:p w14:paraId="6EA0BEC5"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1.l</w:t>
      </w:r>
      <w:r>
        <w:rPr>
          <w:rFonts w:ascii="宋体" w:hAnsi="宋体" w:hint="eastAsia"/>
          <w:sz w:val="24"/>
        </w:rPr>
        <w:t>成交供应商应按成交通知书规定的时间、地点</w:t>
      </w:r>
      <w:r>
        <w:rPr>
          <w:rFonts w:ascii="宋体" w:hAnsi="宋体" w:hint="eastAsia"/>
          <w:sz w:val="24"/>
        </w:rPr>
        <w:t>,</w:t>
      </w:r>
      <w:r>
        <w:rPr>
          <w:rFonts w:ascii="宋体" w:hAnsi="宋体" w:hint="eastAsia"/>
          <w:sz w:val="24"/>
        </w:rPr>
        <w:t>按照磋商文件确定的事项与采购人签订政府采购合同，且不得迟于成交通知书发出之日起三十日内，由此给采购人造成损失的，成交供应商还应承担赔偿责任。</w:t>
      </w:r>
    </w:p>
    <w:p w14:paraId="27C3736B"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 xml:space="preserve">1.2 </w:t>
      </w:r>
      <w:r>
        <w:rPr>
          <w:rFonts w:ascii="宋体" w:hAnsi="宋体" w:hint="eastAsia"/>
          <w:sz w:val="24"/>
        </w:rPr>
        <w:t>磋商文件、成交供应商的响应文件及磋商采购过程中有关澄清、承诺文件均应作为合同附件。</w:t>
      </w:r>
    </w:p>
    <w:p w14:paraId="102FA06C"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 xml:space="preserve">1.3 </w:t>
      </w:r>
      <w:r>
        <w:rPr>
          <w:rFonts w:ascii="宋体" w:hAnsi="宋体" w:hint="eastAsia"/>
          <w:sz w:val="24"/>
        </w:rPr>
        <w:t>签订合同后，成交供应商不得将成交产品或服务进行转包。未经采购人同意，成交供应商也不得采用分包的形式履行合同，否则采购人有权终止合同。转包或分包造成采购人损失的，成交供应商应承担相应赔偿责任。</w:t>
      </w:r>
    </w:p>
    <w:p w14:paraId="0E2A0CD4"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2</w:t>
      </w:r>
      <w:r>
        <w:rPr>
          <w:rFonts w:ascii="宋体" w:hAnsi="宋体" w:hint="eastAsia"/>
          <w:sz w:val="24"/>
        </w:rPr>
        <w:t>、付款方式：合同生效后，采购人支付合同总价款的</w:t>
      </w:r>
      <w:r>
        <w:rPr>
          <w:rFonts w:ascii="宋体" w:hAnsi="宋体" w:hint="eastAsia"/>
          <w:sz w:val="24"/>
        </w:rPr>
        <w:t>30%</w:t>
      </w:r>
      <w:r>
        <w:rPr>
          <w:rFonts w:ascii="宋体" w:hAnsi="宋体" w:hint="eastAsia"/>
          <w:sz w:val="24"/>
        </w:rPr>
        <w:t>作为预付款，全部货物按期交付至采购人指定场地后支付合同价款的</w:t>
      </w:r>
      <w:r>
        <w:rPr>
          <w:rFonts w:ascii="宋体" w:hAnsi="宋体" w:hint="eastAsia"/>
          <w:sz w:val="24"/>
        </w:rPr>
        <w:t>20%</w:t>
      </w:r>
      <w:r>
        <w:rPr>
          <w:rFonts w:ascii="宋体" w:hAnsi="宋体" w:hint="eastAsia"/>
          <w:sz w:val="24"/>
        </w:rPr>
        <w:t>，余款在全部货物安装、调试并经采购人验收合格完毕后，一次性付清（无息）。</w:t>
      </w:r>
    </w:p>
    <w:p w14:paraId="7E3AE054"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3</w:t>
      </w:r>
      <w:r>
        <w:rPr>
          <w:rFonts w:ascii="宋体" w:hAnsi="宋体" w:hint="eastAsia"/>
          <w:sz w:val="24"/>
        </w:rPr>
        <w:t>、合同追加</w:t>
      </w:r>
    </w:p>
    <w:p w14:paraId="33BCE303"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采购人根据项目需要追加与合同标的相同的货物、工程或者服务的，须经采购人和成交供应商书面确认，在不改变合同其他条款的前提下，所有补充合同的采购金额不得超过</w:t>
      </w:r>
      <w:r>
        <w:rPr>
          <w:rFonts w:ascii="宋体" w:hAnsi="宋体" w:hint="eastAsia"/>
          <w:sz w:val="24"/>
        </w:rPr>
        <w:lastRenderedPageBreak/>
        <w:t>原合同采购金额的</w:t>
      </w:r>
      <w:r>
        <w:rPr>
          <w:rFonts w:ascii="宋体" w:hAnsi="宋体" w:hint="eastAsia"/>
          <w:sz w:val="24"/>
        </w:rPr>
        <w:t>10%</w:t>
      </w:r>
      <w:r>
        <w:rPr>
          <w:rFonts w:ascii="宋体" w:hAnsi="宋体" w:hint="eastAsia"/>
          <w:sz w:val="24"/>
        </w:rPr>
        <w:t>，追加的货物或服务须另行签订补充合同。</w:t>
      </w:r>
    </w:p>
    <w:p w14:paraId="705DC487"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4</w:t>
      </w:r>
      <w:r>
        <w:rPr>
          <w:rFonts w:ascii="宋体" w:hAnsi="宋体" w:hint="eastAsia"/>
          <w:sz w:val="24"/>
        </w:rPr>
        <w:t>、因重大决策变化，导致采购任务取消的。除退还成交供应商实际已支付费用外，采购人不承担其他任何费用及损失。若因成交供应商原因导致项目无法完成，因此产生的损失将由成交供应商承担。</w:t>
      </w:r>
    </w:p>
    <w:p w14:paraId="58495219" w14:textId="77777777" w:rsidR="004F0CCF" w:rsidRDefault="00843641">
      <w:pPr>
        <w:pStyle w:val="41"/>
        <w:spacing w:before="0" w:after="0" w:line="538" w:lineRule="exact"/>
        <w:ind w:right="-44" w:firstLine="420"/>
      </w:pPr>
      <w:r>
        <w:rPr>
          <w:rFonts w:ascii="宋体" w:eastAsia="宋体" w:hAnsi="宋体" w:cs="Times New Roman" w:hint="eastAsia"/>
          <w:b w:val="0"/>
          <w:bCs w:val="0"/>
          <w:sz w:val="24"/>
          <w:szCs w:val="24"/>
        </w:rPr>
        <w:t>5</w:t>
      </w:r>
      <w:r>
        <w:rPr>
          <w:rFonts w:ascii="宋体" w:eastAsia="宋体" w:hAnsi="宋体" w:cs="Times New Roman" w:hint="eastAsia"/>
          <w:b w:val="0"/>
          <w:bCs w:val="0"/>
          <w:sz w:val="24"/>
          <w:szCs w:val="24"/>
        </w:rPr>
        <w:t>、履约保证金</w:t>
      </w:r>
      <w:r>
        <w:rPr>
          <w:rFonts w:ascii="宋体" w:eastAsia="宋体" w:hAnsi="宋体" w:cs="Times New Roman" w:hint="eastAsia"/>
          <w:b w:val="0"/>
          <w:bCs w:val="0"/>
          <w:sz w:val="24"/>
          <w:szCs w:val="24"/>
        </w:rPr>
        <w:t>:</w:t>
      </w:r>
      <w:r>
        <w:rPr>
          <w:rFonts w:ascii="宋体" w:eastAsia="宋体" w:hAnsi="宋体" w:cs="Times New Roman" w:hint="eastAsia"/>
          <w:b w:val="0"/>
          <w:bCs w:val="0"/>
          <w:sz w:val="24"/>
          <w:szCs w:val="24"/>
        </w:rPr>
        <w:t>本项目不收履约保证金</w:t>
      </w:r>
      <w:r>
        <w:rPr>
          <w:rFonts w:hint="eastAsia"/>
          <w:b w:val="0"/>
          <w:bCs w:val="0"/>
        </w:rPr>
        <w:t>。</w:t>
      </w:r>
    </w:p>
    <w:p w14:paraId="0FDF6805" w14:textId="77777777" w:rsidR="004F0CCF" w:rsidRDefault="00843641">
      <w:pPr>
        <w:pStyle w:val="41"/>
        <w:spacing w:before="0" w:after="0" w:line="538" w:lineRule="exact"/>
        <w:ind w:right="-44" w:firstLine="420"/>
        <w:rPr>
          <w:rFonts w:ascii="宋体" w:hAnsi="宋体" w:hint="eastAsia"/>
          <w:sz w:val="24"/>
          <w:szCs w:val="24"/>
        </w:rPr>
      </w:pPr>
      <w:r>
        <w:rPr>
          <w:rFonts w:ascii="宋体" w:hAnsi="宋体" w:hint="eastAsia"/>
          <w:sz w:val="24"/>
          <w:szCs w:val="24"/>
        </w:rPr>
        <w:t>七、政府采购政策</w:t>
      </w:r>
    </w:p>
    <w:p w14:paraId="08A6409E"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1</w:t>
      </w:r>
      <w:r>
        <w:rPr>
          <w:rFonts w:ascii="宋体" w:hAnsi="宋体" w:hint="eastAsia"/>
          <w:sz w:val="24"/>
        </w:rPr>
        <w:t>、小、微型企业：根据财政部</w:t>
      </w:r>
      <w:r>
        <w:rPr>
          <w:rFonts w:ascii="宋体" w:hAnsi="宋体" w:hint="eastAsia"/>
          <w:sz w:val="24"/>
        </w:rPr>
        <w:t xml:space="preserve"> </w:t>
      </w:r>
      <w:r>
        <w:rPr>
          <w:rFonts w:ascii="宋体" w:hAnsi="宋体" w:hint="eastAsia"/>
          <w:sz w:val="24"/>
        </w:rPr>
        <w:t>工业和信息化部关于印发《政府采购促进中小企业发展管理办法》的通知（财库〔</w:t>
      </w:r>
      <w:r>
        <w:rPr>
          <w:rFonts w:ascii="宋体" w:hAnsi="宋体" w:hint="eastAsia"/>
          <w:sz w:val="24"/>
        </w:rPr>
        <w:t>2020</w:t>
      </w:r>
      <w:r>
        <w:rPr>
          <w:rFonts w:ascii="宋体" w:hAnsi="宋体" w:hint="eastAsia"/>
          <w:sz w:val="24"/>
        </w:rPr>
        <w:t>〕</w:t>
      </w:r>
      <w:r>
        <w:rPr>
          <w:rFonts w:ascii="宋体" w:hAnsi="宋体" w:hint="eastAsia"/>
          <w:sz w:val="24"/>
        </w:rPr>
        <w:t>46</w:t>
      </w:r>
      <w:r>
        <w:rPr>
          <w:rFonts w:ascii="宋体" w:hAnsi="宋体" w:hint="eastAsia"/>
          <w:sz w:val="24"/>
        </w:rPr>
        <w:t>号）的相关规定及江苏省财政厅《江苏省财政厅关于进一步加大政府采购支持中小企业力度的通知》（苏财购〔</w:t>
      </w:r>
      <w:r>
        <w:rPr>
          <w:rFonts w:ascii="宋体" w:hAnsi="宋体" w:hint="eastAsia"/>
          <w:sz w:val="24"/>
        </w:rPr>
        <w:t>2022</w:t>
      </w:r>
      <w:r>
        <w:rPr>
          <w:rFonts w:ascii="宋体" w:hAnsi="宋体" w:hint="eastAsia"/>
          <w:sz w:val="24"/>
        </w:rPr>
        <w:t>〕</w:t>
      </w:r>
      <w:r>
        <w:rPr>
          <w:rFonts w:ascii="宋体" w:hAnsi="宋体" w:hint="eastAsia"/>
          <w:sz w:val="24"/>
        </w:rPr>
        <w:t>45</w:t>
      </w:r>
      <w:r>
        <w:rPr>
          <w:rFonts w:ascii="宋体" w:hAnsi="宋体" w:hint="eastAsia"/>
          <w:sz w:val="24"/>
        </w:rPr>
        <w:t>号）执行。如供应商认定本企业为小型、微型企业，则需根据《中小企业划型标准规定》（工信部联企业〔</w:t>
      </w:r>
      <w:r>
        <w:rPr>
          <w:rFonts w:ascii="宋体" w:hAnsi="宋体" w:hint="eastAsia"/>
          <w:sz w:val="24"/>
        </w:rPr>
        <w:t>2011</w:t>
      </w:r>
      <w:r>
        <w:rPr>
          <w:rFonts w:ascii="宋体" w:hAnsi="宋体" w:hint="eastAsia"/>
          <w:sz w:val="24"/>
        </w:rPr>
        <w:t>〕</w:t>
      </w:r>
      <w:r>
        <w:rPr>
          <w:rFonts w:ascii="宋体" w:hAnsi="宋体" w:hint="eastAsia"/>
          <w:sz w:val="24"/>
        </w:rPr>
        <w:t>300</w:t>
      </w:r>
      <w:r>
        <w:rPr>
          <w:rFonts w:ascii="宋体" w:hAnsi="宋体" w:hint="eastAsia"/>
          <w:sz w:val="24"/>
        </w:rPr>
        <w:t>号）提交《中小企业声明函》并加盖公章，未提交则不享受相关小微企业价格扣除政策。</w:t>
      </w:r>
    </w:p>
    <w:p w14:paraId="6D0994BC"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2</w:t>
      </w:r>
      <w:r>
        <w:rPr>
          <w:rFonts w:ascii="宋体" w:hAnsi="宋体" w:hint="eastAsia"/>
          <w:sz w:val="24"/>
        </w:rPr>
        <w:t>、残疾人福利性单位：根据《三部门联合发布关于促进残疾人就业政府采购政策的通知》（财库〔</w:t>
      </w:r>
      <w:r>
        <w:rPr>
          <w:rFonts w:ascii="宋体" w:hAnsi="宋体" w:hint="eastAsia"/>
          <w:sz w:val="24"/>
        </w:rPr>
        <w:t>2017</w:t>
      </w:r>
      <w:r>
        <w:rPr>
          <w:rFonts w:ascii="宋体" w:hAnsi="宋体" w:hint="eastAsia"/>
          <w:sz w:val="24"/>
        </w:rPr>
        <w:t>〕</w:t>
      </w:r>
      <w:r>
        <w:rPr>
          <w:rFonts w:ascii="宋体" w:hAnsi="宋体" w:hint="eastAsia"/>
          <w:sz w:val="24"/>
        </w:rPr>
        <w:t>141</w:t>
      </w:r>
      <w:r>
        <w:rPr>
          <w:rFonts w:ascii="宋体" w:hAnsi="宋体" w:hint="eastAsia"/>
          <w:sz w:val="24"/>
        </w:rPr>
        <w:t>号）的相关规定执行。如供应商为残疾人福利性单位，则视同小型企业，享受评审中价格扣除政策。残疾人福利性单位属于小型、微型企业的，不重复享受政策。如供应商认定本企业为残疾人福利性单位，应提交《残疾人福利性单位声明函》并加盖公章，未提交则不享受相关价格扣除政策。</w:t>
      </w:r>
    </w:p>
    <w:p w14:paraId="239BD800"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3</w:t>
      </w:r>
      <w:r>
        <w:rPr>
          <w:rFonts w:ascii="宋体" w:hAnsi="宋体" w:hint="eastAsia"/>
          <w:sz w:val="24"/>
        </w:rPr>
        <w:t>、监狱企业</w:t>
      </w:r>
      <w:r>
        <w:rPr>
          <w:rFonts w:ascii="宋体" w:hAnsi="宋体" w:hint="eastAsia"/>
          <w:sz w:val="24"/>
        </w:rPr>
        <w:t>:</w:t>
      </w:r>
      <w:r>
        <w:rPr>
          <w:rFonts w:ascii="宋体" w:hAnsi="宋体" w:hint="eastAsia"/>
          <w:sz w:val="24"/>
        </w:rPr>
        <w:t>根据《财政部司法部关于政府采购支持监狱企业发展有关问题的通知》（财库〔</w:t>
      </w:r>
      <w:r>
        <w:rPr>
          <w:rFonts w:ascii="宋体" w:hAnsi="宋体" w:hint="eastAsia"/>
          <w:sz w:val="24"/>
        </w:rPr>
        <w:t>2014</w:t>
      </w:r>
      <w:r>
        <w:rPr>
          <w:rFonts w:ascii="宋体" w:hAnsi="宋体" w:hint="eastAsia"/>
          <w:sz w:val="24"/>
        </w:rPr>
        <w:t>〕</w:t>
      </w:r>
      <w:r>
        <w:rPr>
          <w:rFonts w:ascii="宋体" w:hAnsi="宋体" w:hint="eastAsia"/>
          <w:sz w:val="24"/>
        </w:rPr>
        <w:t>68</w:t>
      </w:r>
      <w:r>
        <w:rPr>
          <w:rFonts w:ascii="宋体" w:hAnsi="宋体" w:hint="eastAsia"/>
          <w:sz w:val="24"/>
        </w:rPr>
        <w:t>号）的相关规定执行。如供应商为监狱企业，应当提供由省级以上监狱管理局、戒毒管理局（含新疆生产建设兵团）出具的属于监狱企业的证明文件，则视同小型企业，享受评审中价格扣除政策，未提交则不享受相关价格扣除政策。监狱企业属于小型、微型企业的，不重复享受政策。</w:t>
      </w:r>
    </w:p>
    <w:p w14:paraId="2CBA3A77"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4</w:t>
      </w:r>
      <w:r>
        <w:rPr>
          <w:rFonts w:ascii="宋体" w:hAnsi="宋体" w:hint="eastAsia"/>
          <w:sz w:val="24"/>
        </w:rPr>
        <w:t>、绿色采购：根据《关于调整优化节能产品、环境标志产品政府采购执行机制的通知》（财库〔</w:t>
      </w:r>
      <w:r>
        <w:rPr>
          <w:rFonts w:ascii="宋体" w:hAnsi="宋体" w:hint="eastAsia"/>
          <w:sz w:val="24"/>
        </w:rPr>
        <w:t>2019</w:t>
      </w:r>
      <w:r>
        <w:rPr>
          <w:rFonts w:ascii="宋体" w:hAnsi="宋体" w:hint="eastAsia"/>
          <w:sz w:val="24"/>
        </w:rPr>
        <w:t>〕</w:t>
      </w:r>
      <w:r>
        <w:rPr>
          <w:rFonts w:ascii="宋体" w:hAnsi="宋体" w:hint="eastAsia"/>
          <w:sz w:val="24"/>
        </w:rPr>
        <w:t>9</w:t>
      </w:r>
      <w:r>
        <w:rPr>
          <w:rFonts w:ascii="宋体" w:hAnsi="宋体" w:hint="eastAsia"/>
          <w:sz w:val="24"/>
        </w:rPr>
        <w:t>号）、《财政部、生态环境部关于印发环境标志产品政府采购品目清单的通知》（财库〔</w:t>
      </w:r>
      <w:r>
        <w:rPr>
          <w:rFonts w:ascii="宋体" w:hAnsi="宋体" w:hint="eastAsia"/>
          <w:sz w:val="24"/>
        </w:rPr>
        <w:t>2019</w:t>
      </w:r>
      <w:r>
        <w:rPr>
          <w:rFonts w:ascii="宋体" w:hAnsi="宋体" w:hint="eastAsia"/>
          <w:sz w:val="24"/>
        </w:rPr>
        <w:t>〕</w:t>
      </w:r>
      <w:r>
        <w:rPr>
          <w:rFonts w:ascii="宋体" w:hAnsi="宋体" w:hint="eastAsia"/>
          <w:sz w:val="24"/>
        </w:rPr>
        <w:t>18</w:t>
      </w:r>
      <w:r>
        <w:rPr>
          <w:rFonts w:ascii="宋体" w:hAnsi="宋体" w:hint="eastAsia"/>
          <w:sz w:val="24"/>
        </w:rPr>
        <w:t>号）、《江苏省财政厅关于加强政府绿色采购有关事项的通知》（苏财购〔</w:t>
      </w:r>
      <w:r>
        <w:rPr>
          <w:rFonts w:ascii="宋体" w:hAnsi="宋体" w:hint="eastAsia"/>
          <w:sz w:val="24"/>
        </w:rPr>
        <w:t>2023</w:t>
      </w:r>
      <w:r>
        <w:rPr>
          <w:rFonts w:ascii="宋体" w:hAnsi="宋体" w:hint="eastAsia"/>
          <w:sz w:val="24"/>
        </w:rPr>
        <w:t>〕</w:t>
      </w:r>
      <w:r>
        <w:rPr>
          <w:rFonts w:ascii="宋体" w:hAnsi="宋体" w:hint="eastAsia"/>
          <w:sz w:val="24"/>
        </w:rPr>
        <w:t>65</w:t>
      </w:r>
      <w:r>
        <w:rPr>
          <w:rFonts w:ascii="宋体" w:hAnsi="宋体" w:hint="eastAsia"/>
          <w:sz w:val="24"/>
        </w:rPr>
        <w:t>号）等相关文件的规定，对属于《节能产品政府采购品目清单》政府</w:t>
      </w:r>
      <w:r>
        <w:rPr>
          <w:rFonts w:ascii="宋体" w:hAnsi="宋体" w:hint="eastAsia"/>
          <w:sz w:val="24"/>
        </w:rPr>
        <w:lastRenderedPageBreak/>
        <w:t>强制采购产品的，按文件执行。</w:t>
      </w:r>
    </w:p>
    <w:p w14:paraId="7F619F20"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5</w:t>
      </w:r>
      <w:r>
        <w:rPr>
          <w:rFonts w:ascii="宋体" w:hAnsi="宋体" w:hint="eastAsia"/>
          <w:sz w:val="24"/>
        </w:rPr>
        <w:t>、根据《商品包装政府采购需求标准（试行）》、《快递包装政府采购需求标准（试行）》的通知（财办库</w:t>
      </w:r>
      <w:r>
        <w:rPr>
          <w:rFonts w:ascii="宋体" w:hAnsi="宋体" w:hint="eastAsia"/>
          <w:sz w:val="24"/>
        </w:rPr>
        <w:t>[2020]123</w:t>
      </w:r>
      <w:r>
        <w:rPr>
          <w:rFonts w:ascii="宋体" w:hAnsi="宋体" w:hint="eastAsia"/>
          <w:sz w:val="24"/>
        </w:rPr>
        <w:t>号要求，商品使用的塑料、纸质、木材等包装需达到环保要求。</w:t>
      </w:r>
    </w:p>
    <w:p w14:paraId="5F227BCB"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6</w:t>
      </w:r>
      <w:r>
        <w:rPr>
          <w:rFonts w:ascii="宋体" w:hAnsi="宋体" w:hint="eastAsia"/>
          <w:sz w:val="24"/>
        </w:rPr>
        <w:t>、根据泰财购</w:t>
      </w:r>
      <w:r>
        <w:rPr>
          <w:rFonts w:ascii="宋体" w:hAnsi="宋体" w:hint="eastAsia"/>
          <w:sz w:val="24"/>
        </w:rPr>
        <w:t>[2023]33</w:t>
      </w:r>
      <w:r>
        <w:rPr>
          <w:rFonts w:ascii="宋体" w:hAnsi="宋体" w:hint="eastAsia"/>
          <w:sz w:val="24"/>
        </w:rPr>
        <w:t>号文</w:t>
      </w:r>
      <w:r>
        <w:rPr>
          <w:rFonts w:ascii="宋体" w:hAnsi="宋体" w:hint="eastAsia"/>
          <w:sz w:val="24"/>
        </w:rPr>
        <w:t xml:space="preserve"> </w:t>
      </w:r>
      <w:r>
        <w:rPr>
          <w:rFonts w:ascii="宋体" w:hAnsi="宋体" w:hint="eastAsia"/>
          <w:sz w:val="24"/>
        </w:rPr>
        <w:t>市财政局</w:t>
      </w:r>
      <w:r>
        <w:rPr>
          <w:rFonts w:ascii="宋体" w:hAnsi="宋体" w:hint="eastAsia"/>
          <w:sz w:val="24"/>
        </w:rPr>
        <w:t xml:space="preserve"> </w:t>
      </w:r>
      <w:r>
        <w:rPr>
          <w:rFonts w:ascii="宋体" w:hAnsi="宋体" w:hint="eastAsia"/>
          <w:sz w:val="24"/>
        </w:rPr>
        <w:t>国家金融监督管理总局泰州监管分局</w:t>
      </w:r>
      <w:r>
        <w:rPr>
          <w:rFonts w:ascii="宋体" w:hAnsi="宋体" w:hint="eastAsia"/>
          <w:sz w:val="24"/>
        </w:rPr>
        <w:t xml:space="preserve"> </w:t>
      </w:r>
      <w:r>
        <w:rPr>
          <w:rFonts w:ascii="宋体" w:hAnsi="宋体" w:hint="eastAsia"/>
          <w:sz w:val="24"/>
        </w:rPr>
        <w:t>市地方金融监督管理局关于转发《江苏省财政厅</w:t>
      </w:r>
      <w:r>
        <w:rPr>
          <w:rFonts w:ascii="宋体" w:hAnsi="宋体" w:hint="eastAsia"/>
          <w:sz w:val="24"/>
        </w:rPr>
        <w:t xml:space="preserve"> </w:t>
      </w:r>
      <w:r>
        <w:rPr>
          <w:rFonts w:ascii="宋体" w:hAnsi="宋体" w:hint="eastAsia"/>
          <w:sz w:val="24"/>
        </w:rPr>
        <w:t>国家金融监督管理总局江苏监管局</w:t>
      </w:r>
      <w:r>
        <w:rPr>
          <w:rFonts w:ascii="宋体" w:hAnsi="宋体" w:hint="eastAsia"/>
          <w:sz w:val="24"/>
        </w:rPr>
        <w:t xml:space="preserve"> </w:t>
      </w:r>
      <w:r>
        <w:rPr>
          <w:rFonts w:ascii="宋体" w:hAnsi="宋体" w:hint="eastAsia"/>
          <w:sz w:val="24"/>
        </w:rPr>
        <w:t>江苏省地方金融监督管理局关于在全省政府采购领域推行电子履约保函</w:t>
      </w:r>
      <w:r>
        <w:rPr>
          <w:rFonts w:ascii="宋体" w:hAnsi="宋体" w:hint="eastAsia"/>
          <w:sz w:val="24"/>
        </w:rPr>
        <w:t>(</w:t>
      </w:r>
      <w:r>
        <w:rPr>
          <w:rFonts w:ascii="宋体" w:hAnsi="宋体" w:hint="eastAsia"/>
          <w:sz w:val="24"/>
        </w:rPr>
        <w:t>保险</w:t>
      </w:r>
      <w:r>
        <w:rPr>
          <w:rFonts w:ascii="宋体" w:hAnsi="宋体" w:hint="eastAsia"/>
          <w:sz w:val="24"/>
        </w:rPr>
        <w:t>)</w:t>
      </w:r>
      <w:r>
        <w:rPr>
          <w:rFonts w:ascii="宋体" w:hAnsi="宋体" w:hint="eastAsia"/>
          <w:sz w:val="24"/>
        </w:rPr>
        <w:t>的通知》，履约保证金（如有）接收电子履约保函</w:t>
      </w:r>
      <w:r>
        <w:rPr>
          <w:rFonts w:ascii="宋体" w:hAnsi="宋体" w:hint="eastAsia"/>
          <w:sz w:val="24"/>
        </w:rPr>
        <w:t>(</w:t>
      </w:r>
      <w:r>
        <w:rPr>
          <w:rFonts w:ascii="宋体" w:hAnsi="宋体" w:hint="eastAsia"/>
          <w:sz w:val="24"/>
        </w:rPr>
        <w:t>保险</w:t>
      </w:r>
      <w:r>
        <w:rPr>
          <w:rFonts w:ascii="宋体" w:hAnsi="宋体" w:hint="eastAsia"/>
          <w:sz w:val="24"/>
        </w:rPr>
        <w:t>)</w:t>
      </w:r>
      <w:r>
        <w:rPr>
          <w:rFonts w:ascii="宋体" w:hAnsi="宋体" w:hint="eastAsia"/>
          <w:sz w:val="24"/>
        </w:rPr>
        <w:t>。</w:t>
      </w:r>
    </w:p>
    <w:p w14:paraId="48F40D9C"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7</w:t>
      </w:r>
      <w:r>
        <w:rPr>
          <w:rFonts w:ascii="宋体" w:hAnsi="宋体" w:hint="eastAsia"/>
          <w:sz w:val="24"/>
        </w:rPr>
        <w:t>、若供应商提供的《中小企业声明函》《残疾人福利性单位声明函》及监狱企业认定证明等材料为虚假材料，按《中华人民共和国政府采购法》相关规定处理并报请政府采购监管部门给予行政处罚。</w:t>
      </w:r>
    </w:p>
    <w:p w14:paraId="55BB04F8"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8</w:t>
      </w:r>
      <w:r>
        <w:rPr>
          <w:rFonts w:ascii="宋体" w:hAnsi="宋体" w:hint="eastAsia"/>
          <w:sz w:val="24"/>
        </w:rPr>
        <w:t>、专门面向中小企业采购的项目，小微企业不再享受价格扣除优惠政策。</w:t>
      </w:r>
    </w:p>
    <w:p w14:paraId="02BA7C22" w14:textId="77777777" w:rsidR="004F0CCF" w:rsidRDefault="00843641">
      <w:pPr>
        <w:tabs>
          <w:tab w:val="left" w:pos="900"/>
        </w:tabs>
        <w:spacing w:line="360" w:lineRule="auto"/>
        <w:ind w:firstLineChars="200" w:firstLine="480"/>
        <w:rPr>
          <w:rFonts w:ascii="宋体" w:hAnsi="宋体" w:hint="eastAsia"/>
          <w:sz w:val="24"/>
        </w:rPr>
      </w:pPr>
      <w:r>
        <w:rPr>
          <w:rFonts w:ascii="宋体" w:hAnsi="宋体" w:hint="eastAsia"/>
          <w:sz w:val="24"/>
        </w:rPr>
        <w:t>9</w:t>
      </w:r>
      <w:r>
        <w:rPr>
          <w:rFonts w:ascii="宋体" w:hAnsi="宋体" w:hint="eastAsia"/>
          <w:sz w:val="24"/>
        </w:rPr>
        <w:t>、未按要求提供相关材料的，不享受相关政策。</w:t>
      </w:r>
    </w:p>
    <w:p w14:paraId="4738D641" w14:textId="77777777" w:rsidR="004F0CCF" w:rsidRDefault="004F0CCF">
      <w:pPr>
        <w:tabs>
          <w:tab w:val="left" w:pos="900"/>
        </w:tabs>
        <w:spacing w:line="360" w:lineRule="auto"/>
        <w:ind w:firstLineChars="200" w:firstLine="480"/>
        <w:rPr>
          <w:rFonts w:ascii="宋体" w:hAnsi="宋体" w:hint="eastAsia"/>
          <w:sz w:val="24"/>
        </w:rPr>
      </w:pPr>
    </w:p>
    <w:p w14:paraId="6A805467" w14:textId="77777777" w:rsidR="004F0CCF" w:rsidRDefault="004F0CCF">
      <w:pPr>
        <w:tabs>
          <w:tab w:val="left" w:pos="900"/>
        </w:tabs>
        <w:spacing w:line="360" w:lineRule="auto"/>
        <w:ind w:firstLineChars="200" w:firstLine="480"/>
        <w:rPr>
          <w:rFonts w:ascii="宋体" w:hAnsi="宋体" w:hint="eastAsia"/>
          <w:sz w:val="24"/>
        </w:rPr>
      </w:pPr>
    </w:p>
    <w:bookmarkEnd w:id="139"/>
    <w:bookmarkEnd w:id="140"/>
    <w:bookmarkEnd w:id="141"/>
    <w:p w14:paraId="5832EDA0" w14:textId="77777777" w:rsidR="004F0CCF" w:rsidRDefault="00843641">
      <w:pPr>
        <w:pStyle w:val="2"/>
        <w:spacing w:before="0" w:after="0" w:line="360" w:lineRule="auto"/>
        <w:rPr>
          <w:rFonts w:ascii="Times New Roman" w:hAnsi="Times New Roman"/>
          <w:bCs/>
          <w:sz w:val="21"/>
          <w:szCs w:val="21"/>
        </w:rPr>
      </w:pPr>
      <w:r>
        <w:rPr>
          <w:sz w:val="24"/>
          <w:szCs w:val="24"/>
        </w:rPr>
        <w:br w:type="page"/>
      </w:r>
      <w:r>
        <w:rPr>
          <w:rStyle w:val="10"/>
          <w:rFonts w:ascii="宋体" w:eastAsia="宋体" w:hAnsi="宋体" w:cs="宋体" w:hint="eastAsia"/>
          <w:b/>
          <w:sz w:val="32"/>
          <w:szCs w:val="32"/>
        </w:rPr>
        <w:lastRenderedPageBreak/>
        <w:t>第三章</w:t>
      </w:r>
      <w:r>
        <w:rPr>
          <w:rStyle w:val="10"/>
          <w:rFonts w:ascii="宋体" w:eastAsia="宋体" w:hAnsi="宋体" w:cs="宋体" w:hint="eastAsia"/>
          <w:b/>
          <w:sz w:val="32"/>
          <w:szCs w:val="32"/>
        </w:rPr>
        <w:t xml:space="preserve">  </w:t>
      </w:r>
      <w:r>
        <w:rPr>
          <w:rStyle w:val="10"/>
          <w:rFonts w:ascii="宋体" w:eastAsia="宋体" w:hAnsi="宋体" w:cs="宋体" w:hint="eastAsia"/>
          <w:b/>
          <w:sz w:val="32"/>
          <w:szCs w:val="32"/>
        </w:rPr>
        <w:t>合同条款及格式</w:t>
      </w:r>
      <w:bookmarkEnd w:id="35"/>
    </w:p>
    <w:p w14:paraId="34D2F6C8"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合同编号：</w:t>
      </w:r>
    </w:p>
    <w:p w14:paraId="1C522077"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项目名称：</w:t>
      </w:r>
    </w:p>
    <w:p w14:paraId="15B4257D"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采购人（以下称甲方）：</w:t>
      </w:r>
      <w:r>
        <w:rPr>
          <w:rFonts w:ascii="宋体" w:hAnsi="宋体" w:cs="宋体" w:hint="eastAsia"/>
          <w:sz w:val="24"/>
        </w:rPr>
        <w:t xml:space="preserve"> </w:t>
      </w:r>
    </w:p>
    <w:p w14:paraId="3B0EDEFD"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住所地：</w:t>
      </w:r>
      <w:r>
        <w:rPr>
          <w:rFonts w:ascii="宋体" w:hAnsi="宋体" w:cs="宋体" w:hint="eastAsia"/>
          <w:sz w:val="24"/>
        </w:rPr>
        <w:t xml:space="preserve"> </w:t>
      </w:r>
    </w:p>
    <w:p w14:paraId="448D5AB0"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供应商（以下称乙方）：</w:t>
      </w:r>
      <w:r>
        <w:rPr>
          <w:rFonts w:ascii="宋体" w:hAnsi="宋体" w:cs="宋体" w:hint="eastAsia"/>
          <w:sz w:val="24"/>
        </w:rPr>
        <w:t xml:space="preserve"> </w:t>
      </w:r>
    </w:p>
    <w:p w14:paraId="7DDCF66A"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住所地：</w:t>
      </w:r>
    </w:p>
    <w:p w14:paraId="20E6309A"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采购代理机构：</w:t>
      </w:r>
      <w:r>
        <w:rPr>
          <w:rFonts w:ascii="宋体" w:hAnsi="宋体" w:cs="宋体" w:hint="eastAsia"/>
          <w:sz w:val="24"/>
        </w:rPr>
        <w:t xml:space="preserve"> </w:t>
      </w:r>
    </w:p>
    <w:p w14:paraId="39E35398"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根据《中华人民共和国政府采购法》《中华人民共和国民法典》等法律法规的规定，甲、乙双方按照项目招标结果签订本合同。</w:t>
      </w:r>
    </w:p>
    <w:p w14:paraId="610ACB47" w14:textId="77777777" w:rsidR="004F0CCF" w:rsidRDefault="00843641">
      <w:pPr>
        <w:spacing w:line="520" w:lineRule="exact"/>
        <w:ind w:firstLine="442"/>
        <w:rPr>
          <w:rFonts w:ascii="宋体" w:hAnsi="宋体" w:cs="宋体" w:hint="eastAsia"/>
          <w:b/>
          <w:sz w:val="24"/>
        </w:rPr>
      </w:pPr>
      <w:r>
        <w:rPr>
          <w:rFonts w:ascii="宋体" w:hAnsi="宋体" w:cs="宋体" w:hint="eastAsia"/>
          <w:b/>
          <w:sz w:val="24"/>
        </w:rPr>
        <w:t>第一条　合同标的</w:t>
      </w:r>
    </w:p>
    <w:p w14:paraId="7625538F"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乙方根据甲方需求提供下列货物：</w:t>
      </w:r>
    </w:p>
    <w:tbl>
      <w:tblPr>
        <w:tblW w:w="0" w:type="auto"/>
        <w:tblInd w:w="63" w:type="dxa"/>
        <w:tblLayout w:type="fixed"/>
        <w:tblLook w:val="04A0" w:firstRow="1" w:lastRow="0" w:firstColumn="1" w:lastColumn="0" w:noHBand="0" w:noVBand="1"/>
      </w:tblPr>
      <w:tblGrid>
        <w:gridCol w:w="657"/>
        <w:gridCol w:w="1974"/>
        <w:gridCol w:w="2126"/>
        <w:gridCol w:w="1417"/>
        <w:gridCol w:w="709"/>
        <w:gridCol w:w="992"/>
        <w:gridCol w:w="1605"/>
      </w:tblGrid>
      <w:tr w:rsidR="004F0CCF" w14:paraId="77FE244F" w14:textId="77777777">
        <w:trPr>
          <w:trHeight w:val="567"/>
        </w:trPr>
        <w:tc>
          <w:tcPr>
            <w:tcW w:w="657" w:type="dxa"/>
            <w:tcBorders>
              <w:top w:val="single" w:sz="4" w:space="0" w:color="000000"/>
              <w:left w:val="single" w:sz="4" w:space="0" w:color="000000"/>
              <w:bottom w:val="single" w:sz="4" w:space="0" w:color="000000"/>
              <w:right w:val="single" w:sz="4" w:space="0" w:color="000000"/>
            </w:tcBorders>
            <w:vAlign w:val="center"/>
          </w:tcPr>
          <w:p w14:paraId="11037CF4" w14:textId="77777777" w:rsidR="004F0CCF" w:rsidRDefault="00843641">
            <w:pPr>
              <w:spacing w:line="520" w:lineRule="exact"/>
              <w:jc w:val="center"/>
              <w:rPr>
                <w:rFonts w:ascii="宋体" w:hAnsi="宋体" w:cs="宋体" w:hint="eastAsia"/>
                <w:sz w:val="24"/>
              </w:rPr>
            </w:pPr>
            <w:r>
              <w:rPr>
                <w:rFonts w:ascii="宋体" w:hAnsi="宋体" w:cs="宋体" w:hint="eastAsia"/>
                <w:sz w:val="24"/>
              </w:rPr>
              <w:t>序号</w:t>
            </w:r>
          </w:p>
        </w:tc>
        <w:tc>
          <w:tcPr>
            <w:tcW w:w="1974" w:type="dxa"/>
            <w:tcBorders>
              <w:top w:val="single" w:sz="4" w:space="0" w:color="000000"/>
              <w:left w:val="nil"/>
              <w:bottom w:val="single" w:sz="4" w:space="0" w:color="000000"/>
              <w:right w:val="single" w:sz="4" w:space="0" w:color="000000"/>
            </w:tcBorders>
            <w:vAlign w:val="center"/>
          </w:tcPr>
          <w:p w14:paraId="4DDD549D" w14:textId="77777777" w:rsidR="004F0CCF" w:rsidRDefault="00843641">
            <w:pPr>
              <w:spacing w:line="520" w:lineRule="exact"/>
              <w:jc w:val="center"/>
              <w:rPr>
                <w:rFonts w:ascii="宋体" w:hAnsi="宋体" w:cs="宋体" w:hint="eastAsia"/>
                <w:sz w:val="24"/>
              </w:rPr>
            </w:pPr>
            <w:r>
              <w:rPr>
                <w:rFonts w:ascii="宋体" w:hAnsi="宋体" w:cs="宋体" w:hint="eastAsia"/>
                <w:sz w:val="24"/>
              </w:rPr>
              <w:t>品</w:t>
            </w:r>
            <w:r>
              <w:rPr>
                <w:rFonts w:ascii="宋体" w:hAnsi="宋体" w:cs="宋体" w:hint="eastAsia"/>
                <w:sz w:val="24"/>
              </w:rPr>
              <w:t xml:space="preserve">   </w:t>
            </w:r>
            <w:r>
              <w:rPr>
                <w:rFonts w:ascii="宋体" w:hAnsi="宋体" w:cs="宋体" w:hint="eastAsia"/>
                <w:sz w:val="24"/>
              </w:rPr>
              <w:t>名</w:t>
            </w:r>
          </w:p>
        </w:tc>
        <w:tc>
          <w:tcPr>
            <w:tcW w:w="2126" w:type="dxa"/>
            <w:tcBorders>
              <w:top w:val="single" w:sz="4" w:space="0" w:color="000000"/>
              <w:left w:val="nil"/>
              <w:bottom w:val="single" w:sz="4" w:space="0" w:color="000000"/>
              <w:right w:val="single" w:sz="4" w:space="0" w:color="000000"/>
            </w:tcBorders>
            <w:vAlign w:val="center"/>
          </w:tcPr>
          <w:p w14:paraId="3F03D8D0" w14:textId="77777777" w:rsidR="004F0CCF" w:rsidRDefault="00843641">
            <w:pPr>
              <w:spacing w:line="520" w:lineRule="exact"/>
              <w:jc w:val="center"/>
              <w:rPr>
                <w:rFonts w:ascii="宋体" w:hAnsi="宋体" w:cs="宋体" w:hint="eastAsia"/>
                <w:sz w:val="24"/>
              </w:rPr>
            </w:pPr>
            <w:r>
              <w:rPr>
                <w:rFonts w:ascii="宋体" w:hAnsi="宋体" w:cs="宋体" w:hint="eastAsia"/>
                <w:sz w:val="24"/>
              </w:rPr>
              <w:t>规格型号</w:t>
            </w:r>
          </w:p>
        </w:tc>
        <w:tc>
          <w:tcPr>
            <w:tcW w:w="1417" w:type="dxa"/>
            <w:tcBorders>
              <w:top w:val="single" w:sz="4" w:space="0" w:color="000000"/>
              <w:left w:val="nil"/>
              <w:bottom w:val="single" w:sz="4" w:space="0" w:color="000000"/>
              <w:right w:val="single" w:sz="4" w:space="0" w:color="000000"/>
            </w:tcBorders>
            <w:vAlign w:val="center"/>
          </w:tcPr>
          <w:p w14:paraId="11A16BDF" w14:textId="77777777" w:rsidR="004F0CCF" w:rsidRDefault="00843641">
            <w:pPr>
              <w:spacing w:line="520" w:lineRule="exact"/>
              <w:jc w:val="center"/>
              <w:rPr>
                <w:rFonts w:ascii="宋体" w:hAnsi="宋体" w:cs="宋体" w:hint="eastAsia"/>
                <w:sz w:val="24"/>
              </w:rPr>
            </w:pPr>
            <w:r>
              <w:rPr>
                <w:rFonts w:ascii="宋体" w:hAnsi="宋体" w:cs="宋体" w:hint="eastAsia"/>
                <w:sz w:val="24"/>
              </w:rPr>
              <w:t>产地</w:t>
            </w:r>
          </w:p>
        </w:tc>
        <w:tc>
          <w:tcPr>
            <w:tcW w:w="709" w:type="dxa"/>
            <w:tcBorders>
              <w:top w:val="single" w:sz="4" w:space="0" w:color="000000"/>
              <w:left w:val="single" w:sz="4" w:space="0" w:color="000000"/>
              <w:bottom w:val="single" w:sz="4" w:space="0" w:color="000000"/>
              <w:right w:val="single" w:sz="4" w:space="0" w:color="000000"/>
            </w:tcBorders>
            <w:vAlign w:val="center"/>
          </w:tcPr>
          <w:p w14:paraId="78B40859" w14:textId="77777777" w:rsidR="004F0CCF" w:rsidRDefault="00843641">
            <w:pPr>
              <w:spacing w:line="520" w:lineRule="exact"/>
              <w:jc w:val="center"/>
              <w:rPr>
                <w:rFonts w:ascii="宋体" w:hAnsi="宋体" w:cs="宋体" w:hint="eastAsia"/>
                <w:sz w:val="24"/>
              </w:rPr>
            </w:pPr>
            <w:r>
              <w:rPr>
                <w:rFonts w:ascii="宋体" w:hAnsi="宋体" w:cs="宋体" w:hint="eastAsia"/>
                <w:sz w:val="24"/>
              </w:rPr>
              <w:t>数量</w:t>
            </w:r>
          </w:p>
        </w:tc>
        <w:tc>
          <w:tcPr>
            <w:tcW w:w="992" w:type="dxa"/>
            <w:tcBorders>
              <w:top w:val="single" w:sz="4" w:space="0" w:color="000000"/>
              <w:left w:val="single" w:sz="4" w:space="0" w:color="000000"/>
              <w:bottom w:val="single" w:sz="4" w:space="0" w:color="000000"/>
              <w:right w:val="single" w:sz="4" w:space="0" w:color="000000"/>
            </w:tcBorders>
            <w:vAlign w:val="center"/>
          </w:tcPr>
          <w:p w14:paraId="2DB14355" w14:textId="77777777" w:rsidR="004F0CCF" w:rsidRDefault="00843641">
            <w:pPr>
              <w:spacing w:line="520" w:lineRule="exact"/>
              <w:jc w:val="center"/>
              <w:rPr>
                <w:rFonts w:ascii="宋体" w:hAnsi="宋体" w:cs="宋体" w:hint="eastAsia"/>
                <w:sz w:val="24"/>
              </w:rPr>
            </w:pPr>
            <w:r>
              <w:rPr>
                <w:rFonts w:ascii="宋体" w:hAnsi="宋体" w:cs="宋体" w:hint="eastAsia"/>
                <w:sz w:val="24"/>
              </w:rPr>
              <w:t>单价</w:t>
            </w:r>
          </w:p>
        </w:tc>
        <w:tc>
          <w:tcPr>
            <w:tcW w:w="1605" w:type="dxa"/>
            <w:tcBorders>
              <w:top w:val="single" w:sz="4" w:space="0" w:color="000000"/>
              <w:left w:val="single" w:sz="4" w:space="0" w:color="000000"/>
              <w:bottom w:val="single" w:sz="4" w:space="0" w:color="000000"/>
              <w:right w:val="single" w:sz="4" w:space="0" w:color="000000"/>
            </w:tcBorders>
            <w:vAlign w:val="center"/>
          </w:tcPr>
          <w:p w14:paraId="0470D73E" w14:textId="77777777" w:rsidR="004F0CCF" w:rsidRDefault="00843641">
            <w:pPr>
              <w:spacing w:line="520" w:lineRule="exact"/>
              <w:jc w:val="center"/>
              <w:rPr>
                <w:rFonts w:ascii="宋体" w:hAnsi="宋体" w:cs="宋体" w:hint="eastAsia"/>
                <w:sz w:val="24"/>
              </w:rPr>
            </w:pPr>
            <w:r>
              <w:rPr>
                <w:rFonts w:ascii="宋体" w:hAnsi="宋体" w:cs="宋体" w:hint="eastAsia"/>
                <w:sz w:val="24"/>
              </w:rPr>
              <w:t>合计</w:t>
            </w:r>
          </w:p>
        </w:tc>
      </w:tr>
      <w:tr w:rsidR="004F0CCF" w14:paraId="1D370C09" w14:textId="77777777">
        <w:trPr>
          <w:trHeight w:val="567"/>
        </w:trPr>
        <w:tc>
          <w:tcPr>
            <w:tcW w:w="657" w:type="dxa"/>
            <w:tcBorders>
              <w:top w:val="nil"/>
              <w:left w:val="single" w:sz="4" w:space="0" w:color="000000"/>
              <w:bottom w:val="single" w:sz="4" w:space="0" w:color="000000"/>
              <w:right w:val="single" w:sz="4" w:space="0" w:color="000000"/>
            </w:tcBorders>
            <w:vAlign w:val="center"/>
          </w:tcPr>
          <w:p w14:paraId="6BC3F324" w14:textId="77777777" w:rsidR="004F0CCF" w:rsidRDefault="00843641">
            <w:pPr>
              <w:spacing w:line="520" w:lineRule="exact"/>
              <w:jc w:val="center"/>
              <w:rPr>
                <w:rFonts w:ascii="宋体" w:hAnsi="宋体" w:cs="宋体" w:hint="eastAsia"/>
                <w:sz w:val="24"/>
              </w:rPr>
            </w:pPr>
            <w:r>
              <w:rPr>
                <w:rFonts w:ascii="宋体" w:hAnsi="宋体" w:cs="宋体" w:hint="eastAsia"/>
                <w:sz w:val="24"/>
              </w:rPr>
              <w:t>1</w:t>
            </w:r>
          </w:p>
        </w:tc>
        <w:tc>
          <w:tcPr>
            <w:tcW w:w="1974" w:type="dxa"/>
            <w:tcBorders>
              <w:top w:val="nil"/>
              <w:left w:val="nil"/>
              <w:bottom w:val="single" w:sz="4" w:space="0" w:color="000000"/>
              <w:right w:val="single" w:sz="4" w:space="0" w:color="000000"/>
            </w:tcBorders>
            <w:vAlign w:val="center"/>
          </w:tcPr>
          <w:p w14:paraId="5753A370" w14:textId="77777777" w:rsidR="004F0CCF" w:rsidRDefault="004F0CCF">
            <w:pPr>
              <w:spacing w:line="520" w:lineRule="exact"/>
              <w:ind w:firstLine="440"/>
              <w:jc w:val="center"/>
              <w:rPr>
                <w:rFonts w:ascii="宋体" w:hAnsi="宋体" w:cs="宋体" w:hint="eastAsia"/>
                <w:sz w:val="24"/>
              </w:rPr>
            </w:pPr>
          </w:p>
        </w:tc>
        <w:tc>
          <w:tcPr>
            <w:tcW w:w="2126" w:type="dxa"/>
            <w:tcBorders>
              <w:top w:val="nil"/>
              <w:left w:val="nil"/>
              <w:bottom w:val="single" w:sz="4" w:space="0" w:color="000000"/>
              <w:right w:val="single" w:sz="4" w:space="0" w:color="000000"/>
            </w:tcBorders>
            <w:vAlign w:val="center"/>
          </w:tcPr>
          <w:p w14:paraId="3EB1E72A" w14:textId="77777777" w:rsidR="004F0CCF" w:rsidRDefault="004F0CCF">
            <w:pPr>
              <w:spacing w:line="520" w:lineRule="exact"/>
              <w:ind w:firstLine="440"/>
              <w:jc w:val="center"/>
              <w:rPr>
                <w:rFonts w:ascii="宋体" w:hAnsi="宋体" w:cs="宋体" w:hint="eastAsia"/>
                <w:sz w:val="24"/>
              </w:rPr>
            </w:pPr>
          </w:p>
        </w:tc>
        <w:tc>
          <w:tcPr>
            <w:tcW w:w="1417" w:type="dxa"/>
            <w:tcBorders>
              <w:top w:val="single" w:sz="4" w:space="0" w:color="000000"/>
              <w:left w:val="nil"/>
              <w:bottom w:val="single" w:sz="4" w:space="0" w:color="000000"/>
              <w:right w:val="single" w:sz="4" w:space="0" w:color="000000"/>
            </w:tcBorders>
            <w:vAlign w:val="center"/>
          </w:tcPr>
          <w:p w14:paraId="49FE0A2D" w14:textId="77777777" w:rsidR="004F0CCF" w:rsidRDefault="004F0CCF">
            <w:pPr>
              <w:spacing w:line="520" w:lineRule="exact"/>
              <w:ind w:firstLine="440"/>
              <w:jc w:val="center"/>
              <w:rPr>
                <w:rFonts w:ascii="宋体" w:hAnsi="宋体" w:cs="宋体" w:hint="eastAsia"/>
                <w:sz w:val="24"/>
              </w:rPr>
            </w:pPr>
          </w:p>
        </w:tc>
        <w:tc>
          <w:tcPr>
            <w:tcW w:w="709" w:type="dxa"/>
            <w:tcBorders>
              <w:top w:val="nil"/>
              <w:left w:val="single" w:sz="4" w:space="0" w:color="000000"/>
              <w:bottom w:val="single" w:sz="4" w:space="0" w:color="000000"/>
              <w:right w:val="single" w:sz="4" w:space="0" w:color="000000"/>
            </w:tcBorders>
            <w:vAlign w:val="center"/>
          </w:tcPr>
          <w:p w14:paraId="31D94AF9" w14:textId="77777777" w:rsidR="004F0CCF" w:rsidRDefault="004F0CCF">
            <w:pPr>
              <w:spacing w:line="520" w:lineRule="exact"/>
              <w:ind w:firstLine="440"/>
              <w:jc w:val="center"/>
              <w:rPr>
                <w:rFonts w:ascii="宋体" w:hAnsi="宋体" w:cs="宋体" w:hint="eastAsia"/>
                <w:sz w:val="24"/>
              </w:rPr>
            </w:pPr>
          </w:p>
        </w:tc>
        <w:tc>
          <w:tcPr>
            <w:tcW w:w="992" w:type="dxa"/>
            <w:tcBorders>
              <w:top w:val="nil"/>
              <w:left w:val="single" w:sz="4" w:space="0" w:color="000000"/>
              <w:bottom w:val="single" w:sz="4" w:space="0" w:color="000000"/>
              <w:right w:val="single" w:sz="4" w:space="0" w:color="000000"/>
            </w:tcBorders>
            <w:vAlign w:val="center"/>
          </w:tcPr>
          <w:p w14:paraId="781DF823" w14:textId="77777777" w:rsidR="004F0CCF" w:rsidRDefault="004F0CCF">
            <w:pPr>
              <w:spacing w:line="520" w:lineRule="exact"/>
              <w:ind w:firstLine="440"/>
              <w:jc w:val="center"/>
              <w:rPr>
                <w:rFonts w:ascii="宋体" w:hAnsi="宋体" w:cs="宋体" w:hint="eastAsia"/>
                <w:sz w:val="24"/>
              </w:rPr>
            </w:pPr>
          </w:p>
        </w:tc>
        <w:tc>
          <w:tcPr>
            <w:tcW w:w="1605" w:type="dxa"/>
            <w:tcBorders>
              <w:top w:val="nil"/>
              <w:left w:val="single" w:sz="4" w:space="0" w:color="000000"/>
              <w:bottom w:val="single" w:sz="4" w:space="0" w:color="000000"/>
              <w:right w:val="single" w:sz="4" w:space="0" w:color="000000"/>
            </w:tcBorders>
            <w:vAlign w:val="center"/>
          </w:tcPr>
          <w:p w14:paraId="30C55412" w14:textId="77777777" w:rsidR="004F0CCF" w:rsidRDefault="004F0CCF">
            <w:pPr>
              <w:spacing w:line="520" w:lineRule="exact"/>
              <w:ind w:firstLine="440"/>
              <w:jc w:val="center"/>
              <w:rPr>
                <w:rFonts w:ascii="宋体" w:hAnsi="宋体" w:cs="宋体" w:hint="eastAsia"/>
                <w:sz w:val="24"/>
              </w:rPr>
            </w:pPr>
          </w:p>
        </w:tc>
      </w:tr>
      <w:tr w:rsidR="004F0CCF" w14:paraId="760EE97C" w14:textId="77777777">
        <w:trPr>
          <w:trHeight w:val="454"/>
        </w:trPr>
        <w:tc>
          <w:tcPr>
            <w:tcW w:w="657" w:type="dxa"/>
            <w:tcBorders>
              <w:top w:val="single" w:sz="4" w:space="0" w:color="000000"/>
              <w:left w:val="single" w:sz="4" w:space="0" w:color="000000"/>
              <w:bottom w:val="single" w:sz="4" w:space="0" w:color="000000"/>
              <w:right w:val="single" w:sz="4" w:space="0" w:color="000000"/>
            </w:tcBorders>
          </w:tcPr>
          <w:p w14:paraId="63D57269" w14:textId="77777777" w:rsidR="004F0CCF" w:rsidRDefault="004F0CCF">
            <w:pPr>
              <w:spacing w:line="520" w:lineRule="exact"/>
              <w:ind w:firstLine="440"/>
              <w:rPr>
                <w:rFonts w:ascii="宋体" w:hAnsi="宋体" w:cs="宋体" w:hint="eastAsia"/>
                <w:sz w:val="24"/>
              </w:rPr>
            </w:pPr>
          </w:p>
        </w:tc>
        <w:tc>
          <w:tcPr>
            <w:tcW w:w="7218" w:type="dxa"/>
            <w:gridSpan w:val="5"/>
            <w:tcBorders>
              <w:top w:val="single" w:sz="4" w:space="0" w:color="000000"/>
              <w:left w:val="single" w:sz="4" w:space="0" w:color="000000"/>
              <w:bottom w:val="single" w:sz="4" w:space="0" w:color="000000"/>
              <w:right w:val="single" w:sz="4" w:space="0" w:color="000000"/>
            </w:tcBorders>
            <w:vAlign w:val="center"/>
          </w:tcPr>
          <w:p w14:paraId="0E930861"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合计（大写）：</w:t>
            </w:r>
            <w:r>
              <w:rPr>
                <w:rFonts w:ascii="宋体" w:hAnsi="宋体" w:cs="宋体" w:hint="eastAsia"/>
                <w:sz w:val="24"/>
              </w:rPr>
              <w:t xml:space="preserve"> </w:t>
            </w:r>
          </w:p>
        </w:tc>
        <w:tc>
          <w:tcPr>
            <w:tcW w:w="1605" w:type="dxa"/>
            <w:tcBorders>
              <w:top w:val="single" w:sz="4" w:space="0" w:color="000000"/>
              <w:left w:val="single" w:sz="4" w:space="0" w:color="000000"/>
              <w:bottom w:val="single" w:sz="4" w:space="0" w:color="000000"/>
              <w:right w:val="single" w:sz="4" w:space="0" w:color="000000"/>
            </w:tcBorders>
            <w:vAlign w:val="center"/>
          </w:tcPr>
          <w:p w14:paraId="39B529BC" w14:textId="77777777" w:rsidR="004F0CCF" w:rsidRDefault="004F0CCF">
            <w:pPr>
              <w:spacing w:line="520" w:lineRule="exact"/>
              <w:ind w:firstLine="440"/>
              <w:rPr>
                <w:rFonts w:ascii="宋体" w:hAnsi="宋体" w:cs="宋体" w:hint="eastAsia"/>
                <w:sz w:val="24"/>
              </w:rPr>
            </w:pPr>
          </w:p>
        </w:tc>
      </w:tr>
    </w:tbl>
    <w:p w14:paraId="3520323C" w14:textId="77777777" w:rsidR="004F0CCF" w:rsidRDefault="00843641">
      <w:pPr>
        <w:spacing w:line="520" w:lineRule="exact"/>
        <w:ind w:firstLine="442"/>
        <w:rPr>
          <w:rFonts w:ascii="宋体" w:hAnsi="宋体" w:cs="宋体" w:hint="eastAsia"/>
          <w:b/>
          <w:sz w:val="24"/>
        </w:rPr>
      </w:pPr>
      <w:r>
        <w:rPr>
          <w:rFonts w:ascii="宋体" w:hAnsi="宋体" w:cs="宋体" w:hint="eastAsia"/>
          <w:b/>
          <w:sz w:val="24"/>
        </w:rPr>
        <w:t>第二条　合同总价款（结算价）</w:t>
      </w:r>
    </w:p>
    <w:p w14:paraId="2F33E8C3"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本合同项下货物总价款（结算价）为（大写）</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人民币，分项价款在“投标报价表”中有明确规定。</w:t>
      </w:r>
    </w:p>
    <w:p w14:paraId="757546D2"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本合同总价款是货物设计、制造、包装、仓储、运输、安装及验收合格之前及保修期内备品备件发生的所有含税费用。</w:t>
      </w:r>
    </w:p>
    <w:p w14:paraId="2F2AD928"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本合同总价款还包含乙方应当提供的伴随服务</w:t>
      </w:r>
      <w:r>
        <w:rPr>
          <w:rFonts w:ascii="宋体" w:hAnsi="宋体" w:cs="宋体" w:hint="eastAsia"/>
          <w:sz w:val="24"/>
        </w:rPr>
        <w:t>/</w:t>
      </w:r>
      <w:r>
        <w:rPr>
          <w:rFonts w:ascii="宋体" w:hAnsi="宋体" w:cs="宋体" w:hint="eastAsia"/>
          <w:sz w:val="24"/>
        </w:rPr>
        <w:t>售后服务费用。</w:t>
      </w:r>
    </w:p>
    <w:p w14:paraId="19D9988B"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本合同执行期间合同总价款不变。</w:t>
      </w:r>
    </w:p>
    <w:p w14:paraId="4BBDCB23" w14:textId="77777777" w:rsidR="004F0CCF" w:rsidRDefault="00843641">
      <w:pPr>
        <w:spacing w:line="520" w:lineRule="exact"/>
        <w:ind w:firstLine="442"/>
        <w:rPr>
          <w:rFonts w:ascii="宋体" w:hAnsi="宋体" w:cs="宋体" w:hint="eastAsia"/>
          <w:b/>
          <w:sz w:val="24"/>
        </w:rPr>
      </w:pPr>
      <w:r>
        <w:rPr>
          <w:rFonts w:ascii="宋体" w:hAnsi="宋体" w:cs="宋体" w:hint="eastAsia"/>
          <w:b/>
          <w:sz w:val="24"/>
        </w:rPr>
        <w:t>第三条　组成本合同的有关文件</w:t>
      </w:r>
    </w:p>
    <w:p w14:paraId="4B26D1DC"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下列关于泰州市体育局</w:t>
      </w:r>
      <w:r>
        <w:rPr>
          <w:rFonts w:ascii="宋体" w:hAnsi="宋体" w:cs="宋体" w:hint="eastAsia"/>
          <w:sz w:val="24"/>
          <w:u w:val="single"/>
        </w:rPr>
        <w:t xml:space="preserve">                  </w:t>
      </w:r>
      <w:r>
        <w:rPr>
          <w:rFonts w:ascii="宋体" w:hAnsi="宋体" w:cs="宋体" w:hint="eastAsia"/>
          <w:sz w:val="24"/>
        </w:rPr>
        <w:t>号的招投标文件或与本次采购活动方式相适应的文件及有关附件是本合同不可分割的组成部分，与本合同具有同等法律效力，这些文件包括但不限于：</w:t>
      </w:r>
    </w:p>
    <w:p w14:paraId="2B4DBE17"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lastRenderedPageBreak/>
        <w:t>（</w:t>
      </w:r>
      <w:r>
        <w:rPr>
          <w:rFonts w:ascii="宋体" w:hAnsi="宋体" w:cs="宋体" w:hint="eastAsia"/>
          <w:sz w:val="24"/>
        </w:rPr>
        <w:t>1</w:t>
      </w:r>
      <w:r>
        <w:rPr>
          <w:rFonts w:ascii="宋体" w:hAnsi="宋体" w:cs="宋体" w:hint="eastAsia"/>
          <w:sz w:val="24"/>
        </w:rPr>
        <w:t>）乙方提供的投标文件和投标报价表；</w:t>
      </w:r>
    </w:p>
    <w:p w14:paraId="608231AD"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）供货一览表；</w:t>
      </w:r>
    </w:p>
    <w:p w14:paraId="7DB891F6"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）交货地点一览表；</w:t>
      </w:r>
    </w:p>
    <w:p w14:paraId="2CC47B96"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）技术规格响应表；</w:t>
      </w:r>
    </w:p>
    <w:p w14:paraId="08C5EEA8"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）投标承诺；</w:t>
      </w:r>
    </w:p>
    <w:p w14:paraId="2C61493F"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）服务承诺；</w:t>
      </w:r>
    </w:p>
    <w:p w14:paraId="2B43C1CA"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）中标或成交通知书；</w:t>
      </w:r>
    </w:p>
    <w:p w14:paraId="616E3C4C"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）甲乙双方商定的其他文件。</w:t>
      </w:r>
    </w:p>
    <w:p w14:paraId="5D0C0840" w14:textId="77777777" w:rsidR="004F0CCF" w:rsidRDefault="00843641">
      <w:pPr>
        <w:spacing w:line="520" w:lineRule="exact"/>
        <w:ind w:firstLine="442"/>
        <w:rPr>
          <w:rFonts w:ascii="宋体" w:hAnsi="宋体" w:cs="宋体" w:hint="eastAsia"/>
          <w:b/>
          <w:sz w:val="24"/>
        </w:rPr>
      </w:pPr>
      <w:r>
        <w:rPr>
          <w:rFonts w:ascii="宋体" w:hAnsi="宋体" w:cs="宋体" w:hint="eastAsia"/>
          <w:b/>
          <w:sz w:val="24"/>
        </w:rPr>
        <w:t>第四条</w:t>
      </w:r>
      <w:r>
        <w:rPr>
          <w:rFonts w:ascii="宋体" w:hAnsi="宋体" w:cs="宋体" w:hint="eastAsia"/>
          <w:b/>
          <w:sz w:val="24"/>
        </w:rPr>
        <w:t xml:space="preserve"> </w:t>
      </w:r>
      <w:r>
        <w:rPr>
          <w:rFonts w:ascii="宋体" w:hAnsi="宋体" w:cs="宋体" w:hint="eastAsia"/>
          <w:b/>
          <w:sz w:val="24"/>
        </w:rPr>
        <w:t>权利保证</w:t>
      </w:r>
    </w:p>
    <w:p w14:paraId="31A55485"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乙方应保证甲方在使用该货物或其任何一部分时不受到第三方提出的侵犯其专利权、版权、商标权或其他权利的起诉。一旦出现侵权，乙方应承担全部责任。</w:t>
      </w:r>
    </w:p>
    <w:p w14:paraId="2EA840EB" w14:textId="77777777" w:rsidR="004F0CCF" w:rsidRDefault="00843641">
      <w:pPr>
        <w:spacing w:line="520" w:lineRule="exact"/>
        <w:ind w:firstLine="442"/>
        <w:rPr>
          <w:rFonts w:ascii="宋体" w:hAnsi="宋体" w:cs="宋体" w:hint="eastAsia"/>
          <w:b/>
          <w:sz w:val="24"/>
        </w:rPr>
      </w:pPr>
      <w:r>
        <w:rPr>
          <w:rFonts w:ascii="宋体" w:hAnsi="宋体" w:cs="宋体" w:hint="eastAsia"/>
          <w:b/>
          <w:sz w:val="24"/>
        </w:rPr>
        <w:t>第五条　质量保证</w:t>
      </w:r>
    </w:p>
    <w:p w14:paraId="07CF3F9B"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1</w:t>
      </w:r>
      <w:r>
        <w:rPr>
          <w:rFonts w:ascii="宋体" w:hAnsi="宋体" w:cs="宋体" w:hint="eastAsia"/>
          <w:sz w:val="24"/>
        </w:rPr>
        <w:t>、乙方所提供的货物的技术规格应与招标文件规定的技术规格及所附的“技术规格响应表”相一致；若技术性能无特殊说明，质量应符合国家标准、行业标准、企业标准及相应的技术规范要求中要求最高的标准。</w:t>
      </w:r>
    </w:p>
    <w:p w14:paraId="34C7D4AE"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2</w:t>
      </w:r>
      <w:r>
        <w:rPr>
          <w:rFonts w:ascii="宋体" w:hAnsi="宋体" w:cs="宋体" w:hint="eastAsia"/>
          <w:sz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7136F9F7"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3</w:t>
      </w:r>
      <w:r>
        <w:rPr>
          <w:rFonts w:ascii="宋体" w:hAnsi="宋体" w:cs="宋体" w:hint="eastAsia"/>
          <w:sz w:val="24"/>
        </w:rPr>
        <w:t>、交付使用前发生的货物损坏或不合格，一律退换新品。在保修期内发生的设备损坏或性能不合格（非使用不当原因造成），除甲方同意修理外，应退换新品。</w:t>
      </w:r>
    </w:p>
    <w:p w14:paraId="65206201"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4</w:t>
      </w:r>
      <w:r>
        <w:rPr>
          <w:rFonts w:ascii="宋体" w:hAnsi="宋体" w:cs="宋体" w:hint="eastAsia"/>
          <w:sz w:val="24"/>
        </w:rPr>
        <w:t>、根据相关质量检验部门检验结果或者在质量保证期内，如果货物的数量、质量或规格与合同不符，或证明货物是有缺陷的，包括潜在的缺陷或使用不符合要求的材料等，甲方有权以书面形式向乙方提出索赔。如果不符合技术要求，经双方协商，根据实际情况，可按以下情况进行处理：</w:t>
      </w:r>
    </w:p>
    <w:p w14:paraId="265CA226"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）更换：由乙方承担因更换货物所发生的全部费用。</w:t>
      </w:r>
    </w:p>
    <w:p w14:paraId="4AC540DB"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）贬值处理：由甲乙双方合议定价。</w:t>
      </w:r>
    </w:p>
    <w:p w14:paraId="0C55DC1E"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lastRenderedPageBreak/>
        <w:t>（</w:t>
      </w:r>
      <w:r>
        <w:rPr>
          <w:rFonts w:ascii="宋体" w:hAnsi="宋体" w:cs="宋体" w:hint="eastAsia"/>
          <w:sz w:val="24"/>
        </w:rPr>
        <w:t>3</w:t>
      </w:r>
      <w:r>
        <w:rPr>
          <w:rFonts w:ascii="宋体" w:hAnsi="宋体" w:cs="宋体" w:hint="eastAsia"/>
          <w:sz w:val="24"/>
        </w:rPr>
        <w:t>）退货处理：乙方应退还甲方支付相应货物的合同价款，同时应承担因退还该货物所产生的直接费用（包括但不限于运输、保险、检验、贷款利息及银行手续费等）。如果造成其他损失的，乙方应承担相应的损失。</w:t>
      </w:r>
    </w:p>
    <w:p w14:paraId="54EA141C"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5</w:t>
      </w:r>
      <w:r>
        <w:rPr>
          <w:rFonts w:ascii="宋体" w:hAnsi="宋体" w:cs="宋体" w:hint="eastAsia"/>
          <w:sz w:val="24"/>
        </w:rPr>
        <w:t>、乙方在收到通知后，应在合同中所附服务承诺约定的时间内主动协助甲方对货物免费维修、更换有缺陷的货物或部件。</w:t>
      </w:r>
    </w:p>
    <w:p w14:paraId="33124C44"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6</w:t>
      </w:r>
      <w:r>
        <w:rPr>
          <w:rFonts w:ascii="宋体" w:hAnsi="宋体" w:cs="宋体" w:hint="eastAsia"/>
          <w:sz w:val="24"/>
        </w:rPr>
        <w:t>、如果乙方在收到通知后，在合同中所附服务承诺约定的时间内没有弥补缺陷，甲方可采取必要的补救措施，但风险和费用将由乙方承担。</w:t>
      </w:r>
    </w:p>
    <w:p w14:paraId="60049B3A" w14:textId="77777777" w:rsidR="004F0CCF" w:rsidRDefault="00843641">
      <w:pPr>
        <w:spacing w:line="520" w:lineRule="exact"/>
        <w:ind w:firstLine="442"/>
        <w:rPr>
          <w:rFonts w:ascii="宋体" w:hAnsi="宋体" w:cs="宋体" w:hint="eastAsia"/>
          <w:b/>
          <w:sz w:val="24"/>
        </w:rPr>
      </w:pPr>
      <w:r>
        <w:rPr>
          <w:rFonts w:ascii="宋体" w:hAnsi="宋体" w:cs="宋体" w:hint="eastAsia"/>
          <w:b/>
          <w:sz w:val="24"/>
        </w:rPr>
        <w:t>第六条</w:t>
      </w:r>
      <w:r>
        <w:rPr>
          <w:rFonts w:ascii="宋体" w:hAnsi="宋体" w:cs="宋体" w:hint="eastAsia"/>
          <w:b/>
          <w:sz w:val="24"/>
        </w:rPr>
        <w:t xml:space="preserve"> </w:t>
      </w:r>
      <w:r>
        <w:rPr>
          <w:rFonts w:ascii="宋体" w:hAnsi="宋体" w:cs="宋体" w:hint="eastAsia"/>
          <w:b/>
          <w:bCs/>
          <w:sz w:val="24"/>
        </w:rPr>
        <w:t>货物包装、发运及运输</w:t>
      </w:r>
    </w:p>
    <w:p w14:paraId="2BC3E7B3" w14:textId="77777777" w:rsidR="004F0CCF" w:rsidRDefault="00843641">
      <w:pPr>
        <w:spacing w:line="510" w:lineRule="exact"/>
        <w:ind w:firstLine="440"/>
        <w:rPr>
          <w:rFonts w:ascii="宋体" w:hAnsi="宋体" w:cs="宋体" w:hint="eastAsia"/>
          <w:bCs/>
          <w:sz w:val="24"/>
        </w:rPr>
      </w:pPr>
      <w:r>
        <w:rPr>
          <w:rFonts w:ascii="宋体" w:hAnsi="宋体" w:cs="宋体" w:hint="eastAsia"/>
          <w:sz w:val="24"/>
        </w:rPr>
        <w:t>1</w:t>
      </w:r>
      <w:r>
        <w:rPr>
          <w:rFonts w:ascii="宋体" w:hAnsi="宋体" w:cs="宋体" w:hint="eastAsia"/>
          <w:sz w:val="24"/>
        </w:rPr>
        <w:t>、除合同另有规定外，乙方提供的全部货物均应按标准保护措施进行包装。该包装应适应于远距离运输、防潮、防震、防锈和防野蛮装卸，以确保货物安全无损运抵指定地点，</w:t>
      </w:r>
      <w:r>
        <w:rPr>
          <w:rFonts w:ascii="宋体" w:hAnsi="宋体" w:cs="宋体" w:hint="eastAsia"/>
          <w:bCs/>
          <w:sz w:val="24"/>
        </w:rPr>
        <w:t>产品须按甲方要求方式和提供的清单进行包装和运输，</w:t>
      </w:r>
      <w:r>
        <w:rPr>
          <w:rFonts w:ascii="宋体" w:hAnsi="宋体" w:cs="宋体" w:hint="eastAsia"/>
          <w:sz w:val="24"/>
        </w:rPr>
        <w:t>由于包装不善所引起的货物损失均由乙方承担。</w:t>
      </w:r>
    </w:p>
    <w:p w14:paraId="159C7986"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2</w:t>
      </w:r>
      <w:r>
        <w:rPr>
          <w:rFonts w:ascii="宋体" w:hAnsi="宋体" w:cs="宋体" w:hint="eastAsia"/>
          <w:sz w:val="24"/>
        </w:rPr>
        <w:t>、每一包装单元内应附详细的装箱单和质量合格凭证、</w:t>
      </w:r>
      <w:r>
        <w:rPr>
          <w:rFonts w:ascii="宋体" w:hAnsi="宋体" w:cs="宋体" w:hint="eastAsia"/>
          <w:bCs/>
          <w:sz w:val="24"/>
        </w:rPr>
        <w:t>使用说明书、随配附件和工具以及清单</w:t>
      </w:r>
      <w:r>
        <w:rPr>
          <w:rFonts w:ascii="宋体" w:hAnsi="宋体" w:cs="宋体" w:hint="eastAsia"/>
          <w:sz w:val="24"/>
        </w:rPr>
        <w:t>。</w:t>
      </w:r>
    </w:p>
    <w:p w14:paraId="2EEEC5B3" w14:textId="77777777" w:rsidR="004F0CCF" w:rsidRDefault="00843641">
      <w:pPr>
        <w:spacing w:line="510" w:lineRule="exact"/>
        <w:ind w:firstLine="440"/>
        <w:rPr>
          <w:rFonts w:ascii="宋体" w:hAnsi="宋体" w:cs="宋体" w:hint="eastAsia"/>
          <w:bCs/>
          <w:sz w:val="24"/>
        </w:rPr>
      </w:pPr>
      <w:r>
        <w:rPr>
          <w:rFonts w:ascii="宋体" w:hAnsi="宋体" w:cs="宋体" w:hint="eastAsia"/>
          <w:sz w:val="24"/>
        </w:rPr>
        <w:t>3</w:t>
      </w:r>
      <w:r>
        <w:rPr>
          <w:rFonts w:ascii="宋体" w:hAnsi="宋体" w:cs="宋体" w:hint="eastAsia"/>
          <w:sz w:val="24"/>
        </w:rPr>
        <w:t>、</w:t>
      </w:r>
      <w:r>
        <w:rPr>
          <w:rFonts w:ascii="宋体" w:hAnsi="宋体" w:cs="宋体" w:hint="eastAsia"/>
          <w:bCs/>
          <w:sz w:val="24"/>
        </w:rPr>
        <w:t>乙方在货物发运手续办理完毕后</w:t>
      </w:r>
      <w:r>
        <w:rPr>
          <w:rFonts w:ascii="宋体" w:hAnsi="宋体" w:cs="宋体" w:hint="eastAsia"/>
          <w:bCs/>
          <w:sz w:val="24"/>
        </w:rPr>
        <w:t>24</w:t>
      </w:r>
      <w:r>
        <w:rPr>
          <w:rFonts w:ascii="宋体" w:hAnsi="宋体" w:cs="宋体" w:hint="eastAsia"/>
          <w:bCs/>
          <w:sz w:val="24"/>
        </w:rPr>
        <w:t>小时内或货到甲方</w:t>
      </w:r>
      <w:r>
        <w:rPr>
          <w:rFonts w:ascii="宋体" w:hAnsi="宋体" w:cs="宋体" w:hint="eastAsia"/>
          <w:bCs/>
          <w:sz w:val="24"/>
        </w:rPr>
        <w:t>48</w:t>
      </w:r>
      <w:r>
        <w:rPr>
          <w:rFonts w:ascii="宋体" w:hAnsi="宋体" w:cs="宋体" w:hint="eastAsia"/>
          <w:bCs/>
          <w:sz w:val="24"/>
        </w:rPr>
        <w:t>小时前通知甲方，以准备接货。</w:t>
      </w:r>
    </w:p>
    <w:p w14:paraId="19232A76" w14:textId="77777777" w:rsidR="004F0CCF" w:rsidRDefault="00843641">
      <w:pPr>
        <w:spacing w:line="510" w:lineRule="exact"/>
        <w:ind w:firstLine="440"/>
        <w:rPr>
          <w:rFonts w:ascii="宋体" w:hAnsi="宋体" w:cs="宋体" w:hint="eastAsia"/>
          <w:bCs/>
          <w:sz w:val="24"/>
        </w:rPr>
      </w:pPr>
      <w:r>
        <w:rPr>
          <w:rFonts w:ascii="宋体" w:hAnsi="宋体" w:cs="宋体" w:hint="eastAsia"/>
          <w:bCs/>
          <w:sz w:val="24"/>
        </w:rPr>
        <w:t>4</w:t>
      </w:r>
      <w:r>
        <w:rPr>
          <w:rFonts w:ascii="宋体" w:hAnsi="宋体" w:cs="宋体" w:hint="eastAsia"/>
          <w:bCs/>
          <w:sz w:val="24"/>
        </w:rPr>
        <w:t>、货物在交付甲方前发生的风险均由乙方负责。</w:t>
      </w:r>
    </w:p>
    <w:p w14:paraId="7520C0D0" w14:textId="77777777" w:rsidR="004F0CCF" w:rsidRDefault="00843641">
      <w:pPr>
        <w:spacing w:line="510" w:lineRule="exact"/>
        <w:ind w:firstLine="440"/>
        <w:rPr>
          <w:rFonts w:ascii="宋体" w:hAnsi="宋体" w:cs="宋体" w:hint="eastAsia"/>
          <w:bCs/>
          <w:sz w:val="24"/>
        </w:rPr>
      </w:pPr>
      <w:r>
        <w:rPr>
          <w:rFonts w:ascii="宋体" w:hAnsi="宋体" w:cs="宋体" w:hint="eastAsia"/>
          <w:sz w:val="24"/>
        </w:rPr>
        <w:t>5</w:t>
      </w:r>
      <w:r>
        <w:rPr>
          <w:rFonts w:ascii="宋体" w:hAnsi="宋体" w:cs="宋体" w:hint="eastAsia"/>
          <w:sz w:val="24"/>
        </w:rPr>
        <w:t>、</w:t>
      </w:r>
      <w:r>
        <w:rPr>
          <w:rFonts w:ascii="宋体" w:hAnsi="宋体" w:cs="宋体" w:hint="eastAsia"/>
          <w:bCs/>
          <w:sz w:val="24"/>
        </w:rPr>
        <w:t>货物在规定的交付期限内由乙方送达甲方指定的地点、安装完毕，待甲方验收合格后视为交付，乙方同时需通知甲方货物已送达。</w:t>
      </w:r>
    </w:p>
    <w:p w14:paraId="0491E480" w14:textId="77777777" w:rsidR="004F0CCF" w:rsidRDefault="00843641">
      <w:pPr>
        <w:spacing w:line="520" w:lineRule="exact"/>
        <w:ind w:firstLine="442"/>
        <w:rPr>
          <w:rFonts w:ascii="宋体" w:hAnsi="宋体" w:cs="宋体" w:hint="eastAsia"/>
          <w:b/>
          <w:sz w:val="24"/>
        </w:rPr>
      </w:pPr>
      <w:r>
        <w:rPr>
          <w:rFonts w:ascii="宋体" w:hAnsi="宋体" w:cs="宋体" w:hint="eastAsia"/>
          <w:b/>
          <w:sz w:val="24"/>
        </w:rPr>
        <w:t>第七条　交货和验收</w:t>
      </w:r>
    </w:p>
    <w:p w14:paraId="6BF7BC91"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1</w:t>
      </w:r>
      <w:r>
        <w:rPr>
          <w:rFonts w:ascii="宋体" w:hAnsi="宋体" w:cs="宋体" w:hint="eastAsia"/>
          <w:sz w:val="24"/>
        </w:rPr>
        <w:t>、乙方应按照本合同或招投标文件规定的时间和方式向甲方交付货物，自合同签订之</w:t>
      </w:r>
      <w:r>
        <w:rPr>
          <w:rFonts w:ascii="宋体" w:hAnsi="宋体" w:cs="宋体" w:hint="eastAsia"/>
          <w:b/>
          <w:bCs/>
          <w:sz w:val="24"/>
        </w:rPr>
        <w:t>日起</w:t>
      </w:r>
      <w:r>
        <w:rPr>
          <w:rFonts w:ascii="宋体" w:hAnsi="宋体" w:cs="宋体" w:hint="eastAsia"/>
          <w:b/>
          <w:bCs/>
          <w:sz w:val="24"/>
          <w:u w:val="single"/>
        </w:rPr>
        <w:t>30</w:t>
      </w:r>
      <w:r>
        <w:rPr>
          <w:rFonts w:ascii="宋体" w:hAnsi="宋体" w:cs="宋体" w:hint="eastAsia"/>
          <w:b/>
          <w:bCs/>
          <w:sz w:val="24"/>
          <w:u w:val="single"/>
        </w:rPr>
        <w:t>天</w:t>
      </w:r>
      <w:r>
        <w:rPr>
          <w:rFonts w:ascii="宋体" w:hAnsi="宋体" w:cs="宋体" w:hint="eastAsia"/>
          <w:b/>
          <w:bCs/>
          <w:sz w:val="24"/>
        </w:rPr>
        <w:t>内将货物交付甲方，交货地点为</w:t>
      </w:r>
      <w:r>
        <w:rPr>
          <w:rFonts w:ascii="宋体" w:hAnsi="宋体" w:cs="宋体" w:hint="eastAsia"/>
          <w:b/>
          <w:bCs/>
          <w:sz w:val="24"/>
          <w:u w:val="single"/>
        </w:rPr>
        <w:t>甲方指定场地</w:t>
      </w:r>
      <w:r>
        <w:rPr>
          <w:rFonts w:ascii="宋体" w:hAnsi="宋体" w:cs="宋体" w:hint="eastAsia"/>
          <w:sz w:val="24"/>
        </w:rPr>
        <w:t>。有关运输、保险和调换等一切相关的费用由乙方承担。</w:t>
      </w:r>
    </w:p>
    <w:p w14:paraId="1A09FE1D"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2</w:t>
      </w:r>
      <w:r>
        <w:rPr>
          <w:rFonts w:ascii="宋体" w:hAnsi="宋体" w:cs="宋体" w:hint="eastAsia"/>
          <w:sz w:val="24"/>
        </w:rPr>
        <w:t>、乙方交付的货物应当完全符合本合同或者招投标文件所规定的货物、数量和规格要求。乙方不得少交或多交货物。乙方提供的货物不符合招投标文件和合同规定的，甲方有权拒收货物，由此引起的风险，由乙方承担。</w:t>
      </w:r>
    </w:p>
    <w:p w14:paraId="0C6666B2"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3</w:t>
      </w:r>
      <w:r>
        <w:rPr>
          <w:rFonts w:ascii="宋体" w:hAnsi="宋体" w:cs="宋体" w:hint="eastAsia"/>
          <w:sz w:val="24"/>
        </w:rPr>
        <w:t>、货物的到货验收包括：型号、规格、数量、外观质量及货物包装是否完好。</w:t>
      </w:r>
    </w:p>
    <w:p w14:paraId="4F7E6B11"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lastRenderedPageBreak/>
        <w:t>4</w:t>
      </w:r>
      <w:r>
        <w:rPr>
          <w:rFonts w:ascii="宋体" w:hAnsi="宋体" w:cs="宋体" w:hint="eastAsia"/>
          <w:sz w:val="24"/>
        </w:rPr>
        <w:t>、乙方应向甲方提供包括但不限于下列单证和工具：发票、装箱清单、用户手册、原厂保修卡、随机资料及配件、进口货物报关单、随机工具等；乙方不能完整交付货物及本款规定的单证和工具的，视为未按合同约定交货，乙方负责补齐，因此导致逾期交付的，由乙方承担相关的违约责任。</w:t>
      </w:r>
    </w:p>
    <w:p w14:paraId="3FDE520D" w14:textId="77777777" w:rsidR="004F0CCF" w:rsidRDefault="00843641">
      <w:pPr>
        <w:spacing w:line="510" w:lineRule="exact"/>
        <w:ind w:firstLine="440"/>
        <w:rPr>
          <w:rFonts w:ascii="宋体" w:hAnsi="宋体" w:cs="宋体" w:hint="eastAsia"/>
          <w:sz w:val="24"/>
        </w:rPr>
      </w:pPr>
      <w:r>
        <w:rPr>
          <w:rFonts w:ascii="宋体" w:hAnsi="宋体" w:cs="宋体" w:hint="eastAsia"/>
          <w:sz w:val="24"/>
        </w:rPr>
        <w:t>5</w:t>
      </w:r>
      <w:r>
        <w:rPr>
          <w:rFonts w:ascii="宋体" w:hAnsi="宋体" w:cs="宋体" w:hint="eastAsia"/>
          <w:sz w:val="24"/>
        </w:rPr>
        <w:t>、甲方应当对货物进行验收；</w:t>
      </w:r>
      <w:r>
        <w:rPr>
          <w:rFonts w:ascii="宋体" w:hAnsi="宋体" w:cs="宋体" w:hint="eastAsia"/>
          <w:bCs/>
          <w:sz w:val="24"/>
        </w:rPr>
        <w:t>外观、功能符合招标文件技术要求的，给予验收，验收不合格的不予签收。</w:t>
      </w:r>
      <w:r>
        <w:rPr>
          <w:rFonts w:ascii="宋体" w:hAnsi="宋体" w:cs="宋体" w:hint="eastAsia"/>
          <w:sz w:val="24"/>
        </w:rPr>
        <w:t>如果货物的质量和规格与合同规定不符，或在质量保证期内发现货物是有缺陷的，包括潜在缺陷或使用不符合要求的材料，乙方应在五个工作日内予以更换，逾期按交货延误予以处罚。验收合格的，由甲方签署验收单。招标文件对检验期限另有规定的，从其规定。</w:t>
      </w:r>
    </w:p>
    <w:p w14:paraId="4EFEA59F" w14:textId="77777777" w:rsidR="004F0CCF" w:rsidRDefault="00843641">
      <w:pPr>
        <w:spacing w:line="510" w:lineRule="exact"/>
        <w:ind w:firstLine="440"/>
        <w:rPr>
          <w:rFonts w:ascii="宋体" w:hAnsi="宋体" w:cs="宋体" w:hint="eastAsia"/>
          <w:bCs/>
          <w:sz w:val="24"/>
        </w:rPr>
      </w:pPr>
      <w:r>
        <w:rPr>
          <w:rFonts w:ascii="宋体" w:hAnsi="宋体" w:cs="宋体" w:hint="eastAsia"/>
          <w:bCs/>
          <w:sz w:val="24"/>
        </w:rPr>
        <w:t>6</w:t>
      </w:r>
      <w:r>
        <w:rPr>
          <w:rFonts w:ascii="宋体" w:hAnsi="宋体" w:cs="宋体" w:hint="eastAsia"/>
          <w:bCs/>
          <w:sz w:val="24"/>
        </w:rPr>
        <w:t>、乙方交货前应对产品作出全面检查和对验收文件进行整理，并列出清单，作为甲方收货验收和使用的技术条件依据，检验的结果应随货物交甲方。</w:t>
      </w:r>
    </w:p>
    <w:p w14:paraId="1A24A9FE" w14:textId="77777777" w:rsidR="004F0CCF" w:rsidRDefault="00843641">
      <w:pPr>
        <w:spacing w:line="510" w:lineRule="exact"/>
        <w:ind w:firstLine="440"/>
        <w:rPr>
          <w:rFonts w:ascii="宋体" w:hAnsi="宋体" w:cs="宋体" w:hint="eastAsia"/>
          <w:bCs/>
          <w:sz w:val="24"/>
        </w:rPr>
      </w:pPr>
      <w:r>
        <w:rPr>
          <w:rFonts w:ascii="宋体" w:hAnsi="宋体" w:cs="宋体" w:hint="eastAsia"/>
          <w:bCs/>
          <w:sz w:val="24"/>
        </w:rPr>
        <w:t>7</w:t>
      </w:r>
      <w:r>
        <w:rPr>
          <w:rFonts w:ascii="宋体" w:hAnsi="宋体" w:cs="宋体" w:hint="eastAsia"/>
          <w:bCs/>
          <w:sz w:val="24"/>
        </w:rPr>
        <w:t>、验收时乙方须</w:t>
      </w:r>
      <w:r>
        <w:rPr>
          <w:rFonts w:ascii="宋体" w:hAnsi="宋体" w:cs="宋体" w:hint="eastAsia"/>
          <w:sz w:val="24"/>
        </w:rPr>
        <w:t>提供产品合格证、质量保证文件等相关证明材料</w:t>
      </w:r>
      <w:r>
        <w:rPr>
          <w:rFonts w:ascii="宋体" w:hAnsi="宋体" w:cs="宋体" w:hint="eastAsia"/>
          <w:bCs/>
          <w:sz w:val="24"/>
        </w:rPr>
        <w:t>。</w:t>
      </w:r>
    </w:p>
    <w:p w14:paraId="0B9A37F7"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8</w:t>
      </w:r>
      <w:r>
        <w:rPr>
          <w:rFonts w:ascii="宋体" w:hAnsi="宋体" w:cs="宋体" w:hint="eastAsia"/>
          <w:sz w:val="24"/>
        </w:rPr>
        <w:t>、货物验收的标准：按行业通行标准、厂方出厂标准和乙方投标文件的承诺（详见合同附件载明的标准，并不低于国家相关标准）。</w:t>
      </w:r>
    </w:p>
    <w:p w14:paraId="3661A52B" w14:textId="77777777" w:rsidR="004F0CCF" w:rsidRDefault="00843641">
      <w:pPr>
        <w:spacing w:line="520" w:lineRule="exact"/>
        <w:ind w:firstLine="442"/>
        <w:rPr>
          <w:rFonts w:ascii="宋体" w:hAnsi="宋体" w:cs="宋体" w:hint="eastAsia"/>
          <w:b/>
          <w:sz w:val="24"/>
        </w:rPr>
      </w:pPr>
      <w:r>
        <w:rPr>
          <w:rFonts w:ascii="宋体" w:hAnsi="宋体" w:cs="宋体" w:hint="eastAsia"/>
          <w:b/>
          <w:sz w:val="24"/>
        </w:rPr>
        <w:t>第八条　伴随服务／售后服务</w:t>
      </w:r>
    </w:p>
    <w:p w14:paraId="5B0A436D"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1</w:t>
      </w:r>
      <w:r>
        <w:rPr>
          <w:rFonts w:ascii="宋体" w:hAnsi="宋体" w:cs="宋体" w:hint="eastAsia"/>
          <w:sz w:val="24"/>
        </w:rPr>
        <w:t>、乙方应按照国家有关法律法规规章和“三包”规定以及合同所附的“服务承诺”提供服务。</w:t>
      </w:r>
    </w:p>
    <w:p w14:paraId="33C9A083"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2</w:t>
      </w:r>
      <w:r>
        <w:rPr>
          <w:rFonts w:ascii="宋体" w:hAnsi="宋体" w:cs="宋体" w:hint="eastAsia"/>
          <w:sz w:val="24"/>
        </w:rPr>
        <w:t>、除前款规定外，乙方还应提供下列服务：</w:t>
      </w:r>
    </w:p>
    <w:p w14:paraId="591F9B5A"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）货物的现场安装、调试和</w:t>
      </w:r>
      <w:r>
        <w:rPr>
          <w:rFonts w:ascii="宋体" w:hAnsi="宋体" w:cs="宋体" w:hint="eastAsia"/>
          <w:sz w:val="24"/>
        </w:rPr>
        <w:t>/</w:t>
      </w:r>
      <w:r>
        <w:rPr>
          <w:rFonts w:ascii="宋体" w:hAnsi="宋体" w:cs="宋体" w:hint="eastAsia"/>
          <w:sz w:val="24"/>
        </w:rPr>
        <w:t>或启动监督；</w:t>
      </w:r>
    </w:p>
    <w:p w14:paraId="2C97BCC3"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）就货物的安装、启动、运行及维护等对甲方人员进行免费培训。</w:t>
      </w:r>
    </w:p>
    <w:p w14:paraId="54316259"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3</w:t>
      </w:r>
      <w:r>
        <w:rPr>
          <w:rFonts w:ascii="宋体" w:hAnsi="宋体" w:cs="宋体" w:hint="eastAsia"/>
          <w:sz w:val="24"/>
        </w:rPr>
        <w:t>、除招标文件中的相关伴随服务或售后服务承诺外，双方还作如下约定：</w:t>
      </w:r>
    </w:p>
    <w:p w14:paraId="0596E48D"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08CA9E23" w14:textId="77777777" w:rsidR="004F0CCF" w:rsidRDefault="00843641">
      <w:pPr>
        <w:spacing w:line="520" w:lineRule="exact"/>
        <w:ind w:firstLine="440"/>
        <w:rPr>
          <w:rFonts w:ascii="宋体" w:hAnsi="宋体" w:cs="宋体" w:hint="eastAsia"/>
          <w:b/>
          <w:bCs/>
          <w:sz w:val="24"/>
        </w:rPr>
      </w:pPr>
      <w:r>
        <w:rPr>
          <w:rFonts w:ascii="宋体" w:hAnsi="宋体" w:cs="宋体" w:hint="eastAsia"/>
          <w:sz w:val="24"/>
        </w:rPr>
        <w:t>（</w:t>
      </w:r>
      <w:r>
        <w:rPr>
          <w:rFonts w:ascii="宋体" w:hAnsi="宋体" w:cs="宋体" w:hint="eastAsia"/>
          <w:b/>
          <w:bCs/>
          <w:sz w:val="24"/>
        </w:rPr>
        <w:t>2</w:t>
      </w:r>
      <w:r>
        <w:rPr>
          <w:rFonts w:ascii="宋体" w:hAnsi="宋体" w:cs="宋体" w:hint="eastAsia"/>
          <w:b/>
          <w:bCs/>
          <w:sz w:val="24"/>
        </w:rPr>
        <w:t>）乙方提供</w:t>
      </w:r>
      <w:r>
        <w:rPr>
          <w:rFonts w:ascii="宋体" w:hAnsi="宋体" w:cs="宋体" w:hint="eastAsia"/>
          <w:b/>
          <w:bCs/>
          <w:sz w:val="24"/>
          <w:u w:val="single"/>
        </w:rPr>
        <w:t>3</w:t>
      </w:r>
      <w:r>
        <w:rPr>
          <w:rFonts w:ascii="宋体" w:hAnsi="宋体" w:cs="宋体" w:hint="eastAsia"/>
          <w:b/>
          <w:bCs/>
          <w:sz w:val="24"/>
        </w:rPr>
        <w:t>年免费质保（自验收合格之日起算）。保修期内，乙方负责对其提供的货物整机进行维修和系统维护，不再收取任何费用，但不可抗力（如火灾、雷击等）造</w:t>
      </w:r>
      <w:r>
        <w:rPr>
          <w:rFonts w:ascii="宋体" w:hAnsi="宋体" w:cs="宋体" w:hint="eastAsia"/>
          <w:b/>
          <w:bCs/>
          <w:sz w:val="24"/>
        </w:rPr>
        <w:lastRenderedPageBreak/>
        <w:t>成的故障除外。</w:t>
      </w:r>
    </w:p>
    <w:p w14:paraId="60215EEF" w14:textId="77777777" w:rsidR="004F0CCF" w:rsidRDefault="00843641">
      <w:pPr>
        <w:spacing w:line="520" w:lineRule="exact"/>
        <w:ind w:firstLine="442"/>
        <w:rPr>
          <w:rFonts w:ascii="宋体" w:hAnsi="宋体" w:cs="宋体" w:hint="eastAsia"/>
          <w:b/>
          <w:bCs/>
          <w:sz w:val="24"/>
        </w:rPr>
      </w:pPr>
      <w:r>
        <w:rPr>
          <w:rFonts w:ascii="宋体" w:hAnsi="宋体" w:cs="宋体" w:hint="eastAsia"/>
          <w:b/>
          <w:bCs/>
          <w:sz w:val="24"/>
        </w:rPr>
        <w:t>（</w:t>
      </w:r>
      <w:r>
        <w:rPr>
          <w:rFonts w:ascii="宋体" w:hAnsi="宋体" w:cs="宋体" w:hint="eastAsia"/>
          <w:b/>
          <w:bCs/>
          <w:sz w:val="24"/>
        </w:rPr>
        <w:t>3</w:t>
      </w:r>
      <w:r>
        <w:rPr>
          <w:rFonts w:ascii="宋体" w:hAnsi="宋体" w:cs="宋体" w:hint="eastAsia"/>
          <w:b/>
          <w:bCs/>
          <w:sz w:val="24"/>
        </w:rPr>
        <w:t>）在质保期内，乙方负责为甲方的设备提供</w:t>
      </w:r>
      <w:r>
        <w:rPr>
          <w:rFonts w:ascii="宋体" w:hAnsi="宋体" w:cs="宋体"/>
          <w:b/>
          <w:bCs/>
          <w:sz w:val="24"/>
        </w:rPr>
        <w:t>2</w:t>
      </w:r>
      <w:r>
        <w:rPr>
          <w:rFonts w:ascii="宋体" w:hAnsi="宋体" w:cs="宋体" w:hint="eastAsia"/>
          <w:b/>
          <w:bCs/>
          <w:sz w:val="24"/>
        </w:rPr>
        <w:t>次</w:t>
      </w:r>
      <w:r>
        <w:rPr>
          <w:rFonts w:ascii="宋体" w:hAnsi="宋体" w:cs="宋体" w:hint="eastAsia"/>
          <w:b/>
          <w:bCs/>
          <w:sz w:val="24"/>
        </w:rPr>
        <w:t>/</w:t>
      </w:r>
      <w:r>
        <w:rPr>
          <w:rFonts w:ascii="宋体" w:hAnsi="宋体" w:cs="宋体" w:hint="eastAsia"/>
          <w:b/>
          <w:bCs/>
          <w:sz w:val="24"/>
        </w:rPr>
        <w:t>年巡检服务，并提供免费技术培训和现场技术指导。</w:t>
      </w:r>
    </w:p>
    <w:p w14:paraId="7B43D5D4"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）如在使用过程中发生质量问题，乙方在</w:t>
      </w:r>
      <w:r>
        <w:rPr>
          <w:rFonts w:ascii="宋体" w:hAnsi="宋体" w:cs="宋体" w:hint="eastAsia"/>
          <w:sz w:val="24"/>
        </w:rPr>
        <w:t>4</w:t>
      </w:r>
      <w:r>
        <w:rPr>
          <w:rFonts w:ascii="宋体" w:hAnsi="宋体" w:cs="宋体" w:hint="eastAsia"/>
          <w:sz w:val="24"/>
        </w:rPr>
        <w:t>小时内予以回应，在质量保修期内设备发生故障必须在得到通知后</w:t>
      </w:r>
      <w:r>
        <w:rPr>
          <w:rFonts w:ascii="宋体" w:hAnsi="宋体" w:cs="宋体" w:hint="eastAsia"/>
          <w:sz w:val="24"/>
        </w:rPr>
        <w:t>24</w:t>
      </w:r>
      <w:r>
        <w:rPr>
          <w:rFonts w:ascii="宋体" w:hAnsi="宋体" w:cs="宋体" w:hint="eastAsia"/>
          <w:sz w:val="24"/>
        </w:rPr>
        <w:t>小时内派人到现场解决。</w:t>
      </w:r>
    </w:p>
    <w:p w14:paraId="746F3281"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如因乙方提供的货物硬件或软件有缺陷，或乙方提供的技术资料有错误，或乙方在现场的技术人员指导有错误而使合同货物不能达到合同规定的指标和技术性能，乙方应负责修理或更换有缺陷和损坏的货物硬件或软件，使合同货物运行指标和技术性能达到合同规定，由此引起的全部费用由乙方承担。</w:t>
      </w:r>
    </w:p>
    <w:p w14:paraId="68F16EE1"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）在合同货物保修期内，如果由于乙方更换、修理和续补货物，而造成本合同货物不得不停止运行，货物保修期应依照停止运行的实际时间加以延长，如因此给甲方造成损失，乙方应负责赔偿。</w:t>
      </w:r>
    </w:p>
    <w:p w14:paraId="11379CDC"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所有货物保修服务方式均为乙方上门保修，即由乙方派员到货物使用现场维修，由此产生的一切费用均由乙方承担。如乙方在接到甲方通知后不到场，则甲方有权聘请其他技术人员到场进行技术支持，相关费用由乙方承担，甲方有权在尾款中直接扣除相关费用。</w:t>
      </w:r>
    </w:p>
    <w:p w14:paraId="1D8965B6" w14:textId="77777777" w:rsidR="004F0CCF" w:rsidRDefault="00843641">
      <w:pPr>
        <w:spacing w:line="520" w:lineRule="exact"/>
        <w:ind w:firstLine="440"/>
        <w:rPr>
          <w:rFonts w:ascii="宋体" w:hAnsi="宋体" w:cs="宋体" w:hint="eastAsia"/>
          <w:b/>
          <w:bCs/>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）在质保期内，乙方负责提供免费维护、保养和免费更换损坏的和有缺陷的零部件；质保期后，乙方应能长期及时按照本合同价格提供货物正常使用所需配件和耗材并提供配送服务。</w:t>
      </w:r>
      <w:r>
        <w:rPr>
          <w:rFonts w:ascii="宋体" w:hAnsi="宋体" w:cs="宋体" w:hint="eastAsia"/>
          <w:b/>
          <w:bCs/>
          <w:sz w:val="24"/>
        </w:rPr>
        <w:t>在质保期内，乙方必须投保产品质量险、第三者责任险和人身意外伤害险等险种。</w:t>
      </w:r>
    </w:p>
    <w:p w14:paraId="3B0FBD07" w14:textId="77777777" w:rsidR="004F0CCF" w:rsidRDefault="00843641">
      <w:pPr>
        <w:spacing w:line="540" w:lineRule="exact"/>
        <w:ind w:firstLine="442"/>
        <w:rPr>
          <w:rFonts w:ascii="宋体" w:hAnsi="宋体" w:cs="宋体" w:hint="eastAsia"/>
          <w:b/>
          <w:bCs/>
          <w:sz w:val="24"/>
        </w:rPr>
      </w:pPr>
      <w:r>
        <w:rPr>
          <w:rFonts w:ascii="宋体" w:hAnsi="宋体" w:cs="宋体" w:hint="eastAsia"/>
          <w:b/>
          <w:sz w:val="24"/>
        </w:rPr>
        <w:t xml:space="preserve">第九条　</w:t>
      </w:r>
      <w:r>
        <w:rPr>
          <w:rFonts w:ascii="宋体" w:hAnsi="宋体" w:cs="宋体" w:hint="eastAsia"/>
          <w:b/>
          <w:bCs/>
          <w:sz w:val="24"/>
        </w:rPr>
        <w:t>调试和验收</w:t>
      </w:r>
    </w:p>
    <w:p w14:paraId="65D37B13" w14:textId="77777777" w:rsidR="004F0CCF" w:rsidRDefault="00843641">
      <w:pPr>
        <w:spacing w:line="540" w:lineRule="exact"/>
        <w:ind w:firstLine="440"/>
        <w:rPr>
          <w:rFonts w:ascii="宋体" w:hAnsi="宋体" w:cs="宋体" w:hint="eastAsia"/>
          <w:bCs/>
          <w:sz w:val="24"/>
        </w:rPr>
      </w:pPr>
      <w:r>
        <w:rPr>
          <w:rFonts w:ascii="宋体" w:hAnsi="宋体" w:cs="宋体" w:hint="eastAsia"/>
          <w:bCs/>
          <w:sz w:val="24"/>
        </w:rPr>
        <w:t>1</w:t>
      </w:r>
      <w:r>
        <w:rPr>
          <w:rFonts w:ascii="宋体" w:hAnsi="宋体" w:cs="宋体" w:hint="eastAsia"/>
          <w:bCs/>
          <w:sz w:val="24"/>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7D257751" w14:textId="77777777" w:rsidR="004F0CCF" w:rsidRDefault="00843641">
      <w:pPr>
        <w:spacing w:line="540" w:lineRule="exact"/>
        <w:ind w:firstLine="440"/>
        <w:rPr>
          <w:rFonts w:ascii="宋体" w:hAnsi="宋体" w:cs="宋体" w:hint="eastAsia"/>
          <w:bCs/>
          <w:sz w:val="24"/>
        </w:rPr>
      </w:pPr>
      <w:r>
        <w:rPr>
          <w:rFonts w:ascii="宋体" w:hAnsi="宋体" w:cs="宋体" w:hint="eastAsia"/>
          <w:bCs/>
          <w:sz w:val="24"/>
        </w:rPr>
        <w:t>2</w:t>
      </w:r>
      <w:r>
        <w:rPr>
          <w:rFonts w:ascii="宋体" w:hAnsi="宋体" w:cs="宋体" w:hint="eastAsia"/>
          <w:bCs/>
          <w:sz w:val="24"/>
        </w:rPr>
        <w:t>、乙方交货前应对产品做出全面检查和对验收文件进行整理，并列出清单，作为甲方收货验收和使用的技术条件依据，检验的结果应随货物交甲方。</w:t>
      </w:r>
    </w:p>
    <w:p w14:paraId="215F6274" w14:textId="77777777" w:rsidR="004F0CCF" w:rsidRDefault="00843641">
      <w:pPr>
        <w:spacing w:line="540" w:lineRule="exact"/>
        <w:ind w:firstLine="440"/>
        <w:rPr>
          <w:rFonts w:ascii="宋体" w:hAnsi="宋体" w:cs="宋体" w:hint="eastAsia"/>
          <w:bCs/>
          <w:sz w:val="24"/>
        </w:rPr>
      </w:pPr>
      <w:r>
        <w:rPr>
          <w:rFonts w:ascii="宋体" w:hAnsi="宋体" w:cs="宋体" w:hint="eastAsia"/>
          <w:bCs/>
          <w:sz w:val="24"/>
        </w:rPr>
        <w:t>3</w:t>
      </w:r>
      <w:r>
        <w:rPr>
          <w:rFonts w:ascii="宋体" w:hAnsi="宋体" w:cs="宋体" w:hint="eastAsia"/>
          <w:bCs/>
          <w:sz w:val="24"/>
        </w:rPr>
        <w:t>、乙方需负责安装调试并培训甲方的使用操作人员，并协助甲方一起调试，直到符合技术要求，甲方才做最终验收。</w:t>
      </w:r>
    </w:p>
    <w:p w14:paraId="6350B1B6" w14:textId="77777777" w:rsidR="004F0CCF" w:rsidRDefault="00843641">
      <w:pPr>
        <w:spacing w:line="540" w:lineRule="exact"/>
        <w:ind w:firstLine="442"/>
        <w:rPr>
          <w:rFonts w:ascii="宋体" w:hAnsi="宋体" w:cs="宋体" w:hint="eastAsia"/>
          <w:b/>
          <w:sz w:val="24"/>
        </w:rPr>
      </w:pPr>
      <w:r>
        <w:rPr>
          <w:rFonts w:ascii="宋体" w:hAnsi="宋体" w:cs="宋体" w:hint="eastAsia"/>
          <w:b/>
          <w:sz w:val="24"/>
        </w:rPr>
        <w:lastRenderedPageBreak/>
        <w:t>4</w:t>
      </w:r>
      <w:r>
        <w:rPr>
          <w:rFonts w:ascii="宋体" w:hAnsi="宋体" w:cs="宋体" w:hint="eastAsia"/>
          <w:b/>
          <w:sz w:val="24"/>
        </w:rPr>
        <w:t>、乙方根据招标要求进行产品安装、调试、测试、试运行。</w:t>
      </w:r>
    </w:p>
    <w:p w14:paraId="29BE8E73" w14:textId="77777777" w:rsidR="004F0CCF" w:rsidRDefault="00843641">
      <w:pPr>
        <w:spacing w:line="540" w:lineRule="exact"/>
        <w:ind w:firstLine="442"/>
        <w:rPr>
          <w:rFonts w:ascii="宋体" w:hAnsi="宋体" w:cs="宋体" w:hint="eastAsia"/>
          <w:bCs/>
          <w:sz w:val="24"/>
        </w:rPr>
      </w:pPr>
      <w:r>
        <w:rPr>
          <w:rFonts w:ascii="宋体" w:hAnsi="宋体" w:cs="宋体"/>
          <w:b/>
          <w:sz w:val="24"/>
        </w:rPr>
        <w:t>5</w:t>
      </w:r>
      <w:r>
        <w:rPr>
          <w:rFonts w:ascii="宋体" w:hAnsi="宋体" w:cs="宋体" w:hint="eastAsia"/>
          <w:b/>
          <w:sz w:val="24"/>
        </w:rPr>
        <w:t>、甲方或甲方聘请技术专家或专业检测机构依据验收国家标准</w:t>
      </w:r>
      <w:r>
        <w:rPr>
          <w:rFonts w:ascii="宋体" w:hAnsi="宋体" w:cs="宋体" w:hint="eastAsia"/>
          <w:b/>
          <w:sz w:val="24"/>
        </w:rPr>
        <w:t>GB19272-2011</w:t>
      </w:r>
      <w:r>
        <w:rPr>
          <w:rFonts w:ascii="宋体" w:hAnsi="宋体" w:cs="宋体" w:hint="eastAsia"/>
          <w:b/>
          <w:sz w:val="24"/>
        </w:rPr>
        <w:t>《室外健身器材的安全通用要求》并对产品验收，产品验收不合格的，甲方有权要求乙方更换为合格产品或终止合同，乙方无条件响应甲方要求，甲方不承担任何费用。验收时</w:t>
      </w:r>
      <w:r>
        <w:rPr>
          <w:rFonts w:ascii="宋体" w:hAnsi="宋体" w:cs="宋体" w:hint="eastAsia"/>
          <w:bCs/>
          <w:sz w:val="24"/>
        </w:rPr>
        <w:t>乙方必须在现场，</w:t>
      </w:r>
      <w:r>
        <w:rPr>
          <w:rFonts w:ascii="宋体" w:hAnsi="宋体" w:cs="宋体" w:hint="eastAsia"/>
          <w:sz w:val="24"/>
        </w:rPr>
        <w:t>并提供产品合格证、质量保证文件等相关证明材料，</w:t>
      </w:r>
      <w:r>
        <w:rPr>
          <w:rFonts w:ascii="宋体" w:hAnsi="宋体" w:cs="宋体" w:hint="eastAsia"/>
          <w:bCs/>
          <w:sz w:val="24"/>
        </w:rPr>
        <w:t>验收完毕后做出验收结果报告。</w:t>
      </w:r>
    </w:p>
    <w:p w14:paraId="0E6BAADF" w14:textId="77777777" w:rsidR="004F0CCF" w:rsidRDefault="00843641">
      <w:pPr>
        <w:spacing w:line="520" w:lineRule="exact"/>
        <w:ind w:firstLine="442"/>
        <w:rPr>
          <w:rFonts w:ascii="宋体" w:hAnsi="宋体" w:cs="宋体" w:hint="eastAsia"/>
          <w:b/>
          <w:sz w:val="24"/>
        </w:rPr>
      </w:pPr>
      <w:r>
        <w:rPr>
          <w:rFonts w:ascii="宋体" w:hAnsi="宋体" w:cs="宋体" w:hint="eastAsia"/>
          <w:b/>
          <w:sz w:val="24"/>
        </w:rPr>
        <w:t>第十条</w:t>
      </w:r>
      <w:r>
        <w:rPr>
          <w:rFonts w:ascii="宋体" w:hAnsi="宋体" w:cs="宋体" w:hint="eastAsia"/>
          <w:b/>
          <w:sz w:val="24"/>
        </w:rPr>
        <w:t xml:space="preserve"> </w:t>
      </w:r>
      <w:r>
        <w:rPr>
          <w:rFonts w:ascii="宋体" w:hAnsi="宋体" w:cs="宋体" w:hint="eastAsia"/>
          <w:b/>
          <w:sz w:val="24"/>
        </w:rPr>
        <w:t>货款支付</w:t>
      </w:r>
    </w:p>
    <w:p w14:paraId="5386DF5D" w14:textId="77777777" w:rsidR="004F0CCF" w:rsidRDefault="00843641">
      <w:pPr>
        <w:spacing w:line="560" w:lineRule="exact"/>
        <w:ind w:firstLine="440"/>
        <w:rPr>
          <w:rFonts w:ascii="宋体" w:hAnsi="宋体" w:cs="宋体" w:hint="eastAsia"/>
          <w:b/>
          <w:bCs/>
          <w:sz w:val="24"/>
        </w:rPr>
      </w:pPr>
      <w:r>
        <w:rPr>
          <w:rFonts w:ascii="宋体" w:hAnsi="宋体" w:cs="宋体" w:hint="eastAsia"/>
          <w:sz w:val="24"/>
        </w:rPr>
        <w:t>1</w:t>
      </w:r>
      <w:r>
        <w:rPr>
          <w:rFonts w:ascii="宋体" w:hAnsi="宋体" w:cs="宋体" w:hint="eastAsia"/>
          <w:sz w:val="24"/>
        </w:rPr>
        <w:t>、</w:t>
      </w:r>
      <w:r>
        <w:rPr>
          <w:rFonts w:ascii="宋体" w:hAnsi="宋体" w:cs="宋体" w:hint="eastAsia"/>
          <w:b/>
          <w:bCs/>
          <w:sz w:val="24"/>
        </w:rPr>
        <w:t>本合同所有款项均以人民币支付：合同生效后，甲方支付合同总价款的</w:t>
      </w:r>
      <w:r>
        <w:rPr>
          <w:rFonts w:ascii="宋体" w:hAnsi="宋体" w:cs="宋体" w:hint="eastAsia"/>
          <w:b/>
          <w:bCs/>
          <w:sz w:val="24"/>
        </w:rPr>
        <w:t>30%</w:t>
      </w:r>
      <w:r>
        <w:rPr>
          <w:rFonts w:ascii="宋体" w:hAnsi="宋体" w:cs="宋体" w:hint="eastAsia"/>
          <w:b/>
          <w:bCs/>
          <w:sz w:val="24"/>
        </w:rPr>
        <w:t>作为预付款，全部货物按期交付至甲方指定场地后支付合同价款的</w:t>
      </w:r>
      <w:r>
        <w:rPr>
          <w:rFonts w:ascii="宋体" w:hAnsi="宋体" w:cs="宋体" w:hint="eastAsia"/>
          <w:b/>
          <w:bCs/>
          <w:sz w:val="24"/>
        </w:rPr>
        <w:t>20%</w:t>
      </w:r>
      <w:r>
        <w:rPr>
          <w:rFonts w:ascii="宋体" w:hAnsi="宋体" w:cs="宋体" w:hint="eastAsia"/>
          <w:b/>
          <w:bCs/>
          <w:sz w:val="24"/>
        </w:rPr>
        <w:t>，余款在全部货物安装、调试并经甲方验收合格完毕后，一次性付清（无息）。</w:t>
      </w:r>
    </w:p>
    <w:p w14:paraId="7833CF05" w14:textId="77777777" w:rsidR="004F0CCF" w:rsidRDefault="00843641">
      <w:pPr>
        <w:spacing w:line="482" w:lineRule="exact"/>
        <w:ind w:firstLine="440"/>
        <w:rPr>
          <w:rFonts w:ascii="宋体" w:hAnsi="宋体" w:cs="宋体" w:hint="eastAsia"/>
          <w:sz w:val="24"/>
        </w:rPr>
      </w:pPr>
      <w:r>
        <w:rPr>
          <w:rFonts w:ascii="宋体" w:hAnsi="宋体" w:cs="宋体" w:hint="eastAsia"/>
          <w:sz w:val="24"/>
        </w:rPr>
        <w:t>2</w:t>
      </w:r>
      <w:r>
        <w:rPr>
          <w:rFonts w:ascii="宋体" w:hAnsi="宋体" w:cs="宋体" w:hint="eastAsia"/>
          <w:sz w:val="24"/>
        </w:rPr>
        <w:t>、如乙方根据本合同规定有责任向甲方支付违约金或其他赔偿时，甲方在书面通知乙方后，有权从上述付款中扣除该等款项。</w:t>
      </w:r>
    </w:p>
    <w:p w14:paraId="7699E3A8"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3</w:t>
      </w:r>
      <w:r>
        <w:rPr>
          <w:rFonts w:ascii="宋体" w:hAnsi="宋体" w:cs="宋体" w:hint="eastAsia"/>
          <w:sz w:val="24"/>
        </w:rPr>
        <w:t>、货款支付的账号：</w:t>
      </w:r>
      <w:r>
        <w:rPr>
          <w:rFonts w:ascii="宋体" w:hAnsi="宋体" w:cs="宋体" w:hint="eastAsia"/>
          <w:sz w:val="24"/>
          <w:u w:val="single"/>
        </w:rPr>
        <w:t xml:space="preserve">          </w:t>
      </w:r>
      <w:r>
        <w:rPr>
          <w:rFonts w:ascii="宋体" w:hAnsi="宋体" w:cs="宋体" w:hint="eastAsia"/>
          <w:sz w:val="24"/>
        </w:rPr>
        <w:t>开户行：</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户名：</w:t>
      </w:r>
      <w:r>
        <w:rPr>
          <w:rFonts w:ascii="宋体" w:hAnsi="宋体" w:cs="宋体" w:hint="eastAsia"/>
          <w:sz w:val="24"/>
          <w:u w:val="single"/>
        </w:rPr>
        <w:t xml:space="preserve">         </w:t>
      </w:r>
      <w:r>
        <w:rPr>
          <w:rFonts w:ascii="宋体" w:hAnsi="宋体" w:cs="宋体" w:hint="eastAsia"/>
          <w:sz w:val="24"/>
        </w:rPr>
        <w:t xml:space="preserve"> </w:t>
      </w:r>
    </w:p>
    <w:p w14:paraId="08BF9327" w14:textId="77777777" w:rsidR="004F0CCF" w:rsidRDefault="00843641">
      <w:pPr>
        <w:spacing w:line="520" w:lineRule="exact"/>
        <w:ind w:firstLine="442"/>
        <w:rPr>
          <w:rFonts w:ascii="宋体" w:hAnsi="宋体" w:cs="宋体" w:hint="eastAsia"/>
          <w:b/>
          <w:sz w:val="24"/>
        </w:rPr>
      </w:pPr>
      <w:r>
        <w:rPr>
          <w:rFonts w:ascii="宋体" w:hAnsi="宋体" w:cs="宋体" w:hint="eastAsia"/>
          <w:b/>
          <w:sz w:val="24"/>
        </w:rPr>
        <w:t>第十一条</w:t>
      </w:r>
      <w:r>
        <w:rPr>
          <w:rFonts w:ascii="宋体" w:hAnsi="宋体" w:cs="宋体" w:hint="eastAsia"/>
          <w:b/>
          <w:sz w:val="24"/>
        </w:rPr>
        <w:t xml:space="preserve"> </w:t>
      </w:r>
      <w:r>
        <w:rPr>
          <w:rFonts w:ascii="宋体" w:hAnsi="宋体" w:cs="宋体" w:hint="eastAsia"/>
          <w:b/>
          <w:sz w:val="24"/>
        </w:rPr>
        <w:t>违约责任</w:t>
      </w:r>
    </w:p>
    <w:p w14:paraId="387D0108"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1</w:t>
      </w:r>
      <w:r>
        <w:rPr>
          <w:rFonts w:ascii="宋体" w:hAnsi="宋体" w:cs="宋体" w:hint="eastAsia"/>
          <w:sz w:val="24"/>
        </w:rPr>
        <w:t>、甲方未按合同规定的期限向乙方支付货款的，每逾期</w:t>
      </w:r>
      <w:r>
        <w:rPr>
          <w:rFonts w:ascii="宋体" w:hAnsi="宋体" w:cs="宋体" w:hint="eastAsia"/>
          <w:sz w:val="24"/>
        </w:rPr>
        <w:t>1</w:t>
      </w:r>
      <w:r>
        <w:rPr>
          <w:rFonts w:ascii="宋体" w:hAnsi="宋体" w:cs="宋体" w:hint="eastAsia"/>
          <w:sz w:val="24"/>
        </w:rPr>
        <w:t>天甲方向乙方偿付欠款总额的</w:t>
      </w:r>
      <w:r>
        <w:rPr>
          <w:rFonts w:ascii="宋体" w:hAnsi="宋体" w:cs="宋体" w:hint="eastAsia"/>
          <w:sz w:val="24"/>
        </w:rPr>
        <w:t>5</w:t>
      </w:r>
      <w:r>
        <w:rPr>
          <w:rFonts w:ascii="宋体" w:hAnsi="宋体" w:cs="宋体" w:hint="eastAsia"/>
          <w:sz w:val="24"/>
        </w:rPr>
        <w:t>‰滞纳金，但累计滞纳金总额不超过欠款总额的</w:t>
      </w:r>
      <w:r>
        <w:rPr>
          <w:rFonts w:ascii="宋体" w:hAnsi="宋体" w:cs="宋体" w:hint="eastAsia"/>
          <w:sz w:val="24"/>
        </w:rPr>
        <w:t>5%</w:t>
      </w:r>
      <w:r>
        <w:rPr>
          <w:rFonts w:ascii="宋体" w:hAnsi="宋体" w:cs="宋体" w:hint="eastAsia"/>
          <w:sz w:val="24"/>
        </w:rPr>
        <w:t>。</w:t>
      </w:r>
    </w:p>
    <w:p w14:paraId="2E9D5CC9"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2</w:t>
      </w:r>
      <w:r>
        <w:rPr>
          <w:rFonts w:ascii="宋体" w:hAnsi="宋体" w:cs="宋体" w:hint="eastAsia"/>
          <w:sz w:val="24"/>
        </w:rPr>
        <w:t>、如乙方不能交付货物，甲方有权扣留全部履约保证金；同时乙方应向甲方支付合同总价</w:t>
      </w:r>
      <w:r>
        <w:rPr>
          <w:rFonts w:ascii="宋体" w:hAnsi="宋体" w:cs="宋体" w:hint="eastAsia"/>
          <w:sz w:val="24"/>
        </w:rPr>
        <w:t>5</w:t>
      </w:r>
      <w:r>
        <w:rPr>
          <w:rFonts w:ascii="宋体" w:hAnsi="宋体" w:cs="宋体" w:hint="eastAsia"/>
          <w:sz w:val="24"/>
        </w:rPr>
        <w:t>％的违约金。</w:t>
      </w:r>
    </w:p>
    <w:p w14:paraId="65FD4C6E" w14:textId="77777777" w:rsidR="004F0CCF" w:rsidRDefault="00843641">
      <w:pPr>
        <w:spacing w:line="520" w:lineRule="exact"/>
        <w:ind w:firstLine="440"/>
        <w:rPr>
          <w:rFonts w:ascii="宋体" w:hAnsi="宋体" w:cs="宋体" w:hint="eastAsia"/>
          <w:bCs/>
          <w:sz w:val="24"/>
        </w:rPr>
      </w:pPr>
      <w:r>
        <w:rPr>
          <w:rFonts w:ascii="宋体" w:hAnsi="宋体" w:cs="宋体" w:hint="eastAsia"/>
          <w:sz w:val="24"/>
        </w:rPr>
        <w:t>3</w:t>
      </w:r>
      <w:r>
        <w:rPr>
          <w:rFonts w:ascii="宋体" w:hAnsi="宋体" w:cs="宋体" w:hint="eastAsia"/>
          <w:sz w:val="24"/>
        </w:rPr>
        <w:t>、乙方逾期交付货物的，每逾期</w:t>
      </w:r>
      <w:r>
        <w:rPr>
          <w:rFonts w:ascii="宋体" w:hAnsi="宋体" w:cs="宋体" w:hint="eastAsia"/>
          <w:sz w:val="24"/>
        </w:rPr>
        <w:t>1</w:t>
      </w:r>
      <w:r>
        <w:rPr>
          <w:rFonts w:ascii="宋体" w:hAnsi="宋体" w:cs="宋体" w:hint="eastAsia"/>
          <w:sz w:val="24"/>
        </w:rPr>
        <w:t>天，乙方向甲方偿付逾期交货部分货款总额</w:t>
      </w:r>
      <w:r>
        <w:rPr>
          <w:rFonts w:ascii="宋体" w:hAnsi="宋体" w:cs="宋体" w:hint="eastAsia"/>
          <w:sz w:val="24"/>
          <w:u w:val="single"/>
        </w:rPr>
        <w:t>5%</w:t>
      </w:r>
      <w:r>
        <w:rPr>
          <w:rFonts w:ascii="宋体" w:hAnsi="宋体" w:cs="宋体" w:hint="eastAsia"/>
          <w:sz w:val="24"/>
        </w:rPr>
        <w:t>的滞纳金。如乙方逾期交货达（</w:t>
      </w:r>
      <w:r>
        <w:rPr>
          <w:rFonts w:ascii="宋体" w:hAnsi="宋体" w:cs="宋体" w:hint="eastAsia"/>
          <w:sz w:val="24"/>
        </w:rPr>
        <w:t>10</w:t>
      </w:r>
      <w:r>
        <w:rPr>
          <w:rFonts w:ascii="宋体" w:hAnsi="宋体" w:cs="宋体" w:hint="eastAsia"/>
          <w:sz w:val="24"/>
        </w:rPr>
        <w:t>）天，甲方有权解除合同，解除合同的通知自到达乙方时生效。</w:t>
      </w:r>
      <w:r>
        <w:rPr>
          <w:rFonts w:ascii="宋体" w:hAnsi="宋体" w:cs="宋体" w:hint="eastAsia"/>
          <w:bCs/>
          <w:sz w:val="24"/>
        </w:rPr>
        <w:t>乙方因逾期交货或因其他违约行为导致甲方解除合同的，乙方应向甲方支付合同总值</w:t>
      </w:r>
      <w:r>
        <w:rPr>
          <w:rFonts w:ascii="宋体" w:hAnsi="宋体" w:cs="宋体" w:hint="eastAsia"/>
          <w:bCs/>
          <w:sz w:val="24"/>
        </w:rPr>
        <w:t>5%</w:t>
      </w:r>
      <w:r>
        <w:rPr>
          <w:rFonts w:ascii="宋体" w:hAnsi="宋体" w:cs="宋体" w:hint="eastAsia"/>
          <w:bCs/>
          <w:sz w:val="24"/>
        </w:rPr>
        <w:t>的违约金，如造成甲方损失超过违约金的，超出部分由乙方继续承担赔偿责任。</w:t>
      </w:r>
      <w:r>
        <w:rPr>
          <w:rFonts w:ascii="宋体" w:hAnsi="宋体" w:cs="宋体" w:hint="eastAsia"/>
          <w:bCs/>
          <w:sz w:val="24"/>
        </w:rPr>
        <w:t xml:space="preserve"> </w:t>
      </w:r>
    </w:p>
    <w:p w14:paraId="416A07C1"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4</w:t>
      </w:r>
      <w:r>
        <w:rPr>
          <w:rFonts w:ascii="宋体" w:hAnsi="宋体" w:cs="宋体" w:hint="eastAsia"/>
          <w:sz w:val="24"/>
        </w:rPr>
        <w:t>、</w:t>
      </w:r>
      <w:r>
        <w:rPr>
          <w:rFonts w:ascii="宋体" w:hAnsi="宋体" w:cs="宋体" w:hint="eastAsia"/>
          <w:bCs/>
          <w:sz w:val="24"/>
        </w:rPr>
        <w:t>乙方所交的货物品种、型号、规格、技术参数、质量不符合合同规定及招标文件规定标准的，甲方有权拒收该货物，</w:t>
      </w:r>
      <w:r>
        <w:rPr>
          <w:rFonts w:ascii="宋体" w:hAnsi="宋体" w:cs="宋体" w:hint="eastAsia"/>
          <w:sz w:val="24"/>
        </w:rPr>
        <w:t>甲方拒收的，乙方应向甲方支付货款总额</w:t>
      </w:r>
      <w:r>
        <w:rPr>
          <w:rFonts w:ascii="宋体" w:hAnsi="宋体" w:cs="宋体" w:hint="eastAsia"/>
          <w:sz w:val="24"/>
        </w:rPr>
        <w:t>5%</w:t>
      </w:r>
      <w:r>
        <w:rPr>
          <w:rFonts w:ascii="宋体" w:hAnsi="宋体" w:cs="宋体" w:hint="eastAsia"/>
          <w:sz w:val="24"/>
        </w:rPr>
        <w:t>的违约金。</w:t>
      </w:r>
      <w:r>
        <w:rPr>
          <w:rFonts w:ascii="宋体" w:hAnsi="宋体" w:cs="宋体" w:hint="eastAsia"/>
          <w:bCs/>
          <w:sz w:val="24"/>
        </w:rPr>
        <w:t>乙方愿意更换货物但逾期交货的，按乙方逾期交货处理。因此产生的一切费用由乙方承担。乙方拒绝更换货物的，甲方可单方面解除合同。</w:t>
      </w:r>
    </w:p>
    <w:p w14:paraId="1BB85141"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5</w:t>
      </w:r>
      <w:r>
        <w:rPr>
          <w:rFonts w:ascii="宋体" w:hAnsi="宋体" w:cs="宋体" w:hint="eastAsia"/>
          <w:sz w:val="24"/>
        </w:rPr>
        <w:t>、在乙方承诺的或国家规定的质量保证期内（取两者中最长的期限），如经乙方两次维修或更换，货物仍不能达到合同约定的质量标准，甲方有权退货，乙方应退回全部货款，</w:t>
      </w:r>
      <w:r>
        <w:rPr>
          <w:rFonts w:ascii="宋体" w:hAnsi="宋体" w:cs="宋体" w:hint="eastAsia"/>
          <w:sz w:val="24"/>
        </w:rPr>
        <w:lastRenderedPageBreak/>
        <w:t>并按第</w:t>
      </w:r>
      <w:r>
        <w:rPr>
          <w:rFonts w:ascii="宋体" w:hAnsi="宋体" w:cs="宋体" w:hint="eastAsia"/>
          <w:sz w:val="24"/>
        </w:rPr>
        <w:t>2</w:t>
      </w:r>
      <w:r>
        <w:rPr>
          <w:rFonts w:ascii="宋体" w:hAnsi="宋体" w:cs="宋体" w:hint="eastAsia"/>
          <w:sz w:val="24"/>
        </w:rPr>
        <w:t>款处理，同时，乙方还须赔偿甲方因此遭受的损失。</w:t>
      </w:r>
    </w:p>
    <w:p w14:paraId="0911F1CD"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6</w:t>
      </w:r>
      <w:r>
        <w:rPr>
          <w:rFonts w:ascii="宋体" w:hAnsi="宋体" w:cs="宋体" w:hint="eastAsia"/>
          <w:sz w:val="24"/>
        </w:rPr>
        <w:t>、乙方未按本合同第十条的规定向甲方交付履约保证金的，应按应交付履约保证金的</w:t>
      </w:r>
      <w:r>
        <w:rPr>
          <w:rFonts w:ascii="宋体" w:hAnsi="宋体" w:cs="宋体" w:hint="eastAsia"/>
          <w:sz w:val="24"/>
        </w:rPr>
        <w:t>100%</w:t>
      </w:r>
      <w:r>
        <w:rPr>
          <w:rFonts w:ascii="宋体" w:hAnsi="宋体" w:cs="宋体" w:hint="eastAsia"/>
          <w:sz w:val="24"/>
        </w:rPr>
        <w:t>向甲方支付违约金，该违约金的支付不影响乙方应承担的其他违约责任。</w:t>
      </w:r>
    </w:p>
    <w:p w14:paraId="1075E805"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7</w:t>
      </w:r>
      <w:r>
        <w:rPr>
          <w:rFonts w:ascii="宋体" w:hAnsi="宋体" w:cs="宋体" w:hint="eastAsia"/>
          <w:sz w:val="24"/>
        </w:rPr>
        <w:t>、乙方未按本合同的规定和“服务承诺”提供伴随服务</w:t>
      </w:r>
      <w:r>
        <w:rPr>
          <w:rFonts w:ascii="宋体" w:hAnsi="宋体" w:cs="宋体" w:hint="eastAsia"/>
          <w:sz w:val="24"/>
        </w:rPr>
        <w:t>/</w:t>
      </w:r>
      <w:r>
        <w:rPr>
          <w:rFonts w:ascii="宋体" w:hAnsi="宋体" w:cs="宋体" w:hint="eastAsia"/>
          <w:sz w:val="24"/>
        </w:rPr>
        <w:t>售后服务的，应按合同总价款的</w:t>
      </w:r>
      <w:r>
        <w:rPr>
          <w:rFonts w:ascii="宋体" w:hAnsi="宋体" w:cs="宋体" w:hint="eastAsia"/>
          <w:sz w:val="24"/>
        </w:rPr>
        <w:t>100%</w:t>
      </w:r>
      <w:r>
        <w:rPr>
          <w:rFonts w:ascii="宋体" w:hAnsi="宋体" w:cs="宋体" w:hint="eastAsia"/>
          <w:sz w:val="24"/>
        </w:rPr>
        <w:t>向甲方承担违约责任。</w:t>
      </w:r>
    </w:p>
    <w:p w14:paraId="1652B12E"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8</w:t>
      </w:r>
      <w:r>
        <w:rPr>
          <w:rFonts w:ascii="宋体" w:hAnsi="宋体" w:cs="宋体" w:hint="eastAsia"/>
          <w:sz w:val="24"/>
        </w:rPr>
        <w:t>、乙方在承担上述</w:t>
      </w:r>
      <w:r>
        <w:rPr>
          <w:rFonts w:ascii="宋体" w:hAnsi="宋体" w:cs="宋体" w:hint="eastAsia"/>
          <w:sz w:val="24"/>
        </w:rPr>
        <w:t>2-7</w:t>
      </w:r>
      <w:r>
        <w:rPr>
          <w:rFonts w:ascii="宋体" w:hAnsi="宋体" w:cs="宋体" w:hint="eastAsia"/>
          <w:sz w:val="24"/>
        </w:rPr>
        <w:t>款一项或多项违约责任后，仍应继续履行合同规定的义务（甲方解除合同的除外）。甲方未能及时追究乙方的任何一项违约责任并不表明甲方放弃追究乙方该项或其他违约责任。</w:t>
      </w:r>
    </w:p>
    <w:p w14:paraId="7D63EF60" w14:textId="77777777" w:rsidR="004F0CCF" w:rsidRDefault="00843641">
      <w:pPr>
        <w:spacing w:line="520" w:lineRule="exact"/>
        <w:ind w:firstLine="442"/>
        <w:rPr>
          <w:rFonts w:ascii="宋体" w:hAnsi="宋体" w:cs="宋体" w:hint="eastAsia"/>
          <w:b/>
          <w:sz w:val="24"/>
        </w:rPr>
      </w:pPr>
      <w:r>
        <w:rPr>
          <w:rFonts w:ascii="宋体" w:hAnsi="宋体" w:cs="宋体" w:hint="eastAsia"/>
          <w:b/>
          <w:sz w:val="24"/>
        </w:rPr>
        <w:t>第十二条</w:t>
      </w:r>
      <w:r>
        <w:rPr>
          <w:rFonts w:ascii="宋体" w:hAnsi="宋体" w:cs="宋体" w:hint="eastAsia"/>
          <w:b/>
          <w:sz w:val="24"/>
        </w:rPr>
        <w:t xml:space="preserve"> </w:t>
      </w:r>
      <w:r>
        <w:rPr>
          <w:rFonts w:ascii="宋体" w:hAnsi="宋体" w:cs="宋体" w:hint="eastAsia"/>
          <w:b/>
          <w:sz w:val="24"/>
        </w:rPr>
        <w:t>合同的变更和终止</w:t>
      </w:r>
    </w:p>
    <w:p w14:paraId="7DE32285" w14:textId="77777777" w:rsidR="004F0CCF" w:rsidRDefault="00843641">
      <w:pPr>
        <w:spacing w:line="480" w:lineRule="exact"/>
        <w:ind w:firstLine="440"/>
        <w:rPr>
          <w:rFonts w:ascii="宋体" w:hAnsi="宋体" w:cs="宋体" w:hint="eastAsia"/>
          <w:bCs/>
          <w:sz w:val="24"/>
        </w:rPr>
      </w:pPr>
      <w:r>
        <w:rPr>
          <w:rFonts w:ascii="宋体" w:hAnsi="宋体" w:cs="宋体" w:hint="eastAsia"/>
          <w:bCs/>
          <w:sz w:val="24"/>
        </w:rPr>
        <w:t>除《中华人民共和国政府采购法》第</w:t>
      </w:r>
      <w:r>
        <w:rPr>
          <w:rFonts w:ascii="宋体" w:hAnsi="宋体" w:cs="宋体" w:hint="eastAsia"/>
          <w:bCs/>
          <w:sz w:val="24"/>
        </w:rPr>
        <w:t>49</w:t>
      </w:r>
      <w:r>
        <w:rPr>
          <w:rFonts w:ascii="宋体" w:hAnsi="宋体" w:cs="宋体" w:hint="eastAsia"/>
          <w:bCs/>
          <w:sz w:val="24"/>
        </w:rPr>
        <w:t>条、第</w:t>
      </w:r>
      <w:r>
        <w:rPr>
          <w:rFonts w:ascii="宋体" w:hAnsi="宋体" w:cs="宋体" w:hint="eastAsia"/>
          <w:bCs/>
          <w:sz w:val="24"/>
        </w:rPr>
        <w:t>50</w:t>
      </w:r>
      <w:r>
        <w:rPr>
          <w:rFonts w:ascii="宋体" w:hAnsi="宋体" w:cs="宋体" w:hint="eastAsia"/>
          <w:bCs/>
          <w:sz w:val="24"/>
        </w:rPr>
        <w:t>条第二款规定的情形外，本合同一经签订，双方当事人不得擅自变更、中止或终止合同。</w:t>
      </w:r>
    </w:p>
    <w:p w14:paraId="0DB030D8" w14:textId="77777777" w:rsidR="004F0CCF" w:rsidRDefault="00843641">
      <w:pPr>
        <w:spacing w:line="520" w:lineRule="exact"/>
        <w:ind w:firstLine="442"/>
        <w:rPr>
          <w:rFonts w:ascii="宋体" w:hAnsi="宋体" w:cs="宋体" w:hint="eastAsia"/>
          <w:b/>
          <w:sz w:val="24"/>
        </w:rPr>
      </w:pPr>
      <w:r>
        <w:rPr>
          <w:rFonts w:ascii="宋体" w:hAnsi="宋体" w:cs="宋体" w:hint="eastAsia"/>
          <w:b/>
          <w:sz w:val="24"/>
        </w:rPr>
        <w:t>第十三条</w:t>
      </w:r>
      <w:r>
        <w:rPr>
          <w:rFonts w:ascii="宋体" w:hAnsi="宋体" w:cs="宋体" w:hint="eastAsia"/>
          <w:b/>
          <w:sz w:val="24"/>
        </w:rPr>
        <w:t xml:space="preserve"> </w:t>
      </w:r>
      <w:r>
        <w:rPr>
          <w:rFonts w:ascii="宋体" w:hAnsi="宋体" w:cs="宋体" w:hint="eastAsia"/>
          <w:b/>
          <w:sz w:val="24"/>
        </w:rPr>
        <w:t>合同的转让</w:t>
      </w:r>
    </w:p>
    <w:p w14:paraId="3B4E90EE"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乙方不得擅自部分或全部转让其应履行的合同义务。</w:t>
      </w:r>
    </w:p>
    <w:p w14:paraId="501AD8B8" w14:textId="77777777" w:rsidR="004F0CCF" w:rsidRDefault="00843641">
      <w:pPr>
        <w:spacing w:line="520" w:lineRule="exact"/>
        <w:ind w:firstLine="442"/>
        <w:rPr>
          <w:rFonts w:ascii="宋体" w:hAnsi="宋体" w:cs="宋体" w:hint="eastAsia"/>
          <w:b/>
          <w:sz w:val="24"/>
        </w:rPr>
      </w:pPr>
      <w:r>
        <w:rPr>
          <w:rFonts w:ascii="宋体" w:hAnsi="宋体" w:cs="宋体" w:hint="eastAsia"/>
          <w:b/>
          <w:sz w:val="24"/>
        </w:rPr>
        <w:t>第十四条</w:t>
      </w:r>
      <w:r>
        <w:rPr>
          <w:rFonts w:ascii="宋体" w:hAnsi="宋体" w:cs="宋体" w:hint="eastAsia"/>
          <w:b/>
          <w:sz w:val="24"/>
        </w:rPr>
        <w:t xml:space="preserve"> </w:t>
      </w:r>
      <w:r>
        <w:rPr>
          <w:rFonts w:ascii="宋体" w:hAnsi="宋体" w:cs="宋体" w:hint="eastAsia"/>
          <w:b/>
          <w:sz w:val="24"/>
        </w:rPr>
        <w:t>不可抗力事件处理</w:t>
      </w:r>
    </w:p>
    <w:p w14:paraId="30F8F804"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在合同有效期内，任何一方因不可抗力事件导致不能履行合同，则合同履行期可延长，其延长期与不可抗力影响期相同。</w:t>
      </w:r>
    </w:p>
    <w:p w14:paraId="5A4F7DE1"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不可抗力事件发生后，应立即通知对方，并寄送有关权威机构出具的证明。</w:t>
      </w:r>
    </w:p>
    <w:p w14:paraId="369D0511"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不可抗力事件延续</w:t>
      </w:r>
      <w:r>
        <w:rPr>
          <w:rFonts w:ascii="宋体" w:hAnsi="宋体" w:cs="宋体" w:hint="eastAsia"/>
          <w:sz w:val="24"/>
        </w:rPr>
        <w:t>120</w:t>
      </w:r>
      <w:r>
        <w:rPr>
          <w:rFonts w:ascii="宋体" w:hAnsi="宋体" w:cs="宋体" w:hint="eastAsia"/>
          <w:sz w:val="24"/>
        </w:rPr>
        <w:t>天以上，双方应通过友好协商，确定是否继续履行合同。</w:t>
      </w:r>
    </w:p>
    <w:p w14:paraId="40D83F55" w14:textId="77777777" w:rsidR="004F0CCF" w:rsidRDefault="00843641">
      <w:pPr>
        <w:spacing w:line="520" w:lineRule="exact"/>
        <w:ind w:firstLine="442"/>
        <w:rPr>
          <w:rFonts w:ascii="宋体" w:hAnsi="宋体" w:cs="宋体" w:hint="eastAsia"/>
          <w:b/>
          <w:sz w:val="24"/>
        </w:rPr>
      </w:pPr>
      <w:r>
        <w:rPr>
          <w:rFonts w:ascii="宋体" w:hAnsi="宋体" w:cs="宋体" w:hint="eastAsia"/>
          <w:b/>
          <w:sz w:val="24"/>
        </w:rPr>
        <w:t>第十五条</w:t>
      </w:r>
      <w:r>
        <w:rPr>
          <w:rFonts w:ascii="宋体" w:hAnsi="宋体" w:cs="宋体" w:hint="eastAsia"/>
          <w:b/>
          <w:sz w:val="24"/>
        </w:rPr>
        <w:t xml:space="preserve"> </w:t>
      </w:r>
      <w:r>
        <w:rPr>
          <w:rFonts w:ascii="宋体" w:hAnsi="宋体" w:cs="宋体" w:hint="eastAsia"/>
          <w:b/>
          <w:sz w:val="24"/>
        </w:rPr>
        <w:t>争议的解决</w:t>
      </w:r>
    </w:p>
    <w:p w14:paraId="430277C5"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1</w:t>
      </w:r>
      <w:r>
        <w:rPr>
          <w:rFonts w:ascii="宋体" w:hAnsi="宋体" w:cs="宋体" w:hint="eastAsia"/>
          <w:sz w:val="24"/>
        </w:rPr>
        <w:t>、因货物的质量问题发生争议的，应当邀请国家认可的质量检测机构对货物质量进行鉴定。货物符合标准的，鉴定费由甲方承担；货物不符合质量标准的，鉴定费由乙方承担。</w:t>
      </w:r>
    </w:p>
    <w:p w14:paraId="50B99CE1"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2</w:t>
      </w:r>
      <w:r>
        <w:rPr>
          <w:rFonts w:ascii="宋体" w:hAnsi="宋体" w:cs="宋体" w:hint="eastAsia"/>
          <w:sz w:val="24"/>
        </w:rPr>
        <w:t>、因履行本合同引起的或与本合同有关的争议，甲、乙双方应首先通过友好协商解决，如果协商不能解决争议，向甲方所在地有管辖权的人民法院提起诉讼。</w:t>
      </w:r>
    </w:p>
    <w:p w14:paraId="7BC4352F" w14:textId="77777777" w:rsidR="004F0CCF" w:rsidRDefault="00843641">
      <w:pPr>
        <w:spacing w:line="520" w:lineRule="exact"/>
        <w:ind w:firstLine="442"/>
        <w:rPr>
          <w:rFonts w:ascii="宋体" w:hAnsi="宋体" w:cs="宋体" w:hint="eastAsia"/>
          <w:b/>
          <w:sz w:val="24"/>
        </w:rPr>
      </w:pPr>
      <w:r>
        <w:rPr>
          <w:rFonts w:ascii="宋体" w:hAnsi="宋体" w:cs="宋体" w:hint="eastAsia"/>
          <w:b/>
          <w:sz w:val="24"/>
        </w:rPr>
        <w:t>第十六条</w:t>
      </w:r>
      <w:r>
        <w:rPr>
          <w:rFonts w:ascii="宋体" w:hAnsi="宋体" w:cs="宋体" w:hint="eastAsia"/>
          <w:b/>
          <w:sz w:val="24"/>
        </w:rPr>
        <w:t xml:space="preserve"> </w:t>
      </w:r>
      <w:r>
        <w:rPr>
          <w:rFonts w:ascii="宋体" w:hAnsi="宋体" w:cs="宋体" w:hint="eastAsia"/>
          <w:b/>
          <w:sz w:val="24"/>
        </w:rPr>
        <w:t>合同生效及其他</w:t>
      </w:r>
    </w:p>
    <w:p w14:paraId="313936EC"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1</w:t>
      </w:r>
      <w:r>
        <w:rPr>
          <w:rFonts w:ascii="宋体" w:hAnsi="宋体" w:cs="宋体" w:hint="eastAsia"/>
          <w:sz w:val="24"/>
        </w:rPr>
        <w:t>、</w:t>
      </w:r>
      <w:r>
        <w:rPr>
          <w:rFonts w:ascii="宋体" w:hAnsi="宋体" w:cs="宋体" w:hint="eastAsia"/>
          <w:bCs/>
          <w:sz w:val="24"/>
        </w:rPr>
        <w:t>本合同自甲乙双方签字盖章（公章或合同专用章）后生效。</w:t>
      </w:r>
    </w:p>
    <w:p w14:paraId="7AFCD678"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2</w:t>
      </w:r>
      <w:r>
        <w:rPr>
          <w:rFonts w:ascii="宋体" w:hAnsi="宋体" w:cs="宋体" w:hint="eastAsia"/>
          <w:sz w:val="24"/>
        </w:rPr>
        <w:t>、本合同一式五份，甲、乙双方各执两份，一份交泰州市体育局存档。</w:t>
      </w:r>
    </w:p>
    <w:p w14:paraId="50BCB886"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3</w:t>
      </w:r>
      <w:r>
        <w:rPr>
          <w:rFonts w:ascii="宋体" w:hAnsi="宋体" w:cs="宋体" w:hint="eastAsia"/>
          <w:sz w:val="24"/>
        </w:rPr>
        <w:t>、本合同中记载的双方地址、电子邮件真实有效，为双方确认的送达地址和联系方式，</w:t>
      </w:r>
      <w:r>
        <w:rPr>
          <w:rFonts w:ascii="宋体" w:hAnsi="宋体" w:cs="宋体" w:hint="eastAsia"/>
          <w:sz w:val="24"/>
        </w:rPr>
        <w:lastRenderedPageBreak/>
        <w:t>送达地址和电子邮件发生变动应当及时书面告知对方。双方可通过联系单、信函、传真和电子邮件方式进行联系。如一方通过中国邮政特快专递向对方发送文件，因对方本合同中的地址记载错误或者地址变更未通知或者对方拒签未能送达的，视为文件已经送达对方。采用电子邮件送达文件的，视为在电子邮件发送当日相关文件已经送达对方。</w:t>
      </w:r>
    </w:p>
    <w:p w14:paraId="72FFBB20"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4</w:t>
      </w:r>
      <w:r>
        <w:rPr>
          <w:rFonts w:ascii="宋体" w:hAnsi="宋体" w:cs="宋体" w:hint="eastAsia"/>
          <w:sz w:val="24"/>
        </w:rPr>
        <w:t>、合同及其附件中所述联系方式如有变更，变更的一方应当在变更后以书面方式及时通知另一方。否则一方依据合同及其附件中所述的联系方式发出的通知经过一定期间视为通知已到达。</w:t>
      </w:r>
    </w:p>
    <w:p w14:paraId="57BAC1A5"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5</w:t>
      </w:r>
      <w:r>
        <w:rPr>
          <w:rFonts w:ascii="宋体" w:hAnsi="宋体" w:cs="宋体" w:hint="eastAsia"/>
          <w:sz w:val="24"/>
        </w:rPr>
        <w:t>、本合同应按照中华人民共和国的现行法律进行解释。</w:t>
      </w:r>
    </w:p>
    <w:p w14:paraId="32A3BD12" w14:textId="77777777" w:rsidR="004F0CCF" w:rsidRDefault="004F0CCF">
      <w:pPr>
        <w:spacing w:line="520" w:lineRule="exact"/>
        <w:ind w:firstLine="440"/>
        <w:rPr>
          <w:rFonts w:ascii="宋体" w:hAnsi="宋体" w:cs="宋体" w:hint="eastAsia"/>
          <w:sz w:val="24"/>
        </w:rPr>
      </w:pPr>
    </w:p>
    <w:p w14:paraId="4E99251E"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甲方（单位盖章）：</w:t>
      </w:r>
      <w:r>
        <w:rPr>
          <w:rFonts w:ascii="宋体" w:hAnsi="宋体" w:cs="宋体" w:hint="eastAsia"/>
          <w:sz w:val="24"/>
        </w:rPr>
        <w:t xml:space="preserve">                </w:t>
      </w:r>
      <w:r>
        <w:rPr>
          <w:rFonts w:ascii="宋体" w:hAnsi="宋体" w:cs="宋体" w:hint="eastAsia"/>
          <w:sz w:val="24"/>
        </w:rPr>
        <w:t>乙方（单位盖章）：</w:t>
      </w:r>
    </w:p>
    <w:p w14:paraId="6431D7F9"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法定代表人签字：</w:t>
      </w:r>
      <w:r>
        <w:rPr>
          <w:rFonts w:ascii="宋体" w:hAnsi="宋体" w:cs="宋体" w:hint="eastAsia"/>
          <w:sz w:val="24"/>
        </w:rPr>
        <w:t xml:space="preserve">                 </w:t>
      </w:r>
      <w:r>
        <w:rPr>
          <w:rFonts w:ascii="宋体" w:hAnsi="宋体" w:cs="宋体" w:hint="eastAsia"/>
          <w:sz w:val="24"/>
        </w:rPr>
        <w:t>法定代表人签字：</w:t>
      </w:r>
    </w:p>
    <w:p w14:paraId="673750C2"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委托代表人签字：</w:t>
      </w:r>
      <w:r>
        <w:rPr>
          <w:rFonts w:ascii="宋体" w:hAnsi="宋体" w:cs="宋体" w:hint="eastAsia"/>
          <w:sz w:val="24"/>
        </w:rPr>
        <w:t xml:space="preserve">                 </w:t>
      </w:r>
      <w:r>
        <w:rPr>
          <w:rFonts w:ascii="宋体" w:hAnsi="宋体" w:cs="宋体" w:hint="eastAsia"/>
          <w:sz w:val="24"/>
        </w:rPr>
        <w:t>委托代表人签字：</w:t>
      </w:r>
    </w:p>
    <w:p w14:paraId="5022127E"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联系方式：</w:t>
      </w:r>
      <w:r>
        <w:rPr>
          <w:rFonts w:ascii="宋体" w:hAnsi="宋体" w:cs="宋体" w:hint="eastAsia"/>
          <w:sz w:val="24"/>
        </w:rPr>
        <w:t xml:space="preserve">                       </w:t>
      </w:r>
      <w:r>
        <w:rPr>
          <w:rFonts w:ascii="宋体" w:hAnsi="宋体" w:cs="宋体" w:hint="eastAsia"/>
          <w:sz w:val="24"/>
        </w:rPr>
        <w:t>联系方式：</w:t>
      </w:r>
    </w:p>
    <w:p w14:paraId="462C5AD1"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邮</w:t>
      </w:r>
      <w:r>
        <w:rPr>
          <w:rFonts w:ascii="宋体" w:hAnsi="宋体" w:cs="宋体" w:hint="eastAsia"/>
          <w:sz w:val="24"/>
        </w:rPr>
        <w:t xml:space="preserve">    </w:t>
      </w:r>
      <w:r>
        <w:rPr>
          <w:rFonts w:ascii="宋体" w:hAnsi="宋体" w:cs="宋体" w:hint="eastAsia"/>
          <w:sz w:val="24"/>
        </w:rPr>
        <w:t>编：</w:t>
      </w:r>
      <w:r>
        <w:rPr>
          <w:rFonts w:ascii="宋体" w:hAnsi="宋体" w:cs="宋体" w:hint="eastAsia"/>
          <w:sz w:val="24"/>
        </w:rPr>
        <w:t xml:space="preserve">                       </w:t>
      </w:r>
      <w:r>
        <w:rPr>
          <w:rFonts w:ascii="宋体" w:hAnsi="宋体" w:cs="宋体" w:hint="eastAsia"/>
          <w:sz w:val="24"/>
        </w:rPr>
        <w:t>开</w:t>
      </w:r>
      <w:r>
        <w:rPr>
          <w:rFonts w:ascii="宋体" w:hAnsi="宋体" w:cs="宋体" w:hint="eastAsia"/>
          <w:sz w:val="24"/>
        </w:rPr>
        <w:t xml:space="preserve"> </w:t>
      </w:r>
      <w:r>
        <w:rPr>
          <w:rFonts w:ascii="宋体" w:hAnsi="宋体" w:cs="宋体" w:hint="eastAsia"/>
          <w:sz w:val="24"/>
        </w:rPr>
        <w:t>户</w:t>
      </w:r>
      <w:r>
        <w:rPr>
          <w:rFonts w:ascii="宋体" w:hAnsi="宋体" w:cs="宋体" w:hint="eastAsia"/>
          <w:sz w:val="24"/>
        </w:rPr>
        <w:t xml:space="preserve"> </w:t>
      </w:r>
      <w:r>
        <w:rPr>
          <w:rFonts w:ascii="宋体" w:hAnsi="宋体" w:cs="宋体" w:hint="eastAsia"/>
          <w:sz w:val="24"/>
        </w:rPr>
        <w:t>行：</w:t>
      </w:r>
    </w:p>
    <w:p w14:paraId="2EA4E51C"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rPr>
        <w:t xml:space="preserve">                       </w:t>
      </w:r>
      <w:r>
        <w:rPr>
          <w:rFonts w:ascii="宋体" w:hAnsi="宋体" w:cs="宋体" w:hint="eastAsia"/>
          <w:sz w:val="24"/>
        </w:rPr>
        <w:t>账</w:t>
      </w:r>
      <w:r>
        <w:rPr>
          <w:rFonts w:ascii="宋体" w:hAnsi="宋体" w:cs="宋体" w:hint="eastAsia"/>
          <w:sz w:val="24"/>
        </w:rPr>
        <w:t xml:space="preserve">    </w:t>
      </w:r>
      <w:r>
        <w:rPr>
          <w:rFonts w:ascii="宋体" w:hAnsi="宋体" w:cs="宋体" w:hint="eastAsia"/>
          <w:sz w:val="24"/>
        </w:rPr>
        <w:t>号：</w:t>
      </w:r>
    </w:p>
    <w:p w14:paraId="06F62D34" w14:textId="77777777" w:rsidR="004F0CCF" w:rsidRDefault="00843641">
      <w:pPr>
        <w:spacing w:line="520" w:lineRule="exact"/>
        <w:ind w:firstLine="440"/>
        <w:rPr>
          <w:rFonts w:ascii="宋体" w:hAnsi="宋体" w:cs="宋体" w:hint="eastAsia"/>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2D30E90D" w14:textId="77777777" w:rsidR="004F0CCF" w:rsidRDefault="00843641">
      <w:pPr>
        <w:pStyle w:val="1"/>
        <w:rPr>
          <w:rFonts w:hint="eastAsia"/>
          <w:sz w:val="24"/>
          <w:szCs w:val="24"/>
        </w:rPr>
      </w:pPr>
      <w:bookmarkStart w:id="142" w:name="_Toc481072015"/>
      <w:bookmarkStart w:id="143" w:name="_Toc120614244"/>
      <w:bookmarkStart w:id="144" w:name="_Toc511305209"/>
      <w:bookmarkStart w:id="145" w:name="_Toc481071969"/>
      <w:bookmarkStart w:id="146" w:name="_Toc20823346"/>
      <w:bookmarkStart w:id="147" w:name="_Hlt16619350"/>
      <w:bookmarkStart w:id="148" w:name="_Toc475009299"/>
      <w:bookmarkStart w:id="149" w:name="_Toc16938590"/>
      <w:bookmarkStart w:id="150" w:name="_Toc3383091"/>
      <w:r>
        <w:rPr>
          <w:rFonts w:ascii="宋体" w:hAnsi="宋体" w:cs="宋体" w:hint="eastAsia"/>
          <w:bCs/>
          <w:sz w:val="24"/>
          <w:szCs w:val="24"/>
        </w:rPr>
        <w:br w:type="page" w:clear="all"/>
      </w:r>
      <w:bookmarkEnd w:id="142"/>
      <w:bookmarkEnd w:id="143"/>
      <w:bookmarkEnd w:id="144"/>
      <w:bookmarkEnd w:id="145"/>
      <w:bookmarkEnd w:id="146"/>
      <w:bookmarkEnd w:id="147"/>
      <w:bookmarkEnd w:id="148"/>
      <w:bookmarkEnd w:id="149"/>
      <w:bookmarkEnd w:id="150"/>
    </w:p>
    <w:p w14:paraId="4869644D" w14:textId="77777777" w:rsidR="004F0CCF" w:rsidRDefault="00843641">
      <w:pPr>
        <w:pStyle w:val="1"/>
        <w:numPr>
          <w:ilvl w:val="0"/>
          <w:numId w:val="4"/>
        </w:numPr>
        <w:rPr>
          <w:rFonts w:hint="eastAsia"/>
          <w:sz w:val="32"/>
          <w:szCs w:val="32"/>
        </w:rPr>
      </w:pPr>
      <w:bookmarkStart w:id="151" w:name="_Toc32522"/>
      <w:bookmarkStart w:id="152" w:name="_Toc304379119"/>
      <w:bookmarkStart w:id="153" w:name="_Toc262789432"/>
      <w:bookmarkStart w:id="154" w:name="_Toc23828480"/>
      <w:bookmarkStart w:id="155" w:name="_Toc26554097"/>
      <w:bookmarkStart w:id="156" w:name="_Toc61149622"/>
      <w:r>
        <w:rPr>
          <w:rFonts w:hint="eastAsia"/>
          <w:sz w:val="32"/>
          <w:szCs w:val="32"/>
        </w:rPr>
        <w:lastRenderedPageBreak/>
        <w:t xml:space="preserve"> </w:t>
      </w:r>
      <w:r>
        <w:rPr>
          <w:rFonts w:hint="eastAsia"/>
          <w:sz w:val="32"/>
          <w:szCs w:val="32"/>
        </w:rPr>
        <w:t>采购需求</w:t>
      </w:r>
      <w:bookmarkEnd w:id="151"/>
    </w:p>
    <w:p w14:paraId="0E39A9E1" w14:textId="77777777" w:rsidR="004F0CCF" w:rsidRDefault="00843641">
      <w:pPr>
        <w:numPr>
          <w:ilvl w:val="0"/>
          <w:numId w:val="5"/>
        </w:numPr>
        <w:spacing w:line="240" w:lineRule="atLeast"/>
        <w:ind w:firstLineChars="78" w:firstLine="219"/>
        <w:rPr>
          <w:rFonts w:ascii="宋体" w:hAnsi="宋体" w:hint="eastAsia"/>
          <w:b/>
          <w:sz w:val="28"/>
          <w:szCs w:val="28"/>
        </w:rPr>
      </w:pPr>
      <w:r>
        <w:rPr>
          <w:rFonts w:ascii="宋体" w:hAnsi="宋体" w:hint="eastAsia"/>
          <w:b/>
          <w:sz w:val="28"/>
          <w:szCs w:val="28"/>
        </w:rPr>
        <w:t xml:space="preserve"> </w:t>
      </w:r>
      <w:r>
        <w:rPr>
          <w:rFonts w:ascii="宋体" w:hAnsi="宋体" w:hint="eastAsia"/>
          <w:b/>
          <w:sz w:val="28"/>
          <w:szCs w:val="28"/>
        </w:rPr>
        <w:t>技术条款</w:t>
      </w:r>
    </w:p>
    <w:tbl>
      <w:tblPr>
        <w:tblStyle w:val="ae"/>
        <w:tblW w:w="9611" w:type="dxa"/>
        <w:jc w:val="center"/>
        <w:tblLayout w:type="fixed"/>
        <w:tblLook w:val="04A0" w:firstRow="1" w:lastRow="0" w:firstColumn="1" w:lastColumn="0" w:noHBand="0" w:noVBand="1"/>
      </w:tblPr>
      <w:tblGrid>
        <w:gridCol w:w="775"/>
        <w:gridCol w:w="1294"/>
        <w:gridCol w:w="850"/>
        <w:gridCol w:w="5284"/>
        <w:gridCol w:w="1408"/>
      </w:tblGrid>
      <w:tr w:rsidR="004F0CCF" w14:paraId="46CB5ED4" w14:textId="77777777">
        <w:trPr>
          <w:jc w:val="center"/>
        </w:trPr>
        <w:tc>
          <w:tcPr>
            <w:tcW w:w="775" w:type="dxa"/>
            <w:vAlign w:val="center"/>
          </w:tcPr>
          <w:p w14:paraId="5536D04A" w14:textId="77777777" w:rsidR="004F0CCF" w:rsidRDefault="00843641">
            <w:pPr>
              <w:jc w:val="center"/>
              <w:rPr>
                <w:rFonts w:ascii="宋体" w:hAnsi="宋体" w:cs="宋体" w:hint="eastAsia"/>
                <w:sz w:val="24"/>
              </w:rPr>
            </w:pPr>
            <w:r>
              <w:rPr>
                <w:rFonts w:ascii="宋体" w:hAnsi="宋体" w:cs="宋体" w:hint="eastAsia"/>
                <w:sz w:val="24"/>
              </w:rPr>
              <w:t>序号</w:t>
            </w:r>
          </w:p>
        </w:tc>
        <w:tc>
          <w:tcPr>
            <w:tcW w:w="1294" w:type="dxa"/>
            <w:vAlign w:val="center"/>
          </w:tcPr>
          <w:p w14:paraId="32E17F86" w14:textId="77777777" w:rsidR="004F0CCF" w:rsidRDefault="00843641">
            <w:pPr>
              <w:jc w:val="center"/>
              <w:rPr>
                <w:rFonts w:ascii="宋体" w:hAnsi="宋体" w:cs="宋体" w:hint="eastAsia"/>
                <w:sz w:val="24"/>
              </w:rPr>
            </w:pPr>
            <w:r>
              <w:rPr>
                <w:rFonts w:ascii="宋体" w:hAnsi="宋体" w:cs="宋体" w:hint="eastAsia"/>
                <w:sz w:val="24"/>
              </w:rPr>
              <w:t>产品名称</w:t>
            </w:r>
          </w:p>
        </w:tc>
        <w:tc>
          <w:tcPr>
            <w:tcW w:w="850" w:type="dxa"/>
            <w:vAlign w:val="center"/>
          </w:tcPr>
          <w:p w14:paraId="0FE60CF4" w14:textId="77777777" w:rsidR="004F0CCF" w:rsidRDefault="00843641">
            <w:pPr>
              <w:jc w:val="center"/>
              <w:rPr>
                <w:rFonts w:ascii="宋体" w:hAnsi="宋体" w:cs="宋体" w:hint="eastAsia"/>
                <w:sz w:val="24"/>
              </w:rPr>
            </w:pPr>
            <w:r>
              <w:rPr>
                <w:rFonts w:ascii="宋体" w:hAnsi="宋体" w:cs="宋体" w:hint="eastAsia"/>
                <w:sz w:val="24"/>
              </w:rPr>
              <w:t>数量</w:t>
            </w:r>
          </w:p>
        </w:tc>
        <w:tc>
          <w:tcPr>
            <w:tcW w:w="5284" w:type="dxa"/>
            <w:vAlign w:val="center"/>
          </w:tcPr>
          <w:p w14:paraId="078B94E2" w14:textId="77777777" w:rsidR="004F0CCF" w:rsidRDefault="00843641">
            <w:pPr>
              <w:jc w:val="center"/>
              <w:rPr>
                <w:rFonts w:ascii="宋体" w:hAnsi="宋体" w:cs="宋体" w:hint="eastAsia"/>
                <w:sz w:val="24"/>
              </w:rPr>
            </w:pPr>
            <w:r>
              <w:rPr>
                <w:rFonts w:ascii="宋体" w:hAnsi="宋体" w:cs="宋体" w:hint="eastAsia"/>
                <w:sz w:val="24"/>
              </w:rPr>
              <w:t>技术参数</w:t>
            </w:r>
          </w:p>
        </w:tc>
        <w:tc>
          <w:tcPr>
            <w:tcW w:w="1408" w:type="dxa"/>
            <w:vAlign w:val="center"/>
          </w:tcPr>
          <w:p w14:paraId="10DB43F9" w14:textId="77777777" w:rsidR="004F0CCF" w:rsidRDefault="00843641">
            <w:pPr>
              <w:jc w:val="center"/>
              <w:rPr>
                <w:rFonts w:ascii="宋体" w:hAnsi="宋体" w:cs="宋体" w:hint="eastAsia"/>
                <w:sz w:val="24"/>
              </w:rPr>
            </w:pPr>
            <w:r>
              <w:rPr>
                <w:rFonts w:ascii="宋体" w:hAnsi="宋体" w:cs="宋体" w:hint="eastAsia"/>
                <w:sz w:val="24"/>
              </w:rPr>
              <w:t>参考图片</w:t>
            </w:r>
          </w:p>
        </w:tc>
      </w:tr>
      <w:tr w:rsidR="004F0CCF" w14:paraId="5CEC99B1" w14:textId="77777777">
        <w:trPr>
          <w:jc w:val="center"/>
        </w:trPr>
        <w:tc>
          <w:tcPr>
            <w:tcW w:w="775" w:type="dxa"/>
            <w:vAlign w:val="center"/>
          </w:tcPr>
          <w:p w14:paraId="0301CDC6" w14:textId="77777777" w:rsidR="004F0CCF" w:rsidRDefault="00843641">
            <w:pPr>
              <w:jc w:val="center"/>
              <w:rPr>
                <w:rFonts w:ascii="宋体" w:hAnsi="宋体" w:cs="宋体" w:hint="eastAsia"/>
                <w:szCs w:val="21"/>
              </w:rPr>
            </w:pPr>
            <w:r>
              <w:rPr>
                <w:rFonts w:ascii="宋体" w:hAnsi="宋体" w:cs="宋体" w:hint="eastAsia"/>
                <w:szCs w:val="21"/>
              </w:rPr>
              <w:t>1</w:t>
            </w:r>
          </w:p>
        </w:tc>
        <w:tc>
          <w:tcPr>
            <w:tcW w:w="1294" w:type="dxa"/>
            <w:vAlign w:val="center"/>
          </w:tcPr>
          <w:p w14:paraId="773FE7D6" w14:textId="77777777" w:rsidR="004F0CCF" w:rsidRDefault="00843641">
            <w:pPr>
              <w:jc w:val="center"/>
              <w:rPr>
                <w:rFonts w:ascii="宋体" w:hAnsi="宋体" w:cs="宋体" w:hint="eastAsia"/>
                <w:szCs w:val="21"/>
              </w:rPr>
            </w:pPr>
            <w:r>
              <w:rPr>
                <w:rFonts w:ascii="宋体" w:hAnsi="宋体" w:cs="宋体" w:hint="eastAsia"/>
                <w:szCs w:val="21"/>
              </w:rPr>
              <w:t>移动式篮球架</w:t>
            </w:r>
          </w:p>
        </w:tc>
        <w:tc>
          <w:tcPr>
            <w:tcW w:w="850" w:type="dxa"/>
            <w:vAlign w:val="center"/>
          </w:tcPr>
          <w:p w14:paraId="69AE04D0" w14:textId="77777777" w:rsidR="004F0CCF" w:rsidRDefault="00843641">
            <w:pPr>
              <w:jc w:val="center"/>
              <w:rPr>
                <w:rFonts w:ascii="宋体" w:hAnsi="宋体" w:cs="宋体" w:hint="eastAsia"/>
                <w:szCs w:val="21"/>
              </w:rPr>
            </w:pPr>
            <w:r>
              <w:rPr>
                <w:rFonts w:ascii="宋体" w:hAnsi="宋体" w:cs="宋体" w:hint="eastAsia"/>
                <w:szCs w:val="21"/>
              </w:rPr>
              <w:t>60</w:t>
            </w:r>
            <w:r>
              <w:rPr>
                <w:rFonts w:ascii="宋体" w:hAnsi="宋体" w:cs="宋体" w:hint="eastAsia"/>
                <w:szCs w:val="21"/>
              </w:rPr>
              <w:t>副</w:t>
            </w:r>
          </w:p>
        </w:tc>
        <w:tc>
          <w:tcPr>
            <w:tcW w:w="5284" w:type="dxa"/>
          </w:tcPr>
          <w:p w14:paraId="53FB8B15" w14:textId="77777777" w:rsidR="004F0CCF" w:rsidRDefault="00843641">
            <w:pPr>
              <w:rPr>
                <w:rFonts w:ascii="宋体" w:hAnsi="宋体" w:hint="eastAsia"/>
                <w:szCs w:val="21"/>
              </w:rPr>
            </w:pPr>
            <w:r>
              <w:rPr>
                <w:rFonts w:ascii="宋体" w:hAnsi="宋体" w:hint="eastAsia"/>
                <w:szCs w:val="21"/>
              </w:rPr>
              <w:t>1</w:t>
            </w:r>
            <w:r>
              <w:rPr>
                <w:rFonts w:ascii="宋体" w:hAnsi="宋体" w:hint="eastAsia"/>
                <w:szCs w:val="21"/>
              </w:rPr>
              <w:t>、立柱采用规格不小于</w:t>
            </w:r>
            <w:r>
              <w:rPr>
                <w:rFonts w:ascii="宋体" w:hAnsi="宋体" w:hint="eastAsia"/>
                <w:szCs w:val="21"/>
              </w:rPr>
              <w:t>150mm</w:t>
            </w:r>
            <w:r>
              <w:rPr>
                <w:rFonts w:ascii="宋体" w:hAnsi="宋体" w:hint="eastAsia"/>
                <w:szCs w:val="21"/>
              </w:rPr>
              <w:t>×</w:t>
            </w:r>
            <w:r>
              <w:rPr>
                <w:rFonts w:ascii="宋体" w:hAnsi="宋体" w:hint="eastAsia"/>
                <w:szCs w:val="21"/>
              </w:rPr>
              <w:t>150mm</w:t>
            </w:r>
            <w:r>
              <w:rPr>
                <w:rFonts w:ascii="宋体" w:hAnsi="宋体" w:hint="eastAsia"/>
                <w:szCs w:val="21"/>
              </w:rPr>
              <w:t>×</w:t>
            </w:r>
            <w:r>
              <w:rPr>
                <w:rFonts w:ascii="宋体" w:hAnsi="宋体"/>
                <w:szCs w:val="21"/>
              </w:rPr>
              <w:t>3</w:t>
            </w:r>
            <w:r>
              <w:rPr>
                <w:rFonts w:ascii="宋体" w:hAnsi="宋体" w:hint="eastAsia"/>
                <w:szCs w:val="21"/>
              </w:rPr>
              <w:t>.0mm</w:t>
            </w:r>
            <w:r>
              <w:rPr>
                <w:rFonts w:ascii="宋体" w:hAnsi="宋体" w:hint="eastAsia"/>
                <w:szCs w:val="21"/>
              </w:rPr>
              <w:t>国标优质钢管，篮架上、下拉杆采用不小于Ф</w:t>
            </w:r>
            <w:r>
              <w:rPr>
                <w:rFonts w:ascii="宋体" w:hAnsi="宋体" w:hint="eastAsia"/>
                <w:szCs w:val="21"/>
              </w:rPr>
              <w:t>3</w:t>
            </w:r>
            <w:r>
              <w:rPr>
                <w:rFonts w:ascii="宋体" w:hAnsi="宋体"/>
                <w:szCs w:val="21"/>
              </w:rPr>
              <w:t>8</w:t>
            </w:r>
            <w:r>
              <w:rPr>
                <w:rFonts w:ascii="宋体" w:hAnsi="宋体" w:hint="eastAsia"/>
                <w:szCs w:val="21"/>
              </w:rPr>
              <w:t>×</w:t>
            </w:r>
            <w:r>
              <w:rPr>
                <w:rFonts w:ascii="宋体" w:hAnsi="宋体"/>
                <w:szCs w:val="21"/>
              </w:rPr>
              <w:t>3.0</w:t>
            </w:r>
            <w:r>
              <w:rPr>
                <w:rFonts w:ascii="宋体" w:hAnsi="宋体" w:hint="eastAsia"/>
                <w:szCs w:val="21"/>
              </w:rPr>
              <w:t>mm</w:t>
            </w:r>
            <w:r>
              <w:rPr>
                <w:rFonts w:ascii="宋体" w:hAnsi="宋体" w:hint="eastAsia"/>
                <w:szCs w:val="21"/>
              </w:rPr>
              <w:t>优质国标钢管；</w:t>
            </w:r>
          </w:p>
          <w:p w14:paraId="74139791" w14:textId="77777777" w:rsidR="004F0CCF" w:rsidRDefault="00843641">
            <w:pPr>
              <w:rPr>
                <w:rFonts w:ascii="宋体" w:hAnsi="宋体" w:hint="eastAsia"/>
                <w:szCs w:val="21"/>
              </w:rPr>
            </w:pPr>
            <w:r>
              <w:rPr>
                <w:rFonts w:ascii="宋体" w:hAnsi="宋体" w:hint="eastAsia"/>
                <w:szCs w:val="21"/>
              </w:rPr>
              <w:t>2</w:t>
            </w:r>
            <w:r>
              <w:rPr>
                <w:rFonts w:ascii="宋体" w:hAnsi="宋体" w:hint="eastAsia"/>
                <w:szCs w:val="21"/>
              </w:rPr>
              <w:t>、底座箱体规格为</w:t>
            </w:r>
            <w:r>
              <w:rPr>
                <w:rFonts w:ascii="宋体" w:hAnsi="宋体" w:hint="eastAsia"/>
                <w:szCs w:val="21"/>
              </w:rPr>
              <w:t>1000mm</w:t>
            </w:r>
            <w:r>
              <w:rPr>
                <w:rFonts w:ascii="宋体" w:hAnsi="宋体" w:hint="eastAsia"/>
                <w:szCs w:val="21"/>
              </w:rPr>
              <w:t>×</w:t>
            </w:r>
            <w:r>
              <w:rPr>
                <w:rFonts w:ascii="宋体" w:hAnsi="宋体" w:hint="eastAsia"/>
                <w:szCs w:val="21"/>
              </w:rPr>
              <w:t>2000mm</w:t>
            </w:r>
            <w:r>
              <w:rPr>
                <w:rFonts w:ascii="宋体" w:hAnsi="宋体" w:hint="eastAsia"/>
                <w:szCs w:val="21"/>
              </w:rPr>
              <w:t>，底座箱体内应有整体骨架支撑，外部采用</w:t>
            </w:r>
            <w:r>
              <w:rPr>
                <w:rFonts w:ascii="宋体" w:hAnsi="宋体" w:hint="eastAsia"/>
                <w:szCs w:val="21"/>
              </w:rPr>
              <w:t>3.0mm</w:t>
            </w:r>
            <w:r>
              <w:rPr>
                <w:rFonts w:ascii="宋体" w:hAnsi="宋体" w:hint="eastAsia"/>
                <w:szCs w:val="21"/>
              </w:rPr>
              <w:t>钢板包覆，箱体内放置配重块位置采用</w:t>
            </w:r>
            <w:r>
              <w:rPr>
                <w:rFonts w:ascii="宋体" w:hAnsi="宋体"/>
                <w:szCs w:val="21"/>
              </w:rPr>
              <w:t>3</w:t>
            </w:r>
            <w:r>
              <w:rPr>
                <w:rFonts w:ascii="宋体" w:hAnsi="宋体" w:hint="eastAsia"/>
                <w:szCs w:val="21"/>
              </w:rPr>
              <w:t>0</w:t>
            </w:r>
            <w:r>
              <w:rPr>
                <w:rFonts w:ascii="宋体" w:hAnsi="宋体" w:hint="eastAsia"/>
                <w:szCs w:val="21"/>
              </w:rPr>
              <w:t>×</w:t>
            </w:r>
            <w:r>
              <w:rPr>
                <w:rFonts w:ascii="宋体" w:hAnsi="宋体"/>
                <w:szCs w:val="21"/>
              </w:rPr>
              <w:t>3</w:t>
            </w:r>
            <w:r>
              <w:rPr>
                <w:rFonts w:ascii="宋体" w:hAnsi="宋体" w:hint="eastAsia"/>
                <w:szCs w:val="21"/>
              </w:rPr>
              <w:t>0</w:t>
            </w:r>
            <w:r>
              <w:rPr>
                <w:rFonts w:ascii="宋体" w:hAnsi="宋体" w:hint="eastAsia"/>
                <w:szCs w:val="21"/>
              </w:rPr>
              <w:t>角钢支撑，与箱体骨架整体焊接，箱体内无存水结构；</w:t>
            </w:r>
          </w:p>
          <w:p w14:paraId="2EAA87F1" w14:textId="77777777" w:rsidR="004F0CCF" w:rsidRDefault="00843641">
            <w:pPr>
              <w:rPr>
                <w:rFonts w:ascii="宋体" w:hAnsi="宋体" w:hint="eastAsia"/>
                <w:szCs w:val="21"/>
              </w:rPr>
            </w:pPr>
            <w:r>
              <w:rPr>
                <w:rFonts w:ascii="宋体" w:hAnsi="宋体" w:hint="eastAsia"/>
                <w:szCs w:val="21"/>
              </w:rPr>
              <w:t>3</w:t>
            </w:r>
            <w:r>
              <w:rPr>
                <w:rFonts w:ascii="宋体" w:hAnsi="宋体" w:hint="eastAsia"/>
                <w:szCs w:val="21"/>
              </w:rPr>
              <w:t>、通过调节上拉杆可调节篮板的板面垂直度，通过调节下拉杆，可调节篮圈与地面的平行度，通过调节篮板与探臂连接部位，可微调篮板垂直和平行度；</w:t>
            </w:r>
          </w:p>
          <w:p w14:paraId="5F2E028A" w14:textId="77777777" w:rsidR="004F0CCF" w:rsidRDefault="00843641">
            <w:pPr>
              <w:rPr>
                <w:rFonts w:ascii="宋体" w:hAnsi="宋体" w:hint="eastAsia"/>
                <w:szCs w:val="21"/>
              </w:rPr>
            </w:pPr>
            <w:r>
              <w:rPr>
                <w:rFonts w:ascii="宋体" w:hAnsi="宋体" w:hint="eastAsia"/>
                <w:szCs w:val="21"/>
              </w:rPr>
              <w:t>4</w:t>
            </w:r>
            <w:r>
              <w:rPr>
                <w:rFonts w:ascii="宋体" w:hAnsi="宋体" w:hint="eastAsia"/>
                <w:szCs w:val="21"/>
              </w:rPr>
              <w:t>、篮球板尺寸：</w:t>
            </w:r>
            <w:r>
              <w:rPr>
                <w:rFonts w:ascii="宋体" w:hAnsi="宋体" w:hint="eastAsia"/>
                <w:szCs w:val="21"/>
              </w:rPr>
              <w:t>1800mm</w:t>
            </w:r>
            <w:r>
              <w:rPr>
                <w:rFonts w:ascii="宋体" w:hAnsi="宋体" w:hint="eastAsia"/>
                <w:szCs w:val="21"/>
              </w:rPr>
              <w:t>×</w:t>
            </w:r>
            <w:r>
              <w:rPr>
                <w:rFonts w:ascii="宋体" w:hAnsi="宋体" w:hint="eastAsia"/>
                <w:szCs w:val="21"/>
              </w:rPr>
              <w:t>1050mm</w:t>
            </w:r>
            <w:r>
              <w:rPr>
                <w:rFonts w:ascii="宋体" w:hAnsi="宋体" w:hint="eastAsia"/>
                <w:szCs w:val="21"/>
              </w:rPr>
              <w:t>×</w:t>
            </w:r>
            <w:r>
              <w:rPr>
                <w:rFonts w:ascii="宋体" w:hAnsi="宋体" w:hint="eastAsia"/>
                <w:szCs w:val="21"/>
              </w:rPr>
              <w:t>50mm</w:t>
            </w:r>
            <w:r>
              <w:rPr>
                <w:rFonts w:ascii="宋体" w:hAnsi="宋体" w:hint="eastAsia"/>
                <w:szCs w:val="21"/>
              </w:rPr>
              <w:t>，结构尺寸符合</w:t>
            </w:r>
            <w:r>
              <w:rPr>
                <w:rFonts w:ascii="宋体" w:hAnsi="宋体" w:hint="eastAsia"/>
                <w:szCs w:val="21"/>
              </w:rPr>
              <w:t xml:space="preserve">GB </w:t>
            </w:r>
            <w:r>
              <w:rPr>
                <w:rFonts w:ascii="宋体" w:hAnsi="宋体" w:hint="eastAsia"/>
                <w:szCs w:val="21"/>
              </w:rPr>
              <w:t>19272-2011</w:t>
            </w:r>
            <w:r>
              <w:rPr>
                <w:rFonts w:ascii="宋体" w:hAnsi="宋体" w:hint="eastAsia"/>
                <w:szCs w:val="21"/>
              </w:rPr>
              <w:t>中</w:t>
            </w:r>
            <w:r>
              <w:rPr>
                <w:rFonts w:ascii="宋体" w:hAnsi="宋体" w:hint="eastAsia"/>
                <w:szCs w:val="21"/>
              </w:rPr>
              <w:t>5.12.1.3</w:t>
            </w:r>
            <w:r>
              <w:rPr>
                <w:rFonts w:ascii="宋体" w:hAnsi="宋体" w:hint="eastAsia"/>
                <w:szCs w:val="21"/>
              </w:rPr>
              <w:t>要求，篮球板采用</w:t>
            </w:r>
            <w:r>
              <w:rPr>
                <w:rFonts w:ascii="宋体" w:hAnsi="宋体" w:hint="eastAsia"/>
                <w:szCs w:val="21"/>
              </w:rPr>
              <w:t>SMC</w:t>
            </w:r>
            <w:r>
              <w:rPr>
                <w:rFonts w:ascii="宋体" w:hAnsi="宋体" w:hint="eastAsia"/>
                <w:szCs w:val="21"/>
              </w:rPr>
              <w:t>篮球板，强度应符合</w:t>
            </w:r>
            <w:r>
              <w:rPr>
                <w:rFonts w:ascii="宋体" w:hAnsi="宋体" w:hint="eastAsia"/>
                <w:szCs w:val="21"/>
              </w:rPr>
              <w:t>GB 19272-2011</w:t>
            </w:r>
            <w:r>
              <w:rPr>
                <w:rFonts w:ascii="宋体" w:hAnsi="宋体" w:hint="eastAsia"/>
                <w:szCs w:val="21"/>
              </w:rPr>
              <w:t>中</w:t>
            </w:r>
            <w:r>
              <w:rPr>
                <w:rFonts w:ascii="宋体" w:hAnsi="宋体" w:hint="eastAsia"/>
                <w:szCs w:val="21"/>
              </w:rPr>
              <w:t>6.12.1.1.3</w:t>
            </w:r>
            <w:r>
              <w:rPr>
                <w:rFonts w:ascii="宋体" w:hAnsi="宋体" w:hint="eastAsia"/>
                <w:szCs w:val="21"/>
              </w:rPr>
              <w:t>要求；</w:t>
            </w:r>
          </w:p>
          <w:p w14:paraId="032447BF" w14:textId="77777777" w:rsidR="004F0CCF" w:rsidRDefault="00843641">
            <w:pPr>
              <w:rPr>
                <w:rFonts w:ascii="宋体" w:hAnsi="宋体" w:hint="eastAsia"/>
                <w:szCs w:val="21"/>
              </w:rPr>
            </w:pPr>
            <w:r>
              <w:rPr>
                <w:rFonts w:ascii="宋体" w:hAnsi="宋体" w:hint="eastAsia"/>
                <w:szCs w:val="21"/>
              </w:rPr>
              <w:t>5</w:t>
            </w:r>
            <w:r>
              <w:rPr>
                <w:rFonts w:ascii="宋体" w:hAnsi="宋体" w:hint="eastAsia"/>
                <w:szCs w:val="21"/>
              </w:rPr>
              <w:t>、篮球板</w:t>
            </w:r>
            <w:r>
              <w:rPr>
                <w:rFonts w:ascii="宋体" w:hAnsi="宋体" w:hint="eastAsia"/>
                <w:szCs w:val="21"/>
              </w:rPr>
              <w:t>SMC</w:t>
            </w:r>
            <w:r>
              <w:rPr>
                <w:rFonts w:ascii="宋体" w:hAnsi="宋体" w:hint="eastAsia"/>
                <w:szCs w:val="21"/>
              </w:rPr>
              <w:t>面板厚度不低于</w:t>
            </w:r>
            <w:r>
              <w:rPr>
                <w:rFonts w:ascii="宋体" w:hAnsi="宋体" w:hint="eastAsia"/>
                <w:szCs w:val="21"/>
              </w:rPr>
              <w:t>5mm</w:t>
            </w:r>
            <w:r>
              <w:rPr>
                <w:rFonts w:ascii="宋体" w:hAnsi="宋体" w:hint="eastAsia"/>
                <w:szCs w:val="21"/>
              </w:rPr>
              <w:t>，翻边宽度不低于</w:t>
            </w:r>
            <w:r>
              <w:rPr>
                <w:rFonts w:ascii="宋体" w:hAnsi="宋体" w:hint="eastAsia"/>
                <w:szCs w:val="21"/>
              </w:rPr>
              <w:t>50mm</w:t>
            </w:r>
            <w:r>
              <w:rPr>
                <w:rFonts w:ascii="宋体" w:hAnsi="宋体" w:hint="eastAsia"/>
                <w:szCs w:val="21"/>
              </w:rPr>
              <w:t>，翻边厚度不低于</w:t>
            </w:r>
            <w:r>
              <w:rPr>
                <w:rFonts w:ascii="宋体" w:hAnsi="宋体" w:hint="eastAsia"/>
                <w:szCs w:val="21"/>
              </w:rPr>
              <w:t>7 mm</w:t>
            </w:r>
            <w:r>
              <w:rPr>
                <w:rFonts w:ascii="宋体" w:hAnsi="宋体" w:hint="eastAsia"/>
                <w:szCs w:val="21"/>
              </w:rPr>
              <w:t>；背面加强筋采用</w:t>
            </w:r>
            <w:r>
              <w:rPr>
                <w:rFonts w:ascii="宋体" w:hAnsi="宋体" w:hint="eastAsia"/>
                <w:szCs w:val="21"/>
              </w:rPr>
              <w:t>V</w:t>
            </w:r>
            <w:r>
              <w:rPr>
                <w:rFonts w:ascii="宋体" w:hAnsi="宋体" w:hint="eastAsia"/>
                <w:szCs w:val="21"/>
              </w:rPr>
              <w:t>字型与井字型相结合结构；</w:t>
            </w:r>
          </w:p>
          <w:p w14:paraId="21E1152C" w14:textId="77777777" w:rsidR="004F0CCF" w:rsidRDefault="00843641">
            <w:pPr>
              <w:pStyle w:val="ad"/>
              <w:ind w:firstLineChars="0" w:firstLine="0"/>
              <w:rPr>
                <w:rFonts w:ascii="宋体" w:eastAsia="宋体" w:hAnsi="宋体" w:hint="eastAsia"/>
                <w:sz w:val="21"/>
                <w:szCs w:val="21"/>
              </w:rPr>
            </w:pPr>
            <w:r>
              <w:rPr>
                <w:rFonts w:ascii="宋体" w:eastAsia="宋体" w:hAnsi="宋体" w:hint="eastAsia"/>
                <w:sz w:val="21"/>
                <w:szCs w:val="21"/>
              </w:rPr>
              <w:t>6</w:t>
            </w:r>
            <w:r>
              <w:rPr>
                <w:rFonts w:ascii="宋体" w:eastAsia="宋体" w:hAnsi="宋体" w:hint="eastAsia"/>
                <w:sz w:val="21"/>
                <w:szCs w:val="21"/>
              </w:rPr>
              <w:t>、篮圈采用抗压篮圈，水平固定在篮板上，与篮架连接的钢板采用优质钢板，优质特制圆头螺栓。篮圈用直径为Φ</w:t>
            </w:r>
            <w:r>
              <w:rPr>
                <w:rFonts w:ascii="宋体" w:eastAsia="宋体" w:hAnsi="宋体" w:hint="eastAsia"/>
                <w:sz w:val="21"/>
                <w:szCs w:val="21"/>
              </w:rPr>
              <w:t>18mm</w:t>
            </w:r>
            <w:r>
              <w:rPr>
                <w:rFonts w:ascii="宋体" w:eastAsia="宋体" w:hAnsi="宋体" w:hint="eastAsia"/>
                <w:sz w:val="21"/>
                <w:szCs w:val="21"/>
              </w:rPr>
              <w:t>的实心圆钢制作，整圆内侧直径</w:t>
            </w:r>
            <w:r>
              <w:rPr>
                <w:rFonts w:ascii="宋体" w:eastAsia="宋体" w:hAnsi="宋体" w:hint="eastAsia"/>
                <w:sz w:val="21"/>
                <w:szCs w:val="21"/>
              </w:rPr>
              <w:t>450mm</w:t>
            </w:r>
            <w:r>
              <w:rPr>
                <w:rFonts w:ascii="宋体" w:eastAsia="宋体" w:hAnsi="宋体" w:hint="eastAsia"/>
                <w:sz w:val="21"/>
                <w:szCs w:val="21"/>
              </w:rPr>
              <w:t>。</w:t>
            </w:r>
          </w:p>
          <w:p w14:paraId="52F607F6" w14:textId="77777777" w:rsidR="004F0CCF" w:rsidRDefault="00843641">
            <w:pPr>
              <w:jc w:val="left"/>
              <w:rPr>
                <w:rFonts w:ascii="宋体" w:hAnsi="宋体" w:cs="宋体" w:hint="eastAsia"/>
                <w:szCs w:val="21"/>
              </w:rPr>
            </w:pPr>
            <w:r>
              <w:rPr>
                <w:rFonts w:ascii="宋体" w:hAnsi="宋体" w:hint="eastAsia"/>
                <w:szCs w:val="21"/>
              </w:rPr>
              <w:t>★产品须符合</w:t>
            </w:r>
            <w:r>
              <w:rPr>
                <w:rFonts w:ascii="宋体" w:hAnsi="宋体" w:hint="eastAsia"/>
                <w:szCs w:val="21"/>
              </w:rPr>
              <w:t>GB19272-2011</w:t>
            </w:r>
            <w:r>
              <w:rPr>
                <w:rFonts w:ascii="宋体" w:hAnsi="宋体" w:hint="eastAsia"/>
                <w:szCs w:val="21"/>
              </w:rPr>
              <w:t>《室外健身器材的安全通用要求》，并通过经国家批准的器材质量认证机构的产品质量认证，提供认证证书及确认函。</w:t>
            </w:r>
          </w:p>
        </w:tc>
        <w:tc>
          <w:tcPr>
            <w:tcW w:w="1408" w:type="dxa"/>
            <w:vAlign w:val="center"/>
          </w:tcPr>
          <w:p w14:paraId="439C4414" w14:textId="77777777" w:rsidR="004F0CCF" w:rsidRDefault="00843641">
            <w:pPr>
              <w:jc w:val="center"/>
              <w:rPr>
                <w:rFonts w:ascii="宋体" w:hAnsi="宋体" w:cs="宋体" w:hint="eastAsia"/>
                <w:szCs w:val="21"/>
              </w:rPr>
            </w:pPr>
            <w:r>
              <w:rPr>
                <w:rFonts w:ascii="宋体" w:hAnsi="宋体" w:cs="宋体" w:hint="eastAsia"/>
                <w:noProof/>
                <w:szCs w:val="21"/>
              </w:rPr>
              <w:drawing>
                <wp:inline distT="0" distB="0" distL="114300" distR="114300" wp14:anchorId="3BE3920E" wp14:editId="2466F1EA">
                  <wp:extent cx="868680" cy="1121410"/>
                  <wp:effectExtent l="0" t="0" r="0" b="6350"/>
                  <wp:docPr id="10" name="图片 1" descr="43A-移动篮球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43A-移动篮球架"/>
                          <pic:cNvPicPr>
                            <a:picLocks noChangeAspect="1"/>
                          </pic:cNvPicPr>
                        </pic:nvPicPr>
                        <pic:blipFill>
                          <a:blip r:embed="rId16"/>
                          <a:stretch>
                            <a:fillRect/>
                          </a:stretch>
                        </pic:blipFill>
                        <pic:spPr>
                          <a:xfrm>
                            <a:off x="0" y="0"/>
                            <a:ext cx="868680" cy="1121410"/>
                          </a:xfrm>
                          <a:prstGeom prst="rect">
                            <a:avLst/>
                          </a:prstGeom>
                          <a:noFill/>
                          <a:ln>
                            <a:noFill/>
                          </a:ln>
                        </pic:spPr>
                      </pic:pic>
                    </a:graphicData>
                  </a:graphic>
                </wp:inline>
              </w:drawing>
            </w:r>
          </w:p>
        </w:tc>
      </w:tr>
      <w:tr w:rsidR="004F0CCF" w14:paraId="508870E3" w14:textId="77777777">
        <w:trPr>
          <w:trHeight w:val="90"/>
          <w:jc w:val="center"/>
        </w:trPr>
        <w:tc>
          <w:tcPr>
            <w:tcW w:w="775" w:type="dxa"/>
            <w:vAlign w:val="center"/>
          </w:tcPr>
          <w:p w14:paraId="7BD100C0" w14:textId="77777777" w:rsidR="004F0CCF" w:rsidRDefault="00843641">
            <w:pPr>
              <w:jc w:val="center"/>
              <w:rPr>
                <w:rFonts w:ascii="宋体" w:hAnsi="宋体" w:cs="宋体" w:hint="eastAsia"/>
                <w:szCs w:val="21"/>
              </w:rPr>
            </w:pPr>
            <w:r>
              <w:rPr>
                <w:rFonts w:ascii="宋体" w:hAnsi="宋体" w:cs="宋体" w:hint="eastAsia"/>
                <w:szCs w:val="21"/>
              </w:rPr>
              <w:t>2</w:t>
            </w:r>
          </w:p>
        </w:tc>
        <w:tc>
          <w:tcPr>
            <w:tcW w:w="1294" w:type="dxa"/>
            <w:vAlign w:val="center"/>
          </w:tcPr>
          <w:p w14:paraId="1C16C3B5" w14:textId="77777777" w:rsidR="004F0CCF" w:rsidRDefault="00843641">
            <w:pPr>
              <w:rPr>
                <w:rFonts w:ascii="宋体" w:hAnsi="宋体" w:cs="宋体" w:hint="eastAsia"/>
                <w:szCs w:val="21"/>
              </w:rPr>
            </w:pPr>
            <w:r>
              <w:rPr>
                <w:rFonts w:ascii="宋体" w:hAnsi="宋体" w:cs="宋体" w:hint="eastAsia"/>
                <w:szCs w:val="21"/>
              </w:rPr>
              <w:t>室外乒乓球台</w:t>
            </w:r>
          </w:p>
        </w:tc>
        <w:tc>
          <w:tcPr>
            <w:tcW w:w="850" w:type="dxa"/>
            <w:vAlign w:val="center"/>
          </w:tcPr>
          <w:p w14:paraId="305EB745" w14:textId="77777777" w:rsidR="004F0CCF" w:rsidRDefault="00843641">
            <w:pPr>
              <w:jc w:val="center"/>
              <w:rPr>
                <w:rFonts w:ascii="宋体" w:hAnsi="宋体" w:cs="宋体" w:hint="eastAsia"/>
                <w:szCs w:val="21"/>
              </w:rPr>
            </w:pPr>
            <w:r>
              <w:rPr>
                <w:rFonts w:ascii="宋体" w:hAnsi="宋体" w:cs="宋体" w:hint="eastAsia"/>
                <w:szCs w:val="21"/>
              </w:rPr>
              <w:t>120</w:t>
            </w:r>
            <w:r>
              <w:rPr>
                <w:rFonts w:ascii="宋体" w:hAnsi="宋体" w:cs="宋体" w:hint="eastAsia"/>
                <w:szCs w:val="21"/>
              </w:rPr>
              <w:t>张</w:t>
            </w:r>
          </w:p>
        </w:tc>
        <w:tc>
          <w:tcPr>
            <w:tcW w:w="5284" w:type="dxa"/>
          </w:tcPr>
          <w:p w14:paraId="3CA9949A" w14:textId="77777777" w:rsidR="004F0CCF" w:rsidRDefault="00843641">
            <w:pPr>
              <w:pStyle w:val="TableParagraph"/>
              <w:spacing w:line="0" w:lineRule="atLeast"/>
              <w:rPr>
                <w:rFonts w:ascii="宋体" w:hAnsi="宋体" w:hint="eastAsia"/>
                <w:sz w:val="21"/>
                <w:szCs w:val="21"/>
                <w:lang w:eastAsia="zh-CN"/>
              </w:rPr>
            </w:pPr>
            <w:r>
              <w:rPr>
                <w:rFonts w:ascii="宋体" w:hAnsi="宋体"/>
                <w:sz w:val="21"/>
                <w:szCs w:val="21"/>
                <w:lang w:eastAsia="zh-CN"/>
              </w:rPr>
              <w:t>1</w:t>
            </w:r>
            <w:r>
              <w:rPr>
                <w:rFonts w:ascii="宋体" w:hAnsi="宋体" w:hint="eastAsia"/>
                <w:sz w:val="21"/>
                <w:szCs w:val="21"/>
                <w:lang w:eastAsia="zh-CN"/>
              </w:rPr>
              <w:t>、球台台面采用</w:t>
            </w:r>
            <w:r>
              <w:rPr>
                <w:rFonts w:ascii="宋体" w:hAnsi="宋体" w:hint="eastAsia"/>
                <w:sz w:val="21"/>
                <w:szCs w:val="21"/>
                <w:lang w:eastAsia="zh-CN"/>
              </w:rPr>
              <w:t>SMC</w:t>
            </w:r>
            <w:r>
              <w:rPr>
                <w:rFonts w:ascii="宋体" w:hAnsi="宋体" w:hint="eastAsia"/>
                <w:sz w:val="21"/>
                <w:szCs w:val="21"/>
                <w:lang w:eastAsia="zh-CN"/>
              </w:rPr>
              <w:t>材料，整体高温模压一次成型，台面弹性为</w:t>
            </w:r>
            <w:r>
              <w:rPr>
                <w:rFonts w:ascii="宋体" w:hAnsi="宋体" w:hint="eastAsia"/>
                <w:sz w:val="21"/>
                <w:szCs w:val="21"/>
                <w:lang w:eastAsia="zh-CN"/>
              </w:rPr>
              <w:t>230</w:t>
            </w:r>
            <w:r>
              <w:rPr>
                <w:rFonts w:ascii="宋体" w:hAnsi="宋体" w:hint="eastAsia"/>
                <w:sz w:val="21"/>
                <w:szCs w:val="21"/>
                <w:lang w:eastAsia="zh-CN"/>
              </w:rPr>
              <w:t>～</w:t>
            </w:r>
            <w:r>
              <w:rPr>
                <w:rFonts w:ascii="宋体" w:hAnsi="宋体" w:hint="eastAsia"/>
                <w:sz w:val="21"/>
                <w:szCs w:val="21"/>
                <w:lang w:eastAsia="zh-CN"/>
              </w:rPr>
              <w:t>260mm</w:t>
            </w:r>
            <w:r>
              <w:rPr>
                <w:rFonts w:ascii="宋体" w:hAnsi="宋体" w:hint="eastAsia"/>
                <w:sz w:val="21"/>
                <w:szCs w:val="21"/>
                <w:lang w:eastAsia="zh-CN"/>
              </w:rPr>
              <w:t>，能承受</w:t>
            </w:r>
            <w:r>
              <w:rPr>
                <w:rFonts w:ascii="宋体" w:hAnsi="宋体" w:hint="eastAsia"/>
                <w:sz w:val="21"/>
                <w:szCs w:val="21"/>
                <w:lang w:eastAsia="zh-CN"/>
              </w:rPr>
              <w:t>500N</w:t>
            </w:r>
            <w:r>
              <w:rPr>
                <w:rFonts w:ascii="宋体" w:hAnsi="宋体" w:hint="eastAsia"/>
                <w:sz w:val="21"/>
                <w:szCs w:val="21"/>
                <w:lang w:eastAsia="zh-CN"/>
              </w:rPr>
              <w:t>静载荷要求和冲击球冲击要求，稳定性好，耐气候性强、耐老化程度高，防腐、防晒、防雨、阻燃、不易变形等；</w:t>
            </w:r>
          </w:p>
          <w:p w14:paraId="50B6BD2C" w14:textId="77777777" w:rsidR="004F0CCF" w:rsidRDefault="00843641">
            <w:pPr>
              <w:pStyle w:val="TableParagraph"/>
              <w:spacing w:line="0" w:lineRule="atLeast"/>
              <w:rPr>
                <w:rFonts w:ascii="宋体" w:hAnsi="宋体" w:hint="eastAsia"/>
                <w:sz w:val="21"/>
                <w:szCs w:val="21"/>
                <w:lang w:eastAsia="zh-CN"/>
              </w:rPr>
            </w:pPr>
            <w:r>
              <w:rPr>
                <w:rFonts w:ascii="宋体" w:hAnsi="宋体"/>
                <w:sz w:val="21"/>
                <w:szCs w:val="21"/>
                <w:lang w:eastAsia="zh-CN"/>
              </w:rPr>
              <w:t>2</w:t>
            </w:r>
            <w:r>
              <w:rPr>
                <w:rFonts w:ascii="宋体" w:hAnsi="宋体" w:hint="eastAsia"/>
                <w:sz w:val="21"/>
                <w:szCs w:val="21"/>
                <w:lang w:eastAsia="zh-CN"/>
              </w:rPr>
              <w:t>、台面长度为：不小于</w:t>
            </w:r>
            <w:r>
              <w:rPr>
                <w:rFonts w:ascii="宋体" w:hAnsi="宋体" w:hint="eastAsia"/>
                <w:sz w:val="21"/>
                <w:szCs w:val="21"/>
                <w:lang w:eastAsia="zh-CN"/>
              </w:rPr>
              <w:t>2740mm</w:t>
            </w:r>
            <w:r>
              <w:rPr>
                <w:rFonts w:ascii="宋体" w:hAnsi="宋体" w:hint="eastAsia"/>
                <w:sz w:val="21"/>
                <w:szCs w:val="21"/>
                <w:lang w:eastAsia="zh-CN"/>
              </w:rPr>
              <w:t>，台面宽度为：不小于</w:t>
            </w:r>
            <w:r>
              <w:rPr>
                <w:rFonts w:ascii="宋体" w:hAnsi="宋体" w:hint="eastAsia"/>
                <w:sz w:val="21"/>
                <w:szCs w:val="21"/>
                <w:lang w:eastAsia="zh-CN"/>
              </w:rPr>
              <w:t>1525mm</w:t>
            </w:r>
            <w:r>
              <w:rPr>
                <w:rFonts w:ascii="宋体" w:hAnsi="宋体" w:hint="eastAsia"/>
                <w:sz w:val="21"/>
                <w:szCs w:val="21"/>
                <w:lang w:eastAsia="zh-CN"/>
              </w:rPr>
              <w:t>，台面离地高度为：不小于</w:t>
            </w:r>
            <w:r>
              <w:rPr>
                <w:rFonts w:ascii="宋体" w:hAnsi="宋体" w:hint="eastAsia"/>
                <w:sz w:val="21"/>
                <w:szCs w:val="21"/>
                <w:lang w:eastAsia="zh-CN"/>
              </w:rPr>
              <w:t>760mm</w:t>
            </w:r>
            <w:r>
              <w:rPr>
                <w:rFonts w:ascii="宋体" w:hAnsi="宋体" w:hint="eastAsia"/>
                <w:sz w:val="21"/>
                <w:szCs w:val="21"/>
                <w:lang w:eastAsia="zh-CN"/>
              </w:rPr>
              <w:t>，半张台面对角线之差≤</w:t>
            </w:r>
            <w:r>
              <w:rPr>
                <w:rFonts w:ascii="宋体" w:hAnsi="宋体" w:hint="eastAsia"/>
                <w:sz w:val="21"/>
                <w:szCs w:val="21"/>
                <w:lang w:eastAsia="zh-CN"/>
              </w:rPr>
              <w:t>4mm</w:t>
            </w:r>
            <w:r>
              <w:rPr>
                <w:rFonts w:ascii="宋体" w:hAnsi="宋体" w:hint="eastAsia"/>
                <w:sz w:val="21"/>
                <w:szCs w:val="21"/>
                <w:lang w:eastAsia="zh-CN"/>
              </w:rPr>
              <w:t>，半张台面平面度≤</w:t>
            </w:r>
            <w:r>
              <w:rPr>
                <w:rFonts w:ascii="宋体" w:hAnsi="宋体" w:hint="eastAsia"/>
                <w:sz w:val="21"/>
                <w:szCs w:val="21"/>
                <w:lang w:eastAsia="zh-CN"/>
              </w:rPr>
              <w:t>5mm</w:t>
            </w:r>
            <w:r>
              <w:rPr>
                <w:rFonts w:ascii="宋体" w:hAnsi="宋体" w:hint="eastAsia"/>
                <w:sz w:val="21"/>
                <w:szCs w:val="21"/>
                <w:lang w:eastAsia="zh-CN"/>
              </w:rPr>
              <w:t>，端、边线宽度</w:t>
            </w:r>
            <w:r>
              <w:rPr>
                <w:rFonts w:ascii="宋体" w:hAnsi="宋体" w:hint="eastAsia"/>
                <w:sz w:val="21"/>
                <w:szCs w:val="21"/>
                <w:lang w:eastAsia="zh-CN"/>
              </w:rPr>
              <w:t>20</w:t>
            </w:r>
            <w:r>
              <w:rPr>
                <w:rFonts w:ascii="宋体" w:hAnsi="宋体" w:hint="eastAsia"/>
                <w:sz w:val="21"/>
                <w:szCs w:val="21"/>
                <w:lang w:eastAsia="zh-CN"/>
              </w:rPr>
              <w:t>±</w:t>
            </w:r>
            <w:r>
              <w:rPr>
                <w:rFonts w:ascii="宋体" w:hAnsi="宋体" w:hint="eastAsia"/>
                <w:sz w:val="21"/>
                <w:szCs w:val="21"/>
                <w:lang w:eastAsia="zh-CN"/>
              </w:rPr>
              <w:t>1.5mm</w:t>
            </w:r>
            <w:r>
              <w:rPr>
                <w:rFonts w:ascii="宋体" w:hAnsi="宋体" w:hint="eastAsia"/>
                <w:sz w:val="21"/>
                <w:szCs w:val="21"/>
                <w:lang w:eastAsia="zh-CN"/>
              </w:rPr>
              <w:t>，中线宽</w:t>
            </w:r>
            <w:r>
              <w:rPr>
                <w:rFonts w:ascii="宋体" w:hAnsi="宋体" w:hint="eastAsia"/>
                <w:sz w:val="21"/>
                <w:szCs w:val="21"/>
                <w:lang w:eastAsia="zh-CN"/>
              </w:rPr>
              <w:t>3</w:t>
            </w:r>
            <w:r>
              <w:rPr>
                <w:rFonts w:ascii="宋体" w:hAnsi="宋体" w:hint="eastAsia"/>
                <w:sz w:val="21"/>
                <w:szCs w:val="21"/>
                <w:lang w:eastAsia="zh-CN"/>
              </w:rPr>
              <w:t>±</w:t>
            </w:r>
            <w:r>
              <w:rPr>
                <w:rFonts w:ascii="宋体" w:hAnsi="宋体" w:hint="eastAsia"/>
                <w:sz w:val="21"/>
                <w:szCs w:val="21"/>
                <w:lang w:eastAsia="zh-CN"/>
              </w:rPr>
              <w:t>1mm</w:t>
            </w:r>
            <w:r>
              <w:rPr>
                <w:rFonts w:ascii="宋体" w:hAnsi="宋体" w:hint="eastAsia"/>
                <w:sz w:val="21"/>
                <w:szCs w:val="21"/>
                <w:lang w:eastAsia="zh-CN"/>
              </w:rPr>
              <w:t>，中线对称度≤</w:t>
            </w:r>
            <w:r>
              <w:rPr>
                <w:rFonts w:ascii="宋体" w:hAnsi="宋体" w:hint="eastAsia"/>
                <w:sz w:val="21"/>
                <w:szCs w:val="21"/>
                <w:lang w:eastAsia="zh-CN"/>
              </w:rPr>
              <w:t>3mm</w:t>
            </w:r>
            <w:r>
              <w:rPr>
                <w:rFonts w:ascii="宋体" w:hAnsi="宋体" w:hint="eastAsia"/>
                <w:sz w:val="21"/>
                <w:szCs w:val="21"/>
                <w:lang w:eastAsia="zh-CN"/>
              </w:rPr>
              <w:t>，中线与网间距离≤</w:t>
            </w:r>
            <w:r>
              <w:rPr>
                <w:rFonts w:ascii="宋体" w:hAnsi="宋体" w:hint="eastAsia"/>
                <w:sz w:val="21"/>
                <w:szCs w:val="21"/>
                <w:lang w:eastAsia="zh-CN"/>
              </w:rPr>
              <w:t>50mm</w:t>
            </w:r>
            <w:r>
              <w:rPr>
                <w:rFonts w:ascii="宋体" w:hAnsi="宋体" w:hint="eastAsia"/>
                <w:sz w:val="21"/>
                <w:szCs w:val="21"/>
                <w:lang w:eastAsia="zh-CN"/>
              </w:rPr>
              <w:t>，中线与断线距离≤</w:t>
            </w:r>
            <w:r>
              <w:rPr>
                <w:rFonts w:ascii="宋体" w:hAnsi="宋体" w:hint="eastAsia"/>
                <w:sz w:val="21"/>
                <w:szCs w:val="21"/>
                <w:lang w:eastAsia="zh-CN"/>
              </w:rPr>
              <w:t>10mm</w:t>
            </w:r>
            <w:r>
              <w:rPr>
                <w:rFonts w:ascii="宋体" w:hAnsi="宋体" w:hint="eastAsia"/>
                <w:sz w:val="21"/>
                <w:szCs w:val="21"/>
                <w:lang w:eastAsia="zh-CN"/>
              </w:rPr>
              <w:t>；</w:t>
            </w:r>
          </w:p>
          <w:p w14:paraId="0D842A0A" w14:textId="77777777" w:rsidR="004F0CCF" w:rsidRDefault="00843641">
            <w:pPr>
              <w:pStyle w:val="TableParagraph"/>
              <w:spacing w:line="0" w:lineRule="atLeast"/>
              <w:rPr>
                <w:rFonts w:ascii="宋体" w:hAnsi="宋体" w:hint="eastAsia"/>
                <w:sz w:val="21"/>
                <w:szCs w:val="21"/>
                <w:lang w:eastAsia="zh-CN"/>
              </w:rPr>
            </w:pPr>
            <w:r>
              <w:rPr>
                <w:rFonts w:ascii="宋体" w:hAnsi="宋体" w:hint="eastAsia"/>
                <w:sz w:val="21"/>
                <w:szCs w:val="21"/>
                <w:lang w:eastAsia="zh-CN"/>
              </w:rPr>
              <w:t>3</w:t>
            </w:r>
            <w:r>
              <w:rPr>
                <w:rFonts w:ascii="宋体" w:hAnsi="宋体" w:hint="eastAsia"/>
                <w:sz w:val="21"/>
                <w:szCs w:val="21"/>
                <w:lang w:eastAsia="zh-CN"/>
              </w:rPr>
              <w:t>、台面背部采用钢管支撑架连接，板面支撑框架支撑管连接；</w:t>
            </w:r>
          </w:p>
          <w:p w14:paraId="224D6813" w14:textId="77777777" w:rsidR="004F0CCF" w:rsidRDefault="00843641">
            <w:pPr>
              <w:pStyle w:val="TableParagraph"/>
              <w:spacing w:line="0" w:lineRule="atLeast"/>
              <w:rPr>
                <w:rFonts w:ascii="宋体" w:hAnsi="宋体" w:hint="eastAsia"/>
                <w:sz w:val="21"/>
                <w:szCs w:val="21"/>
                <w:lang w:eastAsia="zh-CN"/>
              </w:rPr>
            </w:pPr>
            <w:r>
              <w:rPr>
                <w:rFonts w:ascii="宋体" w:hAnsi="宋体" w:hint="eastAsia"/>
                <w:sz w:val="21"/>
                <w:szCs w:val="21"/>
                <w:lang w:eastAsia="zh-CN"/>
              </w:rPr>
              <w:t>4</w:t>
            </w:r>
            <w:r>
              <w:rPr>
                <w:rFonts w:ascii="宋体" w:hAnsi="宋体" w:hint="eastAsia"/>
                <w:sz w:val="21"/>
                <w:szCs w:val="21"/>
                <w:lang w:eastAsia="zh-CN"/>
              </w:rPr>
              <w:t>、底架采用彩虹腿设计结构，采用不小于φ</w:t>
            </w:r>
            <w:r>
              <w:rPr>
                <w:rFonts w:ascii="宋体" w:hAnsi="宋体"/>
                <w:sz w:val="21"/>
                <w:szCs w:val="21"/>
                <w:lang w:eastAsia="zh-CN"/>
              </w:rPr>
              <w:t>60</w:t>
            </w:r>
            <w:r>
              <w:rPr>
                <w:rFonts w:ascii="宋体" w:hAnsi="宋体" w:hint="eastAsia"/>
                <w:sz w:val="21"/>
                <w:szCs w:val="21"/>
                <w:lang w:eastAsia="zh-CN"/>
              </w:rPr>
              <w:t>×</w:t>
            </w:r>
            <w:r>
              <w:rPr>
                <w:rFonts w:ascii="宋体" w:hAnsi="宋体" w:hint="eastAsia"/>
                <w:sz w:val="21"/>
                <w:szCs w:val="21"/>
                <w:lang w:eastAsia="zh-CN"/>
              </w:rPr>
              <w:t>3mm</w:t>
            </w:r>
            <w:r>
              <w:rPr>
                <w:rFonts w:ascii="宋体" w:hAnsi="宋体" w:hint="eastAsia"/>
                <w:sz w:val="21"/>
                <w:szCs w:val="21"/>
                <w:lang w:eastAsia="zh-CN"/>
              </w:rPr>
              <w:t>的优质钢管，保证整体的稳定性；</w:t>
            </w:r>
          </w:p>
          <w:p w14:paraId="0E9E5B5A" w14:textId="77777777" w:rsidR="004F0CCF" w:rsidRDefault="00843641">
            <w:pPr>
              <w:pStyle w:val="TableParagraph"/>
              <w:spacing w:line="0" w:lineRule="atLeast"/>
              <w:rPr>
                <w:rFonts w:ascii="宋体" w:hAnsi="宋体" w:hint="eastAsia"/>
                <w:sz w:val="21"/>
                <w:szCs w:val="21"/>
                <w:lang w:eastAsia="zh-CN"/>
              </w:rPr>
            </w:pPr>
            <w:r>
              <w:rPr>
                <w:rFonts w:ascii="宋体" w:hAnsi="宋体" w:hint="eastAsia"/>
                <w:sz w:val="21"/>
                <w:szCs w:val="21"/>
                <w:lang w:eastAsia="zh-CN"/>
              </w:rPr>
              <w:t>5</w:t>
            </w:r>
            <w:r>
              <w:rPr>
                <w:rFonts w:ascii="宋体" w:hAnsi="宋体" w:hint="eastAsia"/>
                <w:sz w:val="21"/>
                <w:szCs w:val="21"/>
                <w:lang w:eastAsia="zh-CN"/>
              </w:rPr>
              <w:t>、球台网网架防锈、防松、防盗、防损坏；</w:t>
            </w:r>
          </w:p>
          <w:p w14:paraId="6C2332E1" w14:textId="77777777" w:rsidR="004F0CCF" w:rsidRDefault="00843641">
            <w:pPr>
              <w:pStyle w:val="TableParagraph"/>
              <w:spacing w:line="0" w:lineRule="atLeast"/>
              <w:rPr>
                <w:rFonts w:ascii="宋体" w:hAnsi="宋体" w:hint="eastAsia"/>
                <w:kern w:val="2"/>
                <w:sz w:val="21"/>
                <w:szCs w:val="21"/>
                <w:lang w:eastAsia="zh-CN"/>
              </w:rPr>
            </w:pPr>
            <w:r>
              <w:rPr>
                <w:rFonts w:ascii="宋体" w:hAnsi="宋体" w:hint="eastAsia"/>
                <w:sz w:val="21"/>
                <w:szCs w:val="21"/>
                <w:lang w:eastAsia="zh-CN"/>
              </w:rPr>
              <w:t>6</w:t>
            </w:r>
            <w:r>
              <w:rPr>
                <w:rFonts w:ascii="宋体" w:hAnsi="宋体" w:hint="eastAsia"/>
                <w:sz w:val="21"/>
                <w:szCs w:val="21"/>
                <w:lang w:eastAsia="zh-CN"/>
              </w:rPr>
              <w:t>、焊接严密牢固、无漏焊、虚焊、包渣、裂纹等缺陷。器</w:t>
            </w:r>
            <w:r>
              <w:rPr>
                <w:rFonts w:ascii="宋体" w:hAnsi="宋体" w:hint="eastAsia"/>
                <w:kern w:val="2"/>
                <w:sz w:val="21"/>
                <w:szCs w:val="21"/>
                <w:lang w:eastAsia="zh-CN"/>
              </w:rPr>
              <w:t>材无钩挂、卡夹等潜在危险；</w:t>
            </w:r>
          </w:p>
          <w:p w14:paraId="1D63E1DE" w14:textId="77777777" w:rsidR="004F0CCF" w:rsidRDefault="00843641">
            <w:pPr>
              <w:pStyle w:val="TableParagraph"/>
              <w:spacing w:line="0" w:lineRule="atLeast"/>
              <w:rPr>
                <w:rFonts w:ascii="宋体" w:hAnsi="宋体" w:hint="eastAsia"/>
                <w:sz w:val="21"/>
                <w:szCs w:val="21"/>
                <w:lang w:eastAsia="zh-CN"/>
              </w:rPr>
            </w:pPr>
            <w:r>
              <w:rPr>
                <w:rFonts w:ascii="宋体" w:hAnsi="宋体" w:hint="eastAsia"/>
                <w:kern w:val="2"/>
                <w:sz w:val="21"/>
                <w:szCs w:val="21"/>
                <w:lang w:eastAsia="zh-CN"/>
              </w:rPr>
              <w:t>7</w:t>
            </w:r>
            <w:r>
              <w:rPr>
                <w:rFonts w:ascii="宋体" w:hAnsi="宋体" w:hint="eastAsia"/>
                <w:kern w:val="2"/>
                <w:sz w:val="21"/>
                <w:szCs w:val="21"/>
                <w:lang w:eastAsia="zh-CN"/>
              </w:rPr>
              <w:t>、器材按照</w:t>
            </w:r>
            <w:r>
              <w:rPr>
                <w:rFonts w:ascii="宋体" w:hAnsi="宋体" w:hint="eastAsia"/>
                <w:kern w:val="2"/>
                <w:sz w:val="21"/>
                <w:szCs w:val="21"/>
                <w:lang w:eastAsia="zh-CN"/>
              </w:rPr>
              <w:t>GB19</w:t>
            </w:r>
            <w:r>
              <w:rPr>
                <w:rFonts w:ascii="宋体" w:hAnsi="宋体" w:hint="eastAsia"/>
                <w:sz w:val="21"/>
                <w:szCs w:val="21"/>
                <w:lang w:eastAsia="zh-CN"/>
              </w:rPr>
              <w:t>272-2011</w:t>
            </w:r>
            <w:r>
              <w:rPr>
                <w:rFonts w:ascii="宋体" w:hAnsi="宋体" w:hint="eastAsia"/>
                <w:sz w:val="21"/>
                <w:szCs w:val="21"/>
                <w:lang w:eastAsia="zh-CN"/>
              </w:rPr>
              <w:t>标准进行相关静载荷、稳定性及疲劳试验，并符合标准要求。</w:t>
            </w:r>
          </w:p>
          <w:p w14:paraId="1BDCCC81" w14:textId="77777777" w:rsidR="004F0CCF" w:rsidRDefault="00843641">
            <w:pPr>
              <w:pStyle w:val="TableParagraph"/>
              <w:spacing w:line="0" w:lineRule="atLeast"/>
              <w:rPr>
                <w:rFonts w:ascii="宋体" w:hAnsi="宋体" w:hint="eastAsia"/>
                <w:sz w:val="21"/>
                <w:szCs w:val="21"/>
                <w:lang w:eastAsia="zh-CN"/>
              </w:rPr>
            </w:pPr>
            <w:r>
              <w:rPr>
                <w:rFonts w:ascii="宋体" w:hAnsi="宋体" w:hint="eastAsia"/>
                <w:kern w:val="2"/>
                <w:sz w:val="21"/>
                <w:szCs w:val="21"/>
                <w:lang w:eastAsia="zh-CN"/>
              </w:rPr>
              <w:t>★</w:t>
            </w:r>
            <w:r>
              <w:rPr>
                <w:rFonts w:ascii="宋体" w:hAnsi="宋体" w:hint="eastAsia"/>
                <w:szCs w:val="21"/>
                <w:lang w:eastAsia="zh-CN"/>
              </w:rPr>
              <w:t>产品须符合</w:t>
            </w:r>
            <w:r>
              <w:rPr>
                <w:rFonts w:ascii="宋体" w:hAnsi="宋体" w:hint="eastAsia"/>
                <w:szCs w:val="21"/>
                <w:lang w:eastAsia="zh-CN"/>
              </w:rPr>
              <w:t>GB19272-2011</w:t>
            </w:r>
            <w:r>
              <w:rPr>
                <w:rFonts w:ascii="宋体" w:hAnsi="宋体" w:hint="eastAsia"/>
                <w:szCs w:val="21"/>
                <w:lang w:eastAsia="zh-CN"/>
              </w:rPr>
              <w:t>《室外健身器材的安全通用要求》，并通过经国家批准的器材质量认证机构的产品质量认证，提供认证证书及确认函。</w:t>
            </w:r>
          </w:p>
        </w:tc>
        <w:tc>
          <w:tcPr>
            <w:tcW w:w="1408" w:type="dxa"/>
            <w:vAlign w:val="center"/>
          </w:tcPr>
          <w:p w14:paraId="009E35F4" w14:textId="77777777" w:rsidR="004F0CCF" w:rsidRDefault="00843641">
            <w:pPr>
              <w:jc w:val="center"/>
              <w:rPr>
                <w:rFonts w:ascii="宋体" w:hAnsi="宋体" w:cs="宋体" w:hint="eastAsia"/>
                <w:b/>
                <w:szCs w:val="21"/>
              </w:rPr>
            </w:pPr>
            <w:r>
              <w:rPr>
                <w:rFonts w:ascii="宋体" w:hAnsi="宋体" w:cs="宋体" w:hint="eastAsia"/>
                <w:b/>
                <w:noProof/>
                <w:szCs w:val="21"/>
              </w:rPr>
              <w:drawing>
                <wp:anchor distT="0" distB="0" distL="114300" distR="114300" simplePos="0" relativeHeight="251659264" behindDoc="1" locked="0" layoutInCell="1" allowOverlap="1" wp14:anchorId="1C5B54C8" wp14:editId="76D04E06">
                  <wp:simplePos x="0" y="0"/>
                  <wp:positionH relativeFrom="column">
                    <wp:posOffset>0</wp:posOffset>
                  </wp:positionH>
                  <wp:positionV relativeFrom="paragraph">
                    <wp:posOffset>1518285</wp:posOffset>
                  </wp:positionV>
                  <wp:extent cx="951230" cy="586105"/>
                  <wp:effectExtent l="0" t="0" r="8890" b="8255"/>
                  <wp:wrapTight wrapText="bothSides">
                    <wp:wrapPolygon edited="0">
                      <wp:start x="0" y="0"/>
                      <wp:lineTo x="0" y="20781"/>
                      <wp:lineTo x="21110" y="20781"/>
                      <wp:lineTo x="21110" y="0"/>
                      <wp:lineTo x="0" y="0"/>
                    </wp:wrapPolygon>
                  </wp:wrapTight>
                  <wp:docPr id="1" name="图片 3" descr="15A-室外乒乓球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5A-室外乒乓球台"/>
                          <pic:cNvPicPr>
                            <a:picLocks noChangeAspect="1"/>
                          </pic:cNvPicPr>
                        </pic:nvPicPr>
                        <pic:blipFill>
                          <a:blip r:embed="rId17"/>
                          <a:stretch>
                            <a:fillRect/>
                          </a:stretch>
                        </pic:blipFill>
                        <pic:spPr>
                          <a:xfrm>
                            <a:off x="0" y="0"/>
                            <a:ext cx="951230" cy="586105"/>
                          </a:xfrm>
                          <a:prstGeom prst="rect">
                            <a:avLst/>
                          </a:prstGeom>
                          <a:noFill/>
                          <a:ln>
                            <a:noFill/>
                          </a:ln>
                        </pic:spPr>
                      </pic:pic>
                    </a:graphicData>
                  </a:graphic>
                </wp:anchor>
              </w:drawing>
            </w:r>
          </w:p>
        </w:tc>
      </w:tr>
      <w:tr w:rsidR="004F0CCF" w14:paraId="6FA5C504" w14:textId="77777777">
        <w:trPr>
          <w:trHeight w:val="2917"/>
          <w:jc w:val="center"/>
        </w:trPr>
        <w:tc>
          <w:tcPr>
            <w:tcW w:w="775" w:type="dxa"/>
            <w:vAlign w:val="center"/>
          </w:tcPr>
          <w:p w14:paraId="1D5F847E" w14:textId="77777777" w:rsidR="004F0CCF" w:rsidRDefault="00843641">
            <w:pPr>
              <w:jc w:val="center"/>
              <w:rPr>
                <w:rFonts w:ascii="宋体" w:hAnsi="宋体" w:cs="宋体" w:hint="eastAsia"/>
                <w:szCs w:val="21"/>
              </w:rPr>
            </w:pPr>
            <w:r>
              <w:rPr>
                <w:rFonts w:ascii="宋体" w:hAnsi="宋体" w:cs="宋体" w:hint="eastAsia"/>
                <w:szCs w:val="21"/>
              </w:rPr>
              <w:lastRenderedPageBreak/>
              <w:t>3</w:t>
            </w:r>
          </w:p>
        </w:tc>
        <w:tc>
          <w:tcPr>
            <w:tcW w:w="1294" w:type="dxa"/>
            <w:vAlign w:val="center"/>
          </w:tcPr>
          <w:p w14:paraId="746A9469" w14:textId="77777777" w:rsidR="004F0CCF" w:rsidRDefault="00843641">
            <w:pPr>
              <w:pStyle w:val="TableParagraph"/>
              <w:spacing w:line="0" w:lineRule="atLeast"/>
              <w:rPr>
                <w:rFonts w:ascii="宋体" w:hAnsi="宋体" w:hint="eastAsia"/>
                <w:kern w:val="2"/>
                <w:sz w:val="21"/>
                <w:szCs w:val="21"/>
                <w:lang w:eastAsia="zh-CN"/>
              </w:rPr>
            </w:pPr>
            <w:r>
              <w:rPr>
                <w:rFonts w:ascii="宋体" w:hAnsi="宋体" w:hint="eastAsia"/>
                <w:kern w:val="2"/>
                <w:sz w:val="21"/>
                <w:szCs w:val="21"/>
                <w:lang w:eastAsia="zh-CN"/>
              </w:rPr>
              <w:t>灯光球场</w:t>
            </w:r>
          </w:p>
          <w:p w14:paraId="37CC7AA7" w14:textId="77777777" w:rsidR="004F0CCF" w:rsidRDefault="004F0CCF">
            <w:pPr>
              <w:rPr>
                <w:rFonts w:ascii="宋体" w:hAnsi="宋体" w:cs="宋体" w:hint="eastAsia"/>
                <w:szCs w:val="21"/>
              </w:rPr>
            </w:pPr>
          </w:p>
        </w:tc>
        <w:tc>
          <w:tcPr>
            <w:tcW w:w="850" w:type="dxa"/>
            <w:vAlign w:val="center"/>
          </w:tcPr>
          <w:p w14:paraId="3A8A31E9" w14:textId="77777777" w:rsidR="004F0CCF" w:rsidRDefault="00843641">
            <w:pPr>
              <w:rPr>
                <w:rFonts w:ascii="宋体" w:hAnsi="宋体" w:cs="宋体" w:hint="eastAsia"/>
                <w:szCs w:val="21"/>
              </w:rPr>
            </w:pPr>
            <w:r>
              <w:rPr>
                <w:rFonts w:ascii="宋体" w:hAnsi="宋体" w:cs="宋体" w:hint="eastAsia"/>
                <w:szCs w:val="21"/>
              </w:rPr>
              <w:t>22</w:t>
            </w:r>
            <w:r>
              <w:rPr>
                <w:rFonts w:ascii="宋体" w:hAnsi="宋体" w:cs="宋体" w:hint="eastAsia"/>
                <w:szCs w:val="21"/>
              </w:rPr>
              <w:t>片</w:t>
            </w:r>
          </w:p>
          <w:p w14:paraId="62A977EE" w14:textId="77777777" w:rsidR="004F0CCF" w:rsidRDefault="004F0CCF">
            <w:pPr>
              <w:rPr>
                <w:rFonts w:ascii="宋体" w:hAnsi="宋体" w:cs="宋体" w:hint="eastAsia"/>
                <w:szCs w:val="21"/>
              </w:rPr>
            </w:pPr>
          </w:p>
        </w:tc>
        <w:tc>
          <w:tcPr>
            <w:tcW w:w="5284" w:type="dxa"/>
          </w:tcPr>
          <w:p w14:paraId="1A6ADFD2" w14:textId="77777777" w:rsidR="004F0CCF" w:rsidRDefault="00843641">
            <w:pPr>
              <w:pStyle w:val="TableParagraph"/>
              <w:spacing w:line="0" w:lineRule="atLeast"/>
              <w:rPr>
                <w:rFonts w:ascii="宋体" w:hAnsi="宋体" w:hint="eastAsia"/>
                <w:kern w:val="2"/>
                <w:sz w:val="21"/>
                <w:szCs w:val="21"/>
                <w:lang w:eastAsia="zh-CN"/>
              </w:rPr>
            </w:pPr>
            <w:r>
              <w:rPr>
                <w:rFonts w:ascii="宋体" w:hAnsi="宋体" w:hint="eastAsia"/>
                <w:kern w:val="2"/>
                <w:sz w:val="21"/>
                <w:szCs w:val="21"/>
                <w:lang w:eastAsia="zh-CN"/>
              </w:rPr>
              <w:t>1</w:t>
            </w:r>
            <w:r>
              <w:rPr>
                <w:rFonts w:ascii="宋体" w:hAnsi="宋体" w:hint="eastAsia"/>
                <w:kern w:val="2"/>
                <w:sz w:val="21"/>
                <w:szCs w:val="21"/>
                <w:lang w:eastAsia="zh-CN"/>
              </w:rPr>
              <w:t>、灯柱：高</w:t>
            </w:r>
            <w:r>
              <w:rPr>
                <w:rFonts w:ascii="宋体" w:hAnsi="宋体" w:hint="eastAsia"/>
                <w:kern w:val="2"/>
                <w:sz w:val="21"/>
                <w:szCs w:val="21"/>
                <w:lang w:eastAsia="zh-CN"/>
              </w:rPr>
              <w:t>6m</w:t>
            </w:r>
            <w:r>
              <w:rPr>
                <w:rFonts w:ascii="宋体" w:hAnsi="宋体" w:hint="eastAsia"/>
                <w:kern w:val="2"/>
                <w:sz w:val="21"/>
                <w:szCs w:val="21"/>
                <w:lang w:eastAsia="zh-CN"/>
              </w:rPr>
              <w:t>，采用Ф</w:t>
            </w:r>
            <w:r>
              <w:rPr>
                <w:rFonts w:ascii="宋体" w:hAnsi="宋体" w:hint="eastAsia"/>
                <w:kern w:val="2"/>
                <w:sz w:val="21"/>
                <w:szCs w:val="21"/>
                <w:lang w:eastAsia="zh-CN"/>
              </w:rPr>
              <w:t>114mm</w:t>
            </w:r>
            <w:r>
              <w:rPr>
                <w:rFonts w:ascii="宋体" w:hAnsi="宋体" w:hint="eastAsia"/>
                <w:kern w:val="2"/>
                <w:sz w:val="21"/>
                <w:szCs w:val="21"/>
                <w:lang w:eastAsia="zh-CN"/>
              </w:rPr>
              <w:t>×</w:t>
            </w:r>
            <w:r>
              <w:rPr>
                <w:rFonts w:ascii="宋体" w:hAnsi="宋体" w:hint="eastAsia"/>
                <w:kern w:val="2"/>
                <w:sz w:val="21"/>
                <w:szCs w:val="21"/>
                <w:lang w:eastAsia="zh-CN"/>
              </w:rPr>
              <w:t>3.0mm</w:t>
            </w:r>
            <w:r>
              <w:rPr>
                <w:rFonts w:ascii="宋体" w:hAnsi="宋体" w:hint="eastAsia"/>
                <w:kern w:val="2"/>
                <w:sz w:val="21"/>
                <w:szCs w:val="21"/>
                <w:lang w:eastAsia="zh-CN"/>
              </w:rPr>
              <w:t>的钢管（每个场地</w:t>
            </w:r>
            <w:r>
              <w:rPr>
                <w:rFonts w:ascii="宋体" w:hAnsi="宋体" w:hint="eastAsia"/>
                <w:kern w:val="2"/>
                <w:sz w:val="21"/>
                <w:szCs w:val="21"/>
                <w:lang w:eastAsia="zh-CN"/>
              </w:rPr>
              <w:t>4</w:t>
            </w:r>
            <w:r>
              <w:rPr>
                <w:rFonts w:ascii="宋体" w:hAnsi="宋体" w:hint="eastAsia"/>
                <w:kern w:val="2"/>
                <w:sz w:val="21"/>
                <w:szCs w:val="21"/>
                <w:lang w:eastAsia="zh-CN"/>
              </w:rPr>
              <w:t>根）；</w:t>
            </w:r>
          </w:p>
          <w:p w14:paraId="11194685" w14:textId="77777777" w:rsidR="004F0CCF" w:rsidRDefault="00843641">
            <w:pPr>
              <w:pStyle w:val="TableParagraph"/>
              <w:spacing w:line="0" w:lineRule="atLeast"/>
              <w:rPr>
                <w:rFonts w:ascii="宋体" w:hAnsi="宋体" w:hint="eastAsia"/>
                <w:kern w:val="2"/>
                <w:sz w:val="21"/>
                <w:szCs w:val="21"/>
                <w:lang w:eastAsia="zh-CN"/>
              </w:rPr>
            </w:pPr>
            <w:r>
              <w:rPr>
                <w:rFonts w:ascii="宋体" w:hAnsi="宋体" w:hint="eastAsia"/>
                <w:kern w:val="2"/>
                <w:sz w:val="21"/>
                <w:szCs w:val="21"/>
                <w:lang w:eastAsia="zh-CN"/>
              </w:rPr>
              <w:t>2</w:t>
            </w:r>
            <w:r>
              <w:rPr>
                <w:rFonts w:ascii="宋体" w:hAnsi="宋体" w:hint="eastAsia"/>
                <w:kern w:val="2"/>
                <w:sz w:val="21"/>
                <w:szCs w:val="21"/>
                <w:lang w:eastAsia="zh-CN"/>
              </w:rPr>
              <w:t>、灯柱地基预埋尺寸≥</w:t>
            </w:r>
            <w:r>
              <w:rPr>
                <w:rFonts w:ascii="宋体" w:hAnsi="宋体" w:hint="eastAsia"/>
                <w:kern w:val="2"/>
                <w:sz w:val="21"/>
                <w:szCs w:val="21"/>
                <w:lang w:eastAsia="zh-CN"/>
              </w:rPr>
              <w:t>600mm</w:t>
            </w:r>
            <w:r>
              <w:rPr>
                <w:rFonts w:ascii="宋体" w:hAnsi="宋体" w:hint="eastAsia"/>
                <w:kern w:val="2"/>
                <w:sz w:val="21"/>
                <w:szCs w:val="21"/>
                <w:lang w:eastAsia="zh-CN"/>
              </w:rPr>
              <w:t>×</w:t>
            </w:r>
            <w:r>
              <w:rPr>
                <w:rFonts w:ascii="宋体" w:hAnsi="宋体" w:hint="eastAsia"/>
                <w:kern w:val="2"/>
                <w:sz w:val="21"/>
                <w:szCs w:val="21"/>
                <w:lang w:eastAsia="zh-CN"/>
              </w:rPr>
              <w:t>600mm</w:t>
            </w:r>
            <w:r>
              <w:rPr>
                <w:rFonts w:ascii="宋体" w:hAnsi="宋体" w:hint="eastAsia"/>
                <w:kern w:val="2"/>
                <w:sz w:val="21"/>
                <w:szCs w:val="21"/>
                <w:lang w:eastAsia="zh-CN"/>
              </w:rPr>
              <w:t>×</w:t>
            </w:r>
            <w:r>
              <w:rPr>
                <w:rFonts w:ascii="宋体" w:hAnsi="宋体" w:hint="eastAsia"/>
                <w:kern w:val="2"/>
                <w:sz w:val="21"/>
                <w:szCs w:val="21"/>
                <w:lang w:eastAsia="zh-CN"/>
              </w:rPr>
              <w:t>600mm</w:t>
            </w:r>
            <w:r>
              <w:rPr>
                <w:rFonts w:ascii="宋体" w:hAnsi="宋体" w:hint="eastAsia"/>
                <w:kern w:val="2"/>
                <w:sz w:val="21"/>
                <w:szCs w:val="21"/>
                <w:lang w:eastAsia="zh-CN"/>
              </w:rPr>
              <w:t>；</w:t>
            </w:r>
          </w:p>
          <w:p w14:paraId="11B31DE2" w14:textId="77777777" w:rsidR="004F0CCF" w:rsidRDefault="00843641">
            <w:pPr>
              <w:pStyle w:val="TableParagraph"/>
              <w:spacing w:line="0" w:lineRule="atLeast"/>
              <w:rPr>
                <w:rFonts w:ascii="宋体" w:eastAsiaTheme="minorEastAsia" w:hAnsi="宋体" w:hint="eastAsia"/>
                <w:kern w:val="2"/>
                <w:sz w:val="21"/>
                <w:szCs w:val="21"/>
                <w:lang w:eastAsia="zh-CN"/>
              </w:rPr>
            </w:pPr>
            <w:r>
              <w:rPr>
                <w:rFonts w:ascii="宋体" w:hAnsi="宋体" w:hint="eastAsia"/>
                <w:kern w:val="2"/>
                <w:sz w:val="21"/>
                <w:szCs w:val="21"/>
                <w:lang w:eastAsia="zh-CN"/>
              </w:rPr>
              <w:t>3</w:t>
            </w:r>
            <w:r>
              <w:rPr>
                <w:rFonts w:ascii="宋体" w:hAnsi="宋体" w:hint="eastAsia"/>
                <w:kern w:val="2"/>
                <w:sz w:val="21"/>
                <w:szCs w:val="21"/>
                <w:lang w:eastAsia="zh-CN"/>
              </w:rPr>
              <w:t>、电线：场内</w:t>
            </w:r>
            <w:r>
              <w:rPr>
                <w:rFonts w:ascii="宋体" w:hAnsi="宋体" w:hint="eastAsia"/>
                <w:kern w:val="2"/>
                <w:sz w:val="21"/>
                <w:szCs w:val="21"/>
                <w:lang w:eastAsia="zh-CN"/>
              </w:rPr>
              <w:t>RVV4</w:t>
            </w:r>
            <w:r>
              <w:rPr>
                <w:rFonts w:ascii="宋体" w:hAnsi="宋体" w:hint="eastAsia"/>
                <w:kern w:val="2"/>
                <w:sz w:val="21"/>
                <w:szCs w:val="21"/>
                <w:lang w:eastAsia="zh-CN"/>
              </w:rPr>
              <w:t>平方线配备</w:t>
            </w:r>
            <w:r>
              <w:rPr>
                <w:rFonts w:ascii="宋体" w:hAnsi="宋体" w:hint="eastAsia"/>
                <w:kern w:val="2"/>
                <w:sz w:val="21"/>
                <w:szCs w:val="21"/>
                <w:lang w:eastAsia="zh-CN"/>
              </w:rPr>
              <w:t>100m,</w:t>
            </w:r>
            <w:r>
              <w:rPr>
                <w:rFonts w:ascii="宋体" w:hAnsi="宋体" w:hint="eastAsia"/>
                <w:kern w:val="2"/>
                <w:sz w:val="21"/>
                <w:szCs w:val="21"/>
                <w:lang w:eastAsia="zh-CN"/>
              </w:rPr>
              <w:t>灯柱内</w:t>
            </w:r>
            <w:r>
              <w:rPr>
                <w:rFonts w:ascii="宋体" w:hAnsi="宋体" w:hint="eastAsia"/>
                <w:kern w:val="2"/>
                <w:sz w:val="21"/>
                <w:szCs w:val="21"/>
                <w:lang w:eastAsia="zh-CN"/>
              </w:rPr>
              <w:t>RVV2.5</w:t>
            </w:r>
            <w:r>
              <w:rPr>
                <w:rFonts w:ascii="宋体" w:hAnsi="宋体" w:hint="eastAsia"/>
                <w:kern w:val="2"/>
                <w:sz w:val="21"/>
                <w:szCs w:val="21"/>
                <w:lang w:eastAsia="zh-CN"/>
              </w:rPr>
              <w:t>平方线。</w:t>
            </w:r>
            <w:r>
              <w:rPr>
                <w:rFonts w:ascii="宋体" w:hAnsi="宋体" w:hint="eastAsia"/>
                <w:kern w:val="2"/>
                <w:sz w:val="21"/>
                <w:szCs w:val="21"/>
                <w:lang w:eastAsia="zh-Hans"/>
              </w:rPr>
              <w:t>所有电线均需用</w:t>
            </w:r>
            <w:r>
              <w:rPr>
                <w:rFonts w:ascii="宋体" w:hAnsi="宋体" w:hint="eastAsia"/>
                <w:kern w:val="2"/>
                <w:sz w:val="21"/>
                <w:szCs w:val="21"/>
                <w:lang w:eastAsia="zh-Hans"/>
              </w:rPr>
              <w:t>PVC</w:t>
            </w:r>
            <w:r>
              <w:rPr>
                <w:rFonts w:ascii="宋体" w:hAnsi="宋体" w:hint="eastAsia"/>
                <w:kern w:val="2"/>
                <w:sz w:val="21"/>
                <w:szCs w:val="21"/>
                <w:lang w:eastAsia="zh-Hans"/>
              </w:rPr>
              <w:t>管穿套后地埋，地埋深度不低于</w:t>
            </w:r>
            <w:r>
              <w:rPr>
                <w:rFonts w:ascii="宋体" w:hAnsi="宋体" w:hint="eastAsia"/>
                <w:kern w:val="2"/>
                <w:sz w:val="21"/>
                <w:szCs w:val="21"/>
                <w:lang w:eastAsia="zh-Hans"/>
              </w:rPr>
              <w:t>10cm</w:t>
            </w:r>
            <w:r>
              <w:rPr>
                <w:rFonts w:ascii="宋体" w:hAnsi="宋体" w:hint="eastAsia"/>
                <w:kern w:val="2"/>
                <w:sz w:val="21"/>
                <w:szCs w:val="21"/>
                <w:lang w:eastAsia="zh-Hans"/>
              </w:rPr>
              <w:t>，通过灯柱内与顶端的灯具连接，</w:t>
            </w:r>
            <w:r>
              <w:rPr>
                <w:rFonts w:ascii="宋体" w:hAnsi="宋体" w:hint="eastAsia"/>
                <w:kern w:val="2"/>
                <w:sz w:val="21"/>
                <w:szCs w:val="21"/>
                <w:lang w:eastAsia="zh-Hans"/>
              </w:rPr>
              <w:t>PVC</w:t>
            </w:r>
            <w:r>
              <w:rPr>
                <w:rFonts w:ascii="宋体" w:hAnsi="宋体" w:hint="eastAsia"/>
                <w:kern w:val="2"/>
                <w:sz w:val="21"/>
                <w:szCs w:val="21"/>
                <w:lang w:eastAsia="zh-Hans"/>
              </w:rPr>
              <w:t>管的连接处必须密封，严禁</w:t>
            </w:r>
            <w:r>
              <w:rPr>
                <w:rFonts w:ascii="宋体" w:hAnsi="宋体" w:hint="eastAsia"/>
                <w:kern w:val="2"/>
                <w:sz w:val="21"/>
                <w:szCs w:val="21"/>
                <w:lang w:eastAsia="zh-Hans"/>
              </w:rPr>
              <w:t>PVC</w:t>
            </w:r>
            <w:r>
              <w:rPr>
                <w:rFonts w:ascii="宋体" w:hAnsi="宋体" w:hint="eastAsia"/>
                <w:kern w:val="2"/>
                <w:sz w:val="21"/>
                <w:szCs w:val="21"/>
                <w:lang w:eastAsia="zh-Hans"/>
              </w:rPr>
              <w:t>套管及电线裸露在外</w:t>
            </w:r>
            <w:r>
              <w:rPr>
                <w:rFonts w:ascii="宋体" w:hAnsi="宋体" w:hint="eastAsia"/>
                <w:kern w:val="2"/>
                <w:sz w:val="21"/>
                <w:szCs w:val="21"/>
                <w:lang w:eastAsia="zh-CN"/>
              </w:rPr>
              <w:t>；</w:t>
            </w:r>
          </w:p>
          <w:p w14:paraId="1F8E181B" w14:textId="77777777" w:rsidR="004F0CCF" w:rsidRDefault="00843641">
            <w:pPr>
              <w:pStyle w:val="TableParagraph"/>
              <w:spacing w:line="0" w:lineRule="atLeast"/>
              <w:rPr>
                <w:rFonts w:ascii="宋体" w:hAnsi="宋体" w:hint="eastAsia"/>
                <w:kern w:val="2"/>
                <w:sz w:val="21"/>
                <w:szCs w:val="21"/>
                <w:lang w:eastAsia="zh-CN"/>
              </w:rPr>
            </w:pPr>
            <w:r>
              <w:rPr>
                <w:rFonts w:ascii="宋体" w:hAnsi="宋体" w:hint="eastAsia"/>
                <w:kern w:val="2"/>
                <w:sz w:val="21"/>
                <w:szCs w:val="21"/>
                <w:lang w:eastAsia="zh-CN"/>
              </w:rPr>
              <w:t>4</w:t>
            </w:r>
            <w:r>
              <w:rPr>
                <w:rFonts w:ascii="宋体" w:hAnsi="宋体" w:hint="eastAsia"/>
                <w:kern w:val="2"/>
                <w:sz w:val="21"/>
                <w:szCs w:val="21"/>
                <w:lang w:eastAsia="zh-CN"/>
              </w:rPr>
              <w:t>、配电柜：配三相不小于</w:t>
            </w:r>
            <w:r>
              <w:rPr>
                <w:rFonts w:ascii="宋体" w:hAnsi="宋体" w:hint="eastAsia"/>
                <w:kern w:val="2"/>
                <w:sz w:val="21"/>
                <w:szCs w:val="21"/>
                <w:lang w:eastAsia="zh-CN"/>
              </w:rPr>
              <w:t>63A</w:t>
            </w:r>
            <w:r>
              <w:rPr>
                <w:rFonts w:ascii="宋体" w:hAnsi="宋体" w:hint="eastAsia"/>
                <w:kern w:val="2"/>
                <w:sz w:val="21"/>
                <w:szCs w:val="21"/>
                <w:lang w:eastAsia="zh-CN"/>
              </w:rPr>
              <w:t>漏电开关及双极</w:t>
            </w:r>
            <w:r>
              <w:rPr>
                <w:rFonts w:ascii="宋体" w:hAnsi="宋体" w:hint="eastAsia"/>
                <w:kern w:val="2"/>
                <w:sz w:val="21"/>
                <w:szCs w:val="21"/>
                <w:lang w:eastAsia="zh-CN"/>
              </w:rPr>
              <w:t>15A</w:t>
            </w:r>
            <w:r>
              <w:rPr>
                <w:rFonts w:ascii="宋体" w:hAnsi="宋体" w:hint="eastAsia"/>
                <w:kern w:val="2"/>
                <w:sz w:val="21"/>
                <w:szCs w:val="21"/>
                <w:lang w:eastAsia="zh-CN"/>
              </w:rPr>
              <w:t>空气开关，分组控制，分两个回路，带漏电保护（采用配电箱，开关、电线与电负荷相匹配）。使用一半灯照明时，相隔灯亮；</w:t>
            </w:r>
          </w:p>
          <w:p w14:paraId="293F95B5" w14:textId="77777777" w:rsidR="004F0CCF" w:rsidRDefault="00843641">
            <w:pPr>
              <w:pStyle w:val="TableParagraph"/>
              <w:spacing w:line="0" w:lineRule="atLeast"/>
              <w:rPr>
                <w:rFonts w:ascii="宋体" w:hAnsi="宋体" w:hint="eastAsia"/>
                <w:kern w:val="2"/>
                <w:sz w:val="21"/>
                <w:szCs w:val="21"/>
                <w:lang w:eastAsia="zh-CN"/>
              </w:rPr>
            </w:pPr>
            <w:r>
              <w:rPr>
                <w:rFonts w:ascii="宋体" w:hAnsi="宋体" w:hint="eastAsia"/>
                <w:kern w:val="2"/>
                <w:sz w:val="21"/>
                <w:szCs w:val="21"/>
                <w:lang w:eastAsia="zh-CN"/>
              </w:rPr>
              <w:t>5</w:t>
            </w:r>
            <w:r>
              <w:rPr>
                <w:rFonts w:ascii="宋体" w:hAnsi="宋体" w:hint="eastAsia"/>
                <w:kern w:val="2"/>
                <w:sz w:val="21"/>
                <w:szCs w:val="21"/>
                <w:lang w:eastAsia="zh-CN"/>
              </w:rPr>
              <w:t>、灯具</w:t>
            </w:r>
            <w:r>
              <w:rPr>
                <w:rFonts w:ascii="宋体" w:hAnsi="宋体" w:hint="eastAsia"/>
                <w:kern w:val="2"/>
                <w:sz w:val="21"/>
                <w:szCs w:val="21"/>
                <w:lang w:eastAsia="zh-CN"/>
              </w:rPr>
              <w:t>8</w:t>
            </w:r>
            <w:r>
              <w:rPr>
                <w:rFonts w:ascii="宋体" w:hAnsi="宋体" w:hint="eastAsia"/>
                <w:kern w:val="2"/>
                <w:sz w:val="21"/>
                <w:szCs w:val="21"/>
                <w:lang w:eastAsia="zh-CN"/>
              </w:rPr>
              <w:t>个：</w:t>
            </w:r>
          </w:p>
          <w:p w14:paraId="075F08B0" w14:textId="77777777" w:rsidR="004F0CCF" w:rsidRDefault="00843641">
            <w:pPr>
              <w:pStyle w:val="TableParagraph"/>
              <w:spacing w:line="0" w:lineRule="atLeast"/>
              <w:rPr>
                <w:rFonts w:ascii="宋体" w:hAnsi="宋体" w:hint="eastAsia"/>
                <w:kern w:val="2"/>
                <w:sz w:val="21"/>
                <w:szCs w:val="21"/>
                <w:lang w:eastAsia="zh-CN"/>
              </w:rPr>
            </w:pPr>
            <w:r>
              <w:rPr>
                <w:rFonts w:ascii="宋体" w:hAnsi="宋体" w:hint="eastAsia"/>
                <w:kern w:val="2"/>
                <w:sz w:val="21"/>
                <w:szCs w:val="21"/>
                <w:lang w:eastAsia="zh-CN"/>
              </w:rPr>
              <w:t>（</w:t>
            </w:r>
            <w:r>
              <w:rPr>
                <w:rFonts w:ascii="宋体" w:hAnsi="宋体" w:hint="eastAsia"/>
                <w:kern w:val="2"/>
                <w:sz w:val="21"/>
                <w:szCs w:val="21"/>
                <w:lang w:eastAsia="zh-CN"/>
              </w:rPr>
              <w:t>1</w:t>
            </w:r>
            <w:r>
              <w:rPr>
                <w:rFonts w:ascii="宋体" w:hAnsi="宋体" w:hint="eastAsia"/>
                <w:kern w:val="2"/>
                <w:sz w:val="21"/>
                <w:szCs w:val="21"/>
                <w:lang w:eastAsia="zh-CN"/>
              </w:rPr>
              <w:t>）采用额定功率：≥</w:t>
            </w:r>
            <w:r>
              <w:rPr>
                <w:rFonts w:ascii="宋体" w:hAnsi="宋体" w:hint="eastAsia"/>
                <w:kern w:val="2"/>
                <w:sz w:val="21"/>
                <w:szCs w:val="21"/>
                <w:lang w:eastAsia="zh-CN"/>
              </w:rPr>
              <w:t>200W</w:t>
            </w:r>
            <w:r>
              <w:rPr>
                <w:rFonts w:ascii="宋体" w:hAnsi="宋体" w:hint="eastAsia"/>
                <w:kern w:val="2"/>
                <w:sz w:val="21"/>
                <w:szCs w:val="21"/>
                <w:lang w:eastAsia="zh-CN"/>
              </w:rPr>
              <w:t>的</w:t>
            </w:r>
            <w:r>
              <w:rPr>
                <w:rFonts w:ascii="宋体" w:hAnsi="宋体" w:hint="eastAsia"/>
                <w:kern w:val="2"/>
                <w:sz w:val="21"/>
                <w:szCs w:val="21"/>
                <w:lang w:eastAsia="zh-CN"/>
              </w:rPr>
              <w:t>LED</w:t>
            </w:r>
            <w:r>
              <w:rPr>
                <w:rFonts w:ascii="宋体" w:hAnsi="宋体" w:hint="eastAsia"/>
                <w:kern w:val="2"/>
                <w:sz w:val="21"/>
                <w:szCs w:val="21"/>
                <w:lang w:eastAsia="zh-CN"/>
              </w:rPr>
              <w:t>灯，可</w:t>
            </w:r>
            <w:r>
              <w:rPr>
                <w:rFonts w:ascii="宋体" w:hAnsi="宋体" w:hint="eastAsia"/>
                <w:kern w:val="2"/>
                <w:sz w:val="21"/>
                <w:szCs w:val="21"/>
                <w:lang w:eastAsia="zh-CN"/>
              </w:rPr>
              <w:t>30</w:t>
            </w:r>
            <w:r>
              <w:rPr>
                <w:rFonts w:ascii="宋体" w:hAnsi="宋体" w:hint="eastAsia"/>
                <w:kern w:val="2"/>
                <w:sz w:val="21"/>
                <w:szCs w:val="21"/>
                <w:lang w:eastAsia="zh-CN"/>
              </w:rPr>
              <w:t>°角调节；亮度符合标准，光照度均匀，灯光柔和不刺眼。</w:t>
            </w:r>
          </w:p>
          <w:p w14:paraId="63DD09CC" w14:textId="77777777" w:rsidR="004F0CCF" w:rsidRDefault="00843641">
            <w:pPr>
              <w:pStyle w:val="TableParagraph"/>
              <w:spacing w:line="0" w:lineRule="atLeast"/>
              <w:rPr>
                <w:rFonts w:ascii="宋体" w:hAnsi="宋体" w:hint="eastAsia"/>
                <w:kern w:val="2"/>
                <w:sz w:val="21"/>
                <w:szCs w:val="21"/>
                <w:lang w:eastAsia="zh-CN"/>
              </w:rPr>
            </w:pPr>
            <w:r>
              <w:rPr>
                <w:rFonts w:ascii="宋体" w:hAnsi="宋体" w:hint="eastAsia"/>
                <w:kern w:val="2"/>
                <w:sz w:val="21"/>
                <w:szCs w:val="21"/>
                <w:lang w:eastAsia="zh-CN"/>
              </w:rPr>
              <w:t>（</w:t>
            </w:r>
            <w:r>
              <w:rPr>
                <w:rFonts w:ascii="宋体" w:hAnsi="宋体" w:hint="eastAsia"/>
                <w:kern w:val="2"/>
                <w:sz w:val="21"/>
                <w:szCs w:val="21"/>
                <w:lang w:eastAsia="zh-CN"/>
              </w:rPr>
              <w:t>2</w:t>
            </w:r>
            <w:r>
              <w:rPr>
                <w:rFonts w:ascii="宋体" w:hAnsi="宋体" w:hint="eastAsia"/>
                <w:kern w:val="2"/>
                <w:sz w:val="21"/>
                <w:szCs w:val="21"/>
                <w:lang w:eastAsia="zh-CN"/>
              </w:rPr>
              <w:t>）防护等级达到</w:t>
            </w:r>
            <w:r>
              <w:rPr>
                <w:rFonts w:ascii="宋体" w:hAnsi="宋体" w:hint="eastAsia"/>
                <w:kern w:val="2"/>
                <w:sz w:val="21"/>
                <w:szCs w:val="21"/>
                <w:lang w:eastAsia="zh-CN"/>
              </w:rPr>
              <w:t>IP65</w:t>
            </w:r>
            <w:r>
              <w:rPr>
                <w:rFonts w:ascii="宋体" w:hAnsi="宋体" w:hint="eastAsia"/>
                <w:kern w:val="2"/>
                <w:sz w:val="21"/>
                <w:szCs w:val="21"/>
                <w:lang w:eastAsia="zh-CN"/>
              </w:rPr>
              <w:t>；</w:t>
            </w:r>
          </w:p>
          <w:p w14:paraId="31CDCA5A" w14:textId="77777777" w:rsidR="004F0CCF" w:rsidRDefault="00843641">
            <w:pPr>
              <w:pStyle w:val="TableParagraph"/>
              <w:spacing w:line="0" w:lineRule="atLeast"/>
              <w:rPr>
                <w:rFonts w:ascii="宋体" w:hAnsi="宋体" w:hint="eastAsia"/>
                <w:kern w:val="2"/>
                <w:sz w:val="21"/>
                <w:szCs w:val="21"/>
                <w:lang w:eastAsia="zh-CN"/>
              </w:rPr>
            </w:pPr>
            <w:r>
              <w:rPr>
                <w:rFonts w:ascii="宋体" w:hAnsi="宋体" w:hint="eastAsia"/>
                <w:kern w:val="2"/>
                <w:sz w:val="21"/>
                <w:szCs w:val="21"/>
                <w:lang w:eastAsia="zh-CN"/>
              </w:rPr>
              <w:t>（</w:t>
            </w:r>
            <w:r>
              <w:rPr>
                <w:rFonts w:ascii="宋体" w:hAnsi="宋体" w:hint="eastAsia"/>
                <w:kern w:val="2"/>
                <w:sz w:val="21"/>
                <w:szCs w:val="21"/>
                <w:lang w:eastAsia="zh-CN"/>
              </w:rPr>
              <w:t>3</w:t>
            </w:r>
            <w:r>
              <w:rPr>
                <w:rFonts w:ascii="宋体" w:hAnsi="宋体" w:hint="eastAsia"/>
                <w:kern w:val="2"/>
                <w:sz w:val="21"/>
                <w:szCs w:val="21"/>
                <w:lang w:eastAsia="zh-CN"/>
              </w:rPr>
              <w:t>）使用环境温度：</w:t>
            </w:r>
            <w:r>
              <w:rPr>
                <w:rFonts w:ascii="宋体" w:hAnsi="宋体" w:hint="eastAsia"/>
                <w:kern w:val="2"/>
                <w:sz w:val="21"/>
                <w:szCs w:val="21"/>
                <w:lang w:eastAsia="zh-CN"/>
              </w:rPr>
              <w:t>-20</w:t>
            </w:r>
            <w:r>
              <w:rPr>
                <w:rFonts w:ascii="宋体" w:hAnsi="宋体" w:hint="eastAsia"/>
                <w:kern w:val="2"/>
                <w:sz w:val="21"/>
                <w:szCs w:val="21"/>
                <w:lang w:eastAsia="zh-CN"/>
              </w:rPr>
              <w:t>°—</w:t>
            </w:r>
            <w:r>
              <w:rPr>
                <w:rFonts w:ascii="宋体" w:hAnsi="宋体" w:hint="eastAsia"/>
                <w:kern w:val="2"/>
                <w:sz w:val="21"/>
                <w:szCs w:val="21"/>
                <w:lang w:eastAsia="zh-CN"/>
              </w:rPr>
              <w:t>+50</w:t>
            </w:r>
            <w:r>
              <w:rPr>
                <w:rFonts w:ascii="宋体" w:hAnsi="宋体" w:hint="eastAsia"/>
                <w:kern w:val="2"/>
                <w:sz w:val="21"/>
                <w:szCs w:val="21"/>
                <w:lang w:eastAsia="zh-CN"/>
              </w:rPr>
              <w:t>°；</w:t>
            </w:r>
          </w:p>
          <w:p w14:paraId="3ED8A01C" w14:textId="77777777" w:rsidR="004F0CCF" w:rsidRDefault="00843641">
            <w:pPr>
              <w:pStyle w:val="TableParagraph"/>
              <w:spacing w:line="0" w:lineRule="atLeast"/>
              <w:rPr>
                <w:rFonts w:ascii="宋体" w:hAnsi="宋体" w:hint="eastAsia"/>
                <w:kern w:val="2"/>
                <w:sz w:val="21"/>
                <w:szCs w:val="21"/>
                <w:lang w:eastAsia="zh-CN"/>
              </w:rPr>
            </w:pPr>
            <w:r>
              <w:rPr>
                <w:rFonts w:ascii="宋体" w:hAnsi="宋体" w:hint="eastAsia"/>
                <w:kern w:val="2"/>
                <w:sz w:val="21"/>
                <w:szCs w:val="21"/>
                <w:lang w:eastAsia="zh-CN"/>
              </w:rPr>
              <w:t>（</w:t>
            </w:r>
            <w:r>
              <w:rPr>
                <w:rFonts w:ascii="宋体" w:hAnsi="宋体" w:hint="eastAsia"/>
                <w:kern w:val="2"/>
                <w:sz w:val="21"/>
                <w:szCs w:val="21"/>
                <w:lang w:eastAsia="zh-CN"/>
              </w:rPr>
              <w:t>4</w:t>
            </w:r>
            <w:r>
              <w:rPr>
                <w:rFonts w:ascii="宋体" w:hAnsi="宋体" w:hint="eastAsia"/>
                <w:kern w:val="2"/>
                <w:sz w:val="21"/>
                <w:szCs w:val="21"/>
                <w:lang w:eastAsia="zh-CN"/>
              </w:rPr>
              <w:t>）功率因数：</w:t>
            </w:r>
            <w:r>
              <w:rPr>
                <w:rFonts w:ascii="宋体" w:hAnsi="宋体" w:hint="eastAsia"/>
                <w:kern w:val="2"/>
                <w:sz w:val="21"/>
                <w:szCs w:val="21"/>
                <w:lang w:eastAsia="zh-CN"/>
              </w:rPr>
              <w:t>0.95</w:t>
            </w:r>
            <w:r>
              <w:rPr>
                <w:rFonts w:ascii="宋体" w:hAnsi="宋体" w:hint="eastAsia"/>
                <w:kern w:val="2"/>
                <w:sz w:val="21"/>
                <w:szCs w:val="21"/>
                <w:lang w:eastAsia="zh-CN"/>
              </w:rPr>
              <w:t>；</w:t>
            </w:r>
          </w:p>
          <w:p w14:paraId="17831B9B" w14:textId="77777777" w:rsidR="004F0CCF" w:rsidRDefault="00843641">
            <w:pPr>
              <w:pStyle w:val="TableParagraph"/>
              <w:spacing w:line="0" w:lineRule="atLeast"/>
              <w:rPr>
                <w:rFonts w:ascii="宋体" w:hAnsi="宋体" w:hint="eastAsia"/>
                <w:kern w:val="2"/>
                <w:sz w:val="21"/>
                <w:szCs w:val="21"/>
                <w:lang w:eastAsia="zh-CN"/>
              </w:rPr>
            </w:pPr>
            <w:r>
              <w:rPr>
                <w:rFonts w:ascii="宋体" w:hAnsi="宋体" w:hint="eastAsia"/>
                <w:kern w:val="2"/>
                <w:sz w:val="21"/>
                <w:szCs w:val="21"/>
                <w:lang w:eastAsia="zh-CN"/>
              </w:rPr>
              <w:t>（</w:t>
            </w:r>
            <w:r>
              <w:rPr>
                <w:rFonts w:ascii="宋体" w:hAnsi="宋体" w:hint="eastAsia"/>
                <w:kern w:val="2"/>
                <w:sz w:val="21"/>
                <w:szCs w:val="21"/>
                <w:lang w:eastAsia="zh-CN"/>
              </w:rPr>
              <w:t>5</w:t>
            </w:r>
            <w:r>
              <w:rPr>
                <w:rFonts w:ascii="宋体" w:hAnsi="宋体" w:hint="eastAsia"/>
                <w:kern w:val="2"/>
                <w:sz w:val="21"/>
                <w:szCs w:val="21"/>
                <w:lang w:eastAsia="zh-CN"/>
              </w:rPr>
              <w:t>）输出光通量：</w:t>
            </w:r>
            <w:r>
              <w:rPr>
                <w:rFonts w:ascii="宋体" w:hAnsi="宋体" w:hint="eastAsia"/>
                <w:kern w:val="2"/>
                <w:sz w:val="21"/>
                <w:szCs w:val="21"/>
                <w:lang w:eastAsia="zh-CN"/>
              </w:rPr>
              <w:t>18000lm</w:t>
            </w:r>
            <w:r>
              <w:rPr>
                <w:rFonts w:ascii="宋体" w:hAnsi="宋体" w:hint="eastAsia"/>
                <w:kern w:val="2"/>
                <w:sz w:val="21"/>
                <w:szCs w:val="21"/>
                <w:lang w:eastAsia="zh-CN"/>
              </w:rPr>
              <w:t>；</w:t>
            </w:r>
          </w:p>
          <w:p w14:paraId="1BC6BD16" w14:textId="77777777" w:rsidR="004F0CCF" w:rsidRDefault="00843641">
            <w:pPr>
              <w:pStyle w:val="TableParagraph"/>
              <w:spacing w:line="0" w:lineRule="atLeast"/>
              <w:rPr>
                <w:rFonts w:ascii="宋体" w:hAnsi="宋体" w:hint="eastAsia"/>
                <w:kern w:val="2"/>
                <w:sz w:val="21"/>
                <w:szCs w:val="21"/>
                <w:lang w:eastAsia="zh-CN"/>
              </w:rPr>
            </w:pPr>
            <w:r>
              <w:rPr>
                <w:rFonts w:ascii="宋体" w:hAnsi="宋体" w:hint="eastAsia"/>
                <w:kern w:val="2"/>
                <w:sz w:val="21"/>
                <w:szCs w:val="21"/>
                <w:lang w:eastAsia="zh-CN"/>
              </w:rPr>
              <w:t>（</w:t>
            </w:r>
            <w:r>
              <w:rPr>
                <w:rFonts w:ascii="宋体" w:hAnsi="宋体" w:hint="eastAsia"/>
                <w:kern w:val="2"/>
                <w:sz w:val="21"/>
                <w:szCs w:val="21"/>
                <w:lang w:eastAsia="zh-CN"/>
              </w:rPr>
              <w:t>6</w:t>
            </w:r>
            <w:r>
              <w:rPr>
                <w:rFonts w:ascii="宋体" w:hAnsi="宋体" w:hint="eastAsia"/>
                <w:kern w:val="2"/>
                <w:sz w:val="21"/>
                <w:szCs w:val="21"/>
                <w:lang w:eastAsia="zh-CN"/>
              </w:rPr>
              <w:t>）色温：</w:t>
            </w:r>
            <w:r>
              <w:rPr>
                <w:rFonts w:ascii="宋体" w:hAnsi="宋体" w:hint="eastAsia"/>
                <w:kern w:val="2"/>
                <w:sz w:val="21"/>
                <w:szCs w:val="21"/>
                <w:lang w:eastAsia="zh-CN"/>
              </w:rPr>
              <w:t>&gt;4000K</w:t>
            </w:r>
            <w:r>
              <w:rPr>
                <w:rFonts w:ascii="宋体" w:hAnsi="宋体" w:hint="eastAsia"/>
                <w:kern w:val="2"/>
                <w:sz w:val="21"/>
                <w:szCs w:val="21"/>
                <w:lang w:eastAsia="zh-CN"/>
              </w:rPr>
              <w:t>；</w:t>
            </w:r>
          </w:p>
          <w:p w14:paraId="3250BC2D" w14:textId="77777777" w:rsidR="004F0CCF" w:rsidRDefault="00843641">
            <w:pPr>
              <w:pStyle w:val="TableParagraph"/>
              <w:spacing w:line="0" w:lineRule="atLeast"/>
              <w:rPr>
                <w:rFonts w:ascii="宋体" w:hAnsi="宋体" w:hint="eastAsia"/>
                <w:kern w:val="2"/>
                <w:sz w:val="21"/>
                <w:szCs w:val="21"/>
                <w:lang w:eastAsia="zh-CN"/>
              </w:rPr>
            </w:pPr>
            <w:r>
              <w:rPr>
                <w:rFonts w:ascii="宋体" w:hAnsi="宋体" w:hint="eastAsia"/>
                <w:kern w:val="2"/>
                <w:sz w:val="21"/>
                <w:szCs w:val="21"/>
                <w:lang w:eastAsia="zh-CN"/>
              </w:rPr>
              <w:t>（</w:t>
            </w:r>
            <w:r>
              <w:rPr>
                <w:rFonts w:ascii="宋体" w:hAnsi="宋体" w:hint="eastAsia"/>
                <w:kern w:val="2"/>
                <w:sz w:val="21"/>
                <w:szCs w:val="21"/>
                <w:lang w:eastAsia="zh-CN"/>
              </w:rPr>
              <w:t>7</w:t>
            </w:r>
            <w:r>
              <w:rPr>
                <w:rFonts w:ascii="宋体" w:hAnsi="宋体" w:hint="eastAsia"/>
                <w:kern w:val="2"/>
                <w:sz w:val="21"/>
                <w:szCs w:val="21"/>
                <w:lang w:eastAsia="zh-CN"/>
              </w:rPr>
              <w:t>）显色指数≥</w:t>
            </w:r>
            <w:r>
              <w:rPr>
                <w:rFonts w:ascii="宋体" w:hAnsi="宋体" w:hint="eastAsia"/>
                <w:kern w:val="2"/>
                <w:sz w:val="21"/>
                <w:szCs w:val="21"/>
                <w:lang w:eastAsia="zh-CN"/>
              </w:rPr>
              <w:t>65Ra</w:t>
            </w:r>
            <w:r>
              <w:rPr>
                <w:rFonts w:ascii="宋体" w:hAnsi="宋体" w:hint="eastAsia"/>
                <w:kern w:val="2"/>
                <w:sz w:val="21"/>
                <w:szCs w:val="21"/>
                <w:lang w:eastAsia="zh-CN"/>
              </w:rPr>
              <w:t>；</w:t>
            </w:r>
          </w:p>
          <w:p w14:paraId="5E4FD340" w14:textId="77777777" w:rsidR="004F0CCF" w:rsidRDefault="00843641">
            <w:pPr>
              <w:pStyle w:val="TableParagraph"/>
              <w:spacing w:line="0" w:lineRule="atLeast"/>
              <w:rPr>
                <w:rFonts w:ascii="宋体" w:hAnsi="宋体" w:hint="eastAsia"/>
                <w:kern w:val="2"/>
                <w:sz w:val="21"/>
                <w:szCs w:val="21"/>
                <w:lang w:eastAsia="zh-CN"/>
              </w:rPr>
            </w:pPr>
            <w:r>
              <w:rPr>
                <w:rFonts w:ascii="宋体" w:hAnsi="宋体" w:hint="eastAsia"/>
                <w:kern w:val="2"/>
                <w:sz w:val="21"/>
                <w:szCs w:val="21"/>
                <w:lang w:eastAsia="zh-CN"/>
              </w:rPr>
              <w:t xml:space="preserve"> (8) </w:t>
            </w:r>
            <w:r>
              <w:rPr>
                <w:rFonts w:ascii="宋体" w:hAnsi="宋体"/>
                <w:kern w:val="2"/>
                <w:sz w:val="21"/>
                <w:szCs w:val="21"/>
                <w:lang w:eastAsia="zh-CN"/>
              </w:rPr>
              <w:t>冷白色温：</w:t>
            </w:r>
            <w:r>
              <w:rPr>
                <w:rFonts w:ascii="宋体" w:hAnsi="宋体"/>
                <w:kern w:val="2"/>
                <w:sz w:val="21"/>
                <w:szCs w:val="21"/>
                <w:lang w:eastAsia="zh-CN"/>
              </w:rPr>
              <w:t>5000K</w:t>
            </w:r>
            <w:r>
              <w:rPr>
                <w:rFonts w:ascii="宋体" w:hAnsi="宋体"/>
                <w:kern w:val="2"/>
                <w:sz w:val="21"/>
                <w:szCs w:val="21"/>
                <w:lang w:eastAsia="zh-CN"/>
              </w:rPr>
              <w:softHyphen/>
            </w:r>
            <w:r>
              <w:rPr>
                <w:rFonts w:ascii="宋体" w:hAnsi="宋体"/>
                <w:kern w:val="2"/>
                <w:sz w:val="21"/>
                <w:szCs w:val="21"/>
                <w:lang w:eastAsia="zh-CN"/>
              </w:rPr>
              <w:softHyphen/>
            </w:r>
            <w:r>
              <w:rPr>
                <w:rFonts w:ascii="宋体" w:hAnsi="宋体"/>
                <w:kern w:val="2"/>
                <w:sz w:val="21"/>
                <w:szCs w:val="21"/>
                <w:lang w:eastAsia="zh-CN"/>
              </w:rPr>
              <w:softHyphen/>
              <w:t>—6000K</w:t>
            </w:r>
            <w:r>
              <w:rPr>
                <w:rFonts w:ascii="宋体" w:hAnsi="宋体"/>
                <w:kern w:val="2"/>
                <w:sz w:val="21"/>
                <w:szCs w:val="21"/>
                <w:lang w:eastAsia="zh-CN"/>
              </w:rPr>
              <w:t>；</w:t>
            </w:r>
          </w:p>
          <w:p w14:paraId="37683456" w14:textId="77777777" w:rsidR="004F0CCF" w:rsidRDefault="00843641">
            <w:pPr>
              <w:pStyle w:val="TableParagraph"/>
              <w:spacing w:line="0" w:lineRule="atLeast"/>
              <w:rPr>
                <w:rFonts w:ascii="宋体" w:hAnsi="宋体" w:hint="eastAsia"/>
                <w:kern w:val="2"/>
                <w:sz w:val="21"/>
                <w:szCs w:val="21"/>
                <w:lang w:eastAsia="zh-CN"/>
              </w:rPr>
            </w:pPr>
            <w:r>
              <w:rPr>
                <w:rFonts w:ascii="宋体" w:hAnsi="宋体" w:hint="eastAsia"/>
                <w:kern w:val="2"/>
                <w:sz w:val="21"/>
                <w:szCs w:val="21"/>
                <w:lang w:eastAsia="zh-CN"/>
              </w:rPr>
              <w:t>（</w:t>
            </w:r>
            <w:r>
              <w:rPr>
                <w:rFonts w:ascii="宋体" w:hAnsi="宋体" w:hint="eastAsia"/>
                <w:kern w:val="2"/>
                <w:sz w:val="21"/>
                <w:szCs w:val="21"/>
                <w:lang w:eastAsia="zh-CN"/>
              </w:rPr>
              <w:t>9</w:t>
            </w:r>
            <w:r>
              <w:rPr>
                <w:rFonts w:ascii="宋体" w:hAnsi="宋体" w:hint="eastAsia"/>
                <w:kern w:val="2"/>
                <w:sz w:val="21"/>
                <w:szCs w:val="21"/>
                <w:lang w:eastAsia="zh-CN"/>
              </w:rPr>
              <w:t>）耐腐蚀，防腐等级不低于</w:t>
            </w:r>
            <w:r>
              <w:rPr>
                <w:rFonts w:ascii="宋体" w:hAnsi="宋体" w:hint="eastAsia"/>
                <w:kern w:val="2"/>
                <w:sz w:val="21"/>
                <w:szCs w:val="21"/>
                <w:lang w:eastAsia="zh-CN"/>
              </w:rPr>
              <w:t>WF1</w:t>
            </w:r>
            <w:r>
              <w:rPr>
                <w:rFonts w:ascii="宋体" w:hAnsi="宋体" w:hint="eastAsia"/>
                <w:kern w:val="2"/>
                <w:sz w:val="21"/>
                <w:szCs w:val="21"/>
                <w:lang w:eastAsia="zh-CN"/>
              </w:rPr>
              <w:t>；</w:t>
            </w:r>
          </w:p>
          <w:p w14:paraId="33ACAB46" w14:textId="77777777" w:rsidR="004F0CCF" w:rsidRDefault="00843641">
            <w:pPr>
              <w:pStyle w:val="TableParagraph"/>
              <w:spacing w:line="0" w:lineRule="atLeast"/>
              <w:rPr>
                <w:rFonts w:ascii="宋体" w:hAnsi="宋体" w:hint="eastAsia"/>
                <w:kern w:val="2"/>
                <w:sz w:val="21"/>
                <w:szCs w:val="21"/>
                <w:lang w:eastAsia="zh-CN"/>
              </w:rPr>
            </w:pPr>
            <w:r>
              <w:rPr>
                <w:rFonts w:ascii="宋体" w:hAnsi="宋体" w:hint="eastAsia"/>
                <w:kern w:val="2"/>
                <w:sz w:val="21"/>
                <w:szCs w:val="21"/>
                <w:lang w:eastAsia="zh-CN"/>
              </w:rPr>
              <w:t>（</w:t>
            </w:r>
            <w:r>
              <w:rPr>
                <w:rFonts w:ascii="宋体" w:hAnsi="宋体" w:hint="eastAsia"/>
                <w:kern w:val="2"/>
                <w:sz w:val="21"/>
                <w:szCs w:val="21"/>
                <w:lang w:eastAsia="zh-CN"/>
              </w:rPr>
              <w:t>10</w:t>
            </w:r>
            <w:r>
              <w:rPr>
                <w:rFonts w:ascii="宋体" w:hAnsi="宋体" w:hint="eastAsia"/>
                <w:kern w:val="2"/>
                <w:sz w:val="21"/>
                <w:szCs w:val="21"/>
                <w:lang w:eastAsia="zh-CN"/>
              </w:rPr>
              <w:t>）具有防霉性；</w:t>
            </w:r>
          </w:p>
          <w:p w14:paraId="023362B7" w14:textId="77777777" w:rsidR="004F0CCF" w:rsidRDefault="00843641">
            <w:pPr>
              <w:pStyle w:val="TableParagraph"/>
              <w:spacing w:line="0" w:lineRule="atLeast"/>
              <w:rPr>
                <w:rFonts w:ascii="宋体" w:hAnsi="宋体" w:hint="eastAsia"/>
                <w:kern w:val="2"/>
                <w:sz w:val="21"/>
                <w:szCs w:val="21"/>
                <w:lang w:eastAsia="zh-CN"/>
              </w:rPr>
            </w:pPr>
            <w:r>
              <w:rPr>
                <w:rFonts w:ascii="宋体" w:hAnsi="宋体" w:hint="eastAsia"/>
                <w:kern w:val="2"/>
                <w:sz w:val="21"/>
                <w:szCs w:val="21"/>
                <w:lang w:eastAsia="zh-CN"/>
              </w:rPr>
              <w:t>（</w:t>
            </w:r>
            <w:r>
              <w:rPr>
                <w:rFonts w:ascii="宋体" w:hAnsi="宋体" w:hint="eastAsia"/>
                <w:kern w:val="2"/>
                <w:sz w:val="21"/>
                <w:szCs w:val="21"/>
                <w:lang w:eastAsia="zh-CN"/>
              </w:rPr>
              <w:t>11</w:t>
            </w:r>
            <w:r>
              <w:rPr>
                <w:rFonts w:ascii="宋体" w:hAnsi="宋体" w:hint="eastAsia"/>
                <w:kern w:val="2"/>
                <w:sz w:val="21"/>
                <w:szCs w:val="21"/>
                <w:lang w:eastAsia="zh-CN"/>
              </w:rPr>
              <w:t>）具有防眩光设计，参考国标《</w:t>
            </w:r>
            <w:r>
              <w:rPr>
                <w:rFonts w:ascii="宋体" w:hAnsi="宋体" w:hint="eastAsia"/>
                <w:kern w:val="2"/>
                <w:sz w:val="21"/>
                <w:szCs w:val="21"/>
                <w:lang w:eastAsia="zh-CN"/>
              </w:rPr>
              <w:t>TY/1002.1-2005</w:t>
            </w:r>
            <w:r>
              <w:rPr>
                <w:rFonts w:ascii="宋体" w:hAnsi="宋体" w:hint="eastAsia"/>
                <w:kern w:val="2"/>
                <w:sz w:val="21"/>
                <w:szCs w:val="21"/>
                <w:lang w:eastAsia="zh-CN"/>
              </w:rPr>
              <w:t>》</w:t>
            </w:r>
            <w:r>
              <w:rPr>
                <w:rFonts w:ascii="宋体" w:hAnsi="宋体" w:hint="eastAsia"/>
                <w:kern w:val="2"/>
                <w:sz w:val="21"/>
                <w:szCs w:val="21"/>
                <w:lang w:eastAsia="zh-CN"/>
              </w:rPr>
              <w:t>5.1</w:t>
            </w:r>
            <w:r>
              <w:rPr>
                <w:rFonts w:ascii="宋体" w:hAnsi="宋体" w:hint="eastAsia"/>
                <w:kern w:val="2"/>
                <w:sz w:val="21"/>
                <w:szCs w:val="21"/>
                <w:lang w:eastAsia="zh-CN"/>
              </w:rPr>
              <w:t>中业余训练和娱乐标准，照度不低于</w:t>
            </w:r>
            <w:r>
              <w:rPr>
                <w:rFonts w:ascii="宋体" w:hAnsi="宋体" w:hint="eastAsia"/>
                <w:kern w:val="2"/>
                <w:sz w:val="21"/>
                <w:szCs w:val="21"/>
                <w:lang w:eastAsia="zh-CN"/>
              </w:rPr>
              <w:t>150lx</w:t>
            </w:r>
            <w:r>
              <w:rPr>
                <w:rFonts w:ascii="宋体" w:hAnsi="宋体" w:hint="eastAsia"/>
                <w:kern w:val="2"/>
                <w:sz w:val="21"/>
                <w:szCs w:val="21"/>
                <w:lang w:eastAsia="zh-CN"/>
              </w:rPr>
              <w:t>，色温＞</w:t>
            </w:r>
            <w:r>
              <w:rPr>
                <w:rFonts w:ascii="宋体" w:hAnsi="宋体" w:hint="eastAsia"/>
                <w:kern w:val="2"/>
                <w:sz w:val="21"/>
                <w:szCs w:val="21"/>
                <w:lang w:eastAsia="zh-CN"/>
              </w:rPr>
              <w:t>4000K</w:t>
            </w:r>
            <w:r>
              <w:rPr>
                <w:rFonts w:ascii="宋体" w:hAnsi="宋体" w:hint="eastAsia"/>
                <w:kern w:val="2"/>
                <w:sz w:val="21"/>
                <w:szCs w:val="21"/>
                <w:lang w:eastAsia="zh-CN"/>
              </w:rPr>
              <w:t>，显色指数≥</w:t>
            </w:r>
            <w:r>
              <w:rPr>
                <w:rFonts w:ascii="宋体" w:hAnsi="宋体" w:hint="eastAsia"/>
                <w:kern w:val="2"/>
                <w:sz w:val="21"/>
                <w:szCs w:val="21"/>
                <w:lang w:eastAsia="zh-CN"/>
              </w:rPr>
              <w:t>65Ra</w:t>
            </w:r>
            <w:r>
              <w:rPr>
                <w:rFonts w:ascii="宋体" w:hAnsi="宋体" w:hint="eastAsia"/>
                <w:kern w:val="2"/>
                <w:sz w:val="21"/>
                <w:szCs w:val="21"/>
                <w:lang w:eastAsia="zh-CN"/>
              </w:rPr>
              <w:t>。灯具内部需通过结构和材料双重减震，整体抗震性能良好。</w:t>
            </w:r>
          </w:p>
          <w:p w14:paraId="085EC87F" w14:textId="77777777" w:rsidR="004F0CCF" w:rsidRDefault="004F0CCF">
            <w:pPr>
              <w:pStyle w:val="TableParagraph"/>
              <w:spacing w:line="0" w:lineRule="atLeast"/>
              <w:rPr>
                <w:rFonts w:ascii="宋体" w:hAnsi="宋体" w:hint="eastAsia"/>
                <w:kern w:val="2"/>
                <w:sz w:val="21"/>
                <w:szCs w:val="21"/>
                <w:lang w:eastAsia="zh-CN"/>
              </w:rPr>
            </w:pPr>
          </w:p>
        </w:tc>
        <w:tc>
          <w:tcPr>
            <w:tcW w:w="1408" w:type="dxa"/>
            <w:vAlign w:val="center"/>
          </w:tcPr>
          <w:p w14:paraId="373E6497" w14:textId="77777777" w:rsidR="004F0CCF" w:rsidRDefault="004F0CCF">
            <w:pPr>
              <w:jc w:val="center"/>
              <w:rPr>
                <w:rFonts w:ascii="宋体" w:hAnsi="宋体" w:cs="宋体" w:hint="eastAsia"/>
                <w:b/>
                <w:szCs w:val="21"/>
              </w:rPr>
            </w:pPr>
          </w:p>
        </w:tc>
      </w:tr>
    </w:tbl>
    <w:p w14:paraId="45842902" w14:textId="77777777" w:rsidR="004F0CCF" w:rsidRDefault="00843641">
      <w:pPr>
        <w:spacing w:line="240" w:lineRule="atLeast"/>
        <w:ind w:firstLineChars="100" w:firstLine="281"/>
        <w:rPr>
          <w:rFonts w:ascii="宋体" w:hAnsi="宋体" w:hint="eastAsia"/>
          <w:b/>
          <w:sz w:val="28"/>
          <w:szCs w:val="28"/>
        </w:rPr>
      </w:pPr>
      <w:r>
        <w:rPr>
          <w:rFonts w:ascii="宋体" w:hAnsi="宋体" w:hint="eastAsia"/>
          <w:b/>
          <w:sz w:val="28"/>
          <w:szCs w:val="28"/>
        </w:rPr>
        <w:t>二、样品要求</w:t>
      </w:r>
    </w:p>
    <w:p w14:paraId="7A26039F" w14:textId="77777777" w:rsidR="004F0CCF" w:rsidRDefault="00843641">
      <w:pPr>
        <w:spacing w:line="540" w:lineRule="exact"/>
        <w:ind w:firstLine="422"/>
        <w:rPr>
          <w:rFonts w:ascii="宋体" w:hAnsi="宋体" w:cs="宋体" w:hint="eastAsia"/>
          <w:b/>
          <w:bCs/>
          <w:iCs/>
          <w:sz w:val="24"/>
          <w:u w:val="single"/>
        </w:rPr>
      </w:pPr>
      <w:r>
        <w:rPr>
          <w:rFonts w:ascii="宋体" w:hAnsi="宋体" w:cs="宋体" w:hint="eastAsia"/>
          <w:b/>
          <w:bCs/>
          <w:iCs/>
          <w:sz w:val="24"/>
          <w:u w:val="single"/>
        </w:rPr>
        <w:t>1</w:t>
      </w:r>
      <w:r>
        <w:rPr>
          <w:rFonts w:ascii="宋体" w:hAnsi="宋体" w:cs="宋体" w:hint="eastAsia"/>
          <w:b/>
          <w:bCs/>
          <w:iCs/>
          <w:sz w:val="24"/>
          <w:u w:val="single"/>
        </w:rPr>
        <w:t>、移动式篮球架须</w:t>
      </w:r>
      <w:r>
        <w:rPr>
          <w:rFonts w:ascii="宋体" w:hAnsi="宋体" w:cs="宋体" w:hint="eastAsia"/>
          <w:b/>
          <w:bCs/>
          <w:iCs/>
          <w:sz w:val="24"/>
          <w:u w:val="single"/>
        </w:rPr>
        <w:t>提供</w:t>
      </w:r>
      <w:r>
        <w:rPr>
          <w:rFonts w:ascii="宋体" w:hAnsi="宋体" w:cs="宋体" w:hint="eastAsia"/>
          <w:b/>
          <w:bCs/>
          <w:iCs/>
          <w:sz w:val="24"/>
          <w:u w:val="single"/>
        </w:rPr>
        <w:t>篮板和篮球圈及一块底座板材样品</w:t>
      </w:r>
      <w:r>
        <w:rPr>
          <w:rFonts w:ascii="宋体" w:hAnsi="宋体" w:cs="宋体" w:hint="eastAsia"/>
          <w:b/>
          <w:bCs/>
          <w:iCs/>
          <w:sz w:val="24"/>
          <w:u w:val="single"/>
        </w:rPr>
        <w:t>和乒乓球台须提供</w:t>
      </w:r>
      <w:r>
        <w:rPr>
          <w:rFonts w:ascii="宋体" w:hAnsi="宋体" w:cs="宋体" w:hint="eastAsia"/>
          <w:b/>
          <w:bCs/>
          <w:iCs/>
          <w:sz w:val="24"/>
          <w:u w:val="single"/>
        </w:rPr>
        <w:t>半张乒乓球台</w:t>
      </w:r>
      <w:r>
        <w:rPr>
          <w:rFonts w:ascii="宋体" w:hAnsi="宋体" w:cs="宋体" w:hint="eastAsia"/>
          <w:b/>
          <w:bCs/>
          <w:iCs/>
          <w:sz w:val="24"/>
          <w:u w:val="single"/>
        </w:rPr>
        <w:t>样品</w:t>
      </w:r>
      <w:r>
        <w:rPr>
          <w:rFonts w:ascii="宋体" w:hAnsi="宋体" w:cs="宋体" w:hint="eastAsia"/>
          <w:b/>
          <w:bCs/>
          <w:iCs/>
          <w:sz w:val="24"/>
          <w:u w:val="single"/>
        </w:rPr>
        <w:t>及球网</w:t>
      </w:r>
      <w:r>
        <w:rPr>
          <w:rFonts w:ascii="宋体" w:hAnsi="宋体" w:cs="宋体" w:hint="eastAsia"/>
          <w:b/>
          <w:bCs/>
          <w:iCs/>
          <w:sz w:val="24"/>
          <w:u w:val="single"/>
        </w:rPr>
        <w:t>供评审时使用（样品不得出现企业名称、商标等），灯光球场须提供灯柱一段和灯具样品（样品不得出现企业名称、商标等），</w:t>
      </w:r>
      <w:r>
        <w:rPr>
          <w:rFonts w:ascii="宋体" w:hAnsi="宋体" w:cs="宋体" w:hint="eastAsia"/>
          <w:b/>
          <w:bCs/>
          <w:iCs/>
          <w:sz w:val="24"/>
          <w:u w:val="single"/>
        </w:rPr>
        <w:t>中标样品</w:t>
      </w:r>
      <w:r>
        <w:rPr>
          <w:rFonts w:ascii="宋体" w:hAnsi="宋体" w:cs="宋体" w:hint="eastAsia"/>
          <w:b/>
          <w:bCs/>
          <w:iCs/>
          <w:sz w:val="24"/>
          <w:u w:val="single"/>
        </w:rPr>
        <w:t>按照采购文件的规定进行保管、封存，并作为履约验收的参考</w:t>
      </w:r>
      <w:r>
        <w:rPr>
          <w:rFonts w:ascii="宋体" w:hAnsi="宋体" w:cs="宋体" w:hint="eastAsia"/>
          <w:b/>
          <w:bCs/>
          <w:iCs/>
          <w:sz w:val="24"/>
          <w:u w:val="single"/>
        </w:rPr>
        <w:t>。</w:t>
      </w:r>
    </w:p>
    <w:p w14:paraId="1F65D90F" w14:textId="77777777" w:rsidR="004F0CCF" w:rsidRDefault="00843641">
      <w:pPr>
        <w:spacing w:line="540" w:lineRule="exact"/>
        <w:ind w:firstLine="420"/>
        <w:rPr>
          <w:rFonts w:ascii="宋体" w:hAnsi="宋体" w:cs="宋体" w:hint="eastAsia"/>
          <w:sz w:val="24"/>
        </w:rPr>
      </w:pPr>
      <w:r>
        <w:rPr>
          <w:rFonts w:ascii="宋体" w:hAnsi="宋体" w:cs="宋体" w:hint="eastAsia"/>
          <w:sz w:val="24"/>
        </w:rPr>
        <w:t>2</w:t>
      </w:r>
      <w:r>
        <w:rPr>
          <w:rFonts w:ascii="宋体" w:hAnsi="宋体" w:cs="宋体" w:hint="eastAsia"/>
          <w:sz w:val="24"/>
        </w:rPr>
        <w:t>、紧固件采用</w:t>
      </w:r>
      <w:r>
        <w:rPr>
          <w:rFonts w:ascii="宋体" w:hAnsi="宋体" w:cs="宋体" w:hint="eastAsia"/>
          <w:sz w:val="24"/>
        </w:rPr>
        <w:t>304</w:t>
      </w:r>
      <w:r>
        <w:rPr>
          <w:rFonts w:ascii="宋体" w:hAnsi="宋体" w:cs="宋体" w:hint="eastAsia"/>
          <w:sz w:val="24"/>
        </w:rPr>
        <w:t>不锈钢材质，具有防盗、防锈、防松功能，需专用工具方可拆卸。</w:t>
      </w:r>
    </w:p>
    <w:p w14:paraId="2144D650" w14:textId="77777777" w:rsidR="004F0CCF" w:rsidRDefault="00843641">
      <w:pPr>
        <w:spacing w:line="540" w:lineRule="exact"/>
        <w:ind w:firstLine="422"/>
        <w:rPr>
          <w:rFonts w:ascii="宋体" w:hAnsi="宋体" w:cs="宋体" w:hint="eastAsia"/>
          <w:b/>
          <w:bCs/>
          <w:sz w:val="24"/>
        </w:rPr>
      </w:pPr>
      <w:r>
        <w:rPr>
          <w:rFonts w:ascii="宋体" w:hAnsi="宋体" w:cs="宋体" w:hint="eastAsia"/>
          <w:b/>
          <w:bCs/>
          <w:sz w:val="24"/>
        </w:rPr>
        <w:t>3</w:t>
      </w:r>
      <w:r>
        <w:rPr>
          <w:rFonts w:ascii="宋体" w:hAnsi="宋体" w:cs="宋体" w:hint="eastAsia"/>
          <w:b/>
          <w:bCs/>
          <w:sz w:val="24"/>
        </w:rPr>
        <w:t>、提交时间：按采购文件开标时间。</w:t>
      </w:r>
    </w:p>
    <w:p w14:paraId="68DE87F0" w14:textId="77777777" w:rsidR="004F0CCF" w:rsidRDefault="00843641">
      <w:pPr>
        <w:spacing w:line="540" w:lineRule="exact"/>
        <w:ind w:firstLine="422"/>
        <w:rPr>
          <w:rFonts w:ascii="宋体" w:hAnsi="宋体" w:cs="宋体" w:hint="eastAsia"/>
          <w:b/>
          <w:bCs/>
          <w:sz w:val="24"/>
        </w:rPr>
      </w:pPr>
      <w:r>
        <w:rPr>
          <w:rFonts w:ascii="宋体" w:hAnsi="宋体" w:cs="宋体" w:hint="eastAsia"/>
          <w:b/>
          <w:bCs/>
          <w:sz w:val="24"/>
        </w:rPr>
        <w:t>4</w:t>
      </w:r>
      <w:r>
        <w:rPr>
          <w:rFonts w:ascii="宋体" w:hAnsi="宋体" w:cs="宋体" w:hint="eastAsia"/>
          <w:b/>
          <w:bCs/>
          <w:sz w:val="24"/>
        </w:rPr>
        <w:t>、提交地点：泰州市体育中心体育馆南广场（海陵区东风南路</w:t>
      </w:r>
      <w:r>
        <w:rPr>
          <w:rFonts w:ascii="宋体" w:hAnsi="宋体" w:cs="宋体" w:hint="eastAsia"/>
          <w:b/>
          <w:bCs/>
          <w:sz w:val="24"/>
        </w:rPr>
        <w:t>488</w:t>
      </w:r>
      <w:r>
        <w:rPr>
          <w:rFonts w:ascii="宋体" w:hAnsi="宋体" w:cs="宋体" w:hint="eastAsia"/>
          <w:b/>
          <w:bCs/>
          <w:sz w:val="24"/>
        </w:rPr>
        <w:t>号）。（提供样品不得体现供应商单位等信息）</w:t>
      </w:r>
    </w:p>
    <w:p w14:paraId="3C11E9F7" w14:textId="77777777" w:rsidR="004F0CCF" w:rsidRDefault="00843641">
      <w:pPr>
        <w:spacing w:line="540" w:lineRule="exact"/>
        <w:ind w:firstLine="420"/>
        <w:rPr>
          <w:rFonts w:ascii="宋体" w:hAnsi="宋体" w:cs="宋体" w:hint="eastAsia"/>
          <w:sz w:val="24"/>
        </w:rPr>
      </w:pPr>
      <w:r>
        <w:rPr>
          <w:rFonts w:ascii="宋体" w:hAnsi="宋体" w:cs="宋体" w:hint="eastAsia"/>
          <w:sz w:val="24"/>
        </w:rPr>
        <w:t>5</w:t>
      </w:r>
      <w:r>
        <w:rPr>
          <w:rFonts w:ascii="宋体" w:hAnsi="宋体" w:cs="宋体" w:hint="eastAsia"/>
          <w:sz w:val="24"/>
        </w:rPr>
        <w:t>、没有提供样品或提供的样品不全的，其相应的评分项不得分。中标人的样品须由采购人封样，若所提供实物与样品不符则采购人可要求退货且按合同规定进行赔偿或采购人将暂时使用中标人提供的与样品不符的货物直至中标人重新提供与样品相符的货物直至采</w:t>
      </w:r>
      <w:r>
        <w:rPr>
          <w:rFonts w:ascii="宋体" w:hAnsi="宋体" w:cs="宋体" w:hint="eastAsia"/>
          <w:sz w:val="24"/>
        </w:rPr>
        <w:lastRenderedPageBreak/>
        <w:t>购人满意为止。未中标人的投标样品请供应商评标结束后当日自行带回，采购人不对样品负保管责任。</w:t>
      </w:r>
    </w:p>
    <w:p w14:paraId="1649722A" w14:textId="77777777" w:rsidR="004F0CCF" w:rsidRDefault="00843641">
      <w:pPr>
        <w:spacing w:line="540" w:lineRule="exact"/>
        <w:ind w:firstLine="422"/>
        <w:rPr>
          <w:rFonts w:ascii="宋体" w:hAnsi="宋体" w:cs="宋体" w:hint="eastAsia"/>
          <w:b/>
          <w:sz w:val="24"/>
        </w:rPr>
      </w:pPr>
      <w:r>
        <w:rPr>
          <w:rFonts w:ascii="宋体" w:hAnsi="宋体" w:cs="宋体" w:hint="eastAsia"/>
          <w:b/>
          <w:sz w:val="24"/>
        </w:rPr>
        <w:t>三、产品</w:t>
      </w:r>
      <w:r>
        <w:rPr>
          <w:rFonts w:ascii="宋体" w:hAnsi="宋体" w:cs="宋体" w:hint="eastAsia"/>
          <w:b/>
          <w:sz w:val="24"/>
        </w:rPr>
        <w:t>质量及</w:t>
      </w:r>
      <w:r>
        <w:rPr>
          <w:rFonts w:ascii="宋体" w:hAnsi="宋体" w:cs="宋体" w:hint="eastAsia"/>
          <w:b/>
          <w:sz w:val="24"/>
        </w:rPr>
        <w:t>售后服务要求：</w:t>
      </w:r>
    </w:p>
    <w:p w14:paraId="1AAD6909" w14:textId="77777777" w:rsidR="004F0CCF" w:rsidRDefault="00843641">
      <w:pPr>
        <w:spacing w:line="540" w:lineRule="exact"/>
        <w:ind w:firstLine="420"/>
        <w:rPr>
          <w:rFonts w:ascii="宋体" w:hAnsi="宋体" w:cs="宋体" w:hint="eastAsia"/>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b/>
          <w:bCs/>
          <w:sz w:val="24"/>
        </w:rPr>
        <w:t>免费质保期：</w:t>
      </w:r>
      <w:r>
        <w:rPr>
          <w:rFonts w:ascii="宋体" w:hAnsi="宋体" w:cs="宋体" w:hint="eastAsia"/>
          <w:b/>
          <w:bCs/>
          <w:sz w:val="24"/>
          <w:u w:val="single"/>
        </w:rPr>
        <w:t>以上采购清单中耐用器材免费保修期至少</w:t>
      </w:r>
      <w:r>
        <w:rPr>
          <w:rFonts w:ascii="宋体" w:hAnsi="宋体" w:cs="宋体" w:hint="eastAsia"/>
          <w:b/>
          <w:bCs/>
          <w:sz w:val="24"/>
          <w:u w:val="single"/>
        </w:rPr>
        <w:t>3</w:t>
      </w:r>
      <w:r>
        <w:rPr>
          <w:rFonts w:ascii="宋体" w:hAnsi="宋体" w:cs="宋体" w:hint="eastAsia"/>
          <w:b/>
          <w:bCs/>
          <w:sz w:val="24"/>
          <w:u w:val="single"/>
        </w:rPr>
        <w:t>年（易损部件使用寿命不少于</w:t>
      </w:r>
      <w:r>
        <w:rPr>
          <w:rFonts w:ascii="宋体" w:hAnsi="宋体" w:cs="宋体" w:hint="eastAsia"/>
          <w:b/>
          <w:bCs/>
          <w:sz w:val="24"/>
          <w:u w:val="single"/>
        </w:rPr>
        <w:t>2</w:t>
      </w:r>
      <w:r>
        <w:rPr>
          <w:rFonts w:ascii="宋体" w:hAnsi="宋体" w:cs="宋体" w:hint="eastAsia"/>
          <w:b/>
          <w:bCs/>
          <w:sz w:val="24"/>
          <w:u w:val="single"/>
        </w:rPr>
        <w:t>年，更换后应确保使用</w:t>
      </w:r>
      <w:r>
        <w:rPr>
          <w:rFonts w:ascii="宋体" w:hAnsi="宋体" w:cs="宋体" w:hint="eastAsia"/>
          <w:b/>
          <w:bCs/>
          <w:sz w:val="24"/>
          <w:u w:val="single"/>
        </w:rPr>
        <w:t>3</w:t>
      </w:r>
      <w:r>
        <w:rPr>
          <w:rFonts w:ascii="宋体" w:hAnsi="宋体" w:cs="宋体" w:hint="eastAsia"/>
          <w:b/>
          <w:bCs/>
          <w:sz w:val="24"/>
          <w:u w:val="single"/>
        </w:rPr>
        <w:t>年）</w:t>
      </w:r>
      <w:r>
        <w:rPr>
          <w:rFonts w:ascii="宋体" w:hAnsi="宋体" w:cs="宋体" w:hint="eastAsia"/>
          <w:b/>
          <w:bCs/>
          <w:sz w:val="24"/>
        </w:rPr>
        <w:t>。</w:t>
      </w:r>
    </w:p>
    <w:p w14:paraId="09A34574" w14:textId="77777777" w:rsidR="004F0CCF" w:rsidRDefault="00843641">
      <w:pPr>
        <w:spacing w:line="540" w:lineRule="exact"/>
        <w:ind w:firstLine="422"/>
        <w:rPr>
          <w:rFonts w:ascii="宋体" w:hAnsi="宋体" w:cs="宋体" w:hint="eastAsia"/>
          <w:sz w:val="24"/>
          <w:u w:val="single"/>
        </w:rPr>
      </w:pPr>
      <w:r>
        <w:rPr>
          <w:rFonts w:ascii="宋体" w:hAnsi="宋体" w:cs="宋体" w:hint="eastAsia"/>
          <w:b/>
          <w:sz w:val="24"/>
        </w:rPr>
        <w:t>★</w:t>
      </w:r>
      <w:r>
        <w:rPr>
          <w:rFonts w:ascii="宋体" w:hAnsi="宋体" w:cs="宋体" w:hint="eastAsia"/>
          <w:sz w:val="24"/>
        </w:rPr>
        <w:t>2</w:t>
      </w:r>
      <w:r>
        <w:rPr>
          <w:rFonts w:ascii="宋体" w:hAnsi="宋体" w:cs="宋体" w:hint="eastAsia"/>
          <w:sz w:val="24"/>
          <w:u w:val="single"/>
        </w:rPr>
        <w:t>、在质保期内，中标供应商负责提供</w:t>
      </w:r>
      <w:r>
        <w:rPr>
          <w:rFonts w:ascii="宋体" w:hAnsi="宋体" w:cs="宋体" w:hint="eastAsia"/>
          <w:sz w:val="24"/>
          <w:u w:val="single"/>
        </w:rPr>
        <w:t>2</w:t>
      </w:r>
      <w:r>
        <w:rPr>
          <w:rFonts w:ascii="宋体" w:hAnsi="宋体" w:cs="宋体" w:hint="eastAsia"/>
          <w:sz w:val="24"/>
          <w:u w:val="single"/>
        </w:rPr>
        <w:t>次</w:t>
      </w:r>
      <w:r>
        <w:rPr>
          <w:rFonts w:ascii="宋体" w:hAnsi="宋体" w:cs="宋体" w:hint="eastAsia"/>
          <w:sz w:val="24"/>
          <w:u w:val="single"/>
        </w:rPr>
        <w:t>/</w:t>
      </w:r>
      <w:r>
        <w:rPr>
          <w:rFonts w:ascii="宋体" w:hAnsi="宋体" w:cs="宋体" w:hint="eastAsia"/>
          <w:sz w:val="24"/>
          <w:u w:val="single"/>
        </w:rPr>
        <w:t>年巡检服务。</w:t>
      </w:r>
    </w:p>
    <w:p w14:paraId="57AC3C0B" w14:textId="77777777" w:rsidR="004F0CCF" w:rsidRDefault="00843641">
      <w:pPr>
        <w:spacing w:line="540" w:lineRule="exact"/>
        <w:ind w:firstLine="420"/>
        <w:rPr>
          <w:rFonts w:ascii="宋体" w:hAnsi="宋体" w:cs="宋体" w:hint="eastAsia"/>
          <w:sz w:val="24"/>
        </w:rPr>
      </w:pPr>
      <w:r>
        <w:rPr>
          <w:rFonts w:ascii="宋体" w:hAnsi="宋体" w:cs="宋体" w:hint="eastAsia"/>
          <w:sz w:val="24"/>
        </w:rPr>
        <w:t>3</w:t>
      </w:r>
      <w:r>
        <w:rPr>
          <w:rFonts w:ascii="宋体" w:hAnsi="宋体" w:cs="宋体" w:hint="eastAsia"/>
          <w:sz w:val="24"/>
        </w:rPr>
        <w:t>、在质保期内，中标供应商负责提供免费维护、保养和免费更换损坏的和有缺陷的零部件；质保期后，中标供应商应能长期及时按照本次招标的合同价格提供体育健身器材及附属设施正常使用所需配件和耗材。主体设备每项列出相应的易损件、附件并提供配送服务。</w:t>
      </w:r>
    </w:p>
    <w:p w14:paraId="05886816" w14:textId="77777777" w:rsidR="004F0CCF" w:rsidRDefault="00843641">
      <w:pPr>
        <w:spacing w:line="540" w:lineRule="exact"/>
        <w:ind w:firstLine="420"/>
        <w:rPr>
          <w:rFonts w:ascii="宋体" w:hAnsi="宋体" w:cs="宋体" w:hint="eastAsia"/>
          <w:sz w:val="24"/>
        </w:rPr>
      </w:pPr>
      <w:r>
        <w:rPr>
          <w:rFonts w:ascii="宋体" w:hAnsi="宋体" w:cs="宋体" w:hint="eastAsia"/>
          <w:sz w:val="24"/>
        </w:rPr>
        <w:t>4</w:t>
      </w:r>
      <w:r>
        <w:rPr>
          <w:rFonts w:ascii="宋体" w:hAnsi="宋体" w:cs="宋体" w:hint="eastAsia"/>
          <w:sz w:val="24"/>
        </w:rPr>
        <w:t>、器材出现问题时，中标供应商在</w:t>
      </w:r>
      <w:r>
        <w:rPr>
          <w:rFonts w:ascii="宋体" w:hAnsi="宋体" w:cs="宋体" w:hint="eastAsia"/>
          <w:sz w:val="24"/>
        </w:rPr>
        <w:t>4</w:t>
      </w:r>
      <w:r>
        <w:rPr>
          <w:rFonts w:ascii="宋体" w:hAnsi="宋体" w:cs="宋体" w:hint="eastAsia"/>
          <w:sz w:val="24"/>
        </w:rPr>
        <w:t>小时内予以回应，在质量保修期内设备发生故障必须在得到通知后</w:t>
      </w:r>
      <w:r>
        <w:rPr>
          <w:rFonts w:ascii="宋体" w:hAnsi="宋体" w:cs="宋体" w:hint="eastAsia"/>
          <w:sz w:val="24"/>
        </w:rPr>
        <w:t>24</w:t>
      </w:r>
      <w:r>
        <w:rPr>
          <w:rFonts w:ascii="宋体" w:hAnsi="宋体" w:cs="宋体" w:hint="eastAsia"/>
          <w:sz w:val="24"/>
        </w:rPr>
        <w:t>小时内派人到现场解决。</w:t>
      </w:r>
    </w:p>
    <w:p w14:paraId="5D0DD1A8" w14:textId="77777777" w:rsidR="004F0CCF" w:rsidRDefault="00843641">
      <w:pPr>
        <w:spacing w:line="540" w:lineRule="exact"/>
        <w:ind w:firstLine="420"/>
        <w:rPr>
          <w:rFonts w:ascii="宋体" w:hAnsi="宋体" w:cs="宋体" w:hint="eastAsia"/>
          <w:sz w:val="24"/>
        </w:rPr>
      </w:pPr>
      <w:r>
        <w:rPr>
          <w:rFonts w:ascii="宋体" w:hAnsi="宋体" w:cs="宋体" w:hint="eastAsia"/>
          <w:sz w:val="24"/>
        </w:rPr>
        <w:t>5</w:t>
      </w:r>
      <w:r>
        <w:rPr>
          <w:rFonts w:ascii="宋体" w:hAnsi="宋体" w:cs="宋体" w:hint="eastAsia"/>
          <w:sz w:val="24"/>
        </w:rPr>
        <w:t>、供应商须提出为本项目所设计的实施方案，包括项目安装、调试、供货计划安排、产品质量保证措施、培训计划等方面。</w:t>
      </w:r>
      <w:r>
        <w:rPr>
          <w:rFonts w:ascii="宋体" w:hAnsi="宋体" w:cs="宋体" w:hint="eastAsia"/>
          <w:sz w:val="24"/>
        </w:rPr>
        <w:t xml:space="preserve"> </w:t>
      </w:r>
    </w:p>
    <w:p w14:paraId="763106AD" w14:textId="77777777" w:rsidR="004F0CCF" w:rsidRDefault="00843641">
      <w:pPr>
        <w:spacing w:line="540" w:lineRule="exact"/>
        <w:ind w:firstLine="420"/>
        <w:rPr>
          <w:rFonts w:ascii="宋体" w:hAnsi="宋体" w:cs="宋体" w:hint="eastAsia"/>
          <w:sz w:val="24"/>
        </w:rPr>
      </w:pPr>
      <w:r>
        <w:rPr>
          <w:rFonts w:ascii="宋体" w:hAnsi="宋体" w:cs="宋体" w:hint="eastAsia"/>
          <w:sz w:val="24"/>
        </w:rPr>
        <w:t>6</w:t>
      </w:r>
      <w:r>
        <w:rPr>
          <w:rFonts w:ascii="宋体" w:hAnsi="宋体" w:cs="宋体" w:hint="eastAsia"/>
          <w:sz w:val="24"/>
        </w:rPr>
        <w:t>、施工要求：施工中使用围挡进行保护和隔离，以确保施工安全和施工过程中工艺、质量等不因人为影响其质量，并随时接受采购人或第三方监督，拍照后存档。项目未验收前，供应商负责保护好现场采用必要的保护和隔离，确保产品的完好。</w:t>
      </w:r>
    </w:p>
    <w:p w14:paraId="51DA0339" w14:textId="77777777" w:rsidR="004F0CCF" w:rsidRDefault="00843641">
      <w:pPr>
        <w:spacing w:line="540" w:lineRule="exact"/>
        <w:ind w:firstLineChars="200" w:firstLine="480"/>
        <w:rPr>
          <w:rFonts w:ascii="宋体" w:hAnsi="宋体" w:cs="宋体" w:hint="eastAsia"/>
          <w:sz w:val="24"/>
        </w:rPr>
      </w:pPr>
      <w:r>
        <w:rPr>
          <w:rFonts w:ascii="宋体" w:hAnsi="宋体" w:cs="宋体" w:hint="eastAsia"/>
          <w:sz w:val="24"/>
        </w:rPr>
        <w:t>7</w:t>
      </w:r>
      <w:r>
        <w:rPr>
          <w:rFonts w:ascii="宋体" w:hAnsi="宋体" w:cs="宋体" w:hint="eastAsia"/>
          <w:sz w:val="24"/>
        </w:rPr>
        <w:t>、</w:t>
      </w:r>
      <w:r>
        <w:rPr>
          <w:rFonts w:ascii="宋体" w:hAnsi="宋体" w:cs="宋体" w:hint="eastAsia"/>
          <w:sz w:val="24"/>
        </w:rPr>
        <w:t>中标供应商应派技术人员到场安装、调试至正常使用。</w:t>
      </w:r>
    </w:p>
    <w:p w14:paraId="33BA7C99" w14:textId="77777777" w:rsidR="004F0CCF" w:rsidRDefault="00843641">
      <w:pPr>
        <w:spacing w:line="540" w:lineRule="exact"/>
        <w:ind w:firstLine="422"/>
        <w:rPr>
          <w:rFonts w:ascii="宋体" w:hAnsi="宋体" w:cs="宋体" w:hint="eastAsia"/>
          <w:b/>
          <w:sz w:val="24"/>
        </w:rPr>
      </w:pPr>
      <w:r>
        <w:rPr>
          <w:rFonts w:ascii="宋体" w:hAnsi="宋体" w:cs="宋体" w:hint="eastAsia"/>
          <w:b/>
          <w:sz w:val="24"/>
        </w:rPr>
        <w:t>四、验收标准及要求：</w:t>
      </w:r>
    </w:p>
    <w:p w14:paraId="144AB9B9" w14:textId="77777777" w:rsidR="004F0CCF" w:rsidRDefault="00843641">
      <w:pPr>
        <w:spacing w:line="540" w:lineRule="exact"/>
        <w:ind w:firstLine="420"/>
        <w:rPr>
          <w:rFonts w:ascii="宋体" w:hAnsi="宋体" w:cs="宋体" w:hint="eastAsia"/>
          <w:sz w:val="24"/>
        </w:rPr>
      </w:pPr>
      <w:r>
        <w:rPr>
          <w:rFonts w:ascii="宋体" w:hAnsi="宋体" w:cs="宋体" w:hint="eastAsia"/>
          <w:sz w:val="24"/>
        </w:rPr>
        <w:t>1</w:t>
      </w:r>
      <w:r>
        <w:rPr>
          <w:rFonts w:ascii="宋体" w:hAnsi="宋体" w:cs="宋体" w:hint="eastAsia"/>
          <w:sz w:val="24"/>
        </w:rPr>
        <w:t>、验收标准及要求</w:t>
      </w:r>
    </w:p>
    <w:p w14:paraId="11C3B445" w14:textId="77777777" w:rsidR="004F0CCF" w:rsidRDefault="00843641">
      <w:pPr>
        <w:spacing w:line="540" w:lineRule="exact"/>
        <w:ind w:firstLine="422"/>
        <w:rPr>
          <w:rFonts w:ascii="宋体" w:hAnsi="宋体" w:cs="宋体" w:hint="eastAsia"/>
          <w:sz w:val="24"/>
          <w:u w:val="single"/>
        </w:rPr>
      </w:pPr>
      <w:r>
        <w:rPr>
          <w:rFonts w:ascii="宋体" w:hAnsi="宋体" w:cs="宋体" w:hint="eastAsia"/>
          <w:b/>
          <w:sz w:val="24"/>
          <w:u w:val="single"/>
        </w:rPr>
        <w:t>★</w:t>
      </w:r>
      <w:r>
        <w:rPr>
          <w:rFonts w:ascii="宋体" w:hAnsi="宋体" w:cs="宋体" w:hint="eastAsia"/>
          <w:sz w:val="24"/>
          <w:u w:val="single"/>
        </w:rPr>
        <w:t>1.1</w:t>
      </w:r>
      <w:r>
        <w:rPr>
          <w:rFonts w:ascii="宋体" w:hAnsi="宋体" w:cs="宋体" w:hint="eastAsia"/>
          <w:sz w:val="24"/>
          <w:u w:val="single"/>
        </w:rPr>
        <w:t>验收标准：本次采购的体育健身器材需符合</w:t>
      </w:r>
      <w:r>
        <w:rPr>
          <w:rFonts w:ascii="宋体" w:hAnsi="宋体" w:cs="宋体" w:hint="eastAsia"/>
          <w:sz w:val="24"/>
          <w:u w:val="single"/>
        </w:rPr>
        <w:t>GB19272-2011</w:t>
      </w:r>
      <w:r>
        <w:rPr>
          <w:rFonts w:ascii="宋体" w:hAnsi="宋体" w:cs="宋体" w:hint="eastAsia"/>
          <w:sz w:val="24"/>
          <w:u w:val="single"/>
        </w:rPr>
        <w:t>《室外健身器材的安全通用要求》并通过国家批准的器材质量认证机构的产品质量认证。</w:t>
      </w:r>
    </w:p>
    <w:p w14:paraId="1BE7682D" w14:textId="77777777" w:rsidR="004F0CCF" w:rsidRDefault="00843641">
      <w:pPr>
        <w:spacing w:line="540" w:lineRule="exact"/>
        <w:ind w:firstLine="422"/>
        <w:rPr>
          <w:rFonts w:ascii="宋体" w:hAnsi="宋体" w:cs="宋体" w:hint="eastAsia"/>
          <w:sz w:val="24"/>
        </w:rPr>
      </w:pPr>
      <w:r>
        <w:rPr>
          <w:rFonts w:ascii="宋体" w:hAnsi="宋体" w:cs="宋体" w:hint="eastAsia"/>
          <w:sz w:val="24"/>
        </w:rPr>
        <w:t>1.</w:t>
      </w:r>
      <w:r>
        <w:rPr>
          <w:rFonts w:ascii="宋体" w:hAnsi="宋体" w:cs="宋体" w:hint="eastAsia"/>
          <w:sz w:val="24"/>
        </w:rPr>
        <w:t>1.1</w:t>
      </w:r>
      <w:r>
        <w:rPr>
          <w:rFonts w:ascii="宋体" w:hAnsi="宋体" w:cs="宋体" w:hint="eastAsia"/>
          <w:sz w:val="24"/>
        </w:rPr>
        <w:t>产品</w:t>
      </w:r>
      <w:r>
        <w:rPr>
          <w:rFonts w:ascii="宋体" w:hAnsi="宋体" w:cs="宋体" w:hint="eastAsia"/>
          <w:sz w:val="24"/>
        </w:rPr>
        <w:t>验收包括：数量、外观、质量、性能、备件备品、装箱单、说明资料及包装。供应商应保证向招标人提供的商品为全新、未使用的原装正品，并保证所提供的货物的开箱率为</w:t>
      </w:r>
      <w:r>
        <w:rPr>
          <w:rFonts w:ascii="宋体" w:hAnsi="宋体" w:cs="宋体" w:hint="eastAsia"/>
          <w:sz w:val="24"/>
        </w:rPr>
        <w:t>100%</w:t>
      </w:r>
      <w:r>
        <w:rPr>
          <w:rFonts w:ascii="宋体" w:hAnsi="宋体" w:cs="宋体" w:hint="eastAsia"/>
          <w:sz w:val="24"/>
        </w:rPr>
        <w:t>，同时所有商品均应具备该类商品的功能要求，质量为合格产品，同时有具体的规格型号、明确的生产厂商和原产地。质量出现问题，供方负责“三包”，费用由供方</w:t>
      </w:r>
      <w:r>
        <w:rPr>
          <w:rFonts w:ascii="宋体" w:hAnsi="宋体" w:cs="宋体" w:hint="eastAsia"/>
          <w:sz w:val="24"/>
        </w:rPr>
        <w:lastRenderedPageBreak/>
        <w:t>负责。验收时招标人有权委托权威机构或专家进行各项检测，如不符合采购要求，须在指定时间内更换符合要求的产品，否则不予通过验收。中标供应商对货物或服务缺陷不予更正，招标人有权另请其他单位更正，所发生的费用由中标供应商承担。</w:t>
      </w:r>
    </w:p>
    <w:p w14:paraId="1794472A" w14:textId="77777777" w:rsidR="004F0CCF" w:rsidRDefault="00843641">
      <w:pPr>
        <w:spacing w:line="540" w:lineRule="exact"/>
        <w:ind w:firstLine="420"/>
        <w:rPr>
          <w:rFonts w:ascii="宋体" w:hAnsi="宋体" w:cs="宋体" w:hint="eastAsia"/>
          <w:sz w:val="24"/>
        </w:rPr>
      </w:pPr>
      <w:r>
        <w:rPr>
          <w:rFonts w:ascii="宋体" w:hAnsi="宋体" w:cs="宋体" w:hint="eastAsia"/>
          <w:sz w:val="24"/>
        </w:rPr>
        <w:t>1.2</w:t>
      </w:r>
      <w:r>
        <w:rPr>
          <w:rFonts w:ascii="宋体" w:hAnsi="宋体" w:cs="宋体" w:hint="eastAsia"/>
          <w:sz w:val="24"/>
        </w:rPr>
        <w:t>中标供应商根据招标要求进行产品安装、调试、测试、试运行后，由采购人聘请技术专家依据验收标准并组织进行使用性能方面的验收。</w:t>
      </w:r>
    </w:p>
    <w:p w14:paraId="2E7ACE4E" w14:textId="77777777" w:rsidR="004F0CCF" w:rsidRDefault="00843641">
      <w:pPr>
        <w:spacing w:line="540" w:lineRule="exact"/>
        <w:ind w:firstLine="420"/>
        <w:rPr>
          <w:rFonts w:ascii="宋体" w:hAnsi="宋体" w:cs="宋体" w:hint="eastAsia"/>
          <w:sz w:val="24"/>
        </w:rPr>
      </w:pPr>
      <w:r>
        <w:rPr>
          <w:rFonts w:ascii="宋体" w:hAnsi="宋体" w:cs="宋体" w:hint="eastAsia"/>
          <w:sz w:val="24"/>
        </w:rPr>
        <w:t>1.3</w:t>
      </w:r>
      <w:r>
        <w:rPr>
          <w:rFonts w:ascii="宋体" w:hAnsi="宋体" w:cs="宋体" w:hint="eastAsia"/>
          <w:sz w:val="24"/>
        </w:rPr>
        <w:t>货物到货验收时中标供应商代表必须在场，并提供产品合格证、质量保证文件等相关证明材料。</w:t>
      </w:r>
    </w:p>
    <w:p w14:paraId="38495B15" w14:textId="77777777" w:rsidR="004F0CCF" w:rsidRDefault="00843641">
      <w:pPr>
        <w:spacing w:line="540" w:lineRule="exact"/>
        <w:ind w:firstLine="422"/>
        <w:rPr>
          <w:rFonts w:ascii="宋体" w:hAnsi="宋体" w:cs="宋体" w:hint="eastAsia"/>
          <w:sz w:val="24"/>
        </w:rPr>
      </w:pPr>
      <w:r>
        <w:rPr>
          <w:rFonts w:ascii="宋体" w:hAnsi="宋体" w:cs="宋体" w:hint="eastAsia"/>
          <w:sz w:val="24"/>
        </w:rPr>
        <w:t>1.4</w:t>
      </w:r>
      <w:r>
        <w:rPr>
          <w:rFonts w:ascii="宋体" w:hAnsi="宋体" w:cs="宋体" w:hint="eastAsia"/>
          <w:sz w:val="24"/>
        </w:rPr>
        <w:t>中标供应商所有货物交货完毕，招标人及招标人指定部门有权对成交单位的产品进行随机抽检，不论检测结果如何，相关检测费用均由成交供应商承担；如检测不合格时，招标人有权要求整改到位，否则将不予结算相关费用或终止合同，相关损失和责任由中标供应商全部承担。</w:t>
      </w:r>
    </w:p>
    <w:p w14:paraId="7137F8D0" w14:textId="77777777" w:rsidR="004F0CCF" w:rsidRDefault="00843641">
      <w:pPr>
        <w:spacing w:line="540" w:lineRule="exact"/>
        <w:ind w:firstLine="422"/>
        <w:rPr>
          <w:rFonts w:ascii="宋体" w:hAnsi="宋体" w:cs="宋体" w:hint="eastAsia"/>
          <w:b/>
          <w:sz w:val="24"/>
        </w:rPr>
      </w:pPr>
      <w:r>
        <w:rPr>
          <w:rFonts w:ascii="宋体" w:hAnsi="宋体" w:cs="宋体" w:hint="eastAsia"/>
          <w:b/>
          <w:sz w:val="24"/>
        </w:rPr>
        <w:t>五、其他要求</w:t>
      </w:r>
    </w:p>
    <w:p w14:paraId="0B5128A5" w14:textId="77777777" w:rsidR="004F0CCF" w:rsidRDefault="00843641">
      <w:pPr>
        <w:spacing w:line="540" w:lineRule="exact"/>
        <w:ind w:firstLine="420"/>
        <w:rPr>
          <w:rFonts w:ascii="宋体" w:hAnsi="宋体" w:cs="宋体" w:hint="eastAsia"/>
          <w:sz w:val="24"/>
        </w:rPr>
      </w:pPr>
      <w:r>
        <w:rPr>
          <w:rFonts w:ascii="宋体" w:hAnsi="宋体" w:cs="宋体" w:hint="eastAsia"/>
          <w:sz w:val="24"/>
        </w:rPr>
        <w:t>1</w:t>
      </w:r>
      <w:r>
        <w:rPr>
          <w:rFonts w:ascii="宋体" w:hAnsi="宋体" w:cs="宋体" w:hint="eastAsia"/>
          <w:sz w:val="24"/>
        </w:rPr>
        <w:t>、供应商认为有利于采购人的其他优惠条款应单独列明。</w:t>
      </w:r>
    </w:p>
    <w:p w14:paraId="4390F6C4" w14:textId="77777777" w:rsidR="004F0CCF" w:rsidRDefault="00843641">
      <w:pPr>
        <w:spacing w:line="520" w:lineRule="exact"/>
        <w:ind w:firstLine="420"/>
        <w:rPr>
          <w:rFonts w:ascii="宋体" w:hAnsi="宋体" w:cs="宋体" w:hint="eastAsia"/>
          <w:sz w:val="24"/>
        </w:rPr>
      </w:pPr>
      <w:r>
        <w:rPr>
          <w:rFonts w:ascii="宋体" w:hAnsi="宋体" w:cs="宋体" w:hint="eastAsia"/>
          <w:sz w:val="24"/>
        </w:rPr>
        <w:t>2</w:t>
      </w:r>
      <w:r>
        <w:rPr>
          <w:rFonts w:ascii="宋体" w:hAnsi="宋体" w:cs="宋体" w:hint="eastAsia"/>
          <w:sz w:val="24"/>
        </w:rPr>
        <w:t>、交货地点：中标供应商应按照本项目合同或招投标文件规定的时间和方式向甲方交付货物，自合同签订之日起</w:t>
      </w:r>
      <w:r>
        <w:rPr>
          <w:rFonts w:ascii="宋体" w:hAnsi="宋体" w:cs="宋体" w:hint="eastAsia"/>
          <w:b/>
          <w:bCs/>
          <w:sz w:val="24"/>
        </w:rPr>
        <w:t>30</w:t>
      </w:r>
      <w:r>
        <w:rPr>
          <w:rFonts w:ascii="宋体" w:hAnsi="宋体" w:cs="宋体" w:hint="eastAsia"/>
          <w:b/>
          <w:bCs/>
          <w:sz w:val="24"/>
        </w:rPr>
        <w:t>天内</w:t>
      </w:r>
      <w:r>
        <w:rPr>
          <w:rFonts w:ascii="宋体" w:hAnsi="宋体" w:cs="宋体" w:hint="eastAsia"/>
          <w:sz w:val="24"/>
        </w:rPr>
        <w:t>将货物交付采购人，交货地点由采购人指定。有关运输、保险和调换等一切相关的费用由乙方承担。</w:t>
      </w:r>
    </w:p>
    <w:p w14:paraId="2B579937" w14:textId="77777777" w:rsidR="004F0CCF" w:rsidRDefault="00843641">
      <w:pPr>
        <w:spacing w:line="540" w:lineRule="exact"/>
        <w:ind w:firstLine="420"/>
        <w:rPr>
          <w:rFonts w:ascii="宋体" w:hAnsi="宋体" w:cs="宋体" w:hint="eastAsia"/>
          <w:sz w:val="24"/>
        </w:rPr>
      </w:pPr>
      <w:r>
        <w:rPr>
          <w:rFonts w:ascii="宋体" w:hAnsi="宋体" w:cs="宋体" w:hint="eastAsia"/>
          <w:sz w:val="24"/>
        </w:rPr>
        <w:t>3</w:t>
      </w:r>
      <w:r>
        <w:rPr>
          <w:rFonts w:ascii="宋体" w:hAnsi="宋体" w:cs="宋体" w:hint="eastAsia"/>
          <w:sz w:val="24"/>
        </w:rPr>
        <w:t>、安装时间：</w:t>
      </w:r>
      <w:r>
        <w:rPr>
          <w:rFonts w:ascii="宋体" w:hAnsi="宋体" w:cs="宋体" w:hint="eastAsia"/>
          <w:sz w:val="24"/>
          <w:u w:val="single"/>
        </w:rPr>
        <w:t>在采购人规定的时间前</w:t>
      </w:r>
      <w:r>
        <w:rPr>
          <w:rFonts w:ascii="宋体" w:hAnsi="宋体" w:cs="宋体" w:hint="eastAsia"/>
          <w:sz w:val="24"/>
        </w:rPr>
        <w:t>安装完毕，保证项目交付采购人验收通过。供应商可在坚持其报价的前提下，在其投标文件中对规定的时间予以提前。</w:t>
      </w:r>
    </w:p>
    <w:p w14:paraId="5A9DAEEB" w14:textId="77777777" w:rsidR="004F0CCF" w:rsidRDefault="00843641">
      <w:pPr>
        <w:spacing w:line="540" w:lineRule="exact"/>
        <w:ind w:firstLine="420"/>
        <w:rPr>
          <w:rFonts w:ascii="宋体" w:hAnsi="宋体" w:cs="宋体" w:hint="eastAsia"/>
          <w:sz w:val="24"/>
        </w:rPr>
      </w:pPr>
      <w:r>
        <w:rPr>
          <w:rFonts w:ascii="宋体" w:hAnsi="宋体" w:cs="宋体" w:hint="eastAsia"/>
          <w:sz w:val="24"/>
        </w:rPr>
        <w:t>4</w:t>
      </w:r>
      <w:r>
        <w:rPr>
          <w:rFonts w:ascii="宋体" w:hAnsi="宋体" w:cs="宋体" w:hint="eastAsia"/>
          <w:sz w:val="24"/>
        </w:rPr>
        <w:t>、供应商需明示投标产品可能存在的易损件，并承诺如中标后可提供足够数量的中标器材易损部件备品并说明部件名称及部件数量。</w:t>
      </w:r>
    </w:p>
    <w:p w14:paraId="6E4C4256" w14:textId="77777777" w:rsidR="004F0CCF" w:rsidRDefault="00843641">
      <w:pPr>
        <w:spacing w:line="540" w:lineRule="exact"/>
        <w:ind w:firstLine="420"/>
        <w:rPr>
          <w:rFonts w:ascii="宋体" w:hAnsi="宋体" w:cs="宋体" w:hint="eastAsia"/>
          <w:sz w:val="24"/>
        </w:rPr>
      </w:pPr>
      <w:r>
        <w:rPr>
          <w:rFonts w:ascii="宋体" w:hAnsi="宋体" w:cs="宋体" w:hint="eastAsia"/>
          <w:sz w:val="24"/>
        </w:rPr>
        <w:t>5</w:t>
      </w:r>
      <w:r>
        <w:rPr>
          <w:rFonts w:ascii="宋体" w:hAnsi="宋体" w:cs="宋体" w:hint="eastAsia"/>
          <w:sz w:val="24"/>
        </w:rPr>
        <w:t>、器材安装验收完毕后，中标人需向采购人报送安装器材电子档案（内容包括器材生产厂家、器材名称、具体安装地址、安装时间、安装件数、用户单位管理人员姓名及联系方式等）。</w:t>
      </w:r>
    </w:p>
    <w:p w14:paraId="7E99DCB1" w14:textId="77777777" w:rsidR="004F0CCF" w:rsidRDefault="00843641">
      <w:pPr>
        <w:spacing w:before="26" w:line="360" w:lineRule="auto"/>
        <w:ind w:right="25" w:firstLineChars="1100" w:firstLine="2650"/>
        <w:rPr>
          <w:b/>
          <w:bCs/>
          <w:sz w:val="32"/>
          <w:szCs w:val="32"/>
        </w:rPr>
      </w:pPr>
      <w:r>
        <w:rPr>
          <w:rFonts w:ascii="宋体" w:hAnsi="宋体" w:cs="宋体" w:hint="eastAsia"/>
          <w:b/>
          <w:bCs/>
          <w:sz w:val="24"/>
        </w:rPr>
        <w:br w:type="page" w:clear="all"/>
      </w:r>
      <w:bookmarkStart w:id="157" w:name="_Toc10158"/>
      <w:bookmarkEnd w:id="152"/>
      <w:bookmarkEnd w:id="153"/>
      <w:r>
        <w:rPr>
          <w:b/>
          <w:bCs/>
          <w:sz w:val="32"/>
          <w:szCs w:val="32"/>
        </w:rPr>
        <w:lastRenderedPageBreak/>
        <w:t>第五章</w:t>
      </w:r>
      <w:r>
        <w:rPr>
          <w:b/>
          <w:bCs/>
          <w:sz w:val="32"/>
          <w:szCs w:val="32"/>
        </w:rPr>
        <w:t xml:space="preserve"> </w:t>
      </w:r>
      <w:r>
        <w:rPr>
          <w:b/>
          <w:bCs/>
          <w:sz w:val="32"/>
          <w:szCs w:val="32"/>
        </w:rPr>
        <w:t>评审方法和评审标准</w:t>
      </w:r>
      <w:bookmarkEnd w:id="157"/>
    </w:p>
    <w:p w14:paraId="6FB47174" w14:textId="77777777" w:rsidR="004F0CCF" w:rsidRDefault="00843641">
      <w:pPr>
        <w:spacing w:line="480" w:lineRule="auto"/>
        <w:rPr>
          <w:b/>
          <w:bCs/>
          <w:sz w:val="24"/>
        </w:rPr>
      </w:pPr>
      <w:r>
        <w:rPr>
          <w:b/>
          <w:bCs/>
          <w:sz w:val="24"/>
        </w:rPr>
        <w:t>一、评审方法</w:t>
      </w:r>
    </w:p>
    <w:p w14:paraId="7871526B" w14:textId="77777777" w:rsidR="004F0CCF" w:rsidRDefault="00843641">
      <w:pPr>
        <w:spacing w:line="520" w:lineRule="exact"/>
        <w:ind w:firstLine="495"/>
        <w:rPr>
          <w:rFonts w:ascii="宋体" w:hAnsi="宋体" w:hint="eastAsia"/>
          <w:sz w:val="24"/>
        </w:rPr>
      </w:pPr>
      <w:bookmarkStart w:id="158" w:name="_Toc31610"/>
      <w:r>
        <w:rPr>
          <w:rFonts w:ascii="宋体" w:hAnsi="宋体" w:hint="eastAsia"/>
          <w:sz w:val="24"/>
        </w:rPr>
        <w:t>本项目采用综合评分法，评标结果按评审后得分由高到低顺序排列。得分相同的，按投标报价由低到高顺序排列，得分且投标报价相同的并列。评委会仅对确定为实质上响应招标文件要求的投标文件进行评价和比较，且按照评审因素的量化指标评审得分由高到低</w:t>
      </w:r>
      <w:r>
        <w:rPr>
          <w:rFonts w:ascii="宋体" w:hAnsi="宋体" w:hint="eastAsia"/>
          <w:b/>
          <w:bCs/>
          <w:sz w:val="24"/>
        </w:rPr>
        <w:t>确定</w:t>
      </w:r>
      <w:r>
        <w:rPr>
          <w:rFonts w:ascii="宋体" w:hAnsi="宋体" w:hint="eastAsia"/>
          <w:b/>
          <w:bCs/>
          <w:sz w:val="24"/>
        </w:rPr>
        <w:t>1</w:t>
      </w:r>
      <w:r>
        <w:rPr>
          <w:rFonts w:ascii="宋体" w:hAnsi="宋体" w:hint="eastAsia"/>
          <w:b/>
          <w:bCs/>
          <w:sz w:val="24"/>
        </w:rPr>
        <w:t>名中标人</w:t>
      </w:r>
      <w:r>
        <w:rPr>
          <w:rFonts w:ascii="宋体" w:hAnsi="宋体" w:hint="eastAsia"/>
          <w:sz w:val="24"/>
        </w:rPr>
        <w:t>。</w:t>
      </w:r>
    </w:p>
    <w:p w14:paraId="2E73C6A3" w14:textId="77777777" w:rsidR="004F0CCF" w:rsidRDefault="00843641">
      <w:pPr>
        <w:spacing w:line="520" w:lineRule="exact"/>
        <w:rPr>
          <w:rFonts w:ascii="宋体" w:hAnsi="宋体" w:cs="宋体" w:hint="eastAsia"/>
          <w:b/>
          <w:sz w:val="24"/>
        </w:rPr>
      </w:pPr>
      <w:r>
        <w:rPr>
          <w:rFonts w:ascii="宋体" w:hAnsi="宋体" w:cs="宋体" w:hint="eastAsia"/>
          <w:b/>
          <w:sz w:val="24"/>
        </w:rPr>
        <w:t>二、评分标准（总分</w:t>
      </w:r>
      <w:r>
        <w:rPr>
          <w:rFonts w:ascii="宋体" w:hAnsi="宋体" w:cs="宋体" w:hint="eastAsia"/>
          <w:b/>
          <w:sz w:val="24"/>
        </w:rPr>
        <w:t>100</w:t>
      </w:r>
      <w:r>
        <w:rPr>
          <w:rFonts w:ascii="宋体" w:hAnsi="宋体" w:cs="宋体" w:hint="eastAsia"/>
          <w:b/>
          <w:sz w:val="24"/>
        </w:rPr>
        <w:t>分）</w:t>
      </w:r>
    </w:p>
    <w:p w14:paraId="2A98271E" w14:textId="77777777" w:rsidR="004F0CCF" w:rsidRDefault="00843641">
      <w:pPr>
        <w:rPr>
          <w:sz w:val="32"/>
          <w:szCs w:val="32"/>
        </w:rPr>
      </w:pPr>
      <w:r>
        <w:rPr>
          <w:rFonts w:hint="eastAsia"/>
          <w:sz w:val="32"/>
          <w:szCs w:val="32"/>
        </w:rPr>
        <w:t xml:space="preserve">  </w:t>
      </w:r>
    </w:p>
    <w:tbl>
      <w:tblPr>
        <w:tblW w:w="5455"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886"/>
        <w:gridCol w:w="1324"/>
        <w:gridCol w:w="6649"/>
        <w:gridCol w:w="835"/>
        <w:gridCol w:w="853"/>
      </w:tblGrid>
      <w:tr w:rsidR="004F0CCF" w14:paraId="14E6FBD6" w14:textId="77777777">
        <w:trPr>
          <w:jc w:val="center"/>
        </w:trPr>
        <w:tc>
          <w:tcPr>
            <w:tcW w:w="886" w:type="dxa"/>
            <w:vAlign w:val="center"/>
          </w:tcPr>
          <w:p w14:paraId="2A2183D0" w14:textId="77777777" w:rsidR="004F0CCF" w:rsidRDefault="00843641">
            <w:pPr>
              <w:spacing w:line="288" w:lineRule="auto"/>
              <w:ind w:left="-78" w:right="-73"/>
              <w:jc w:val="center"/>
              <w:rPr>
                <w:rFonts w:ascii="宋体" w:hAnsi="宋体" w:cs="宋体" w:hint="eastAsia"/>
                <w:b/>
                <w:szCs w:val="21"/>
              </w:rPr>
            </w:pPr>
            <w:r>
              <w:br w:type="page"/>
            </w:r>
            <w:r>
              <w:rPr>
                <w:rFonts w:ascii="宋体" w:hAnsi="宋体" w:cs="宋体" w:hint="eastAsia"/>
                <w:b/>
                <w:szCs w:val="21"/>
              </w:rPr>
              <w:t>序号</w:t>
            </w:r>
          </w:p>
        </w:tc>
        <w:tc>
          <w:tcPr>
            <w:tcW w:w="1324" w:type="dxa"/>
            <w:vAlign w:val="center"/>
          </w:tcPr>
          <w:p w14:paraId="62CA9B33" w14:textId="77777777" w:rsidR="004F0CCF" w:rsidRDefault="00843641">
            <w:pPr>
              <w:spacing w:line="288" w:lineRule="auto"/>
              <w:ind w:left="-78" w:right="-73"/>
              <w:jc w:val="center"/>
              <w:rPr>
                <w:rFonts w:ascii="宋体" w:hAnsi="宋体" w:cs="宋体" w:hint="eastAsia"/>
                <w:b/>
                <w:szCs w:val="21"/>
              </w:rPr>
            </w:pPr>
            <w:r>
              <w:rPr>
                <w:rFonts w:ascii="宋体" w:hAnsi="宋体" w:cs="宋体" w:hint="eastAsia"/>
                <w:b/>
                <w:szCs w:val="21"/>
              </w:rPr>
              <w:t>评审因素</w:t>
            </w:r>
          </w:p>
        </w:tc>
        <w:tc>
          <w:tcPr>
            <w:tcW w:w="6649" w:type="dxa"/>
            <w:vAlign w:val="center"/>
          </w:tcPr>
          <w:p w14:paraId="11B0EF2A" w14:textId="77777777" w:rsidR="004F0CCF" w:rsidRDefault="00843641">
            <w:pPr>
              <w:spacing w:line="288" w:lineRule="auto"/>
              <w:ind w:left="-78" w:right="-73"/>
              <w:jc w:val="center"/>
              <w:rPr>
                <w:rFonts w:ascii="宋体" w:hAnsi="宋体" w:cs="宋体" w:hint="eastAsia"/>
                <w:b/>
                <w:szCs w:val="21"/>
              </w:rPr>
            </w:pPr>
            <w:r>
              <w:rPr>
                <w:rFonts w:ascii="宋体" w:hAnsi="宋体" w:cs="宋体" w:hint="eastAsia"/>
                <w:b/>
                <w:szCs w:val="21"/>
              </w:rPr>
              <w:t>评分细则</w:t>
            </w:r>
          </w:p>
        </w:tc>
        <w:tc>
          <w:tcPr>
            <w:tcW w:w="835" w:type="dxa"/>
            <w:vAlign w:val="center"/>
          </w:tcPr>
          <w:p w14:paraId="4BD3C67E" w14:textId="77777777" w:rsidR="004F0CCF" w:rsidRDefault="00843641">
            <w:pPr>
              <w:spacing w:line="288" w:lineRule="auto"/>
              <w:ind w:left="-78" w:right="-73"/>
              <w:jc w:val="center"/>
              <w:rPr>
                <w:rFonts w:ascii="宋体" w:hAnsi="宋体" w:cs="宋体" w:hint="eastAsia"/>
                <w:b/>
                <w:szCs w:val="21"/>
              </w:rPr>
            </w:pPr>
            <w:r>
              <w:rPr>
                <w:rFonts w:ascii="宋体" w:hAnsi="宋体" w:cs="宋体" w:hint="eastAsia"/>
                <w:b/>
                <w:szCs w:val="21"/>
              </w:rPr>
              <w:t>分值</w:t>
            </w:r>
          </w:p>
          <w:p w14:paraId="1672BE5F" w14:textId="77777777" w:rsidR="004F0CCF" w:rsidRDefault="00843641">
            <w:pPr>
              <w:spacing w:line="288" w:lineRule="auto"/>
              <w:ind w:left="-78" w:right="-73"/>
              <w:jc w:val="center"/>
              <w:rPr>
                <w:rFonts w:ascii="宋体" w:hAnsi="宋体" w:cs="宋体" w:hint="eastAsia"/>
                <w:b/>
                <w:szCs w:val="21"/>
              </w:rPr>
            </w:pPr>
            <w:r>
              <w:rPr>
                <w:rFonts w:ascii="宋体" w:hAnsi="宋体" w:cs="宋体" w:hint="eastAsia"/>
                <w:b/>
                <w:szCs w:val="21"/>
              </w:rPr>
              <w:t>（分）</w:t>
            </w:r>
          </w:p>
        </w:tc>
        <w:tc>
          <w:tcPr>
            <w:tcW w:w="853" w:type="dxa"/>
            <w:vAlign w:val="center"/>
          </w:tcPr>
          <w:p w14:paraId="4AFDF9E2" w14:textId="77777777" w:rsidR="004F0CCF" w:rsidRDefault="00843641">
            <w:pPr>
              <w:spacing w:line="288" w:lineRule="auto"/>
              <w:ind w:left="-78" w:right="-73"/>
              <w:jc w:val="center"/>
              <w:rPr>
                <w:rFonts w:ascii="宋体" w:hAnsi="宋体" w:cs="宋体" w:hint="eastAsia"/>
                <w:b/>
                <w:szCs w:val="21"/>
              </w:rPr>
            </w:pPr>
            <w:r>
              <w:rPr>
                <w:rFonts w:ascii="宋体" w:hAnsi="宋体" w:cs="宋体" w:hint="eastAsia"/>
                <w:b/>
                <w:szCs w:val="21"/>
              </w:rPr>
              <w:t>权重</w:t>
            </w:r>
          </w:p>
          <w:p w14:paraId="0C6835DC" w14:textId="77777777" w:rsidR="004F0CCF" w:rsidRDefault="00843641">
            <w:pPr>
              <w:spacing w:line="288" w:lineRule="auto"/>
              <w:ind w:left="-78" w:right="-73"/>
              <w:jc w:val="center"/>
              <w:rPr>
                <w:rFonts w:ascii="宋体" w:hAnsi="宋体" w:cs="宋体" w:hint="eastAsia"/>
                <w:b/>
                <w:szCs w:val="21"/>
              </w:rPr>
            </w:pPr>
            <w:r>
              <w:rPr>
                <w:rFonts w:ascii="宋体" w:hAnsi="宋体" w:cs="宋体" w:hint="eastAsia"/>
                <w:b/>
                <w:szCs w:val="21"/>
              </w:rPr>
              <w:t>（</w:t>
            </w:r>
            <w:r>
              <w:rPr>
                <w:rFonts w:ascii="宋体" w:hAnsi="宋体" w:cs="宋体" w:hint="eastAsia"/>
                <w:b/>
                <w:szCs w:val="21"/>
              </w:rPr>
              <w:t>%</w:t>
            </w:r>
            <w:r>
              <w:rPr>
                <w:rFonts w:ascii="宋体" w:hAnsi="宋体" w:cs="宋体" w:hint="eastAsia"/>
                <w:b/>
                <w:szCs w:val="21"/>
              </w:rPr>
              <w:t>）</w:t>
            </w:r>
          </w:p>
        </w:tc>
      </w:tr>
      <w:tr w:rsidR="004F0CCF" w14:paraId="6EDA136F" w14:textId="77777777">
        <w:trPr>
          <w:jc w:val="center"/>
        </w:trPr>
        <w:tc>
          <w:tcPr>
            <w:tcW w:w="886" w:type="dxa"/>
            <w:vAlign w:val="center"/>
          </w:tcPr>
          <w:p w14:paraId="7C57FC15" w14:textId="77777777" w:rsidR="004F0CCF" w:rsidRDefault="004F0CCF">
            <w:pPr>
              <w:spacing w:line="288" w:lineRule="auto"/>
              <w:ind w:left="-78" w:right="-73"/>
              <w:jc w:val="center"/>
              <w:rPr>
                <w:rFonts w:ascii="宋体" w:hAnsi="宋体" w:cs="宋体" w:hint="eastAsia"/>
                <w:b/>
                <w:szCs w:val="21"/>
              </w:rPr>
            </w:pPr>
          </w:p>
        </w:tc>
        <w:tc>
          <w:tcPr>
            <w:tcW w:w="9661" w:type="dxa"/>
            <w:gridSpan w:val="4"/>
            <w:vAlign w:val="center"/>
          </w:tcPr>
          <w:p w14:paraId="566EAC6F" w14:textId="77777777" w:rsidR="004F0CCF" w:rsidRDefault="00843641">
            <w:pPr>
              <w:spacing w:line="288" w:lineRule="auto"/>
              <w:ind w:left="-78" w:right="-73"/>
              <w:jc w:val="center"/>
              <w:rPr>
                <w:rFonts w:ascii="宋体" w:hAnsi="宋体" w:cs="宋体" w:hint="eastAsia"/>
                <w:b/>
                <w:szCs w:val="21"/>
              </w:rPr>
            </w:pPr>
            <w:r>
              <w:rPr>
                <w:rFonts w:ascii="宋体" w:hAnsi="宋体" w:cs="宋体" w:hint="eastAsia"/>
                <w:b/>
                <w:szCs w:val="21"/>
              </w:rPr>
              <w:t>价格部分（合计</w:t>
            </w:r>
            <w:r>
              <w:rPr>
                <w:rFonts w:ascii="宋体" w:hAnsi="宋体" w:cs="宋体" w:hint="eastAsia"/>
                <w:b/>
                <w:szCs w:val="21"/>
              </w:rPr>
              <w:t>30</w:t>
            </w:r>
            <w:r>
              <w:rPr>
                <w:rFonts w:ascii="宋体" w:hAnsi="宋体" w:cs="宋体" w:hint="eastAsia"/>
                <w:b/>
                <w:szCs w:val="21"/>
              </w:rPr>
              <w:t>分）</w:t>
            </w:r>
          </w:p>
        </w:tc>
      </w:tr>
      <w:tr w:rsidR="004F0CCF" w14:paraId="08A9D5C3" w14:textId="77777777">
        <w:trPr>
          <w:jc w:val="center"/>
        </w:trPr>
        <w:tc>
          <w:tcPr>
            <w:tcW w:w="886" w:type="dxa"/>
            <w:vAlign w:val="center"/>
          </w:tcPr>
          <w:p w14:paraId="3F2885DB" w14:textId="77777777" w:rsidR="004F0CCF" w:rsidRDefault="004F0CCF">
            <w:pPr>
              <w:numPr>
                <w:ilvl w:val="0"/>
                <w:numId w:val="6"/>
              </w:numPr>
              <w:spacing w:line="288" w:lineRule="auto"/>
              <w:jc w:val="center"/>
              <w:rPr>
                <w:rFonts w:ascii="宋体" w:hAnsi="宋体" w:cs="宋体" w:hint="eastAsia"/>
                <w:szCs w:val="21"/>
              </w:rPr>
            </w:pPr>
          </w:p>
        </w:tc>
        <w:tc>
          <w:tcPr>
            <w:tcW w:w="1324" w:type="dxa"/>
            <w:vAlign w:val="center"/>
          </w:tcPr>
          <w:p w14:paraId="10A3F834" w14:textId="77777777" w:rsidR="004F0CCF" w:rsidRDefault="00843641">
            <w:pPr>
              <w:spacing w:line="288" w:lineRule="auto"/>
              <w:jc w:val="center"/>
              <w:rPr>
                <w:rFonts w:ascii="宋体" w:hAnsi="宋体" w:cs="宋体" w:hint="eastAsia"/>
                <w:szCs w:val="21"/>
              </w:rPr>
            </w:pPr>
            <w:r>
              <w:rPr>
                <w:rFonts w:ascii="宋体" w:hAnsi="宋体" w:cs="宋体" w:hint="eastAsia"/>
                <w:bCs/>
                <w:szCs w:val="21"/>
              </w:rPr>
              <w:t>价格部分（</w:t>
            </w:r>
            <w:r>
              <w:rPr>
                <w:rFonts w:ascii="宋体" w:hAnsi="宋体" w:cs="宋体" w:hint="eastAsia"/>
                <w:bCs/>
                <w:szCs w:val="21"/>
              </w:rPr>
              <w:t>30</w:t>
            </w:r>
            <w:r>
              <w:rPr>
                <w:rFonts w:ascii="宋体" w:hAnsi="宋体" w:cs="宋体" w:hint="eastAsia"/>
                <w:bCs/>
                <w:szCs w:val="21"/>
              </w:rPr>
              <w:t>分）</w:t>
            </w:r>
          </w:p>
        </w:tc>
        <w:tc>
          <w:tcPr>
            <w:tcW w:w="6649" w:type="dxa"/>
            <w:vAlign w:val="center"/>
          </w:tcPr>
          <w:p w14:paraId="7D75ADF7" w14:textId="77777777" w:rsidR="004F0CCF" w:rsidRDefault="00843641">
            <w:pPr>
              <w:rPr>
                <w:rFonts w:ascii="宋体" w:hAnsi="宋体" w:cs="宋体" w:hint="eastAsia"/>
                <w:szCs w:val="21"/>
              </w:rPr>
            </w:pPr>
            <w:r>
              <w:rPr>
                <w:rFonts w:ascii="宋体" w:hAnsi="宋体" w:cs="宋体" w:hint="eastAsia"/>
                <w:b/>
                <w:bCs/>
                <w:szCs w:val="21"/>
              </w:rPr>
              <w:t>价格分应当采用经评审的最低价法计算，即满足磋商文件要求且最终报价最低的投标报价为评标基准价，</w:t>
            </w:r>
            <w:r>
              <w:rPr>
                <w:rFonts w:ascii="宋体" w:hAnsi="宋体" w:cs="宋体" w:hint="eastAsia"/>
                <w:szCs w:val="21"/>
              </w:rPr>
              <w:t>其价格分为满分。其他供应商的价格分统一按照下列公式计算：</w:t>
            </w:r>
          </w:p>
          <w:p w14:paraId="269FDD16" w14:textId="77777777" w:rsidR="004F0CCF" w:rsidRDefault="00843641">
            <w:pPr>
              <w:rPr>
                <w:rFonts w:ascii="宋体" w:hAnsi="宋体" w:cs="宋体" w:hint="eastAsia"/>
                <w:szCs w:val="21"/>
              </w:rPr>
            </w:pPr>
            <w:r>
              <w:rPr>
                <w:rFonts w:ascii="宋体" w:hAnsi="宋体" w:cs="宋体" w:hint="eastAsia"/>
                <w:szCs w:val="21"/>
              </w:rPr>
              <w:t>投标报价得分</w:t>
            </w:r>
            <w:r>
              <w:rPr>
                <w:rFonts w:ascii="宋体" w:hAnsi="宋体" w:cs="宋体" w:hint="eastAsia"/>
                <w:szCs w:val="21"/>
              </w:rPr>
              <w:t>=</w:t>
            </w:r>
            <w:r>
              <w:rPr>
                <w:rFonts w:ascii="宋体" w:hAnsi="宋体" w:cs="宋体" w:hint="eastAsia"/>
                <w:szCs w:val="21"/>
              </w:rPr>
              <w:t>（评标基准价</w:t>
            </w:r>
            <w:r>
              <w:rPr>
                <w:rFonts w:ascii="宋体" w:hAnsi="宋体" w:cs="宋体" w:hint="eastAsia"/>
                <w:szCs w:val="21"/>
              </w:rPr>
              <w:t>/</w:t>
            </w:r>
            <w:r>
              <w:rPr>
                <w:rFonts w:ascii="宋体" w:hAnsi="宋体" w:cs="宋体" w:hint="eastAsia"/>
                <w:szCs w:val="21"/>
              </w:rPr>
              <w:t>最终报价）×</w:t>
            </w:r>
            <w:r>
              <w:rPr>
                <w:rFonts w:ascii="宋体" w:hAnsi="宋体" w:cs="宋体" w:hint="eastAsia"/>
                <w:szCs w:val="21"/>
              </w:rPr>
              <w:t>30</w:t>
            </w:r>
            <w:r>
              <w:rPr>
                <w:rFonts w:ascii="宋体" w:hAnsi="宋体" w:cs="宋体" w:hint="eastAsia"/>
                <w:szCs w:val="21"/>
              </w:rPr>
              <w:t>，小数点后保留</w:t>
            </w:r>
            <w:r>
              <w:rPr>
                <w:rFonts w:ascii="宋体" w:hAnsi="宋体" w:cs="宋体" w:hint="eastAsia"/>
                <w:szCs w:val="21"/>
              </w:rPr>
              <w:t>2</w:t>
            </w:r>
            <w:r>
              <w:rPr>
                <w:rFonts w:ascii="宋体" w:hAnsi="宋体" w:cs="宋体" w:hint="eastAsia"/>
                <w:szCs w:val="21"/>
              </w:rPr>
              <w:t>位。</w:t>
            </w:r>
          </w:p>
          <w:p w14:paraId="5DF14E50" w14:textId="77777777" w:rsidR="004F0CCF" w:rsidRDefault="00843641">
            <w:pPr>
              <w:widowControl/>
              <w:jc w:val="left"/>
              <w:rPr>
                <w:rFonts w:ascii="宋体" w:hAnsi="宋体" w:cs="宋体" w:hint="eastAsia"/>
                <w:szCs w:val="21"/>
              </w:rPr>
            </w:pPr>
            <w:r>
              <w:rPr>
                <w:rFonts w:ascii="宋体" w:hAnsi="宋体" w:cs="宋体" w:hint="eastAsia"/>
                <w:szCs w:val="21"/>
              </w:rPr>
              <w:t>备注：评委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835" w:type="dxa"/>
            <w:vAlign w:val="center"/>
          </w:tcPr>
          <w:p w14:paraId="0D562B2E" w14:textId="77777777" w:rsidR="004F0CCF" w:rsidRDefault="00843641">
            <w:pPr>
              <w:spacing w:line="288" w:lineRule="auto"/>
              <w:jc w:val="center"/>
              <w:rPr>
                <w:rFonts w:ascii="宋体" w:hAnsi="宋体" w:cs="宋体" w:hint="eastAsia"/>
                <w:szCs w:val="21"/>
              </w:rPr>
            </w:pPr>
            <w:r>
              <w:rPr>
                <w:rFonts w:ascii="宋体" w:hAnsi="宋体" w:cs="宋体" w:hint="eastAsia"/>
                <w:szCs w:val="21"/>
              </w:rPr>
              <w:t>30</w:t>
            </w:r>
          </w:p>
        </w:tc>
        <w:tc>
          <w:tcPr>
            <w:tcW w:w="853" w:type="dxa"/>
            <w:vAlign w:val="center"/>
          </w:tcPr>
          <w:p w14:paraId="3DC34E91" w14:textId="77777777" w:rsidR="004F0CCF" w:rsidRDefault="00843641">
            <w:pPr>
              <w:spacing w:line="288" w:lineRule="auto"/>
              <w:jc w:val="center"/>
              <w:rPr>
                <w:rFonts w:ascii="宋体" w:hAnsi="宋体" w:cs="宋体" w:hint="eastAsia"/>
                <w:szCs w:val="21"/>
              </w:rPr>
            </w:pPr>
            <w:r>
              <w:rPr>
                <w:rFonts w:ascii="宋体" w:hAnsi="宋体" w:cs="宋体" w:hint="eastAsia"/>
                <w:szCs w:val="21"/>
              </w:rPr>
              <w:t>30</w:t>
            </w:r>
          </w:p>
        </w:tc>
      </w:tr>
      <w:tr w:rsidR="004F0CCF" w14:paraId="29EF2803" w14:textId="77777777">
        <w:trPr>
          <w:jc w:val="center"/>
        </w:trPr>
        <w:tc>
          <w:tcPr>
            <w:tcW w:w="886" w:type="dxa"/>
            <w:vAlign w:val="center"/>
          </w:tcPr>
          <w:p w14:paraId="767A5F72" w14:textId="77777777" w:rsidR="004F0CCF" w:rsidRDefault="004F0CCF">
            <w:pPr>
              <w:spacing w:line="288" w:lineRule="auto"/>
              <w:jc w:val="center"/>
              <w:rPr>
                <w:rFonts w:ascii="宋体" w:hAnsi="宋体" w:cs="宋体" w:hint="eastAsia"/>
                <w:b/>
                <w:szCs w:val="21"/>
              </w:rPr>
            </w:pPr>
          </w:p>
        </w:tc>
        <w:tc>
          <w:tcPr>
            <w:tcW w:w="9661" w:type="dxa"/>
            <w:gridSpan w:val="4"/>
            <w:vAlign w:val="center"/>
          </w:tcPr>
          <w:p w14:paraId="4FAC8ECD" w14:textId="77777777" w:rsidR="004F0CCF" w:rsidRDefault="00843641">
            <w:pPr>
              <w:spacing w:line="288" w:lineRule="auto"/>
              <w:ind w:left="-78" w:right="-73"/>
              <w:jc w:val="center"/>
              <w:rPr>
                <w:rFonts w:ascii="宋体" w:hAnsi="宋体" w:cs="宋体" w:hint="eastAsia"/>
                <w:b/>
                <w:szCs w:val="21"/>
              </w:rPr>
            </w:pPr>
            <w:r>
              <w:rPr>
                <w:rFonts w:ascii="宋体" w:hAnsi="宋体" w:cs="宋体" w:hint="eastAsia"/>
                <w:b/>
                <w:szCs w:val="21"/>
              </w:rPr>
              <w:t>商务部分（合计</w:t>
            </w:r>
            <w:r>
              <w:rPr>
                <w:rFonts w:ascii="宋体" w:hAnsi="宋体" w:cs="宋体" w:hint="eastAsia"/>
                <w:b/>
                <w:szCs w:val="21"/>
              </w:rPr>
              <w:t>38</w:t>
            </w:r>
            <w:r>
              <w:rPr>
                <w:rFonts w:ascii="宋体" w:hAnsi="宋体" w:cs="宋体" w:hint="eastAsia"/>
                <w:b/>
                <w:szCs w:val="21"/>
              </w:rPr>
              <w:t>分）</w:t>
            </w:r>
          </w:p>
        </w:tc>
      </w:tr>
      <w:tr w:rsidR="004F0CCF" w14:paraId="6D1F57BF" w14:textId="77777777">
        <w:trPr>
          <w:jc w:val="center"/>
        </w:trPr>
        <w:tc>
          <w:tcPr>
            <w:tcW w:w="886" w:type="dxa"/>
            <w:vAlign w:val="center"/>
          </w:tcPr>
          <w:p w14:paraId="56DED740" w14:textId="77777777" w:rsidR="004F0CCF" w:rsidRDefault="004F0CCF">
            <w:pPr>
              <w:numPr>
                <w:ilvl w:val="0"/>
                <w:numId w:val="7"/>
              </w:numPr>
              <w:spacing w:line="288" w:lineRule="auto"/>
              <w:jc w:val="center"/>
              <w:rPr>
                <w:rFonts w:ascii="宋体" w:hAnsi="宋体" w:cs="宋体" w:hint="eastAsia"/>
                <w:szCs w:val="21"/>
              </w:rPr>
            </w:pPr>
          </w:p>
        </w:tc>
        <w:tc>
          <w:tcPr>
            <w:tcW w:w="1324" w:type="dxa"/>
            <w:vAlign w:val="center"/>
          </w:tcPr>
          <w:p w14:paraId="3DF49C20" w14:textId="77777777" w:rsidR="004F0CCF" w:rsidRDefault="00843641">
            <w:pPr>
              <w:spacing w:line="320" w:lineRule="exact"/>
              <w:jc w:val="center"/>
              <w:rPr>
                <w:rFonts w:ascii="宋体" w:hAnsi="宋体" w:cs="宋体" w:hint="eastAsia"/>
                <w:bCs/>
                <w:szCs w:val="21"/>
              </w:rPr>
            </w:pPr>
            <w:r>
              <w:rPr>
                <w:rFonts w:ascii="宋体" w:hAnsi="宋体" w:cs="宋体" w:hint="eastAsia"/>
                <w:bCs/>
                <w:szCs w:val="21"/>
              </w:rPr>
              <w:t>资质认证</w:t>
            </w:r>
          </w:p>
          <w:p w14:paraId="6C164459" w14:textId="77777777" w:rsidR="004F0CCF" w:rsidRDefault="00843641">
            <w:pPr>
              <w:spacing w:line="320" w:lineRule="exact"/>
              <w:jc w:val="center"/>
              <w:rPr>
                <w:rFonts w:ascii="宋体" w:hAnsi="宋体" w:cs="宋体" w:hint="eastAsia"/>
                <w:szCs w:val="21"/>
              </w:rPr>
            </w:pP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分）</w:t>
            </w:r>
          </w:p>
        </w:tc>
        <w:tc>
          <w:tcPr>
            <w:tcW w:w="6649" w:type="dxa"/>
            <w:vAlign w:val="center"/>
          </w:tcPr>
          <w:p w14:paraId="2D490A89" w14:textId="77777777" w:rsidR="004F0CCF" w:rsidRDefault="00843641">
            <w:pPr>
              <w:jc w:val="left"/>
            </w:pPr>
            <w:r>
              <w:rPr>
                <w:rFonts w:hint="eastAsia"/>
              </w:rPr>
              <w:t>1</w:t>
            </w:r>
            <w:r>
              <w:rPr>
                <w:rFonts w:hint="eastAsia"/>
              </w:rPr>
              <w:t>、供应商具有有效的质量管理体系、环境管理体系、职业健康安全管理体系，有一个得</w:t>
            </w:r>
            <w:r>
              <w:rPr>
                <w:rFonts w:hint="eastAsia"/>
              </w:rPr>
              <w:t>1</w:t>
            </w:r>
            <w:r>
              <w:rPr>
                <w:rFonts w:hint="eastAsia"/>
              </w:rPr>
              <w:t>分，最高得</w:t>
            </w:r>
            <w:r>
              <w:rPr>
                <w:rFonts w:hint="eastAsia"/>
              </w:rPr>
              <w:t>3</w:t>
            </w:r>
            <w:r>
              <w:rPr>
                <w:rFonts w:hint="eastAsia"/>
              </w:rPr>
              <w:t>分。</w:t>
            </w:r>
          </w:p>
          <w:p w14:paraId="6625FB84" w14:textId="77777777" w:rsidR="004F0CCF" w:rsidRDefault="00843641">
            <w:r>
              <w:rPr>
                <w:rFonts w:ascii="宋体" w:hAnsi="宋体" w:cs="宋体" w:hint="eastAsia"/>
                <w:b/>
                <w:bCs/>
                <w:szCs w:val="21"/>
                <w:lang w:bidi="en-US"/>
              </w:rPr>
              <w:t>以上资料提供有效证明材料复印件加盖供应商公章，未提供不得分。原件备查，不提供不得分。</w:t>
            </w:r>
          </w:p>
        </w:tc>
        <w:tc>
          <w:tcPr>
            <w:tcW w:w="835" w:type="dxa"/>
            <w:vAlign w:val="center"/>
          </w:tcPr>
          <w:p w14:paraId="5A2ED74F" w14:textId="77777777" w:rsidR="004F0CCF" w:rsidRDefault="00843641">
            <w:pPr>
              <w:spacing w:line="288" w:lineRule="auto"/>
              <w:ind w:left="-78" w:right="-73"/>
              <w:jc w:val="center"/>
              <w:rPr>
                <w:rFonts w:ascii="宋体" w:hAnsi="宋体" w:cs="宋体" w:hint="eastAsia"/>
                <w:szCs w:val="21"/>
              </w:rPr>
            </w:pPr>
            <w:r>
              <w:rPr>
                <w:rFonts w:ascii="宋体" w:hAnsi="宋体" w:cs="宋体" w:hint="eastAsia"/>
                <w:szCs w:val="21"/>
              </w:rPr>
              <w:t>3</w:t>
            </w:r>
          </w:p>
        </w:tc>
        <w:tc>
          <w:tcPr>
            <w:tcW w:w="853" w:type="dxa"/>
            <w:vAlign w:val="center"/>
          </w:tcPr>
          <w:p w14:paraId="5206E22A" w14:textId="77777777" w:rsidR="004F0CCF" w:rsidRDefault="00843641">
            <w:pPr>
              <w:spacing w:line="288" w:lineRule="auto"/>
              <w:ind w:left="-78" w:right="-73"/>
              <w:jc w:val="center"/>
              <w:rPr>
                <w:rFonts w:ascii="宋体" w:hAnsi="宋体" w:cs="宋体" w:hint="eastAsia"/>
                <w:szCs w:val="21"/>
              </w:rPr>
            </w:pPr>
            <w:r>
              <w:rPr>
                <w:rFonts w:ascii="宋体" w:hAnsi="宋体" w:cs="宋体" w:hint="eastAsia"/>
                <w:szCs w:val="21"/>
              </w:rPr>
              <w:t>3</w:t>
            </w:r>
          </w:p>
        </w:tc>
      </w:tr>
      <w:tr w:rsidR="004F0CCF" w14:paraId="2D179ECA" w14:textId="77777777">
        <w:trPr>
          <w:jc w:val="center"/>
        </w:trPr>
        <w:tc>
          <w:tcPr>
            <w:tcW w:w="886" w:type="dxa"/>
            <w:vAlign w:val="center"/>
          </w:tcPr>
          <w:p w14:paraId="66762934" w14:textId="77777777" w:rsidR="004F0CCF" w:rsidRDefault="004F0CCF">
            <w:pPr>
              <w:numPr>
                <w:ilvl w:val="0"/>
                <w:numId w:val="7"/>
              </w:numPr>
              <w:spacing w:line="288" w:lineRule="auto"/>
              <w:jc w:val="center"/>
              <w:rPr>
                <w:rFonts w:ascii="宋体" w:hAnsi="宋体" w:cs="宋体" w:hint="eastAsia"/>
                <w:szCs w:val="21"/>
              </w:rPr>
            </w:pPr>
          </w:p>
        </w:tc>
        <w:tc>
          <w:tcPr>
            <w:tcW w:w="1324" w:type="dxa"/>
            <w:vAlign w:val="center"/>
          </w:tcPr>
          <w:p w14:paraId="5E17A29B" w14:textId="77777777" w:rsidR="004F0CCF" w:rsidRDefault="00843641">
            <w:pPr>
              <w:jc w:val="center"/>
              <w:rPr>
                <w:rFonts w:ascii="宋体" w:hAnsi="宋体" w:cs="宋体" w:hint="eastAsia"/>
                <w:bCs/>
                <w:szCs w:val="21"/>
              </w:rPr>
            </w:pPr>
            <w:r>
              <w:rPr>
                <w:rFonts w:ascii="宋体" w:hAnsi="宋体" w:cs="宋体" w:hint="eastAsia"/>
                <w:bCs/>
                <w:szCs w:val="21"/>
              </w:rPr>
              <w:t>项目业绩</w:t>
            </w:r>
          </w:p>
          <w:p w14:paraId="4BC5F1AB" w14:textId="77777777" w:rsidR="004F0CCF" w:rsidRDefault="00843641">
            <w:pPr>
              <w:jc w:val="center"/>
              <w:rPr>
                <w:rFonts w:ascii="宋体" w:hAnsi="宋体" w:cs="宋体" w:hint="eastAsia"/>
                <w:szCs w:val="21"/>
              </w:rPr>
            </w:pPr>
            <w:r>
              <w:rPr>
                <w:rFonts w:ascii="宋体" w:hAnsi="宋体" w:cs="宋体" w:hint="eastAsia"/>
                <w:bCs/>
                <w:szCs w:val="21"/>
              </w:rPr>
              <w:t>（</w:t>
            </w:r>
            <w:r>
              <w:rPr>
                <w:rFonts w:ascii="宋体" w:hAnsi="宋体" w:cs="宋体" w:hint="eastAsia"/>
                <w:bCs/>
                <w:szCs w:val="21"/>
              </w:rPr>
              <w:t>6</w:t>
            </w:r>
            <w:r>
              <w:rPr>
                <w:rFonts w:ascii="宋体" w:hAnsi="宋体" w:cs="宋体" w:hint="eastAsia"/>
                <w:bCs/>
                <w:szCs w:val="21"/>
              </w:rPr>
              <w:t>分）</w:t>
            </w:r>
          </w:p>
        </w:tc>
        <w:tc>
          <w:tcPr>
            <w:tcW w:w="6649" w:type="dxa"/>
            <w:vAlign w:val="center"/>
          </w:tcPr>
          <w:p w14:paraId="03D51367" w14:textId="77777777" w:rsidR="004F0CCF" w:rsidRDefault="00843641">
            <w:pPr>
              <w:rPr>
                <w:rFonts w:ascii="宋体" w:hAnsi="宋体" w:cs="宋体" w:hint="eastAsia"/>
                <w:szCs w:val="21"/>
              </w:rPr>
            </w:pPr>
            <w:r>
              <w:rPr>
                <w:rFonts w:ascii="宋体" w:hAnsi="宋体" w:cs="宋体" w:hint="eastAsia"/>
                <w:szCs w:val="21"/>
              </w:rPr>
              <w:t>提供供应商</w:t>
            </w:r>
            <w:r>
              <w:rPr>
                <w:rFonts w:ascii="宋体" w:hAnsi="宋体" w:cs="宋体" w:hint="eastAsia"/>
                <w:b/>
                <w:bCs/>
                <w:szCs w:val="21"/>
              </w:rPr>
              <w:t>自</w:t>
            </w:r>
            <w:r>
              <w:rPr>
                <w:rFonts w:ascii="宋体" w:hAnsi="宋体" w:cs="宋体" w:hint="eastAsia"/>
                <w:b/>
                <w:bCs/>
                <w:szCs w:val="21"/>
              </w:rPr>
              <w:t>2021</w:t>
            </w:r>
            <w:r>
              <w:rPr>
                <w:rFonts w:ascii="宋体" w:hAnsi="宋体" w:cs="宋体" w:hint="eastAsia"/>
                <w:b/>
                <w:bCs/>
                <w:szCs w:val="21"/>
              </w:rPr>
              <w:t>年</w:t>
            </w:r>
            <w:r>
              <w:rPr>
                <w:rFonts w:ascii="宋体" w:hAnsi="宋体" w:cs="宋体" w:hint="eastAsia"/>
                <w:b/>
                <w:bCs/>
                <w:szCs w:val="21"/>
              </w:rPr>
              <w:t>1</w:t>
            </w:r>
            <w:r>
              <w:rPr>
                <w:rFonts w:ascii="宋体" w:hAnsi="宋体" w:cs="宋体" w:hint="eastAsia"/>
                <w:b/>
                <w:bCs/>
                <w:szCs w:val="21"/>
              </w:rPr>
              <w:t>月</w:t>
            </w:r>
            <w:r>
              <w:rPr>
                <w:rFonts w:ascii="宋体" w:hAnsi="宋体" w:cs="宋体" w:hint="eastAsia"/>
                <w:b/>
                <w:bCs/>
                <w:szCs w:val="21"/>
              </w:rPr>
              <w:t>1</w:t>
            </w:r>
            <w:r>
              <w:rPr>
                <w:rFonts w:ascii="宋体" w:hAnsi="宋体" w:cs="宋体" w:hint="eastAsia"/>
                <w:b/>
                <w:bCs/>
                <w:szCs w:val="21"/>
              </w:rPr>
              <w:t>日起</w:t>
            </w:r>
            <w:r>
              <w:rPr>
                <w:rFonts w:ascii="宋体" w:hAnsi="宋体" w:cs="宋体" w:hint="eastAsia"/>
                <w:szCs w:val="21"/>
              </w:rPr>
              <w:t>（以合同签订的时间为准）类似的业绩应包含：乒乓球台或篮球架或灯光系统每提供一个得</w:t>
            </w:r>
            <w:r>
              <w:rPr>
                <w:rFonts w:ascii="宋体" w:hAnsi="宋体" w:cs="宋体" w:hint="eastAsia"/>
                <w:szCs w:val="21"/>
              </w:rPr>
              <w:t>2</w:t>
            </w:r>
            <w:r>
              <w:rPr>
                <w:rFonts w:ascii="宋体" w:hAnsi="宋体" w:cs="宋体" w:hint="eastAsia"/>
                <w:szCs w:val="21"/>
              </w:rPr>
              <w:t>分，满分</w:t>
            </w:r>
            <w:r>
              <w:rPr>
                <w:rFonts w:ascii="宋体" w:hAnsi="宋体" w:cs="宋体" w:hint="eastAsia"/>
                <w:b/>
                <w:bCs/>
                <w:szCs w:val="21"/>
              </w:rPr>
              <w:t>6</w:t>
            </w:r>
            <w:r>
              <w:rPr>
                <w:rFonts w:ascii="宋体" w:hAnsi="宋体" w:cs="宋体" w:hint="eastAsia"/>
                <w:b/>
                <w:bCs/>
                <w:szCs w:val="21"/>
              </w:rPr>
              <w:t>分</w:t>
            </w:r>
            <w:r>
              <w:rPr>
                <w:rFonts w:ascii="宋体" w:hAnsi="宋体" w:cs="宋体" w:hint="eastAsia"/>
                <w:szCs w:val="21"/>
              </w:rPr>
              <w:t>。</w:t>
            </w:r>
          </w:p>
          <w:p w14:paraId="20560793" w14:textId="77777777" w:rsidR="004F0CCF" w:rsidRDefault="00843641">
            <w:pPr>
              <w:rPr>
                <w:rFonts w:ascii="宋体" w:hAnsi="宋体" w:cs="宋体" w:hint="eastAsia"/>
                <w:bCs/>
                <w:szCs w:val="21"/>
              </w:rPr>
            </w:pPr>
            <w:r>
              <w:rPr>
                <w:rFonts w:ascii="宋体" w:hAnsi="宋体" w:cs="宋体" w:hint="eastAsia"/>
                <w:b/>
                <w:bCs/>
                <w:szCs w:val="21"/>
              </w:rPr>
              <w:t>以上</w:t>
            </w:r>
            <w:r>
              <w:rPr>
                <w:rFonts w:ascii="宋体" w:hAnsi="Courier New" w:cs="Courier New" w:hint="eastAsia"/>
                <w:b/>
                <w:bCs/>
                <w:szCs w:val="21"/>
              </w:rPr>
              <w:t>业绩以合同签订日期为准，</w:t>
            </w:r>
            <w:r>
              <w:rPr>
                <w:rFonts w:ascii="宋体" w:hAnsi="Courier New" w:cs="Courier New" w:hint="eastAsia"/>
                <w:b/>
                <w:bCs/>
                <w:szCs w:val="21"/>
              </w:rPr>
              <w:t xml:space="preserve"> </w:t>
            </w:r>
            <w:r>
              <w:rPr>
                <w:rFonts w:ascii="宋体" w:hAnsi="Courier New" w:cs="Courier New" w:hint="eastAsia"/>
                <w:b/>
                <w:bCs/>
                <w:szCs w:val="21"/>
              </w:rPr>
              <w:t>提供合同复印件加盖供应商公章，未提供不得分，</w:t>
            </w:r>
            <w:r>
              <w:rPr>
                <w:rFonts w:ascii="宋体" w:hAnsi="宋体" w:cs="宋体" w:hint="eastAsia"/>
                <w:b/>
                <w:bCs/>
                <w:szCs w:val="21"/>
                <w:lang w:bidi="en-US"/>
              </w:rPr>
              <w:t>原件备查，不提供不得分</w:t>
            </w:r>
            <w:r>
              <w:rPr>
                <w:rFonts w:ascii="宋体" w:hAnsi="宋体" w:cs="宋体" w:hint="eastAsia"/>
                <w:szCs w:val="21"/>
              </w:rPr>
              <w:t>。</w:t>
            </w:r>
          </w:p>
        </w:tc>
        <w:tc>
          <w:tcPr>
            <w:tcW w:w="835" w:type="dxa"/>
            <w:vAlign w:val="center"/>
          </w:tcPr>
          <w:p w14:paraId="1F6D4BE0" w14:textId="77777777" w:rsidR="004F0CCF" w:rsidRDefault="00843641">
            <w:pPr>
              <w:spacing w:line="288" w:lineRule="auto"/>
              <w:ind w:left="-78" w:right="-73"/>
              <w:jc w:val="center"/>
              <w:rPr>
                <w:rFonts w:ascii="宋体" w:hAnsi="宋体" w:cs="宋体" w:hint="eastAsia"/>
                <w:szCs w:val="21"/>
              </w:rPr>
            </w:pPr>
            <w:r>
              <w:rPr>
                <w:rFonts w:ascii="宋体" w:hAnsi="宋体" w:cs="宋体" w:hint="eastAsia"/>
                <w:szCs w:val="21"/>
              </w:rPr>
              <w:t>6</w:t>
            </w:r>
          </w:p>
        </w:tc>
        <w:tc>
          <w:tcPr>
            <w:tcW w:w="853" w:type="dxa"/>
            <w:vAlign w:val="center"/>
          </w:tcPr>
          <w:p w14:paraId="3F049010" w14:textId="77777777" w:rsidR="004F0CCF" w:rsidRDefault="00843641">
            <w:pPr>
              <w:spacing w:line="288" w:lineRule="auto"/>
              <w:ind w:left="-78" w:right="-73"/>
              <w:jc w:val="center"/>
              <w:rPr>
                <w:rFonts w:ascii="宋体" w:hAnsi="宋体" w:cs="宋体" w:hint="eastAsia"/>
                <w:szCs w:val="21"/>
              </w:rPr>
            </w:pPr>
            <w:r>
              <w:rPr>
                <w:rFonts w:ascii="宋体" w:hAnsi="宋体" w:cs="宋体" w:hint="eastAsia"/>
                <w:szCs w:val="21"/>
              </w:rPr>
              <w:t>6</w:t>
            </w:r>
          </w:p>
        </w:tc>
      </w:tr>
      <w:tr w:rsidR="004F0CCF" w14:paraId="3F5698FE" w14:textId="77777777">
        <w:trPr>
          <w:jc w:val="center"/>
        </w:trPr>
        <w:tc>
          <w:tcPr>
            <w:tcW w:w="886" w:type="dxa"/>
            <w:vAlign w:val="center"/>
          </w:tcPr>
          <w:p w14:paraId="7E337136" w14:textId="77777777" w:rsidR="004F0CCF" w:rsidRDefault="004F0CCF">
            <w:pPr>
              <w:numPr>
                <w:ilvl w:val="0"/>
                <w:numId w:val="7"/>
              </w:numPr>
              <w:spacing w:line="288" w:lineRule="auto"/>
              <w:jc w:val="center"/>
              <w:rPr>
                <w:rFonts w:ascii="宋体" w:hAnsi="宋体" w:cs="宋体" w:hint="eastAsia"/>
                <w:szCs w:val="21"/>
              </w:rPr>
            </w:pPr>
          </w:p>
        </w:tc>
        <w:tc>
          <w:tcPr>
            <w:tcW w:w="1324" w:type="dxa"/>
            <w:vAlign w:val="center"/>
          </w:tcPr>
          <w:p w14:paraId="168B2FE9" w14:textId="77777777" w:rsidR="004F0CCF" w:rsidRDefault="00843641">
            <w:pPr>
              <w:spacing w:line="540" w:lineRule="exact"/>
              <w:jc w:val="center"/>
              <w:rPr>
                <w:rFonts w:ascii="宋体" w:hAnsi="宋体" w:cs="宋体" w:hint="eastAsia"/>
                <w:bCs/>
                <w:szCs w:val="21"/>
              </w:rPr>
            </w:pPr>
            <w:r>
              <w:rPr>
                <w:rFonts w:ascii="宋体" w:hAnsi="宋体" w:cs="宋体" w:hint="eastAsia"/>
                <w:bCs/>
                <w:szCs w:val="21"/>
              </w:rPr>
              <w:t>产品保障</w:t>
            </w:r>
          </w:p>
          <w:p w14:paraId="74B9CAE5" w14:textId="77777777" w:rsidR="004F0CCF" w:rsidRDefault="00843641">
            <w:pPr>
              <w:spacing w:line="540" w:lineRule="exact"/>
              <w:jc w:val="center"/>
              <w:rPr>
                <w:rFonts w:ascii="宋体" w:hAnsi="宋体" w:cs="宋体" w:hint="eastAsia"/>
                <w:bCs/>
                <w:szCs w:val="21"/>
              </w:rPr>
            </w:pPr>
            <w:r>
              <w:rPr>
                <w:rFonts w:ascii="宋体" w:hAnsi="宋体" w:cs="宋体" w:hint="eastAsia"/>
                <w:bCs/>
                <w:szCs w:val="21"/>
              </w:rPr>
              <w:t>（</w:t>
            </w:r>
            <w:r>
              <w:rPr>
                <w:rFonts w:ascii="宋体" w:hAnsi="宋体" w:cs="宋体" w:hint="eastAsia"/>
                <w:bCs/>
                <w:szCs w:val="21"/>
              </w:rPr>
              <w:t>10</w:t>
            </w:r>
            <w:r>
              <w:rPr>
                <w:rFonts w:ascii="宋体" w:hAnsi="宋体" w:cs="宋体" w:hint="eastAsia"/>
                <w:bCs/>
                <w:szCs w:val="21"/>
              </w:rPr>
              <w:t>分）</w:t>
            </w:r>
          </w:p>
        </w:tc>
        <w:tc>
          <w:tcPr>
            <w:tcW w:w="6649" w:type="dxa"/>
            <w:vAlign w:val="center"/>
          </w:tcPr>
          <w:p w14:paraId="16A99773" w14:textId="77777777" w:rsidR="004F0CCF" w:rsidRDefault="00843641">
            <w:pPr>
              <w:jc w:val="left"/>
              <w:rPr>
                <w:rFonts w:ascii="宋体" w:hAnsi="宋体" w:cs="宋体" w:hint="eastAsia"/>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移动篮球架所使用的管材，符合</w:t>
            </w:r>
            <w:r>
              <w:rPr>
                <w:rFonts w:ascii="宋体" w:hAnsi="宋体" w:cs="宋体" w:hint="eastAsia"/>
                <w:szCs w:val="21"/>
              </w:rPr>
              <w:t>GB/T246-2017</w:t>
            </w:r>
            <w:r>
              <w:rPr>
                <w:rFonts w:ascii="宋体" w:hAnsi="宋体" w:cs="宋体" w:hint="eastAsia"/>
                <w:szCs w:val="21"/>
              </w:rPr>
              <w:t>检测依据标准，各置于</w:t>
            </w:r>
            <w:r>
              <w:rPr>
                <w:rFonts w:ascii="宋体" w:hAnsi="宋体" w:cs="宋体" w:hint="eastAsia"/>
                <w:szCs w:val="21"/>
              </w:rPr>
              <w:t>-15</w:t>
            </w:r>
            <w:r>
              <w:rPr>
                <w:rFonts w:ascii="宋体" w:hAnsi="宋体" w:cs="宋体" w:hint="eastAsia"/>
                <w:szCs w:val="21"/>
              </w:rPr>
              <w:t>℃和</w:t>
            </w:r>
            <w:r>
              <w:rPr>
                <w:rFonts w:ascii="宋体" w:hAnsi="宋体" w:cs="宋体" w:hint="eastAsia"/>
                <w:szCs w:val="21"/>
              </w:rPr>
              <w:t>40</w:t>
            </w:r>
            <w:r>
              <w:rPr>
                <w:rFonts w:ascii="宋体" w:hAnsi="宋体" w:cs="宋体" w:hint="eastAsia"/>
                <w:szCs w:val="21"/>
              </w:rPr>
              <w:t>℃环境小于</w:t>
            </w:r>
            <w:r>
              <w:rPr>
                <w:rFonts w:ascii="宋体" w:hAnsi="宋体" w:cs="宋体" w:hint="eastAsia"/>
                <w:szCs w:val="21"/>
              </w:rPr>
              <w:t>96</w:t>
            </w:r>
            <w:r>
              <w:rPr>
                <w:rFonts w:ascii="宋体" w:hAnsi="宋体" w:cs="宋体" w:hint="eastAsia"/>
                <w:szCs w:val="21"/>
              </w:rPr>
              <w:t>小时，（</w:t>
            </w:r>
            <w:r>
              <w:rPr>
                <w:rFonts w:ascii="宋体" w:hAnsi="宋体" w:cs="宋体" w:hint="eastAsia"/>
                <w:szCs w:val="21"/>
              </w:rPr>
              <w:t>25-75</w:t>
            </w:r>
            <w:r>
              <w:rPr>
                <w:rFonts w:ascii="宋体" w:hAnsi="宋体" w:cs="宋体" w:hint="eastAsia"/>
                <w:szCs w:val="21"/>
              </w:rPr>
              <w:t>）</w:t>
            </w:r>
            <w:r>
              <w:rPr>
                <w:rFonts w:ascii="宋体" w:hAnsi="宋体" w:cs="宋体" w:hint="eastAsia"/>
                <w:szCs w:val="21"/>
              </w:rPr>
              <w:t>%RH</w:t>
            </w:r>
            <w:r>
              <w:rPr>
                <w:rFonts w:ascii="宋体" w:hAnsi="宋体" w:cs="宋体" w:hint="eastAsia"/>
                <w:szCs w:val="21"/>
              </w:rPr>
              <w:t>检测压扁试验，下压</w:t>
            </w:r>
            <w:r>
              <w:rPr>
                <w:rFonts w:ascii="宋体" w:hAnsi="宋体" w:cs="宋体" w:hint="eastAsia"/>
                <w:szCs w:val="21"/>
              </w:rPr>
              <w:t>1/3</w:t>
            </w:r>
            <w:r>
              <w:rPr>
                <w:rFonts w:ascii="宋体" w:hAnsi="宋体" w:cs="宋体" w:hint="eastAsia"/>
                <w:szCs w:val="21"/>
              </w:rPr>
              <w:t>外径应无裂纹现象得</w:t>
            </w:r>
            <w:r>
              <w:rPr>
                <w:rFonts w:ascii="宋体" w:hAnsi="宋体" w:cs="宋体" w:hint="eastAsia"/>
                <w:szCs w:val="21"/>
              </w:rPr>
              <w:t>1</w:t>
            </w:r>
            <w:r>
              <w:rPr>
                <w:rFonts w:ascii="宋体" w:hAnsi="宋体" w:cs="宋体" w:hint="eastAsia"/>
                <w:szCs w:val="21"/>
              </w:rPr>
              <w:t>分；放置时间≥</w:t>
            </w:r>
            <w:r>
              <w:rPr>
                <w:rFonts w:ascii="宋体" w:hAnsi="宋体" w:cs="宋体" w:hint="eastAsia"/>
                <w:szCs w:val="21"/>
              </w:rPr>
              <w:t>96</w:t>
            </w:r>
            <w:r>
              <w:rPr>
                <w:rFonts w:ascii="宋体" w:hAnsi="宋体" w:cs="宋体" w:hint="eastAsia"/>
                <w:szCs w:val="21"/>
              </w:rPr>
              <w:t>小时得</w:t>
            </w:r>
            <w:r>
              <w:rPr>
                <w:rFonts w:ascii="宋体" w:hAnsi="宋体" w:cs="宋体" w:hint="eastAsia"/>
                <w:szCs w:val="21"/>
              </w:rPr>
              <w:t>2</w:t>
            </w:r>
            <w:r>
              <w:rPr>
                <w:rFonts w:ascii="宋体" w:hAnsi="宋体" w:cs="宋体" w:hint="eastAsia"/>
                <w:szCs w:val="21"/>
              </w:rPr>
              <w:t>分。提供具有</w:t>
            </w:r>
            <w:r>
              <w:rPr>
                <w:rFonts w:ascii="宋体" w:hAnsi="宋体" w:cs="宋体" w:hint="eastAsia"/>
                <w:szCs w:val="21"/>
              </w:rPr>
              <w:t>CMA</w:t>
            </w:r>
            <w:r>
              <w:rPr>
                <w:rFonts w:ascii="宋体" w:hAnsi="宋体" w:cs="宋体" w:hint="eastAsia"/>
                <w:szCs w:val="21"/>
              </w:rPr>
              <w:t>或</w:t>
            </w:r>
            <w:r>
              <w:rPr>
                <w:rFonts w:ascii="宋体" w:hAnsi="宋体" w:cs="宋体" w:hint="eastAsia"/>
                <w:szCs w:val="21"/>
              </w:rPr>
              <w:t>CNAS</w:t>
            </w:r>
            <w:r>
              <w:rPr>
                <w:rFonts w:ascii="宋体" w:hAnsi="宋体" w:cs="宋体" w:hint="eastAsia"/>
                <w:szCs w:val="21"/>
              </w:rPr>
              <w:t>标志的第三方检测机构出具的检测报告复印件，不提供不得分。</w:t>
            </w:r>
          </w:p>
          <w:p w14:paraId="0323CBC1" w14:textId="77777777" w:rsidR="004F0CCF" w:rsidRDefault="00843641">
            <w:pPr>
              <w:jc w:val="left"/>
              <w:rPr>
                <w:rFonts w:ascii="宋体" w:hAnsi="宋体" w:cs="宋体" w:hint="eastAsia"/>
                <w:szCs w:val="21"/>
              </w:rPr>
            </w:pPr>
            <w:r>
              <w:rPr>
                <w:rFonts w:ascii="宋体" w:hAnsi="宋体" w:cs="宋体" w:hint="eastAsia"/>
                <w:szCs w:val="21"/>
              </w:rPr>
              <w:t>2</w:t>
            </w:r>
            <w:r>
              <w:rPr>
                <w:rFonts w:ascii="宋体" w:hAnsi="宋体" w:cs="宋体" w:hint="eastAsia"/>
                <w:szCs w:val="21"/>
              </w:rPr>
              <w:t>、移动篮球架所使用的钢板，具有对所使用钢板各置于</w:t>
            </w:r>
            <w:r>
              <w:rPr>
                <w:rFonts w:ascii="宋体" w:hAnsi="宋体" w:cs="宋体" w:hint="eastAsia"/>
                <w:szCs w:val="21"/>
              </w:rPr>
              <w:t>-15</w:t>
            </w:r>
            <w:r>
              <w:rPr>
                <w:rFonts w:ascii="宋体" w:hAnsi="宋体" w:cs="宋体" w:hint="eastAsia"/>
                <w:szCs w:val="21"/>
              </w:rPr>
              <w:t>℃和</w:t>
            </w:r>
            <w:r>
              <w:rPr>
                <w:rFonts w:ascii="宋体" w:hAnsi="宋体" w:cs="宋体" w:hint="eastAsia"/>
                <w:szCs w:val="21"/>
              </w:rPr>
              <w:t>40</w:t>
            </w:r>
            <w:r>
              <w:rPr>
                <w:rFonts w:ascii="宋体" w:hAnsi="宋体" w:cs="宋体" w:hint="eastAsia"/>
                <w:szCs w:val="21"/>
              </w:rPr>
              <w:t>℃环境小于</w:t>
            </w:r>
            <w:r>
              <w:rPr>
                <w:rFonts w:ascii="宋体" w:hAnsi="宋体" w:cs="宋体" w:hint="eastAsia"/>
                <w:szCs w:val="21"/>
              </w:rPr>
              <w:t>96</w:t>
            </w:r>
            <w:r>
              <w:rPr>
                <w:rFonts w:ascii="宋体" w:hAnsi="宋体" w:cs="宋体" w:hint="eastAsia"/>
                <w:szCs w:val="21"/>
              </w:rPr>
              <w:t>小时，依据测试标准</w:t>
            </w:r>
            <w:r>
              <w:rPr>
                <w:rFonts w:ascii="宋体" w:hAnsi="宋体" w:cs="宋体" w:hint="eastAsia"/>
                <w:szCs w:val="21"/>
              </w:rPr>
              <w:t>:GB/T232-2010</w:t>
            </w:r>
            <w:r>
              <w:rPr>
                <w:rFonts w:ascii="宋体" w:hAnsi="宋体" w:cs="宋体" w:hint="eastAsia"/>
                <w:szCs w:val="21"/>
              </w:rPr>
              <w:t>，测试结果无可见裂纹；化学成分、抗拉强度和断后伸长率符合国家标准要求得</w:t>
            </w:r>
            <w:r>
              <w:rPr>
                <w:rFonts w:ascii="宋体" w:hAnsi="宋体" w:cs="宋体" w:hint="eastAsia"/>
                <w:szCs w:val="21"/>
              </w:rPr>
              <w:t>1</w:t>
            </w:r>
            <w:r>
              <w:rPr>
                <w:rFonts w:ascii="宋体" w:hAnsi="宋体" w:cs="宋体" w:hint="eastAsia"/>
                <w:szCs w:val="21"/>
              </w:rPr>
              <w:t>分；放置时间≥</w:t>
            </w:r>
            <w:r>
              <w:rPr>
                <w:rFonts w:ascii="宋体" w:hAnsi="宋体" w:cs="宋体" w:hint="eastAsia"/>
                <w:szCs w:val="21"/>
              </w:rPr>
              <w:t>96</w:t>
            </w:r>
            <w:r>
              <w:rPr>
                <w:rFonts w:ascii="宋体" w:hAnsi="宋体" w:cs="宋体" w:hint="eastAsia"/>
                <w:szCs w:val="21"/>
              </w:rPr>
              <w:t>小时</w:t>
            </w:r>
            <w:r>
              <w:rPr>
                <w:rFonts w:ascii="宋体" w:hAnsi="宋体" w:cs="宋体" w:hint="eastAsia"/>
                <w:szCs w:val="21"/>
              </w:rPr>
              <w:t>得</w:t>
            </w:r>
            <w:r>
              <w:rPr>
                <w:rFonts w:ascii="宋体" w:hAnsi="宋体" w:cs="宋体" w:hint="eastAsia"/>
                <w:szCs w:val="21"/>
              </w:rPr>
              <w:t>2</w:t>
            </w:r>
            <w:r>
              <w:rPr>
                <w:rFonts w:ascii="宋体" w:hAnsi="宋体" w:cs="宋体" w:hint="eastAsia"/>
                <w:szCs w:val="21"/>
              </w:rPr>
              <w:t>分；提供具有</w:t>
            </w:r>
            <w:r>
              <w:rPr>
                <w:rFonts w:ascii="宋体" w:hAnsi="宋体" w:cs="宋体" w:hint="eastAsia"/>
                <w:szCs w:val="21"/>
              </w:rPr>
              <w:t>CMA</w:t>
            </w:r>
            <w:r>
              <w:rPr>
                <w:rFonts w:ascii="宋体" w:hAnsi="宋体" w:cs="宋体" w:hint="eastAsia"/>
                <w:szCs w:val="21"/>
              </w:rPr>
              <w:t>或</w:t>
            </w:r>
            <w:r>
              <w:rPr>
                <w:rFonts w:ascii="宋体" w:hAnsi="宋体" w:cs="宋体" w:hint="eastAsia"/>
                <w:szCs w:val="21"/>
              </w:rPr>
              <w:t>CNAS</w:t>
            </w:r>
            <w:r>
              <w:rPr>
                <w:rFonts w:ascii="宋体" w:hAnsi="宋体" w:cs="宋体" w:hint="eastAsia"/>
                <w:szCs w:val="21"/>
              </w:rPr>
              <w:t>标志的国家认可的第三方检测机构出具的检测报告复印件，不提供不得分。</w:t>
            </w:r>
          </w:p>
          <w:p w14:paraId="0F4C6EB4" w14:textId="77777777" w:rsidR="004F0CCF" w:rsidRDefault="00843641">
            <w:pPr>
              <w:jc w:val="left"/>
              <w:rPr>
                <w:rFonts w:ascii="宋体" w:hAnsi="宋体" w:cs="宋体" w:hint="eastAsia"/>
                <w:szCs w:val="21"/>
              </w:rPr>
            </w:pPr>
            <w:r>
              <w:rPr>
                <w:rFonts w:ascii="宋体" w:hAnsi="宋体" w:cs="宋体" w:hint="eastAsia"/>
                <w:szCs w:val="21"/>
              </w:rPr>
              <w:t>3</w:t>
            </w:r>
            <w:r>
              <w:rPr>
                <w:rFonts w:ascii="宋体" w:hAnsi="宋体" w:cs="宋体" w:hint="eastAsia"/>
                <w:szCs w:val="21"/>
              </w:rPr>
              <w:t>、提供灯柱管材符合的</w:t>
            </w:r>
            <w:r>
              <w:rPr>
                <w:rFonts w:ascii="宋体" w:hAnsi="宋体" w:cs="宋体" w:hint="eastAsia"/>
                <w:szCs w:val="21"/>
              </w:rPr>
              <w:t>GB/T700-2006</w:t>
            </w:r>
            <w:r>
              <w:rPr>
                <w:rFonts w:ascii="宋体" w:hAnsi="宋体" w:cs="宋体" w:hint="eastAsia"/>
                <w:szCs w:val="21"/>
              </w:rPr>
              <w:t>检测标准；提供具有</w:t>
            </w:r>
            <w:r>
              <w:rPr>
                <w:rFonts w:ascii="宋体" w:hAnsi="宋体" w:cs="宋体" w:hint="eastAsia"/>
                <w:szCs w:val="21"/>
              </w:rPr>
              <w:t>CMA</w:t>
            </w:r>
            <w:r>
              <w:rPr>
                <w:rFonts w:ascii="宋体" w:hAnsi="宋体" w:cs="宋体" w:hint="eastAsia"/>
                <w:szCs w:val="21"/>
              </w:rPr>
              <w:t>或</w:t>
            </w:r>
            <w:r>
              <w:rPr>
                <w:rFonts w:ascii="宋体" w:hAnsi="宋体" w:cs="宋体" w:hint="eastAsia"/>
                <w:szCs w:val="21"/>
              </w:rPr>
              <w:t>CNAS</w:t>
            </w:r>
            <w:r>
              <w:rPr>
                <w:rFonts w:ascii="宋体" w:hAnsi="宋体" w:cs="宋体" w:hint="eastAsia"/>
                <w:szCs w:val="21"/>
              </w:rPr>
              <w:t>标志的第三方检测机构出具的检测报告复印件的得</w:t>
            </w:r>
            <w:r>
              <w:rPr>
                <w:rFonts w:ascii="宋体" w:hAnsi="宋体" w:cs="宋体" w:hint="eastAsia"/>
                <w:szCs w:val="21"/>
              </w:rPr>
              <w:t>2</w:t>
            </w:r>
            <w:r>
              <w:rPr>
                <w:rFonts w:ascii="宋体" w:hAnsi="宋体" w:cs="宋体" w:hint="eastAsia"/>
                <w:szCs w:val="21"/>
              </w:rPr>
              <w:t>分，不提供不得分。</w:t>
            </w:r>
          </w:p>
          <w:p w14:paraId="023F9CBB" w14:textId="77777777" w:rsidR="004F0CCF" w:rsidRDefault="00843641">
            <w:pPr>
              <w:jc w:val="left"/>
              <w:rPr>
                <w:rFonts w:ascii="宋体" w:hAnsi="宋体" w:cs="宋体" w:hint="eastAsia"/>
                <w:szCs w:val="21"/>
              </w:rPr>
            </w:pPr>
            <w:r>
              <w:rPr>
                <w:rFonts w:ascii="宋体" w:hAnsi="宋体" w:cs="宋体" w:hint="eastAsia"/>
                <w:szCs w:val="21"/>
              </w:rPr>
              <w:lastRenderedPageBreak/>
              <w:t>4</w:t>
            </w:r>
            <w:r>
              <w:rPr>
                <w:rFonts w:ascii="宋体" w:hAnsi="宋体" w:cs="宋体" w:hint="eastAsia"/>
                <w:szCs w:val="21"/>
              </w:rPr>
              <w:t>、提供灯具符合</w:t>
            </w:r>
            <w:r>
              <w:rPr>
                <w:rFonts w:ascii="宋体" w:hAnsi="宋体" w:cs="宋体" w:hint="eastAsia"/>
                <w:szCs w:val="21"/>
              </w:rPr>
              <w:t>GB/T 24128-2018</w:t>
            </w:r>
            <w:r>
              <w:rPr>
                <w:rFonts w:ascii="宋体" w:hAnsi="宋体" w:cs="宋体" w:hint="eastAsia"/>
                <w:szCs w:val="21"/>
              </w:rPr>
              <w:t>标准的防霉不低于等级</w:t>
            </w:r>
            <w:r>
              <w:rPr>
                <w:rFonts w:ascii="宋体" w:hAnsi="宋体" w:cs="宋体" w:hint="eastAsia"/>
                <w:szCs w:val="21"/>
              </w:rPr>
              <w:t>1</w:t>
            </w:r>
            <w:r>
              <w:rPr>
                <w:rFonts w:ascii="宋体" w:hAnsi="宋体" w:cs="宋体" w:hint="eastAsia"/>
                <w:szCs w:val="21"/>
              </w:rPr>
              <w:t>级的要求；可提供具有</w:t>
            </w:r>
            <w:r>
              <w:rPr>
                <w:rFonts w:ascii="宋体" w:hAnsi="宋体" w:cs="宋体" w:hint="eastAsia"/>
                <w:szCs w:val="21"/>
              </w:rPr>
              <w:t>CMA</w:t>
            </w:r>
            <w:r>
              <w:rPr>
                <w:rFonts w:ascii="宋体" w:hAnsi="宋体" w:cs="宋体" w:hint="eastAsia"/>
                <w:szCs w:val="21"/>
              </w:rPr>
              <w:t>或</w:t>
            </w:r>
            <w:r>
              <w:rPr>
                <w:rFonts w:ascii="宋体" w:hAnsi="宋体" w:cs="宋体" w:hint="eastAsia"/>
                <w:szCs w:val="21"/>
              </w:rPr>
              <w:t>CNAS</w:t>
            </w:r>
            <w:r>
              <w:rPr>
                <w:rFonts w:ascii="宋体" w:hAnsi="宋体" w:cs="宋体" w:hint="eastAsia"/>
                <w:szCs w:val="21"/>
              </w:rPr>
              <w:t>标志的第三方检测机构出具的检测报告复印件的得</w:t>
            </w:r>
            <w:r>
              <w:rPr>
                <w:rFonts w:ascii="宋体" w:hAnsi="宋体" w:cs="宋体" w:hint="eastAsia"/>
                <w:szCs w:val="21"/>
              </w:rPr>
              <w:t>2</w:t>
            </w:r>
            <w:r>
              <w:rPr>
                <w:rFonts w:ascii="宋体" w:hAnsi="宋体" w:cs="宋体" w:hint="eastAsia"/>
                <w:szCs w:val="21"/>
              </w:rPr>
              <w:t>分，不提供不得分。</w:t>
            </w:r>
          </w:p>
          <w:p w14:paraId="5D6C51ED" w14:textId="77777777" w:rsidR="004F0CCF" w:rsidRDefault="00843641">
            <w:pPr>
              <w:jc w:val="left"/>
              <w:rPr>
                <w:rFonts w:ascii="宋体" w:hAnsi="宋体" w:hint="eastAsia"/>
                <w:sz w:val="28"/>
                <w:szCs w:val="28"/>
              </w:rPr>
            </w:pPr>
            <w:r>
              <w:rPr>
                <w:rFonts w:ascii="宋体" w:hAnsi="宋体" w:cs="宋体" w:hint="eastAsia"/>
                <w:szCs w:val="21"/>
              </w:rPr>
              <w:t>5</w:t>
            </w:r>
            <w:r>
              <w:rPr>
                <w:rFonts w:ascii="宋体" w:hAnsi="宋体" w:cs="宋体" w:hint="eastAsia"/>
                <w:szCs w:val="21"/>
              </w:rPr>
              <w:t>、提供球场电箱符合</w:t>
            </w:r>
            <w:r>
              <w:rPr>
                <w:rFonts w:ascii="宋体" w:hAnsi="宋体" w:cs="宋体" w:hint="eastAsia"/>
                <w:szCs w:val="21"/>
              </w:rPr>
              <w:t>GB/T 7251.3-2017</w:t>
            </w:r>
            <w:r>
              <w:rPr>
                <w:rFonts w:ascii="宋体" w:hAnsi="宋体" w:cs="宋体" w:hint="eastAsia"/>
                <w:szCs w:val="21"/>
              </w:rPr>
              <w:t>《低压成套开关设备和控制设备</w:t>
            </w:r>
            <w:r>
              <w:rPr>
                <w:rFonts w:ascii="宋体" w:hAnsi="宋体" w:cs="宋体" w:hint="eastAsia"/>
                <w:szCs w:val="21"/>
              </w:rPr>
              <w:t xml:space="preserve"> </w:t>
            </w:r>
            <w:r>
              <w:rPr>
                <w:rFonts w:ascii="宋体" w:hAnsi="宋体" w:cs="宋体" w:hint="eastAsia"/>
                <w:szCs w:val="21"/>
              </w:rPr>
              <w:t>第</w:t>
            </w:r>
            <w:r>
              <w:rPr>
                <w:rFonts w:ascii="宋体" w:hAnsi="宋体" w:cs="宋体" w:hint="eastAsia"/>
                <w:szCs w:val="21"/>
              </w:rPr>
              <w:t>3</w:t>
            </w:r>
            <w:r>
              <w:rPr>
                <w:rFonts w:ascii="宋体" w:hAnsi="宋体" w:cs="宋体" w:hint="eastAsia"/>
                <w:szCs w:val="21"/>
              </w:rPr>
              <w:t>部分要求</w:t>
            </w:r>
            <w:r>
              <w:rPr>
                <w:rFonts w:ascii="宋体" w:hAnsi="宋体" w:cs="宋体" w:hint="eastAsia"/>
                <w:szCs w:val="21"/>
              </w:rPr>
              <w:t xml:space="preserve">: </w:t>
            </w:r>
            <w:r>
              <w:rPr>
                <w:rFonts w:ascii="宋体" w:hAnsi="宋体" w:cs="宋体" w:hint="eastAsia"/>
                <w:szCs w:val="21"/>
              </w:rPr>
              <w:t>由一般人员操作的配电板（</w:t>
            </w:r>
            <w:r>
              <w:rPr>
                <w:rFonts w:ascii="宋体" w:hAnsi="宋体" w:cs="宋体" w:hint="eastAsia"/>
                <w:szCs w:val="21"/>
              </w:rPr>
              <w:t>DBO</w:t>
            </w:r>
            <w:r>
              <w:rPr>
                <w:rFonts w:ascii="宋体" w:hAnsi="宋体" w:cs="宋体" w:hint="eastAsia"/>
                <w:szCs w:val="21"/>
              </w:rPr>
              <w:t>）》试样在</w:t>
            </w:r>
            <w:r>
              <w:rPr>
                <w:rFonts w:ascii="宋体" w:hAnsi="宋体" w:cs="宋体" w:hint="eastAsia"/>
                <w:szCs w:val="21"/>
              </w:rPr>
              <w:t>(-25</w:t>
            </w:r>
            <w:r>
              <w:rPr>
                <w:rFonts w:ascii="宋体" w:hAnsi="宋体" w:cs="宋体" w:hint="eastAsia"/>
                <w:szCs w:val="21"/>
              </w:rPr>
              <w:t>℃±</w:t>
            </w:r>
            <w:r>
              <w:rPr>
                <w:rFonts w:ascii="宋体" w:hAnsi="宋体" w:cs="宋体" w:hint="eastAsia"/>
                <w:szCs w:val="21"/>
              </w:rPr>
              <w:t xml:space="preserve">1K) </w:t>
            </w:r>
            <w:r>
              <w:rPr>
                <w:rFonts w:ascii="宋体" w:hAnsi="宋体" w:cs="宋体" w:hint="eastAsia"/>
                <w:szCs w:val="21"/>
              </w:rPr>
              <w:t>的温度中放置小于</w:t>
            </w:r>
            <w:r>
              <w:rPr>
                <w:rFonts w:ascii="宋体" w:hAnsi="宋体" w:cs="宋体" w:hint="eastAsia"/>
                <w:szCs w:val="21"/>
              </w:rPr>
              <w:t>96</w:t>
            </w:r>
            <w:r>
              <w:rPr>
                <w:rFonts w:ascii="宋体" w:hAnsi="宋体" w:cs="宋体" w:hint="eastAsia"/>
                <w:szCs w:val="21"/>
              </w:rPr>
              <w:t>小时后</w:t>
            </w:r>
            <w:r>
              <w:rPr>
                <w:rFonts w:ascii="宋体" w:hAnsi="宋体" w:cs="宋体" w:hint="eastAsia"/>
                <w:szCs w:val="21"/>
              </w:rPr>
              <w:t>,</w:t>
            </w:r>
            <w:r>
              <w:rPr>
                <w:rFonts w:ascii="宋体" w:hAnsi="宋体" w:cs="宋体" w:hint="eastAsia"/>
                <w:szCs w:val="21"/>
              </w:rPr>
              <w:t>进行撞击试验</w:t>
            </w:r>
            <w:r>
              <w:rPr>
                <w:rFonts w:ascii="宋体" w:hAnsi="宋体" w:cs="宋体" w:hint="eastAsia"/>
                <w:szCs w:val="21"/>
              </w:rPr>
              <w:t xml:space="preserve">, </w:t>
            </w:r>
            <w:r>
              <w:rPr>
                <w:rFonts w:ascii="宋体" w:hAnsi="宋体" w:cs="宋体" w:hint="eastAsia"/>
                <w:szCs w:val="21"/>
              </w:rPr>
              <w:t>试后试样不应出现本部分的损坏：盖板，损坏时易触及带电部件不应影响设备的使用的检测报告得</w:t>
            </w:r>
            <w:r>
              <w:rPr>
                <w:rFonts w:ascii="宋体" w:hAnsi="宋体" w:cs="宋体" w:hint="eastAsia"/>
                <w:szCs w:val="21"/>
              </w:rPr>
              <w:t>1</w:t>
            </w:r>
            <w:r>
              <w:rPr>
                <w:rFonts w:ascii="宋体" w:hAnsi="宋体" w:cs="宋体" w:hint="eastAsia"/>
                <w:szCs w:val="21"/>
              </w:rPr>
              <w:t>分；放置时间≥</w:t>
            </w:r>
            <w:r>
              <w:rPr>
                <w:rFonts w:ascii="宋体" w:hAnsi="宋体" w:cs="宋体" w:hint="eastAsia"/>
                <w:szCs w:val="21"/>
              </w:rPr>
              <w:t>96</w:t>
            </w:r>
            <w:r>
              <w:rPr>
                <w:rFonts w:ascii="宋体" w:hAnsi="宋体" w:cs="宋体" w:hint="eastAsia"/>
                <w:szCs w:val="21"/>
              </w:rPr>
              <w:t>小时得</w:t>
            </w:r>
            <w:r>
              <w:rPr>
                <w:rFonts w:ascii="宋体" w:hAnsi="宋体" w:cs="宋体" w:hint="eastAsia"/>
                <w:szCs w:val="21"/>
              </w:rPr>
              <w:t>2</w:t>
            </w:r>
            <w:r>
              <w:rPr>
                <w:rFonts w:ascii="宋体" w:hAnsi="宋体" w:cs="宋体" w:hint="eastAsia"/>
                <w:szCs w:val="21"/>
              </w:rPr>
              <w:t>分；提供具有</w:t>
            </w:r>
            <w:r>
              <w:rPr>
                <w:rFonts w:ascii="宋体" w:hAnsi="宋体" w:cs="宋体" w:hint="eastAsia"/>
                <w:szCs w:val="21"/>
              </w:rPr>
              <w:t>CMA</w:t>
            </w:r>
            <w:r>
              <w:rPr>
                <w:rFonts w:ascii="宋体" w:hAnsi="宋体" w:cs="宋体" w:hint="eastAsia"/>
                <w:szCs w:val="21"/>
              </w:rPr>
              <w:t>或</w:t>
            </w:r>
            <w:r>
              <w:rPr>
                <w:rFonts w:ascii="宋体" w:hAnsi="宋体" w:cs="宋体" w:hint="eastAsia"/>
                <w:szCs w:val="21"/>
              </w:rPr>
              <w:t>CNAS</w:t>
            </w:r>
            <w:r>
              <w:rPr>
                <w:rFonts w:ascii="宋体" w:hAnsi="宋体" w:cs="宋体" w:hint="eastAsia"/>
                <w:szCs w:val="21"/>
              </w:rPr>
              <w:t>标志的第三方检测机构出具的检测报告复印件，不提供不得分。</w:t>
            </w:r>
            <w:r>
              <w:rPr>
                <w:rFonts w:ascii="宋体" w:hAnsi="宋体" w:cs="宋体" w:hint="eastAsia"/>
                <w:szCs w:val="21"/>
              </w:rPr>
              <w:t xml:space="preserve">   </w:t>
            </w:r>
          </w:p>
          <w:p w14:paraId="1F8FE072" w14:textId="77777777" w:rsidR="004F0CCF" w:rsidRDefault="00843641">
            <w:pPr>
              <w:pStyle w:val="21"/>
              <w:ind w:leftChars="0" w:left="0" w:firstLineChars="0" w:firstLine="0"/>
            </w:pPr>
            <w:r>
              <w:rPr>
                <w:rFonts w:ascii="宋体" w:hAnsi="宋体" w:cs="宋体" w:hint="eastAsia"/>
                <w:b/>
                <w:bCs/>
                <w:szCs w:val="21"/>
                <w:lang w:bidi="en-US"/>
              </w:rPr>
              <w:t>以上资料提供有效证明材料复印件加盖供应商公章，未提供不得分，原件备查，不提供不得分。</w:t>
            </w:r>
          </w:p>
        </w:tc>
        <w:tc>
          <w:tcPr>
            <w:tcW w:w="835" w:type="dxa"/>
            <w:vAlign w:val="center"/>
          </w:tcPr>
          <w:p w14:paraId="6DA23CBE" w14:textId="77777777" w:rsidR="004F0CCF" w:rsidRDefault="00843641">
            <w:pPr>
              <w:spacing w:line="288" w:lineRule="auto"/>
              <w:ind w:left="-78" w:right="-73"/>
              <w:jc w:val="center"/>
              <w:rPr>
                <w:rFonts w:ascii="宋体" w:hAnsi="宋体" w:cs="宋体" w:hint="eastAsia"/>
                <w:szCs w:val="21"/>
              </w:rPr>
            </w:pPr>
            <w:r>
              <w:rPr>
                <w:rFonts w:ascii="宋体" w:hAnsi="宋体" w:cs="宋体" w:hint="eastAsia"/>
                <w:szCs w:val="21"/>
              </w:rPr>
              <w:lastRenderedPageBreak/>
              <w:t>10</w:t>
            </w:r>
          </w:p>
        </w:tc>
        <w:tc>
          <w:tcPr>
            <w:tcW w:w="853" w:type="dxa"/>
            <w:vAlign w:val="center"/>
          </w:tcPr>
          <w:p w14:paraId="0401423C" w14:textId="77777777" w:rsidR="004F0CCF" w:rsidRDefault="00843641">
            <w:pPr>
              <w:spacing w:line="288" w:lineRule="auto"/>
              <w:ind w:left="-78" w:right="-73"/>
              <w:jc w:val="center"/>
              <w:rPr>
                <w:rFonts w:ascii="宋体" w:hAnsi="宋体" w:cs="宋体" w:hint="eastAsia"/>
                <w:szCs w:val="21"/>
              </w:rPr>
            </w:pPr>
            <w:r>
              <w:rPr>
                <w:rFonts w:ascii="宋体" w:hAnsi="宋体" w:cs="宋体" w:hint="eastAsia"/>
                <w:szCs w:val="21"/>
              </w:rPr>
              <w:t>10</w:t>
            </w:r>
          </w:p>
        </w:tc>
      </w:tr>
      <w:tr w:rsidR="004F0CCF" w14:paraId="3AB5418C" w14:textId="77777777">
        <w:trPr>
          <w:jc w:val="center"/>
        </w:trPr>
        <w:tc>
          <w:tcPr>
            <w:tcW w:w="886" w:type="dxa"/>
            <w:vAlign w:val="center"/>
          </w:tcPr>
          <w:p w14:paraId="78380DA7" w14:textId="77777777" w:rsidR="004F0CCF" w:rsidRDefault="004F0CCF">
            <w:pPr>
              <w:numPr>
                <w:ilvl w:val="0"/>
                <w:numId w:val="7"/>
              </w:numPr>
              <w:spacing w:line="288" w:lineRule="auto"/>
              <w:jc w:val="center"/>
              <w:rPr>
                <w:rFonts w:ascii="宋体" w:hAnsi="宋体" w:cs="宋体" w:hint="eastAsia"/>
                <w:szCs w:val="21"/>
              </w:rPr>
            </w:pPr>
          </w:p>
        </w:tc>
        <w:tc>
          <w:tcPr>
            <w:tcW w:w="1324" w:type="dxa"/>
            <w:vAlign w:val="center"/>
          </w:tcPr>
          <w:p w14:paraId="1970C784" w14:textId="77777777" w:rsidR="004F0CCF" w:rsidRDefault="00843641">
            <w:pPr>
              <w:spacing w:line="540" w:lineRule="exact"/>
              <w:jc w:val="center"/>
              <w:rPr>
                <w:rFonts w:ascii="宋体" w:hAnsi="宋体" w:cs="宋体" w:hint="eastAsia"/>
                <w:bCs/>
                <w:szCs w:val="21"/>
              </w:rPr>
            </w:pPr>
            <w:r>
              <w:rPr>
                <w:rFonts w:ascii="宋体" w:hAnsi="宋体" w:cs="宋体" w:hint="eastAsia"/>
                <w:bCs/>
                <w:szCs w:val="21"/>
              </w:rPr>
              <w:t>样品部分（</w:t>
            </w:r>
            <w:r>
              <w:rPr>
                <w:rFonts w:ascii="宋体" w:hAnsi="宋体" w:cs="宋体" w:hint="eastAsia"/>
                <w:bCs/>
                <w:szCs w:val="21"/>
              </w:rPr>
              <w:t>19</w:t>
            </w:r>
            <w:r>
              <w:rPr>
                <w:rFonts w:ascii="宋体" w:hAnsi="宋体" w:cs="宋体" w:hint="eastAsia"/>
                <w:bCs/>
                <w:szCs w:val="21"/>
              </w:rPr>
              <w:t>分）</w:t>
            </w:r>
          </w:p>
        </w:tc>
        <w:tc>
          <w:tcPr>
            <w:tcW w:w="6649" w:type="dxa"/>
            <w:vAlign w:val="center"/>
          </w:tcPr>
          <w:p w14:paraId="16A2D292" w14:textId="77777777" w:rsidR="004F0CCF" w:rsidRDefault="00843641">
            <w:pPr>
              <w:jc w:val="left"/>
              <w:rPr>
                <w:rFonts w:ascii="宋体" w:hAnsi="宋体" w:cs="宋体" w:hint="eastAsia"/>
                <w:szCs w:val="21"/>
              </w:rPr>
            </w:pPr>
            <w:r>
              <w:rPr>
                <w:rFonts w:ascii="宋体" w:hAnsi="宋体" w:cs="宋体" w:hint="eastAsia"/>
                <w:b/>
                <w:bCs/>
                <w:szCs w:val="21"/>
              </w:rPr>
              <w:t>1</w:t>
            </w:r>
            <w:r>
              <w:rPr>
                <w:rFonts w:ascii="宋体" w:hAnsi="宋体" w:cs="宋体" w:hint="eastAsia"/>
                <w:b/>
                <w:bCs/>
                <w:szCs w:val="21"/>
              </w:rPr>
              <w:t>、表面处理工艺、设计的合理性（</w:t>
            </w:r>
            <w:r>
              <w:rPr>
                <w:rFonts w:ascii="宋体" w:hAnsi="宋体" w:cs="宋体" w:hint="eastAsia"/>
                <w:b/>
                <w:bCs/>
                <w:szCs w:val="21"/>
              </w:rPr>
              <w:t>6</w:t>
            </w:r>
            <w:r>
              <w:rPr>
                <w:rFonts w:ascii="宋体" w:hAnsi="宋体" w:cs="宋体" w:hint="eastAsia"/>
                <w:b/>
                <w:bCs/>
                <w:szCs w:val="21"/>
              </w:rPr>
              <w:t>分）</w:t>
            </w:r>
          </w:p>
          <w:p w14:paraId="7F74E6AE" w14:textId="77777777" w:rsidR="004F0CCF" w:rsidRDefault="00843641">
            <w:pPr>
              <w:jc w:val="left"/>
              <w:rPr>
                <w:rFonts w:ascii="宋体" w:hAnsi="宋体" w:cs="宋体" w:hint="eastAsia"/>
                <w:szCs w:val="21"/>
              </w:rPr>
            </w:pPr>
            <w:r>
              <w:rPr>
                <w:rFonts w:ascii="宋体" w:hAnsi="宋体" w:cs="宋体" w:hint="eastAsia"/>
                <w:szCs w:val="21"/>
              </w:rPr>
              <w:t>器材各零部件的外观表面平整光滑</w:t>
            </w:r>
            <w:r>
              <w:rPr>
                <w:rFonts w:ascii="宋体" w:hAnsi="宋体" w:cs="宋体" w:hint="eastAsia"/>
                <w:szCs w:val="21"/>
              </w:rPr>
              <w:t>；</w:t>
            </w:r>
            <w:r>
              <w:rPr>
                <w:rFonts w:ascii="宋体" w:hAnsi="宋体" w:cs="宋体" w:hint="eastAsia"/>
                <w:szCs w:val="21"/>
              </w:rPr>
              <w:t>无外部机械损伤</w:t>
            </w:r>
            <w:r>
              <w:rPr>
                <w:rFonts w:ascii="宋体" w:hAnsi="宋体" w:cs="宋体" w:hint="eastAsia"/>
                <w:szCs w:val="21"/>
              </w:rPr>
              <w:t>（</w:t>
            </w:r>
            <w:r>
              <w:rPr>
                <w:rFonts w:ascii="宋体" w:hAnsi="宋体" w:cs="宋体" w:hint="eastAsia"/>
                <w:szCs w:val="21"/>
              </w:rPr>
              <w:t>如划痕、凸逸等</w:t>
            </w:r>
            <w:r>
              <w:rPr>
                <w:rFonts w:ascii="宋体" w:hAnsi="宋体" w:cs="宋体" w:hint="eastAsia"/>
                <w:szCs w:val="21"/>
              </w:rPr>
              <w:t>）；</w:t>
            </w:r>
            <w:r>
              <w:rPr>
                <w:rFonts w:ascii="宋体" w:hAnsi="宋体" w:cs="宋体" w:hint="eastAsia"/>
                <w:szCs w:val="21"/>
              </w:rPr>
              <w:t>无</w:t>
            </w:r>
            <w:r>
              <w:rPr>
                <w:rFonts w:ascii="宋体" w:hAnsi="宋体" w:cs="宋体" w:hint="eastAsia"/>
                <w:szCs w:val="21"/>
              </w:rPr>
              <w:t>涂镀层裂纹、变形、锈蚀等现象；器材与人体接触或易接触的外露表面，均光滑平整，无锐边、尖角和毛刺现象；工艺非常精致；</w:t>
            </w:r>
            <w:r>
              <w:rPr>
                <w:rFonts w:ascii="宋体" w:hAnsi="宋体" w:cs="宋体" w:hint="eastAsia"/>
                <w:b/>
                <w:bCs/>
                <w:szCs w:val="21"/>
              </w:rPr>
              <w:t>得</w:t>
            </w:r>
            <w:r>
              <w:rPr>
                <w:rFonts w:ascii="宋体" w:hAnsi="宋体" w:cs="宋体" w:hint="eastAsia"/>
                <w:b/>
                <w:bCs/>
                <w:szCs w:val="21"/>
              </w:rPr>
              <w:t>6</w:t>
            </w:r>
            <w:r>
              <w:rPr>
                <w:rFonts w:ascii="宋体" w:hAnsi="宋体" w:cs="宋体" w:hint="eastAsia"/>
                <w:b/>
                <w:bCs/>
                <w:szCs w:val="21"/>
              </w:rPr>
              <w:t>分</w:t>
            </w:r>
            <w:r>
              <w:rPr>
                <w:rFonts w:ascii="宋体" w:hAnsi="宋体" w:cs="宋体" w:hint="eastAsia"/>
                <w:szCs w:val="21"/>
              </w:rPr>
              <w:t>；</w:t>
            </w:r>
          </w:p>
          <w:p w14:paraId="42C29187" w14:textId="77777777" w:rsidR="004F0CCF" w:rsidRDefault="00843641">
            <w:pPr>
              <w:jc w:val="left"/>
              <w:rPr>
                <w:rFonts w:ascii="宋体" w:hAnsi="宋体" w:cs="宋体" w:hint="eastAsia"/>
                <w:szCs w:val="21"/>
              </w:rPr>
            </w:pPr>
            <w:r>
              <w:rPr>
                <w:rFonts w:ascii="宋体" w:hAnsi="宋体" w:cs="宋体" w:hint="eastAsia"/>
                <w:szCs w:val="21"/>
              </w:rPr>
              <w:t>器材各零部件的外观表面</w:t>
            </w:r>
            <w:r>
              <w:rPr>
                <w:rFonts w:ascii="宋体" w:hAnsi="宋体" w:cs="宋体" w:hint="eastAsia"/>
                <w:szCs w:val="21"/>
              </w:rPr>
              <w:t>不</w:t>
            </w:r>
            <w:r>
              <w:rPr>
                <w:rFonts w:ascii="宋体" w:hAnsi="宋体" w:cs="宋体" w:hint="eastAsia"/>
                <w:szCs w:val="21"/>
              </w:rPr>
              <w:t>平滑</w:t>
            </w:r>
            <w:r>
              <w:rPr>
                <w:rFonts w:ascii="宋体" w:hAnsi="宋体" w:cs="宋体" w:hint="eastAsia"/>
                <w:szCs w:val="21"/>
              </w:rPr>
              <w:t>有点</w:t>
            </w:r>
            <w:r>
              <w:rPr>
                <w:rFonts w:ascii="宋体" w:hAnsi="宋体" w:cs="宋体" w:hint="eastAsia"/>
                <w:szCs w:val="21"/>
              </w:rPr>
              <w:t>粗糙</w:t>
            </w:r>
            <w:r>
              <w:rPr>
                <w:rFonts w:ascii="宋体" w:hAnsi="宋体" w:cs="宋体" w:hint="eastAsia"/>
                <w:szCs w:val="21"/>
              </w:rPr>
              <w:t>；</w:t>
            </w:r>
            <w:r>
              <w:rPr>
                <w:rFonts w:ascii="宋体" w:hAnsi="宋体" w:cs="宋体" w:hint="eastAsia"/>
                <w:szCs w:val="21"/>
              </w:rPr>
              <w:t>无明显外部机械损伤</w:t>
            </w:r>
            <w:r>
              <w:rPr>
                <w:rFonts w:ascii="宋体" w:hAnsi="宋体" w:cs="宋体" w:hint="eastAsia"/>
                <w:szCs w:val="21"/>
              </w:rPr>
              <w:t>（</w:t>
            </w:r>
            <w:r>
              <w:rPr>
                <w:rFonts w:ascii="宋体" w:hAnsi="宋体" w:cs="宋体" w:hint="eastAsia"/>
                <w:szCs w:val="21"/>
              </w:rPr>
              <w:t>如划痕、凸逸等</w:t>
            </w:r>
            <w:r>
              <w:rPr>
                <w:rFonts w:ascii="宋体" w:hAnsi="宋体" w:cs="宋体" w:hint="eastAsia"/>
                <w:szCs w:val="21"/>
              </w:rPr>
              <w:t>）；</w:t>
            </w:r>
            <w:r>
              <w:rPr>
                <w:rFonts w:ascii="宋体" w:hAnsi="宋体" w:cs="宋体" w:hint="eastAsia"/>
                <w:szCs w:val="21"/>
              </w:rPr>
              <w:t>无明显</w:t>
            </w:r>
            <w:r>
              <w:rPr>
                <w:rFonts w:ascii="宋体" w:hAnsi="宋体" w:cs="宋体" w:hint="eastAsia"/>
                <w:szCs w:val="21"/>
              </w:rPr>
              <w:t>涂镀层裂纹、变形、锈蚀等现象；器材与人体接触或易接触的外露表面</w:t>
            </w:r>
            <w:r>
              <w:rPr>
                <w:rFonts w:ascii="宋体" w:hAnsi="宋体" w:cs="宋体" w:hint="eastAsia"/>
                <w:szCs w:val="21"/>
              </w:rPr>
              <w:t>不</w:t>
            </w:r>
            <w:r>
              <w:rPr>
                <w:rFonts w:ascii="宋体" w:hAnsi="宋体" w:cs="宋体" w:hint="eastAsia"/>
                <w:szCs w:val="21"/>
              </w:rPr>
              <w:t>平滑</w:t>
            </w:r>
            <w:r>
              <w:rPr>
                <w:rFonts w:ascii="宋体" w:hAnsi="宋体" w:cs="宋体" w:hint="eastAsia"/>
                <w:szCs w:val="21"/>
              </w:rPr>
              <w:t>有点</w:t>
            </w:r>
            <w:r>
              <w:rPr>
                <w:rFonts w:ascii="宋体" w:hAnsi="宋体" w:cs="宋体" w:hint="eastAsia"/>
                <w:szCs w:val="21"/>
              </w:rPr>
              <w:t>粗糙，无锐边、尖角和毛刺现象；工艺较精致；</w:t>
            </w:r>
            <w:r>
              <w:rPr>
                <w:rFonts w:ascii="宋体" w:hAnsi="宋体" w:cs="宋体" w:hint="eastAsia"/>
                <w:b/>
                <w:bCs/>
                <w:szCs w:val="21"/>
              </w:rPr>
              <w:t>得</w:t>
            </w:r>
            <w:r>
              <w:rPr>
                <w:rFonts w:ascii="宋体" w:hAnsi="宋体" w:cs="宋体" w:hint="eastAsia"/>
                <w:b/>
                <w:bCs/>
                <w:szCs w:val="21"/>
              </w:rPr>
              <w:t>4</w:t>
            </w:r>
            <w:r>
              <w:rPr>
                <w:rFonts w:ascii="宋体" w:hAnsi="宋体" w:cs="宋体" w:hint="eastAsia"/>
                <w:b/>
                <w:bCs/>
                <w:szCs w:val="21"/>
              </w:rPr>
              <w:t>分</w:t>
            </w:r>
            <w:r>
              <w:rPr>
                <w:rFonts w:ascii="宋体" w:hAnsi="宋体" w:cs="宋体" w:hint="eastAsia"/>
                <w:szCs w:val="21"/>
              </w:rPr>
              <w:t>；</w:t>
            </w:r>
          </w:p>
          <w:p w14:paraId="3D55CCAC" w14:textId="77777777" w:rsidR="004F0CCF" w:rsidRDefault="00843641">
            <w:pPr>
              <w:jc w:val="left"/>
              <w:rPr>
                <w:rFonts w:ascii="宋体" w:hAnsi="宋体" w:cs="宋体" w:hint="eastAsia"/>
                <w:szCs w:val="21"/>
              </w:rPr>
            </w:pPr>
            <w:r>
              <w:rPr>
                <w:rFonts w:ascii="宋体" w:hAnsi="宋体" w:cs="宋体" w:hint="eastAsia"/>
                <w:szCs w:val="21"/>
              </w:rPr>
              <w:t>器材各零部件的外观表面</w:t>
            </w:r>
            <w:r>
              <w:rPr>
                <w:rFonts w:ascii="宋体" w:hAnsi="宋体" w:cs="宋体" w:hint="eastAsia"/>
                <w:szCs w:val="21"/>
              </w:rPr>
              <w:t>非常</w:t>
            </w:r>
            <w:r>
              <w:rPr>
                <w:rFonts w:ascii="宋体" w:hAnsi="宋体" w:cs="宋体" w:hint="eastAsia"/>
                <w:szCs w:val="21"/>
              </w:rPr>
              <w:t>粗糙，有明显外部机械损伤</w:t>
            </w:r>
            <w:r>
              <w:rPr>
                <w:rFonts w:ascii="宋体" w:hAnsi="宋体" w:cs="宋体" w:hint="eastAsia"/>
                <w:szCs w:val="21"/>
              </w:rPr>
              <w:t>（</w:t>
            </w:r>
            <w:r>
              <w:rPr>
                <w:rFonts w:ascii="宋体" w:hAnsi="宋体" w:cs="宋体" w:hint="eastAsia"/>
                <w:szCs w:val="21"/>
              </w:rPr>
              <w:t>如划痕、凸逸等</w:t>
            </w:r>
            <w:r>
              <w:rPr>
                <w:rFonts w:ascii="宋体" w:hAnsi="宋体" w:cs="宋体" w:hint="eastAsia"/>
                <w:szCs w:val="21"/>
              </w:rPr>
              <w:t>）</w:t>
            </w:r>
            <w:r>
              <w:rPr>
                <w:rFonts w:ascii="宋体" w:hAnsi="宋体" w:cs="宋体" w:hint="eastAsia"/>
                <w:szCs w:val="21"/>
              </w:rPr>
              <w:t>、</w:t>
            </w:r>
            <w:r>
              <w:rPr>
                <w:rFonts w:ascii="宋体" w:hAnsi="宋体" w:cs="宋体" w:hint="eastAsia"/>
                <w:szCs w:val="21"/>
              </w:rPr>
              <w:t>有</w:t>
            </w:r>
            <w:r>
              <w:rPr>
                <w:rFonts w:ascii="宋体" w:hAnsi="宋体" w:cs="宋体" w:hint="eastAsia"/>
                <w:szCs w:val="21"/>
              </w:rPr>
              <w:t>涂镀层裂纹、变形、锈蚀等现象；器材与人体接触或易接触的外露表面</w:t>
            </w:r>
            <w:r>
              <w:rPr>
                <w:rFonts w:ascii="宋体" w:hAnsi="宋体" w:cs="宋体" w:hint="eastAsia"/>
                <w:szCs w:val="21"/>
              </w:rPr>
              <w:t>非常</w:t>
            </w:r>
            <w:r>
              <w:rPr>
                <w:rFonts w:ascii="宋体" w:hAnsi="宋体" w:cs="宋体" w:hint="eastAsia"/>
                <w:szCs w:val="21"/>
              </w:rPr>
              <w:t>粗糙，有锐边、尖角和毛刺现象；工艺不太精致；</w:t>
            </w:r>
            <w:r>
              <w:rPr>
                <w:rFonts w:ascii="宋体" w:hAnsi="宋体" w:cs="宋体" w:hint="eastAsia"/>
                <w:b/>
                <w:bCs/>
                <w:szCs w:val="21"/>
              </w:rPr>
              <w:t>得</w:t>
            </w:r>
            <w:r>
              <w:rPr>
                <w:rFonts w:ascii="宋体" w:hAnsi="宋体" w:cs="宋体" w:hint="eastAsia"/>
                <w:b/>
                <w:bCs/>
                <w:szCs w:val="21"/>
              </w:rPr>
              <w:t>2</w:t>
            </w:r>
            <w:r>
              <w:rPr>
                <w:rFonts w:ascii="宋体" w:hAnsi="宋体" w:cs="宋体" w:hint="eastAsia"/>
                <w:b/>
                <w:bCs/>
                <w:szCs w:val="21"/>
              </w:rPr>
              <w:t>分。</w:t>
            </w:r>
          </w:p>
          <w:p w14:paraId="1F99BA27" w14:textId="77777777" w:rsidR="004F0CCF" w:rsidRDefault="00843641">
            <w:pPr>
              <w:jc w:val="left"/>
              <w:rPr>
                <w:rFonts w:ascii="宋体" w:hAnsi="宋体" w:cs="宋体" w:hint="eastAsia"/>
                <w:szCs w:val="21"/>
              </w:rPr>
            </w:pPr>
            <w:r>
              <w:rPr>
                <w:rFonts w:ascii="宋体" w:hAnsi="宋体" w:cs="宋体" w:hint="eastAsia"/>
                <w:b/>
                <w:bCs/>
                <w:szCs w:val="21"/>
              </w:rPr>
              <w:t>2</w:t>
            </w:r>
            <w:r>
              <w:rPr>
                <w:rFonts w:ascii="宋体" w:hAnsi="宋体" w:cs="宋体" w:hint="eastAsia"/>
                <w:b/>
                <w:bCs/>
                <w:szCs w:val="21"/>
              </w:rPr>
              <w:t>、结构稳定性、安全性（</w:t>
            </w:r>
            <w:r>
              <w:rPr>
                <w:rFonts w:ascii="宋体" w:hAnsi="宋体" w:cs="宋体" w:hint="eastAsia"/>
                <w:b/>
                <w:bCs/>
                <w:szCs w:val="21"/>
              </w:rPr>
              <w:t>3</w:t>
            </w:r>
            <w:r>
              <w:rPr>
                <w:rFonts w:ascii="宋体" w:hAnsi="宋体" w:cs="宋体" w:hint="eastAsia"/>
                <w:b/>
                <w:bCs/>
                <w:szCs w:val="21"/>
              </w:rPr>
              <w:t>分）</w:t>
            </w:r>
          </w:p>
          <w:p w14:paraId="67873193" w14:textId="77777777" w:rsidR="004F0CCF" w:rsidRDefault="00843641">
            <w:pPr>
              <w:jc w:val="left"/>
              <w:rPr>
                <w:rFonts w:ascii="宋体" w:hAnsi="宋体" w:cs="宋体" w:hint="eastAsia"/>
                <w:szCs w:val="21"/>
              </w:rPr>
            </w:pPr>
            <w:r>
              <w:rPr>
                <w:rFonts w:ascii="宋体" w:hAnsi="宋体" w:cs="宋体" w:hint="eastAsia"/>
                <w:szCs w:val="21"/>
              </w:rPr>
              <w:t>每有一个安全隐患则扣</w:t>
            </w:r>
            <w:r>
              <w:rPr>
                <w:rFonts w:ascii="宋体" w:hAnsi="宋体" w:cs="宋体" w:hint="eastAsia"/>
                <w:b/>
                <w:bCs/>
                <w:szCs w:val="21"/>
              </w:rPr>
              <w:t>1</w:t>
            </w:r>
            <w:r>
              <w:rPr>
                <w:rFonts w:ascii="宋体" w:hAnsi="宋体" w:cs="宋体" w:hint="eastAsia"/>
                <w:b/>
                <w:bCs/>
                <w:szCs w:val="21"/>
              </w:rPr>
              <w:t>分</w:t>
            </w:r>
            <w:r>
              <w:rPr>
                <w:rFonts w:ascii="宋体" w:hAnsi="宋体" w:cs="宋体" w:hint="eastAsia"/>
                <w:b/>
                <w:bCs/>
                <w:szCs w:val="21"/>
              </w:rPr>
              <w:t>，</w:t>
            </w:r>
            <w:r>
              <w:rPr>
                <w:rFonts w:ascii="宋体" w:hAnsi="宋体" w:cs="宋体" w:hint="eastAsia"/>
                <w:b/>
                <w:bCs/>
                <w:szCs w:val="21"/>
              </w:rPr>
              <w:t xml:space="preserve"> </w:t>
            </w:r>
            <w:r>
              <w:rPr>
                <w:rFonts w:ascii="宋体" w:hAnsi="宋体" w:cs="宋体" w:hint="eastAsia"/>
                <w:szCs w:val="21"/>
              </w:rPr>
              <w:t>如接口锋利易伤人、‌</w:t>
            </w:r>
            <w:r>
              <w:rPr>
                <w:rFonts w:ascii="宋体" w:hAnsi="宋体" w:cs="宋体"/>
                <w:szCs w:val="21"/>
              </w:rPr>
              <w:t>缝隙形状不规范</w:t>
            </w:r>
            <w:r>
              <w:rPr>
                <w:rFonts w:ascii="宋体" w:hAnsi="宋体" w:cs="宋体" w:hint="eastAsia"/>
                <w:szCs w:val="21"/>
              </w:rPr>
              <w:t>、</w:t>
            </w:r>
            <w:r>
              <w:rPr>
                <w:rFonts w:ascii="宋体" w:hAnsi="宋体" w:cs="宋体"/>
                <w:szCs w:val="21"/>
              </w:rPr>
              <w:t>‌</w:t>
            </w:r>
            <w:r>
              <w:rPr>
                <w:rFonts w:ascii="宋体" w:hAnsi="宋体" w:cs="宋体"/>
                <w:szCs w:val="21"/>
              </w:rPr>
              <w:t>螺钉、螺母松动</w:t>
            </w:r>
            <w:r>
              <w:rPr>
                <w:rFonts w:ascii="宋体" w:hAnsi="宋体" w:cs="宋体" w:hint="eastAsia"/>
                <w:szCs w:val="21"/>
              </w:rPr>
              <w:t>等</w:t>
            </w:r>
            <w:r>
              <w:rPr>
                <w:rFonts w:ascii="宋体" w:hAnsi="宋体" w:cs="宋体" w:hint="eastAsia"/>
                <w:szCs w:val="21"/>
              </w:rPr>
              <w:t>直至扣完为止。若有重大安全问题则直接被扣为</w:t>
            </w:r>
            <w:r>
              <w:rPr>
                <w:rFonts w:ascii="宋体" w:hAnsi="宋体" w:cs="宋体" w:hint="eastAsia"/>
                <w:szCs w:val="21"/>
              </w:rPr>
              <w:t>0</w:t>
            </w:r>
            <w:r>
              <w:rPr>
                <w:rFonts w:ascii="宋体" w:hAnsi="宋体" w:cs="宋体" w:hint="eastAsia"/>
                <w:szCs w:val="21"/>
              </w:rPr>
              <w:t>分。</w:t>
            </w:r>
          </w:p>
          <w:p w14:paraId="4885B236" w14:textId="77777777" w:rsidR="004F0CCF" w:rsidRDefault="00843641">
            <w:pPr>
              <w:numPr>
                <w:ilvl w:val="0"/>
                <w:numId w:val="8"/>
              </w:numPr>
              <w:jc w:val="left"/>
              <w:rPr>
                <w:rFonts w:ascii="宋体" w:hAnsi="宋体" w:cs="宋体" w:hint="eastAsia"/>
                <w:b/>
                <w:bCs/>
                <w:szCs w:val="21"/>
              </w:rPr>
            </w:pPr>
            <w:r>
              <w:rPr>
                <w:rFonts w:ascii="宋体" w:hAnsi="宋体" w:cs="宋体" w:hint="eastAsia"/>
                <w:b/>
                <w:bCs/>
                <w:szCs w:val="21"/>
              </w:rPr>
              <w:t>使用舒适性（</w:t>
            </w:r>
            <w:r>
              <w:rPr>
                <w:rFonts w:ascii="宋体" w:hAnsi="宋体" w:cs="宋体" w:hint="eastAsia"/>
                <w:b/>
                <w:bCs/>
                <w:szCs w:val="21"/>
              </w:rPr>
              <w:t>2</w:t>
            </w:r>
            <w:r>
              <w:rPr>
                <w:rFonts w:ascii="宋体" w:hAnsi="宋体" w:cs="宋体" w:hint="eastAsia"/>
                <w:b/>
                <w:bCs/>
                <w:szCs w:val="21"/>
              </w:rPr>
              <w:t>分）</w:t>
            </w:r>
          </w:p>
          <w:p w14:paraId="4C12AB57" w14:textId="77777777" w:rsidR="004F0CCF" w:rsidRDefault="00843641">
            <w:pPr>
              <w:jc w:val="left"/>
              <w:rPr>
                <w:rFonts w:ascii="宋体" w:hAnsi="宋体" w:cs="宋体" w:hint="eastAsia"/>
                <w:szCs w:val="21"/>
              </w:rPr>
            </w:pPr>
            <w:r>
              <w:rPr>
                <w:rFonts w:ascii="宋体" w:hAnsi="宋体" w:cs="宋体" w:hint="eastAsia"/>
                <w:szCs w:val="21"/>
              </w:rPr>
              <w:t>器材使用无异响的得</w:t>
            </w:r>
            <w:r>
              <w:rPr>
                <w:rFonts w:ascii="宋体" w:hAnsi="宋体" w:cs="宋体" w:hint="eastAsia"/>
                <w:szCs w:val="21"/>
              </w:rPr>
              <w:t>2</w:t>
            </w:r>
            <w:r>
              <w:rPr>
                <w:rFonts w:ascii="宋体" w:hAnsi="宋体" w:cs="宋体" w:hint="eastAsia"/>
                <w:szCs w:val="21"/>
              </w:rPr>
              <w:t>分；器材使用有轻微异响的不得分。</w:t>
            </w:r>
            <w:r>
              <w:rPr>
                <w:rFonts w:ascii="宋体" w:hAnsi="宋体" w:cs="宋体" w:hint="eastAsia"/>
                <w:szCs w:val="21"/>
              </w:rPr>
              <w:t xml:space="preserve"> </w:t>
            </w:r>
          </w:p>
          <w:p w14:paraId="03440DC3" w14:textId="77777777" w:rsidR="004F0CCF" w:rsidRDefault="00843641">
            <w:pPr>
              <w:jc w:val="left"/>
              <w:rPr>
                <w:rFonts w:ascii="宋体" w:hAnsi="宋体" w:cs="宋体" w:hint="eastAsia"/>
                <w:b/>
                <w:bCs/>
                <w:szCs w:val="21"/>
              </w:rPr>
            </w:pPr>
            <w:r>
              <w:rPr>
                <w:rFonts w:ascii="宋体" w:hAnsi="宋体" w:cs="宋体" w:hint="eastAsia"/>
                <w:b/>
                <w:bCs/>
                <w:szCs w:val="21"/>
              </w:rPr>
              <w:t>4</w:t>
            </w:r>
            <w:r>
              <w:rPr>
                <w:rFonts w:ascii="宋体" w:hAnsi="宋体" w:cs="宋体" w:hint="eastAsia"/>
                <w:b/>
                <w:bCs/>
                <w:szCs w:val="21"/>
              </w:rPr>
              <w:t>、外观（</w:t>
            </w:r>
            <w:r>
              <w:rPr>
                <w:rFonts w:ascii="宋体" w:hAnsi="宋体" w:cs="宋体" w:hint="eastAsia"/>
                <w:b/>
                <w:bCs/>
                <w:szCs w:val="21"/>
              </w:rPr>
              <w:t>4</w:t>
            </w:r>
            <w:r>
              <w:rPr>
                <w:rFonts w:ascii="宋体" w:hAnsi="宋体" w:cs="宋体" w:hint="eastAsia"/>
                <w:b/>
                <w:bCs/>
                <w:szCs w:val="21"/>
              </w:rPr>
              <w:t>分）</w:t>
            </w:r>
          </w:p>
          <w:p w14:paraId="64D0AD8E" w14:textId="77777777" w:rsidR="004F0CCF" w:rsidRDefault="00843641">
            <w:pPr>
              <w:jc w:val="left"/>
              <w:rPr>
                <w:rFonts w:ascii="宋体" w:hAnsi="宋体" w:cs="宋体" w:hint="eastAsia"/>
                <w:szCs w:val="21"/>
              </w:rPr>
            </w:pPr>
            <w:r>
              <w:rPr>
                <w:rFonts w:ascii="宋体" w:hAnsi="宋体" w:cs="宋体" w:hint="eastAsia"/>
                <w:szCs w:val="21"/>
              </w:rPr>
              <w:t>样品外观</w:t>
            </w:r>
            <w:r>
              <w:rPr>
                <w:rFonts w:ascii="宋体" w:hAnsi="宋体" w:cs="宋体" w:hint="eastAsia"/>
                <w:szCs w:val="21"/>
              </w:rPr>
              <w:t>喷漆</w:t>
            </w:r>
            <w:r>
              <w:rPr>
                <w:rFonts w:ascii="宋体" w:hAnsi="宋体" w:cs="宋体" w:hint="eastAsia"/>
                <w:szCs w:val="21"/>
              </w:rPr>
              <w:t>均匀平整</w:t>
            </w:r>
            <w:r>
              <w:rPr>
                <w:rFonts w:ascii="宋体" w:hAnsi="宋体" w:cs="宋体" w:hint="eastAsia"/>
                <w:szCs w:val="21"/>
              </w:rPr>
              <w:t>，器材图案印刷清晰且图案位置合规（如乒乓球台图案不与桌边平行，刷漆边缘没有漏漆</w:t>
            </w:r>
            <w:r>
              <w:rPr>
                <w:rFonts w:ascii="宋体" w:hAnsi="宋体" w:cs="宋体" w:hint="eastAsia"/>
                <w:szCs w:val="21"/>
              </w:rPr>
              <w:t>等</w:t>
            </w:r>
            <w:r>
              <w:rPr>
                <w:rFonts w:ascii="宋体" w:hAnsi="宋体" w:cs="宋体" w:hint="eastAsia"/>
                <w:szCs w:val="21"/>
              </w:rPr>
              <w:t>），</w:t>
            </w:r>
            <w:r>
              <w:rPr>
                <w:rFonts w:ascii="宋体" w:hAnsi="宋体" w:cs="宋体" w:hint="eastAsia"/>
                <w:szCs w:val="21"/>
              </w:rPr>
              <w:t>固定点结实牢固</w:t>
            </w:r>
            <w:r>
              <w:rPr>
                <w:rFonts w:ascii="宋体" w:hAnsi="宋体" w:cs="宋体" w:hint="eastAsia"/>
                <w:szCs w:val="21"/>
              </w:rPr>
              <w:t>；</w:t>
            </w:r>
            <w:r>
              <w:rPr>
                <w:rFonts w:ascii="宋体" w:hAnsi="宋体" w:cs="宋体" w:hint="eastAsia"/>
                <w:b/>
                <w:bCs/>
                <w:szCs w:val="21"/>
              </w:rPr>
              <w:t>得</w:t>
            </w:r>
            <w:r>
              <w:rPr>
                <w:rFonts w:ascii="宋体" w:hAnsi="宋体" w:cs="宋体" w:hint="eastAsia"/>
                <w:b/>
                <w:bCs/>
                <w:szCs w:val="21"/>
              </w:rPr>
              <w:t>4</w:t>
            </w:r>
            <w:r>
              <w:rPr>
                <w:rFonts w:ascii="宋体" w:hAnsi="宋体" w:cs="宋体" w:hint="eastAsia"/>
                <w:b/>
                <w:bCs/>
                <w:szCs w:val="21"/>
              </w:rPr>
              <w:t>分</w:t>
            </w:r>
            <w:r>
              <w:rPr>
                <w:rFonts w:ascii="宋体" w:hAnsi="宋体" w:cs="宋体" w:hint="eastAsia"/>
                <w:szCs w:val="21"/>
              </w:rPr>
              <w:t>；</w:t>
            </w:r>
          </w:p>
          <w:p w14:paraId="349F17E0" w14:textId="77777777" w:rsidR="004F0CCF" w:rsidRDefault="00843641">
            <w:pPr>
              <w:jc w:val="left"/>
              <w:rPr>
                <w:rFonts w:ascii="宋体" w:hAnsi="宋体" w:cs="宋体" w:hint="eastAsia"/>
                <w:szCs w:val="21"/>
              </w:rPr>
            </w:pPr>
            <w:r>
              <w:rPr>
                <w:rFonts w:ascii="宋体" w:hAnsi="宋体" w:cs="宋体" w:hint="eastAsia"/>
                <w:szCs w:val="21"/>
              </w:rPr>
              <w:t>样品外观</w:t>
            </w:r>
            <w:r>
              <w:rPr>
                <w:rFonts w:ascii="宋体" w:hAnsi="宋体" w:cs="宋体" w:hint="eastAsia"/>
                <w:szCs w:val="21"/>
              </w:rPr>
              <w:t>喷漆</w:t>
            </w:r>
            <w:r>
              <w:rPr>
                <w:rFonts w:ascii="宋体" w:hAnsi="宋体" w:cs="宋体" w:hint="eastAsia"/>
                <w:szCs w:val="21"/>
              </w:rPr>
              <w:t>较均匀</w:t>
            </w:r>
            <w:r>
              <w:rPr>
                <w:rFonts w:ascii="宋体" w:hAnsi="宋体" w:cs="宋体" w:hint="eastAsia"/>
                <w:szCs w:val="21"/>
              </w:rPr>
              <w:t>，器材图案印刷</w:t>
            </w:r>
            <w:r>
              <w:rPr>
                <w:rFonts w:ascii="宋体" w:hAnsi="宋体" w:cs="宋体" w:hint="eastAsia"/>
                <w:szCs w:val="21"/>
              </w:rPr>
              <w:t>比较</w:t>
            </w:r>
            <w:r>
              <w:rPr>
                <w:rFonts w:ascii="宋体" w:hAnsi="宋体" w:cs="宋体" w:hint="eastAsia"/>
                <w:szCs w:val="21"/>
              </w:rPr>
              <w:t>清晰且图案位置</w:t>
            </w:r>
            <w:r>
              <w:rPr>
                <w:rFonts w:ascii="宋体" w:hAnsi="宋体" w:cs="宋体" w:hint="eastAsia"/>
                <w:szCs w:val="21"/>
              </w:rPr>
              <w:t>比较</w:t>
            </w:r>
            <w:r>
              <w:rPr>
                <w:rFonts w:ascii="宋体" w:hAnsi="宋体" w:cs="宋体" w:hint="eastAsia"/>
                <w:szCs w:val="21"/>
              </w:rPr>
              <w:t>合规，</w:t>
            </w:r>
            <w:r>
              <w:rPr>
                <w:rFonts w:ascii="宋体" w:hAnsi="宋体" w:cs="宋体" w:hint="eastAsia"/>
                <w:szCs w:val="21"/>
              </w:rPr>
              <w:t>固定点较牢固；</w:t>
            </w:r>
            <w:r>
              <w:rPr>
                <w:rFonts w:ascii="宋体" w:hAnsi="宋体" w:cs="宋体" w:hint="eastAsia"/>
                <w:szCs w:val="21"/>
              </w:rPr>
              <w:t>得</w:t>
            </w:r>
            <w:r>
              <w:rPr>
                <w:rFonts w:ascii="宋体" w:hAnsi="宋体" w:cs="宋体" w:hint="eastAsia"/>
                <w:szCs w:val="21"/>
              </w:rPr>
              <w:t>2</w:t>
            </w:r>
            <w:r>
              <w:rPr>
                <w:rFonts w:ascii="宋体" w:hAnsi="宋体" w:cs="宋体" w:hint="eastAsia"/>
                <w:szCs w:val="21"/>
              </w:rPr>
              <w:t>分；</w:t>
            </w:r>
          </w:p>
          <w:p w14:paraId="5663BD72" w14:textId="77777777" w:rsidR="004F0CCF" w:rsidRDefault="00843641">
            <w:pPr>
              <w:jc w:val="left"/>
              <w:rPr>
                <w:rFonts w:ascii="宋体" w:hAnsi="宋体" w:cs="宋体" w:hint="eastAsia"/>
                <w:szCs w:val="21"/>
              </w:rPr>
            </w:pPr>
            <w:r>
              <w:rPr>
                <w:rFonts w:ascii="宋体" w:hAnsi="宋体" w:cs="宋体" w:hint="eastAsia"/>
                <w:szCs w:val="21"/>
              </w:rPr>
              <w:t>样品外观</w:t>
            </w:r>
            <w:r>
              <w:rPr>
                <w:rFonts w:ascii="宋体" w:hAnsi="宋体" w:cs="宋体" w:hint="eastAsia"/>
                <w:szCs w:val="21"/>
              </w:rPr>
              <w:t>喷漆</w:t>
            </w:r>
            <w:r>
              <w:rPr>
                <w:rFonts w:ascii="宋体" w:hAnsi="宋体" w:cs="宋体" w:hint="eastAsia"/>
                <w:szCs w:val="21"/>
              </w:rPr>
              <w:t>不均</w:t>
            </w:r>
            <w:r>
              <w:rPr>
                <w:rFonts w:ascii="宋体" w:hAnsi="宋体" w:cs="宋体" w:hint="eastAsia"/>
                <w:szCs w:val="21"/>
              </w:rPr>
              <w:t>，器材图案印刷</w:t>
            </w:r>
            <w:r>
              <w:rPr>
                <w:rFonts w:ascii="宋体" w:hAnsi="宋体" w:cs="宋体" w:hint="eastAsia"/>
                <w:szCs w:val="21"/>
              </w:rPr>
              <w:t>模糊</w:t>
            </w:r>
            <w:r>
              <w:rPr>
                <w:rFonts w:ascii="宋体" w:hAnsi="宋体" w:cs="宋体" w:hint="eastAsia"/>
                <w:szCs w:val="21"/>
              </w:rPr>
              <w:t>且图案位置</w:t>
            </w:r>
            <w:r>
              <w:rPr>
                <w:rFonts w:ascii="宋体" w:hAnsi="宋体" w:cs="宋体" w:hint="eastAsia"/>
                <w:szCs w:val="21"/>
              </w:rPr>
              <w:t>不符合常规</w:t>
            </w:r>
            <w:r>
              <w:rPr>
                <w:rFonts w:ascii="宋体" w:hAnsi="宋体" w:cs="宋体" w:hint="eastAsia"/>
                <w:szCs w:val="21"/>
              </w:rPr>
              <w:t>，</w:t>
            </w:r>
            <w:r>
              <w:rPr>
                <w:rFonts w:ascii="宋体" w:hAnsi="宋体" w:cs="宋体" w:hint="eastAsia"/>
                <w:szCs w:val="21"/>
              </w:rPr>
              <w:t>固定点松动</w:t>
            </w:r>
            <w:r>
              <w:rPr>
                <w:rFonts w:ascii="宋体" w:hAnsi="宋体" w:cs="宋体" w:hint="eastAsia"/>
                <w:szCs w:val="21"/>
              </w:rPr>
              <w:t>，</w:t>
            </w:r>
            <w:r>
              <w:rPr>
                <w:rFonts w:ascii="宋体" w:hAnsi="宋体" w:cs="宋体" w:hint="eastAsia"/>
                <w:szCs w:val="21"/>
              </w:rPr>
              <w:t>得</w:t>
            </w:r>
            <w:r>
              <w:rPr>
                <w:rFonts w:ascii="宋体" w:hAnsi="宋体" w:cs="宋体" w:hint="eastAsia"/>
                <w:szCs w:val="21"/>
              </w:rPr>
              <w:t>1</w:t>
            </w:r>
            <w:r>
              <w:rPr>
                <w:rFonts w:ascii="宋体" w:hAnsi="宋体" w:cs="宋体" w:hint="eastAsia"/>
                <w:szCs w:val="21"/>
              </w:rPr>
              <w:t>分；</w:t>
            </w:r>
          </w:p>
          <w:p w14:paraId="4B67ACC8" w14:textId="77777777" w:rsidR="004F0CCF" w:rsidRDefault="00843641">
            <w:pPr>
              <w:jc w:val="left"/>
              <w:rPr>
                <w:rFonts w:ascii="宋体" w:hAnsi="宋体" w:cs="宋体" w:hint="eastAsia"/>
                <w:b/>
                <w:bCs/>
                <w:szCs w:val="21"/>
              </w:rPr>
            </w:pPr>
            <w:r>
              <w:rPr>
                <w:rFonts w:ascii="宋体" w:hAnsi="宋体" w:cs="宋体" w:hint="eastAsia"/>
                <w:b/>
                <w:bCs/>
                <w:szCs w:val="21"/>
              </w:rPr>
              <w:t>5</w:t>
            </w:r>
            <w:r>
              <w:rPr>
                <w:rFonts w:ascii="宋体" w:hAnsi="宋体" w:cs="宋体" w:hint="eastAsia"/>
                <w:b/>
                <w:bCs/>
                <w:szCs w:val="21"/>
              </w:rPr>
              <w:t>、产品优越性（</w:t>
            </w:r>
            <w:r>
              <w:rPr>
                <w:rFonts w:ascii="宋体" w:hAnsi="宋体" w:cs="宋体" w:hint="eastAsia"/>
                <w:b/>
                <w:bCs/>
                <w:szCs w:val="21"/>
              </w:rPr>
              <w:t>4</w:t>
            </w:r>
            <w:r>
              <w:rPr>
                <w:rFonts w:ascii="宋体" w:hAnsi="宋体" w:cs="宋体" w:hint="eastAsia"/>
                <w:b/>
                <w:bCs/>
                <w:szCs w:val="21"/>
              </w:rPr>
              <w:t>分）</w:t>
            </w:r>
          </w:p>
          <w:p w14:paraId="635C63D9" w14:textId="77777777" w:rsidR="004F0CCF" w:rsidRDefault="00843641">
            <w:pPr>
              <w:jc w:val="left"/>
              <w:rPr>
                <w:rFonts w:ascii="宋体" w:hAnsi="宋体" w:cs="宋体" w:hint="eastAsia"/>
                <w:szCs w:val="21"/>
              </w:rPr>
            </w:pPr>
            <w:r>
              <w:rPr>
                <w:rFonts w:ascii="宋体" w:hAnsi="宋体" w:cs="宋体" w:hint="eastAsia"/>
                <w:szCs w:val="21"/>
              </w:rPr>
              <w:t>投标人器材样品优于采购要求</w:t>
            </w:r>
            <w:r>
              <w:rPr>
                <w:rFonts w:ascii="宋体" w:hAnsi="宋体" w:cs="宋体" w:hint="eastAsia"/>
                <w:szCs w:val="21"/>
              </w:rPr>
              <w:t>（</w:t>
            </w:r>
            <w:r>
              <w:rPr>
                <w:rFonts w:ascii="宋体" w:hAnsi="宋体" w:cs="宋体" w:hint="eastAsia"/>
                <w:szCs w:val="21"/>
              </w:rPr>
              <w:t>如</w:t>
            </w:r>
            <w:r>
              <w:rPr>
                <w:rFonts w:ascii="宋体" w:hAnsi="宋体" w:cs="宋体" w:hint="eastAsia"/>
                <w:szCs w:val="21"/>
              </w:rPr>
              <w:t>性能</w:t>
            </w:r>
            <w:r>
              <w:rPr>
                <w:rFonts w:ascii="宋体" w:hAnsi="宋体" w:cs="宋体" w:hint="eastAsia"/>
                <w:szCs w:val="21"/>
              </w:rPr>
              <w:t>、</w:t>
            </w:r>
            <w:r>
              <w:rPr>
                <w:rFonts w:ascii="宋体" w:hAnsi="宋体" w:cs="宋体" w:hint="eastAsia"/>
                <w:szCs w:val="21"/>
              </w:rPr>
              <w:t>设计、功能多样</w:t>
            </w:r>
            <w:r>
              <w:rPr>
                <w:rFonts w:ascii="宋体" w:hAnsi="宋体" w:cs="宋体" w:hint="eastAsia"/>
                <w:szCs w:val="21"/>
              </w:rPr>
              <w:t>、</w:t>
            </w:r>
            <w:r>
              <w:rPr>
                <w:rFonts w:ascii="宋体" w:hAnsi="宋体" w:cs="宋体" w:hint="eastAsia"/>
                <w:szCs w:val="21"/>
              </w:rPr>
              <w:t>易于使用和维护</w:t>
            </w:r>
            <w:r>
              <w:rPr>
                <w:rFonts w:ascii="宋体" w:hAnsi="宋体" w:cs="宋体" w:hint="eastAsia"/>
                <w:szCs w:val="21"/>
              </w:rPr>
              <w:t>及</w:t>
            </w:r>
            <w:r>
              <w:rPr>
                <w:rFonts w:ascii="宋体" w:hAnsi="宋体" w:cs="宋体" w:hint="eastAsia"/>
                <w:szCs w:val="21"/>
              </w:rPr>
              <w:t>能提高使用寿命与产品质量的等方面</w:t>
            </w:r>
            <w:r>
              <w:rPr>
                <w:rFonts w:ascii="宋体" w:hAnsi="宋体" w:cs="宋体" w:hint="eastAsia"/>
                <w:szCs w:val="21"/>
              </w:rPr>
              <w:t>）</w:t>
            </w:r>
            <w:r>
              <w:rPr>
                <w:rFonts w:ascii="宋体" w:hAnsi="宋体" w:cs="宋体" w:hint="eastAsia"/>
                <w:szCs w:val="21"/>
              </w:rPr>
              <w:t>而且是切实可行的</w:t>
            </w:r>
            <w:r>
              <w:rPr>
                <w:rFonts w:ascii="宋体" w:hAnsi="宋体" w:cs="宋体" w:hint="eastAsia"/>
                <w:szCs w:val="21"/>
              </w:rPr>
              <w:t>；</w:t>
            </w:r>
            <w:r>
              <w:rPr>
                <w:rFonts w:ascii="宋体" w:hAnsi="宋体" w:cs="宋体" w:hint="eastAsia"/>
                <w:szCs w:val="21"/>
              </w:rPr>
              <w:t>每有一条得</w:t>
            </w:r>
            <w:r>
              <w:rPr>
                <w:rFonts w:ascii="宋体" w:hAnsi="宋体" w:cs="宋体" w:hint="eastAsia"/>
                <w:szCs w:val="21"/>
              </w:rPr>
              <w:t>1</w:t>
            </w:r>
            <w:r>
              <w:rPr>
                <w:rFonts w:ascii="宋体" w:hAnsi="宋体" w:cs="宋体" w:hint="eastAsia"/>
                <w:szCs w:val="21"/>
              </w:rPr>
              <w:t>分，最多得</w:t>
            </w:r>
            <w:r>
              <w:rPr>
                <w:rFonts w:ascii="宋体" w:hAnsi="宋体" w:cs="宋体" w:hint="eastAsia"/>
                <w:szCs w:val="21"/>
              </w:rPr>
              <w:t>4</w:t>
            </w:r>
            <w:r>
              <w:rPr>
                <w:rFonts w:ascii="宋体" w:hAnsi="宋体" w:cs="宋体" w:hint="eastAsia"/>
                <w:szCs w:val="21"/>
              </w:rPr>
              <w:t>分。</w:t>
            </w:r>
          </w:p>
          <w:p w14:paraId="6A6F6AF3" w14:textId="77777777" w:rsidR="004F0CCF" w:rsidRDefault="00843641">
            <w:pPr>
              <w:jc w:val="left"/>
              <w:rPr>
                <w:rFonts w:ascii="宋体" w:hAnsi="宋体" w:cs="宋体" w:hint="eastAsia"/>
                <w:szCs w:val="21"/>
              </w:rPr>
            </w:pPr>
            <w:r>
              <w:rPr>
                <w:rFonts w:ascii="宋体" w:hAnsi="宋体" w:cs="宋体" w:hint="eastAsia"/>
                <w:b/>
                <w:bCs/>
                <w:szCs w:val="21"/>
              </w:rPr>
              <w:t>注</w:t>
            </w:r>
            <w:r>
              <w:rPr>
                <w:rFonts w:ascii="宋体" w:hAnsi="宋体" w:cs="宋体" w:hint="eastAsia"/>
                <w:szCs w:val="21"/>
              </w:rPr>
              <w:t>：</w:t>
            </w:r>
            <w:r>
              <w:rPr>
                <w:rFonts w:ascii="宋体" w:hAnsi="宋体" w:cs="宋体" w:hint="eastAsia"/>
                <w:b/>
                <w:bCs/>
                <w:szCs w:val="21"/>
              </w:rPr>
              <w:t>未提供样品不得分。</w:t>
            </w:r>
          </w:p>
        </w:tc>
        <w:tc>
          <w:tcPr>
            <w:tcW w:w="835" w:type="dxa"/>
            <w:vAlign w:val="center"/>
          </w:tcPr>
          <w:p w14:paraId="4F66D46D" w14:textId="77777777" w:rsidR="004F0CCF" w:rsidRDefault="00843641">
            <w:pPr>
              <w:jc w:val="center"/>
            </w:pPr>
            <w:r>
              <w:rPr>
                <w:rFonts w:hint="eastAsia"/>
              </w:rPr>
              <w:t>19</w:t>
            </w:r>
          </w:p>
        </w:tc>
        <w:tc>
          <w:tcPr>
            <w:tcW w:w="853" w:type="dxa"/>
            <w:vAlign w:val="center"/>
          </w:tcPr>
          <w:p w14:paraId="36F045DF" w14:textId="77777777" w:rsidR="004F0CCF" w:rsidRDefault="00843641">
            <w:pPr>
              <w:spacing w:line="288" w:lineRule="auto"/>
              <w:ind w:left="-78" w:right="-73"/>
              <w:jc w:val="center"/>
              <w:rPr>
                <w:rFonts w:ascii="宋体" w:hAnsi="宋体" w:cs="宋体" w:hint="eastAsia"/>
                <w:szCs w:val="21"/>
              </w:rPr>
            </w:pPr>
            <w:r>
              <w:rPr>
                <w:rFonts w:ascii="宋体" w:hAnsi="宋体" w:cs="宋体" w:hint="eastAsia"/>
                <w:szCs w:val="21"/>
              </w:rPr>
              <w:t>19</w:t>
            </w:r>
          </w:p>
        </w:tc>
      </w:tr>
      <w:tr w:rsidR="004F0CCF" w14:paraId="23AF51E9" w14:textId="77777777">
        <w:trPr>
          <w:trHeight w:val="344"/>
          <w:jc w:val="center"/>
        </w:trPr>
        <w:tc>
          <w:tcPr>
            <w:tcW w:w="886" w:type="dxa"/>
            <w:vAlign w:val="center"/>
          </w:tcPr>
          <w:p w14:paraId="56A060EA" w14:textId="77777777" w:rsidR="004F0CCF" w:rsidRDefault="004F0CCF">
            <w:pPr>
              <w:spacing w:line="288" w:lineRule="auto"/>
              <w:ind w:left="-78" w:right="-73"/>
              <w:jc w:val="center"/>
              <w:rPr>
                <w:rFonts w:ascii="宋体" w:hAnsi="宋体" w:cs="宋体" w:hint="eastAsia"/>
                <w:b/>
                <w:szCs w:val="21"/>
              </w:rPr>
            </w:pPr>
          </w:p>
        </w:tc>
        <w:tc>
          <w:tcPr>
            <w:tcW w:w="9661" w:type="dxa"/>
            <w:gridSpan w:val="4"/>
            <w:vAlign w:val="center"/>
          </w:tcPr>
          <w:p w14:paraId="61B2CEAB" w14:textId="77777777" w:rsidR="004F0CCF" w:rsidRDefault="00843641">
            <w:pPr>
              <w:spacing w:line="288" w:lineRule="auto"/>
              <w:ind w:left="-78" w:right="-73"/>
              <w:jc w:val="center"/>
              <w:rPr>
                <w:rFonts w:ascii="宋体" w:hAnsi="宋体" w:cs="宋体" w:hint="eastAsia"/>
                <w:szCs w:val="21"/>
              </w:rPr>
            </w:pPr>
            <w:r>
              <w:rPr>
                <w:rFonts w:ascii="宋体" w:hAnsi="宋体" w:cs="宋体" w:hint="eastAsia"/>
                <w:b/>
                <w:szCs w:val="21"/>
              </w:rPr>
              <w:t>技术部分（合计</w:t>
            </w:r>
            <w:r>
              <w:rPr>
                <w:rFonts w:ascii="宋体" w:hAnsi="宋体" w:cs="宋体" w:hint="eastAsia"/>
                <w:b/>
                <w:szCs w:val="21"/>
              </w:rPr>
              <w:t>3</w:t>
            </w:r>
            <w:r>
              <w:rPr>
                <w:rFonts w:ascii="宋体" w:hAnsi="宋体" w:cs="宋体" w:hint="eastAsia"/>
                <w:b/>
                <w:szCs w:val="21"/>
              </w:rPr>
              <w:t>2</w:t>
            </w:r>
            <w:r>
              <w:rPr>
                <w:rFonts w:ascii="宋体" w:hAnsi="宋体" w:cs="宋体" w:hint="eastAsia"/>
                <w:b/>
                <w:szCs w:val="21"/>
              </w:rPr>
              <w:t>分）</w:t>
            </w:r>
          </w:p>
        </w:tc>
      </w:tr>
      <w:tr w:rsidR="004F0CCF" w14:paraId="682EEDFE" w14:textId="77777777">
        <w:trPr>
          <w:jc w:val="center"/>
        </w:trPr>
        <w:tc>
          <w:tcPr>
            <w:tcW w:w="886" w:type="dxa"/>
            <w:vAlign w:val="center"/>
          </w:tcPr>
          <w:p w14:paraId="17E61EAE" w14:textId="77777777" w:rsidR="004F0CCF" w:rsidRDefault="00843641">
            <w:pPr>
              <w:spacing w:line="288" w:lineRule="auto"/>
              <w:rPr>
                <w:rFonts w:ascii="宋体" w:hAnsi="宋体" w:cs="宋体" w:hint="eastAsia"/>
                <w:szCs w:val="21"/>
              </w:rPr>
            </w:pPr>
            <w:r>
              <w:rPr>
                <w:rFonts w:ascii="宋体" w:hAnsi="宋体" w:cs="宋体" w:hint="eastAsia"/>
                <w:szCs w:val="21"/>
              </w:rPr>
              <w:t>（一）</w:t>
            </w:r>
          </w:p>
        </w:tc>
        <w:tc>
          <w:tcPr>
            <w:tcW w:w="1324" w:type="dxa"/>
            <w:vAlign w:val="center"/>
          </w:tcPr>
          <w:p w14:paraId="7233B42D" w14:textId="77777777" w:rsidR="004F0CCF" w:rsidRDefault="00843641">
            <w:pPr>
              <w:spacing w:line="520" w:lineRule="exact"/>
              <w:jc w:val="center"/>
              <w:rPr>
                <w:rFonts w:ascii="宋体" w:hAnsi="宋体" w:cs="宋体" w:hint="eastAsia"/>
                <w:bCs/>
                <w:szCs w:val="21"/>
              </w:rPr>
            </w:pPr>
            <w:r>
              <w:rPr>
                <w:rFonts w:ascii="宋体" w:hAnsi="宋体" w:cs="宋体" w:hint="eastAsia"/>
                <w:bCs/>
                <w:szCs w:val="21"/>
              </w:rPr>
              <w:t>技术参数响应情况</w:t>
            </w:r>
          </w:p>
          <w:p w14:paraId="449420AD" w14:textId="77777777" w:rsidR="004F0CCF" w:rsidRDefault="00843641">
            <w:pPr>
              <w:spacing w:line="520" w:lineRule="exact"/>
              <w:jc w:val="left"/>
              <w:rPr>
                <w:rFonts w:ascii="宋体" w:hAnsi="宋体" w:cs="宋体" w:hint="eastAsia"/>
                <w:b/>
                <w:bCs/>
                <w:szCs w:val="21"/>
              </w:rPr>
            </w:pPr>
            <w:r>
              <w:rPr>
                <w:rFonts w:ascii="宋体" w:hAnsi="宋体" w:cs="宋体" w:hint="eastAsia"/>
                <w:bCs/>
                <w:szCs w:val="21"/>
              </w:rPr>
              <w:t>（</w:t>
            </w:r>
            <w:r>
              <w:rPr>
                <w:rFonts w:ascii="宋体" w:hAnsi="宋体" w:cs="宋体" w:hint="eastAsia"/>
                <w:bCs/>
                <w:szCs w:val="21"/>
              </w:rPr>
              <w:t>6</w:t>
            </w:r>
            <w:r>
              <w:rPr>
                <w:rFonts w:ascii="宋体" w:hAnsi="宋体" w:cs="宋体" w:hint="eastAsia"/>
                <w:bCs/>
                <w:szCs w:val="21"/>
              </w:rPr>
              <w:t>分）</w:t>
            </w:r>
          </w:p>
        </w:tc>
        <w:tc>
          <w:tcPr>
            <w:tcW w:w="6649" w:type="dxa"/>
            <w:vAlign w:val="center"/>
          </w:tcPr>
          <w:p w14:paraId="01B67048" w14:textId="77777777" w:rsidR="004F0CCF" w:rsidRDefault="00843641">
            <w:pPr>
              <w:rPr>
                <w:rFonts w:ascii="宋体" w:hAnsi="宋体" w:cs="宋体" w:hint="eastAsia"/>
                <w:szCs w:val="21"/>
              </w:rPr>
            </w:pPr>
            <w:r>
              <w:rPr>
                <w:rFonts w:ascii="宋体" w:hAnsi="宋体" w:cs="宋体" w:hint="eastAsia"/>
                <w:szCs w:val="21"/>
              </w:rPr>
              <w:t>根据各供应商所投产品技术偏离表、投标产品彩图及投标产品技术情况描述由评标委员会进行评分。完全响应招标文件第四部分的技术要求的得满分</w:t>
            </w:r>
            <w:r>
              <w:rPr>
                <w:rFonts w:ascii="宋体" w:hAnsi="宋体" w:cs="宋体" w:hint="eastAsia"/>
                <w:szCs w:val="21"/>
              </w:rPr>
              <w:t>6</w:t>
            </w:r>
            <w:r>
              <w:rPr>
                <w:rFonts w:ascii="宋体" w:hAnsi="宋体" w:cs="宋体" w:hint="eastAsia"/>
                <w:szCs w:val="21"/>
              </w:rPr>
              <w:t>分，关键指标要求（标注★）为必须满足项，如有负偏离，将作为无效投标；其余指标要求负偏离一项扣</w:t>
            </w:r>
            <w:r>
              <w:rPr>
                <w:rFonts w:ascii="宋体" w:hAnsi="宋体" w:cs="宋体" w:hint="eastAsia"/>
                <w:szCs w:val="21"/>
              </w:rPr>
              <w:t>1</w:t>
            </w:r>
            <w:r>
              <w:rPr>
                <w:rFonts w:ascii="宋体" w:hAnsi="宋体" w:cs="宋体" w:hint="eastAsia"/>
                <w:szCs w:val="21"/>
              </w:rPr>
              <w:t>分，扣完为止。</w:t>
            </w:r>
          </w:p>
        </w:tc>
        <w:tc>
          <w:tcPr>
            <w:tcW w:w="835" w:type="dxa"/>
            <w:vAlign w:val="center"/>
          </w:tcPr>
          <w:p w14:paraId="4EFE2F0E" w14:textId="77777777" w:rsidR="004F0CCF" w:rsidRDefault="00843641">
            <w:pPr>
              <w:spacing w:line="288" w:lineRule="auto"/>
              <w:jc w:val="center"/>
              <w:rPr>
                <w:rFonts w:ascii="宋体" w:hAnsi="宋体" w:cs="宋体" w:hint="eastAsia"/>
                <w:szCs w:val="21"/>
              </w:rPr>
            </w:pPr>
            <w:r>
              <w:rPr>
                <w:rFonts w:ascii="宋体" w:hAnsi="宋体" w:cs="宋体" w:hint="eastAsia"/>
                <w:szCs w:val="21"/>
              </w:rPr>
              <w:t>6</w:t>
            </w:r>
          </w:p>
        </w:tc>
        <w:tc>
          <w:tcPr>
            <w:tcW w:w="853" w:type="dxa"/>
            <w:vAlign w:val="center"/>
          </w:tcPr>
          <w:p w14:paraId="08600F13" w14:textId="77777777" w:rsidR="004F0CCF" w:rsidRDefault="00843641">
            <w:pPr>
              <w:spacing w:line="288" w:lineRule="auto"/>
              <w:jc w:val="center"/>
              <w:rPr>
                <w:rFonts w:ascii="宋体" w:hAnsi="宋体" w:cs="宋体" w:hint="eastAsia"/>
                <w:szCs w:val="21"/>
              </w:rPr>
            </w:pPr>
            <w:r>
              <w:rPr>
                <w:rFonts w:ascii="宋体" w:hAnsi="宋体" w:cs="宋体" w:hint="eastAsia"/>
                <w:szCs w:val="21"/>
              </w:rPr>
              <w:t>6</w:t>
            </w:r>
          </w:p>
        </w:tc>
      </w:tr>
      <w:tr w:rsidR="004F0CCF" w14:paraId="57023A50" w14:textId="77777777">
        <w:trPr>
          <w:jc w:val="center"/>
        </w:trPr>
        <w:tc>
          <w:tcPr>
            <w:tcW w:w="886" w:type="dxa"/>
            <w:vAlign w:val="center"/>
          </w:tcPr>
          <w:p w14:paraId="6B6D1BE9" w14:textId="77777777" w:rsidR="004F0CCF" w:rsidRDefault="004F0CCF">
            <w:pPr>
              <w:numPr>
                <w:ilvl w:val="0"/>
                <w:numId w:val="6"/>
              </w:numPr>
              <w:spacing w:line="288" w:lineRule="auto"/>
              <w:jc w:val="center"/>
              <w:rPr>
                <w:rFonts w:ascii="宋体" w:hAnsi="宋体" w:cs="宋体" w:hint="eastAsia"/>
                <w:szCs w:val="21"/>
              </w:rPr>
            </w:pPr>
          </w:p>
        </w:tc>
        <w:tc>
          <w:tcPr>
            <w:tcW w:w="1324" w:type="dxa"/>
            <w:vAlign w:val="center"/>
          </w:tcPr>
          <w:p w14:paraId="53D4B666" w14:textId="77777777" w:rsidR="004F0CCF" w:rsidRDefault="00843641">
            <w:pPr>
              <w:spacing w:line="288" w:lineRule="auto"/>
              <w:jc w:val="center"/>
              <w:rPr>
                <w:rFonts w:ascii="宋体" w:hAnsi="宋体" w:cs="宋体" w:hint="eastAsia"/>
                <w:bCs/>
                <w:szCs w:val="21"/>
              </w:rPr>
            </w:pPr>
            <w:r>
              <w:rPr>
                <w:rFonts w:ascii="宋体" w:hAnsi="宋体" w:cs="宋体" w:hint="eastAsia"/>
                <w:bCs/>
                <w:szCs w:val="21"/>
              </w:rPr>
              <w:t>产品保险</w:t>
            </w:r>
          </w:p>
          <w:p w14:paraId="22665188" w14:textId="77777777" w:rsidR="004F0CCF" w:rsidRDefault="00843641">
            <w:pPr>
              <w:spacing w:line="288" w:lineRule="auto"/>
              <w:jc w:val="center"/>
              <w:rPr>
                <w:rFonts w:ascii="宋体" w:hAnsi="宋体" w:cs="宋体" w:hint="eastAsia"/>
                <w:b/>
                <w:bCs/>
                <w:szCs w:val="21"/>
              </w:rPr>
            </w:pPr>
            <w:r>
              <w:rPr>
                <w:rFonts w:ascii="宋体" w:hAnsi="宋体" w:cs="宋体" w:hint="eastAsia"/>
                <w:bCs/>
                <w:szCs w:val="21"/>
              </w:rPr>
              <w:lastRenderedPageBreak/>
              <w:t>（</w:t>
            </w:r>
            <w:r>
              <w:rPr>
                <w:rFonts w:ascii="宋体" w:hAnsi="宋体" w:cs="宋体" w:hint="eastAsia"/>
                <w:bCs/>
                <w:szCs w:val="21"/>
              </w:rPr>
              <w:t>4</w:t>
            </w:r>
            <w:r>
              <w:rPr>
                <w:rFonts w:ascii="宋体" w:hAnsi="宋体" w:cs="宋体" w:hint="eastAsia"/>
                <w:bCs/>
                <w:szCs w:val="21"/>
              </w:rPr>
              <w:t>分）</w:t>
            </w:r>
          </w:p>
        </w:tc>
        <w:tc>
          <w:tcPr>
            <w:tcW w:w="6649" w:type="dxa"/>
            <w:vAlign w:val="center"/>
          </w:tcPr>
          <w:p w14:paraId="4A528627" w14:textId="77777777" w:rsidR="004F0CCF" w:rsidRDefault="00843641">
            <w:pPr>
              <w:rPr>
                <w:rFonts w:ascii="宋体" w:hAnsi="宋体" w:cs="宋体" w:hint="eastAsia"/>
                <w:szCs w:val="21"/>
              </w:rPr>
            </w:pPr>
            <w:r>
              <w:rPr>
                <w:rFonts w:ascii="宋体" w:hAnsi="宋体" w:cs="宋体" w:hint="eastAsia"/>
                <w:szCs w:val="21"/>
              </w:rPr>
              <w:lastRenderedPageBreak/>
              <w:t>供应商</w:t>
            </w:r>
            <w:r>
              <w:rPr>
                <w:rFonts w:ascii="宋体" w:hAnsi="宋体" w:cs="宋体" w:hint="eastAsia"/>
                <w:szCs w:val="21"/>
              </w:rPr>
              <w:t>提供</w:t>
            </w:r>
            <w:r>
              <w:rPr>
                <w:rFonts w:ascii="宋体" w:hAnsi="宋体" w:cs="宋体" w:hint="eastAsia"/>
                <w:szCs w:val="21"/>
              </w:rPr>
              <w:t>投保</w:t>
            </w:r>
            <w:r>
              <w:rPr>
                <w:rFonts w:ascii="宋体" w:hAnsi="宋体" w:cs="宋体" w:hint="eastAsia"/>
                <w:szCs w:val="21"/>
              </w:rPr>
              <w:t>的</w:t>
            </w:r>
            <w:r>
              <w:rPr>
                <w:rFonts w:ascii="宋体" w:hAnsi="宋体" w:cs="宋体" w:hint="eastAsia"/>
                <w:szCs w:val="21"/>
              </w:rPr>
              <w:t>产品责任险、产品质量险、并同时提供其在服务期内</w:t>
            </w:r>
            <w:r>
              <w:rPr>
                <w:rFonts w:ascii="宋体" w:hAnsi="宋体" w:cs="宋体" w:hint="eastAsia"/>
                <w:szCs w:val="21"/>
              </w:rPr>
              <w:lastRenderedPageBreak/>
              <w:t>承担相应安全责任的承诺书</w:t>
            </w:r>
            <w:r>
              <w:rPr>
                <w:rFonts w:ascii="宋体" w:hAnsi="宋体" w:cs="宋体" w:hint="eastAsia"/>
                <w:szCs w:val="21"/>
              </w:rPr>
              <w:t>，</w:t>
            </w:r>
            <w:r>
              <w:rPr>
                <w:rFonts w:ascii="宋体" w:hAnsi="宋体" w:cs="宋体" w:hint="eastAsia"/>
                <w:szCs w:val="21"/>
              </w:rPr>
              <w:t>每投保一个险种得</w:t>
            </w:r>
            <w:r>
              <w:rPr>
                <w:rFonts w:ascii="宋体" w:hAnsi="宋体" w:cs="宋体" w:hint="eastAsia"/>
                <w:szCs w:val="21"/>
              </w:rPr>
              <w:t>2</w:t>
            </w:r>
            <w:r>
              <w:rPr>
                <w:rFonts w:ascii="宋体" w:hAnsi="宋体" w:cs="宋体" w:hint="eastAsia"/>
                <w:szCs w:val="21"/>
              </w:rPr>
              <w:t>分，最高</w:t>
            </w:r>
            <w:r>
              <w:rPr>
                <w:rFonts w:ascii="宋体" w:hAnsi="宋体" w:cs="宋体" w:hint="eastAsia"/>
                <w:szCs w:val="21"/>
              </w:rPr>
              <w:t>得</w:t>
            </w:r>
            <w:r>
              <w:rPr>
                <w:rFonts w:ascii="宋体" w:hAnsi="宋体" w:cs="宋体" w:hint="eastAsia"/>
                <w:szCs w:val="21"/>
              </w:rPr>
              <w:t>4</w:t>
            </w:r>
            <w:r>
              <w:rPr>
                <w:rFonts w:ascii="宋体" w:hAnsi="宋体" w:cs="宋体" w:hint="eastAsia"/>
                <w:szCs w:val="21"/>
              </w:rPr>
              <w:t>分。</w:t>
            </w:r>
          </w:p>
          <w:p w14:paraId="5AF16567" w14:textId="77777777" w:rsidR="004F0CCF" w:rsidRDefault="00843641">
            <w:pPr>
              <w:rPr>
                <w:rFonts w:ascii="宋体" w:hAnsi="宋体" w:cs="宋体" w:hint="eastAsia"/>
                <w:szCs w:val="21"/>
              </w:rPr>
            </w:pPr>
            <w:r>
              <w:rPr>
                <w:rFonts w:ascii="宋体" w:hAnsi="宋体" w:cs="宋体" w:hint="eastAsia"/>
                <w:b/>
                <w:bCs/>
                <w:szCs w:val="21"/>
              </w:rPr>
              <w:t>（需提供承诺书和有效保险单及缴费发票复印件，无内容和内容不全均不得分）。</w:t>
            </w:r>
          </w:p>
        </w:tc>
        <w:tc>
          <w:tcPr>
            <w:tcW w:w="835" w:type="dxa"/>
            <w:vAlign w:val="center"/>
          </w:tcPr>
          <w:p w14:paraId="79CBF515" w14:textId="77777777" w:rsidR="004F0CCF" w:rsidRDefault="00843641">
            <w:pPr>
              <w:spacing w:line="288" w:lineRule="auto"/>
              <w:jc w:val="center"/>
              <w:rPr>
                <w:rFonts w:ascii="宋体" w:hAnsi="宋体" w:cs="宋体" w:hint="eastAsia"/>
                <w:szCs w:val="21"/>
              </w:rPr>
            </w:pPr>
            <w:r>
              <w:rPr>
                <w:rFonts w:ascii="宋体" w:hAnsi="宋体" w:cs="宋体" w:hint="eastAsia"/>
                <w:szCs w:val="21"/>
              </w:rPr>
              <w:lastRenderedPageBreak/>
              <w:t>4</w:t>
            </w:r>
          </w:p>
        </w:tc>
        <w:tc>
          <w:tcPr>
            <w:tcW w:w="853" w:type="dxa"/>
            <w:vAlign w:val="center"/>
          </w:tcPr>
          <w:p w14:paraId="20863093" w14:textId="77777777" w:rsidR="004F0CCF" w:rsidRDefault="00843641">
            <w:pPr>
              <w:spacing w:line="288" w:lineRule="auto"/>
              <w:jc w:val="center"/>
              <w:rPr>
                <w:rFonts w:ascii="宋体" w:hAnsi="宋体" w:cs="宋体" w:hint="eastAsia"/>
                <w:szCs w:val="21"/>
              </w:rPr>
            </w:pPr>
            <w:r>
              <w:rPr>
                <w:rFonts w:ascii="宋体" w:hAnsi="宋体" w:cs="宋体" w:hint="eastAsia"/>
                <w:szCs w:val="21"/>
              </w:rPr>
              <w:t>4</w:t>
            </w:r>
          </w:p>
        </w:tc>
      </w:tr>
      <w:tr w:rsidR="004F0CCF" w14:paraId="110CB050" w14:textId="77777777">
        <w:trPr>
          <w:jc w:val="center"/>
        </w:trPr>
        <w:tc>
          <w:tcPr>
            <w:tcW w:w="886" w:type="dxa"/>
            <w:vAlign w:val="center"/>
          </w:tcPr>
          <w:p w14:paraId="0B83F0C6" w14:textId="77777777" w:rsidR="004F0CCF" w:rsidRDefault="004F0CCF">
            <w:pPr>
              <w:numPr>
                <w:ilvl w:val="0"/>
                <w:numId w:val="6"/>
              </w:numPr>
              <w:spacing w:line="288" w:lineRule="auto"/>
              <w:jc w:val="center"/>
              <w:rPr>
                <w:rFonts w:ascii="宋体" w:hAnsi="宋体" w:cs="宋体" w:hint="eastAsia"/>
                <w:szCs w:val="21"/>
              </w:rPr>
            </w:pPr>
          </w:p>
        </w:tc>
        <w:tc>
          <w:tcPr>
            <w:tcW w:w="1324" w:type="dxa"/>
            <w:vAlign w:val="center"/>
          </w:tcPr>
          <w:p w14:paraId="5FB88A02" w14:textId="77777777" w:rsidR="004F0CCF" w:rsidRDefault="00843641">
            <w:pPr>
              <w:spacing w:line="288" w:lineRule="auto"/>
              <w:jc w:val="center"/>
              <w:rPr>
                <w:rFonts w:ascii="宋体" w:hAnsi="宋体" w:cs="宋体" w:hint="eastAsia"/>
                <w:bCs/>
                <w:szCs w:val="21"/>
              </w:rPr>
            </w:pPr>
            <w:r>
              <w:rPr>
                <w:rFonts w:ascii="宋体" w:hAnsi="宋体" w:cs="宋体" w:hint="eastAsia"/>
                <w:bCs/>
                <w:szCs w:val="21"/>
              </w:rPr>
              <w:t>供货保障方案以及施工组织方案等（</w:t>
            </w:r>
            <w:r>
              <w:rPr>
                <w:rFonts w:ascii="宋体" w:hAnsi="宋体" w:cs="宋体" w:hint="eastAsia"/>
                <w:bCs/>
                <w:szCs w:val="21"/>
              </w:rPr>
              <w:t>2</w:t>
            </w:r>
            <w:r>
              <w:rPr>
                <w:rFonts w:ascii="宋体" w:hAnsi="宋体" w:cs="宋体" w:hint="eastAsia"/>
                <w:bCs/>
                <w:szCs w:val="21"/>
              </w:rPr>
              <w:t>2</w:t>
            </w:r>
            <w:r>
              <w:rPr>
                <w:rFonts w:ascii="宋体" w:hAnsi="宋体" w:cs="宋体" w:hint="eastAsia"/>
                <w:bCs/>
                <w:szCs w:val="21"/>
              </w:rPr>
              <w:t>分）</w:t>
            </w:r>
          </w:p>
        </w:tc>
        <w:tc>
          <w:tcPr>
            <w:tcW w:w="6649" w:type="dxa"/>
            <w:vAlign w:val="center"/>
          </w:tcPr>
          <w:p w14:paraId="459363C4" w14:textId="77777777" w:rsidR="004F0CCF" w:rsidRDefault="00843641">
            <w:pPr>
              <w:numPr>
                <w:ilvl w:val="0"/>
                <w:numId w:val="9"/>
              </w:numPr>
              <w:rPr>
                <w:rFonts w:ascii="宋体" w:hAnsi="宋体" w:cs="宋体" w:hint="eastAsia"/>
                <w:b/>
                <w:bCs/>
                <w:szCs w:val="21"/>
              </w:rPr>
            </w:pPr>
            <w:r>
              <w:rPr>
                <w:rFonts w:ascii="宋体" w:hAnsi="宋体" w:cs="宋体" w:hint="eastAsia"/>
                <w:b/>
                <w:bCs/>
                <w:szCs w:val="21"/>
              </w:rPr>
              <w:t>供货保障方案（</w:t>
            </w:r>
            <w:r>
              <w:rPr>
                <w:rFonts w:ascii="宋体" w:hAnsi="宋体" w:cs="宋体" w:hint="eastAsia"/>
                <w:b/>
                <w:bCs/>
                <w:szCs w:val="21"/>
              </w:rPr>
              <w:t>5</w:t>
            </w:r>
            <w:r>
              <w:rPr>
                <w:rFonts w:ascii="宋体" w:hAnsi="宋体" w:cs="宋体" w:hint="eastAsia"/>
                <w:b/>
                <w:bCs/>
                <w:szCs w:val="21"/>
              </w:rPr>
              <w:t>分）</w:t>
            </w:r>
          </w:p>
          <w:p w14:paraId="42672567" w14:textId="77777777" w:rsidR="004F0CCF" w:rsidRDefault="00843641">
            <w:pPr>
              <w:ind w:firstLineChars="100" w:firstLine="211"/>
              <w:rPr>
                <w:rFonts w:ascii="宋体" w:hAnsi="宋体" w:cs="宋体" w:hint="eastAsia"/>
                <w:b/>
                <w:bCs/>
                <w:szCs w:val="21"/>
              </w:rPr>
            </w:pPr>
            <w:r>
              <w:rPr>
                <w:rFonts w:ascii="宋体" w:hAnsi="宋体" w:cs="宋体" w:hint="eastAsia"/>
                <w:b/>
                <w:bCs/>
                <w:szCs w:val="21"/>
                <w:lang w:val="pt-BR"/>
              </w:rPr>
              <w:t>根据</w:t>
            </w:r>
            <w:r>
              <w:rPr>
                <w:rFonts w:ascii="宋体" w:hAnsi="宋体" w:cs="宋体" w:hint="eastAsia"/>
                <w:b/>
                <w:bCs/>
                <w:szCs w:val="21"/>
              </w:rPr>
              <w:t>供应商</w:t>
            </w:r>
            <w:r>
              <w:rPr>
                <w:rFonts w:ascii="宋体" w:hAnsi="宋体" w:cs="宋体" w:hint="eastAsia"/>
                <w:b/>
                <w:bCs/>
                <w:szCs w:val="21"/>
                <w:lang w:val="pt-BR"/>
              </w:rPr>
              <w:t>提供的针对本项目的供货</w:t>
            </w:r>
            <w:r>
              <w:rPr>
                <w:rFonts w:ascii="宋体" w:hAnsi="宋体" w:cs="宋体" w:hint="eastAsia"/>
                <w:b/>
                <w:bCs/>
                <w:szCs w:val="21"/>
              </w:rPr>
              <w:t>保障计划和</w:t>
            </w:r>
            <w:r>
              <w:rPr>
                <w:rFonts w:ascii="宋体" w:hAnsi="宋体" w:cs="宋体" w:hint="eastAsia"/>
                <w:b/>
                <w:bCs/>
                <w:szCs w:val="21"/>
                <w:lang w:val="pt-BR"/>
              </w:rPr>
              <w:t>方案：对其方案的可行性、周密性、科学性、包括但不限于货物配送安全、接到供货通知响应时间、少量货物配送承诺以及安装保证等进行评分：</w:t>
            </w:r>
          </w:p>
          <w:p w14:paraId="0A12BA09" w14:textId="77777777" w:rsidR="004F0CCF" w:rsidRDefault="00843641">
            <w:pPr>
              <w:jc w:val="left"/>
              <w:rPr>
                <w:rFonts w:ascii="宋体" w:hAnsi="宋体" w:cs="宋体" w:hint="eastAsia"/>
                <w:szCs w:val="21"/>
              </w:rPr>
            </w:pPr>
            <w:r>
              <w:rPr>
                <w:rFonts w:ascii="宋体" w:hAnsi="宋体" w:cs="宋体" w:hint="eastAsia"/>
                <w:szCs w:val="21"/>
              </w:rPr>
              <w:t>1</w:t>
            </w:r>
            <w:r>
              <w:rPr>
                <w:rFonts w:ascii="宋体" w:hAnsi="宋体" w:cs="宋体" w:hint="eastAsia"/>
                <w:szCs w:val="21"/>
              </w:rPr>
              <w:t>、供货保障计划和方案</w:t>
            </w:r>
            <w:r>
              <w:rPr>
                <w:rFonts w:ascii="宋体" w:hAnsi="宋体" w:cs="宋体" w:hint="eastAsia"/>
                <w:szCs w:val="21"/>
              </w:rPr>
              <w:t>符合客观规律和实际情况</w:t>
            </w:r>
            <w:r>
              <w:rPr>
                <w:rFonts w:ascii="宋体" w:hAnsi="宋体" w:cs="宋体" w:hint="eastAsia"/>
                <w:szCs w:val="21"/>
              </w:rPr>
              <w:t>，</w:t>
            </w:r>
            <w:r>
              <w:rPr>
                <w:rFonts w:ascii="宋体" w:hAnsi="宋体" w:cs="宋体" w:hint="eastAsia"/>
                <w:szCs w:val="21"/>
              </w:rPr>
              <w:t>供货保障计划和方案内容完整，包含</w:t>
            </w:r>
            <w:r>
              <w:rPr>
                <w:rFonts w:ascii="宋体" w:hAnsi="宋体" w:cs="宋体" w:hint="eastAsia"/>
                <w:szCs w:val="21"/>
                <w:lang w:val="pt-BR"/>
              </w:rPr>
              <w:t>货物配送安全、接到供货通知响应时间、少量货物配送承诺以及安装保证</w:t>
            </w:r>
            <w:r>
              <w:rPr>
                <w:rFonts w:ascii="宋体" w:hAnsi="宋体" w:cs="宋体" w:hint="eastAsia"/>
                <w:szCs w:val="21"/>
              </w:rPr>
              <w:t>等四项且高于采购需求，同时提出其他与本项目相关的方案内容；方案</w:t>
            </w:r>
            <w:r>
              <w:rPr>
                <w:rFonts w:ascii="宋体" w:hAnsi="宋体" w:cs="宋体" w:hint="eastAsia"/>
                <w:szCs w:val="21"/>
              </w:rPr>
              <w:t>逻辑清晰，切实可行的；</w:t>
            </w:r>
            <w:r>
              <w:rPr>
                <w:rFonts w:ascii="宋体" w:hAnsi="宋体" w:cs="宋体" w:hint="eastAsia"/>
                <w:szCs w:val="21"/>
              </w:rPr>
              <w:t>得</w:t>
            </w:r>
            <w:r>
              <w:rPr>
                <w:rFonts w:ascii="宋体" w:hAnsi="宋体" w:cs="宋体" w:hint="eastAsia"/>
                <w:szCs w:val="21"/>
              </w:rPr>
              <w:t>5</w:t>
            </w:r>
            <w:r>
              <w:rPr>
                <w:rFonts w:ascii="宋体" w:hAnsi="宋体" w:cs="宋体" w:hint="eastAsia"/>
                <w:szCs w:val="21"/>
              </w:rPr>
              <w:t>分；</w:t>
            </w:r>
          </w:p>
          <w:p w14:paraId="0B77A80A" w14:textId="77777777" w:rsidR="004F0CCF" w:rsidRDefault="00843641">
            <w:pPr>
              <w:jc w:val="left"/>
              <w:rPr>
                <w:rFonts w:ascii="宋体" w:hAnsi="宋体" w:cs="宋体" w:hint="eastAsia"/>
                <w:szCs w:val="21"/>
              </w:rPr>
            </w:pPr>
            <w:r>
              <w:rPr>
                <w:rFonts w:ascii="宋体" w:hAnsi="宋体" w:cs="宋体" w:hint="eastAsia"/>
                <w:szCs w:val="21"/>
              </w:rPr>
              <w:t>2</w:t>
            </w:r>
            <w:r>
              <w:rPr>
                <w:rFonts w:ascii="宋体" w:hAnsi="宋体" w:cs="宋体" w:hint="eastAsia"/>
                <w:szCs w:val="21"/>
              </w:rPr>
              <w:t>、供货保障计划和方案</w:t>
            </w:r>
            <w:r>
              <w:rPr>
                <w:rFonts w:ascii="宋体" w:hAnsi="宋体" w:cs="宋体" w:hint="eastAsia"/>
                <w:szCs w:val="21"/>
              </w:rPr>
              <w:t>基本</w:t>
            </w:r>
            <w:r>
              <w:rPr>
                <w:rFonts w:ascii="宋体" w:hAnsi="宋体" w:cs="宋体" w:hint="eastAsia"/>
                <w:szCs w:val="21"/>
              </w:rPr>
              <w:t>符合客观规律和实际情况</w:t>
            </w:r>
            <w:r>
              <w:rPr>
                <w:rFonts w:ascii="宋体" w:hAnsi="宋体" w:cs="宋体" w:hint="eastAsia"/>
                <w:szCs w:val="21"/>
              </w:rPr>
              <w:t>，</w:t>
            </w:r>
            <w:r>
              <w:rPr>
                <w:rFonts w:ascii="宋体" w:hAnsi="宋体" w:cs="宋体" w:hint="eastAsia"/>
                <w:szCs w:val="21"/>
              </w:rPr>
              <w:t>供货保障计划和方案仅包含</w:t>
            </w:r>
            <w:r>
              <w:rPr>
                <w:rFonts w:ascii="宋体" w:hAnsi="宋体" w:cs="宋体" w:hint="eastAsia"/>
                <w:szCs w:val="21"/>
                <w:lang w:val="pt-BR"/>
              </w:rPr>
              <w:t>货物配送安全、接到供货通知响应时间、少量货物配送承诺以及安装保证</w:t>
            </w:r>
            <w:r>
              <w:rPr>
                <w:rFonts w:ascii="宋体" w:hAnsi="宋体" w:cs="宋体" w:hint="eastAsia"/>
                <w:szCs w:val="21"/>
              </w:rPr>
              <w:t>这四项内容，方案符合逻辑，切实可行的；</w:t>
            </w:r>
            <w:r>
              <w:rPr>
                <w:rFonts w:ascii="宋体" w:hAnsi="宋体" w:cs="宋体" w:hint="eastAsia"/>
                <w:szCs w:val="21"/>
              </w:rPr>
              <w:t>得</w:t>
            </w:r>
            <w:r>
              <w:rPr>
                <w:rFonts w:ascii="宋体" w:hAnsi="宋体" w:cs="宋体" w:hint="eastAsia"/>
                <w:szCs w:val="21"/>
              </w:rPr>
              <w:t>3</w:t>
            </w:r>
            <w:r>
              <w:rPr>
                <w:rFonts w:ascii="宋体" w:hAnsi="宋体" w:cs="宋体" w:hint="eastAsia"/>
                <w:szCs w:val="21"/>
              </w:rPr>
              <w:t>分；</w:t>
            </w:r>
          </w:p>
          <w:p w14:paraId="08764707" w14:textId="77777777" w:rsidR="004F0CCF" w:rsidRDefault="00843641">
            <w:pPr>
              <w:jc w:val="left"/>
              <w:rPr>
                <w:rFonts w:ascii="宋体" w:hAnsi="宋体" w:cs="宋体" w:hint="eastAsia"/>
                <w:szCs w:val="21"/>
              </w:rPr>
            </w:pPr>
            <w:r>
              <w:rPr>
                <w:rFonts w:ascii="宋体" w:hAnsi="宋体" w:cs="宋体" w:hint="eastAsia"/>
                <w:szCs w:val="21"/>
              </w:rPr>
              <w:t>3</w:t>
            </w:r>
            <w:r>
              <w:rPr>
                <w:rFonts w:ascii="宋体" w:hAnsi="宋体" w:cs="宋体" w:hint="eastAsia"/>
                <w:szCs w:val="21"/>
              </w:rPr>
              <w:t>、供货保障计划和方案</w:t>
            </w:r>
            <w:r>
              <w:rPr>
                <w:rFonts w:ascii="宋体" w:hAnsi="宋体" w:cs="宋体" w:hint="eastAsia"/>
                <w:szCs w:val="21"/>
              </w:rPr>
              <w:t>不</w:t>
            </w:r>
            <w:r>
              <w:rPr>
                <w:rFonts w:ascii="宋体" w:hAnsi="宋体" w:cs="宋体" w:hint="eastAsia"/>
                <w:szCs w:val="21"/>
              </w:rPr>
              <w:t>符合客观规律和实际情况</w:t>
            </w:r>
            <w:r>
              <w:rPr>
                <w:rFonts w:ascii="宋体" w:hAnsi="宋体" w:cs="宋体" w:hint="eastAsia"/>
                <w:szCs w:val="21"/>
              </w:rPr>
              <w:t>，</w:t>
            </w:r>
            <w:r>
              <w:rPr>
                <w:rFonts w:ascii="宋体" w:hAnsi="宋体" w:cs="宋体" w:hint="eastAsia"/>
                <w:szCs w:val="21"/>
              </w:rPr>
              <w:t>供货保障计划和方案描述不全面，逻辑混乱，不合理的；</w:t>
            </w:r>
            <w:r>
              <w:rPr>
                <w:rFonts w:ascii="宋体" w:hAnsi="宋体" w:cs="宋体" w:hint="eastAsia"/>
                <w:szCs w:val="21"/>
              </w:rPr>
              <w:t>得</w:t>
            </w:r>
            <w:r>
              <w:rPr>
                <w:rFonts w:ascii="宋体" w:hAnsi="宋体" w:cs="宋体" w:hint="eastAsia"/>
                <w:szCs w:val="21"/>
              </w:rPr>
              <w:t>1</w:t>
            </w:r>
            <w:r>
              <w:rPr>
                <w:rFonts w:ascii="宋体" w:hAnsi="宋体" w:cs="宋体" w:hint="eastAsia"/>
                <w:szCs w:val="21"/>
              </w:rPr>
              <w:t>分；</w:t>
            </w:r>
          </w:p>
          <w:p w14:paraId="3C8F7E48" w14:textId="77777777" w:rsidR="004F0CCF" w:rsidRDefault="00843641">
            <w:pPr>
              <w:pStyle w:val="ac"/>
              <w:spacing w:before="0" w:beforeAutospacing="0" w:after="0" w:afterAutospacing="0"/>
              <w:rPr>
                <w:rFonts w:hint="eastAsia"/>
                <w:sz w:val="21"/>
                <w:szCs w:val="21"/>
              </w:rPr>
            </w:pPr>
            <w:r>
              <w:rPr>
                <w:rFonts w:hint="eastAsia"/>
                <w:sz w:val="21"/>
                <w:szCs w:val="21"/>
              </w:rPr>
              <w:t>4</w:t>
            </w:r>
            <w:r>
              <w:rPr>
                <w:rFonts w:hint="eastAsia"/>
                <w:sz w:val="21"/>
                <w:szCs w:val="21"/>
              </w:rPr>
              <w:t>、不提供得</w:t>
            </w:r>
            <w:r>
              <w:rPr>
                <w:rFonts w:hint="eastAsia"/>
                <w:sz w:val="21"/>
                <w:szCs w:val="21"/>
              </w:rPr>
              <w:t>0</w:t>
            </w:r>
            <w:r>
              <w:rPr>
                <w:rFonts w:hint="eastAsia"/>
                <w:sz w:val="21"/>
                <w:szCs w:val="21"/>
              </w:rPr>
              <w:t>分。</w:t>
            </w:r>
          </w:p>
          <w:p w14:paraId="67EC6679" w14:textId="77777777" w:rsidR="004F0CCF" w:rsidRDefault="00843641">
            <w:pPr>
              <w:rPr>
                <w:rFonts w:ascii="宋体" w:hAnsi="宋体" w:cs="宋体" w:hint="eastAsia"/>
                <w:b/>
                <w:bCs/>
                <w:szCs w:val="21"/>
              </w:rPr>
            </w:pPr>
            <w:r>
              <w:rPr>
                <w:rFonts w:ascii="宋体" w:hAnsi="宋体" w:cs="宋体" w:hint="eastAsia"/>
                <w:b/>
                <w:bCs/>
                <w:szCs w:val="21"/>
              </w:rPr>
              <w:t>二、应急方案（</w:t>
            </w:r>
            <w:r>
              <w:rPr>
                <w:rFonts w:ascii="宋体" w:hAnsi="宋体" w:cs="宋体" w:hint="eastAsia"/>
                <w:b/>
                <w:bCs/>
                <w:szCs w:val="21"/>
              </w:rPr>
              <w:t>5</w:t>
            </w:r>
            <w:r>
              <w:rPr>
                <w:rFonts w:ascii="宋体" w:hAnsi="宋体" w:cs="宋体" w:hint="eastAsia"/>
                <w:b/>
                <w:bCs/>
                <w:szCs w:val="21"/>
              </w:rPr>
              <w:t>分）</w:t>
            </w:r>
          </w:p>
          <w:p w14:paraId="73241362" w14:textId="77777777" w:rsidR="004F0CCF" w:rsidRDefault="00843641">
            <w:pPr>
              <w:jc w:val="left"/>
              <w:rPr>
                <w:rFonts w:ascii="宋体" w:hAnsi="宋体" w:cs="宋体" w:hint="eastAsia"/>
                <w:szCs w:val="21"/>
              </w:rPr>
            </w:pPr>
            <w:r>
              <w:rPr>
                <w:rFonts w:ascii="宋体" w:hAnsi="宋体" w:cs="宋体" w:hint="eastAsia"/>
                <w:szCs w:val="21"/>
              </w:rPr>
              <w:t>为保障采购货物正常使用，</w:t>
            </w:r>
            <w:r>
              <w:rPr>
                <w:rFonts w:ascii="宋体" w:hAnsi="宋体" w:cs="宋体" w:hint="eastAsia"/>
                <w:b/>
                <w:bCs/>
                <w:szCs w:val="21"/>
                <w:lang w:val="pt-BR"/>
              </w:rPr>
              <w:t>根据</w:t>
            </w:r>
            <w:r>
              <w:rPr>
                <w:rFonts w:ascii="宋体" w:hAnsi="宋体" w:cs="宋体" w:hint="eastAsia"/>
                <w:b/>
                <w:bCs/>
                <w:szCs w:val="21"/>
              </w:rPr>
              <w:t>供应商</w:t>
            </w:r>
            <w:r>
              <w:rPr>
                <w:rFonts w:ascii="宋体" w:hAnsi="宋体" w:cs="宋体" w:hint="eastAsia"/>
                <w:b/>
                <w:bCs/>
                <w:szCs w:val="21"/>
                <w:lang w:val="pt-BR"/>
              </w:rPr>
              <w:t>提供的针对本项目的</w:t>
            </w:r>
            <w:r>
              <w:rPr>
                <w:rFonts w:ascii="宋体" w:hAnsi="宋体" w:cs="宋体" w:hint="eastAsia"/>
                <w:b/>
                <w:bCs/>
                <w:szCs w:val="21"/>
              </w:rPr>
              <w:t>应急方案</w:t>
            </w:r>
            <w:r>
              <w:rPr>
                <w:rFonts w:ascii="宋体" w:hAnsi="宋体" w:cs="宋体" w:hint="eastAsia"/>
                <w:b/>
                <w:bCs/>
                <w:szCs w:val="21"/>
              </w:rPr>
              <w:t>：</w:t>
            </w:r>
            <w:r>
              <w:rPr>
                <w:rFonts w:ascii="宋体" w:hAnsi="宋体" w:cs="宋体" w:hint="eastAsia"/>
                <w:szCs w:val="21"/>
              </w:rPr>
              <w:t>对采购期间可能存在的产品生产、采购、供应运输等环节中发生的应急情况，编制应急预案及承诺</w:t>
            </w:r>
            <w:r>
              <w:rPr>
                <w:rFonts w:ascii="宋体" w:hAnsi="宋体" w:cs="宋体" w:hint="eastAsia"/>
                <w:szCs w:val="21"/>
              </w:rPr>
              <w:t>等</w:t>
            </w:r>
            <w:r>
              <w:rPr>
                <w:rFonts w:ascii="宋体" w:hAnsi="宋体" w:cs="宋体" w:hint="eastAsia"/>
                <w:b/>
                <w:bCs/>
                <w:szCs w:val="21"/>
                <w:lang w:val="pt-BR"/>
              </w:rPr>
              <w:t>进行评分</w:t>
            </w:r>
            <w:r>
              <w:rPr>
                <w:rFonts w:ascii="宋体" w:hAnsi="宋体" w:cs="宋体" w:hint="eastAsia"/>
                <w:szCs w:val="21"/>
              </w:rPr>
              <w:t>：</w:t>
            </w:r>
          </w:p>
          <w:p w14:paraId="4A08983A" w14:textId="77777777" w:rsidR="004F0CCF" w:rsidRDefault="00843641">
            <w:pPr>
              <w:jc w:val="left"/>
              <w:rPr>
                <w:rFonts w:ascii="宋体" w:hAnsi="宋体" w:cs="宋体" w:hint="eastAsia"/>
                <w:szCs w:val="21"/>
              </w:rPr>
            </w:pPr>
            <w:r>
              <w:rPr>
                <w:rFonts w:ascii="宋体" w:hAnsi="宋体" w:cs="宋体" w:hint="eastAsia"/>
                <w:szCs w:val="21"/>
              </w:rPr>
              <w:t>1</w:t>
            </w:r>
            <w:r>
              <w:rPr>
                <w:rFonts w:ascii="宋体" w:hAnsi="宋体" w:cs="宋体" w:hint="eastAsia"/>
                <w:szCs w:val="21"/>
              </w:rPr>
              <w:t>、应急预案及承诺符合客观规律和实际情况，</w:t>
            </w:r>
            <w:r>
              <w:rPr>
                <w:rFonts w:ascii="宋体" w:hAnsi="宋体" w:cs="宋体" w:hint="eastAsia"/>
                <w:szCs w:val="21"/>
              </w:rPr>
              <w:t>能达到</w:t>
            </w:r>
            <w:r>
              <w:rPr>
                <w:rFonts w:ascii="宋体" w:hAnsi="宋体" w:cs="宋体" w:hint="eastAsia"/>
                <w:szCs w:val="21"/>
              </w:rPr>
              <w:t>预期的目标和效果</w:t>
            </w:r>
            <w:r>
              <w:rPr>
                <w:rFonts w:ascii="宋体" w:hAnsi="宋体" w:cs="宋体" w:hint="eastAsia"/>
                <w:szCs w:val="21"/>
              </w:rPr>
              <w:t>，</w:t>
            </w:r>
            <w:r>
              <w:rPr>
                <w:rFonts w:ascii="宋体" w:hAnsi="宋体" w:cs="宋体" w:hint="eastAsia"/>
                <w:szCs w:val="21"/>
              </w:rPr>
              <w:t>应急方案包含</w:t>
            </w:r>
            <w:r>
              <w:rPr>
                <w:rFonts w:ascii="宋体" w:hAnsi="宋体" w:cs="宋体" w:hint="eastAsia"/>
                <w:szCs w:val="21"/>
              </w:rPr>
              <w:t>产品生产、采购、供应运输等环节、</w:t>
            </w:r>
            <w:r>
              <w:rPr>
                <w:rFonts w:ascii="宋体" w:hAnsi="宋体" w:cs="宋体" w:hint="eastAsia"/>
                <w:szCs w:val="21"/>
              </w:rPr>
              <w:t>应急方案逻辑清晰，切实可行的</w:t>
            </w:r>
            <w:r>
              <w:rPr>
                <w:rFonts w:ascii="宋体" w:hAnsi="宋体" w:cs="宋体" w:hint="eastAsia"/>
                <w:szCs w:val="21"/>
              </w:rPr>
              <w:t>，得</w:t>
            </w:r>
            <w:r>
              <w:rPr>
                <w:rFonts w:ascii="宋体" w:hAnsi="宋体" w:cs="宋体" w:hint="eastAsia"/>
                <w:szCs w:val="21"/>
              </w:rPr>
              <w:t>5</w:t>
            </w:r>
            <w:r>
              <w:rPr>
                <w:rFonts w:ascii="宋体" w:hAnsi="宋体" w:cs="宋体" w:hint="eastAsia"/>
                <w:szCs w:val="21"/>
              </w:rPr>
              <w:t>分；</w:t>
            </w:r>
          </w:p>
          <w:p w14:paraId="46C4CC33" w14:textId="77777777" w:rsidR="004F0CCF" w:rsidRDefault="00843641">
            <w:pPr>
              <w:jc w:val="left"/>
              <w:rPr>
                <w:rFonts w:ascii="宋体" w:hAnsi="宋体" w:cs="宋体" w:hint="eastAsia"/>
                <w:szCs w:val="21"/>
              </w:rPr>
            </w:pPr>
            <w:r>
              <w:rPr>
                <w:rFonts w:ascii="宋体" w:hAnsi="宋体" w:cs="宋体" w:hint="eastAsia"/>
                <w:szCs w:val="21"/>
              </w:rPr>
              <w:t>2</w:t>
            </w:r>
            <w:r>
              <w:rPr>
                <w:rFonts w:ascii="宋体" w:hAnsi="宋体" w:cs="宋体" w:hint="eastAsia"/>
                <w:szCs w:val="21"/>
              </w:rPr>
              <w:t>、应急预案及承诺</w:t>
            </w:r>
            <w:r>
              <w:rPr>
                <w:rFonts w:ascii="宋体" w:hAnsi="宋体" w:cs="宋体" w:hint="eastAsia"/>
                <w:szCs w:val="21"/>
              </w:rPr>
              <w:t>基本</w:t>
            </w:r>
            <w:r>
              <w:rPr>
                <w:rFonts w:ascii="宋体" w:hAnsi="宋体" w:cs="宋体" w:hint="eastAsia"/>
                <w:szCs w:val="21"/>
              </w:rPr>
              <w:t>符合实际情况，</w:t>
            </w:r>
            <w:r>
              <w:rPr>
                <w:rFonts w:ascii="宋体" w:hAnsi="宋体" w:cs="宋体" w:hint="eastAsia"/>
                <w:szCs w:val="21"/>
              </w:rPr>
              <w:t>基本</w:t>
            </w:r>
            <w:r>
              <w:rPr>
                <w:rFonts w:ascii="宋体" w:hAnsi="宋体" w:cs="宋体" w:hint="eastAsia"/>
                <w:szCs w:val="21"/>
              </w:rPr>
              <w:t>达到预期的目标和效果、</w:t>
            </w:r>
            <w:r>
              <w:rPr>
                <w:rFonts w:ascii="宋体" w:hAnsi="宋体" w:cs="宋体" w:hint="eastAsia"/>
                <w:szCs w:val="21"/>
              </w:rPr>
              <w:t>应急方案包含上述全部</w:t>
            </w:r>
            <w:r>
              <w:rPr>
                <w:rFonts w:ascii="宋体" w:hAnsi="宋体" w:cs="宋体" w:hint="eastAsia"/>
                <w:szCs w:val="21"/>
              </w:rPr>
              <w:t>环节</w:t>
            </w:r>
            <w:r>
              <w:rPr>
                <w:rFonts w:ascii="宋体" w:hAnsi="宋体" w:cs="宋体" w:hint="eastAsia"/>
                <w:szCs w:val="21"/>
              </w:rPr>
              <w:t>但内容不全面</w:t>
            </w:r>
            <w:r>
              <w:rPr>
                <w:rFonts w:ascii="宋体" w:hAnsi="宋体" w:cs="宋体" w:hint="eastAsia"/>
                <w:szCs w:val="21"/>
              </w:rPr>
              <w:t>、</w:t>
            </w:r>
            <w:r>
              <w:rPr>
                <w:rFonts w:ascii="宋体" w:hAnsi="宋体" w:cs="宋体" w:hint="eastAsia"/>
                <w:szCs w:val="21"/>
              </w:rPr>
              <w:t>应急方案符合逻辑，切实可行的</w:t>
            </w:r>
            <w:r>
              <w:rPr>
                <w:rFonts w:ascii="宋体" w:hAnsi="宋体" w:cs="宋体" w:hint="eastAsia"/>
                <w:szCs w:val="21"/>
              </w:rPr>
              <w:t>，得</w:t>
            </w:r>
            <w:r>
              <w:rPr>
                <w:rFonts w:ascii="宋体" w:hAnsi="宋体" w:cs="宋体" w:hint="eastAsia"/>
                <w:szCs w:val="21"/>
              </w:rPr>
              <w:t>3</w:t>
            </w:r>
            <w:r>
              <w:rPr>
                <w:rFonts w:ascii="宋体" w:hAnsi="宋体" w:cs="宋体" w:hint="eastAsia"/>
                <w:szCs w:val="21"/>
              </w:rPr>
              <w:t>分；</w:t>
            </w:r>
          </w:p>
          <w:p w14:paraId="06DAA649" w14:textId="77777777" w:rsidR="004F0CCF" w:rsidRDefault="00843641">
            <w:pPr>
              <w:jc w:val="left"/>
              <w:rPr>
                <w:rFonts w:ascii="宋体" w:hAnsi="宋体" w:cs="宋体" w:hint="eastAsia"/>
                <w:szCs w:val="21"/>
              </w:rPr>
            </w:pPr>
            <w:r>
              <w:rPr>
                <w:rFonts w:ascii="宋体" w:hAnsi="宋体" w:cs="宋体" w:hint="eastAsia"/>
                <w:szCs w:val="21"/>
              </w:rPr>
              <w:t>3</w:t>
            </w:r>
            <w:r>
              <w:rPr>
                <w:rFonts w:ascii="宋体" w:hAnsi="宋体" w:cs="宋体" w:hint="eastAsia"/>
                <w:szCs w:val="21"/>
              </w:rPr>
              <w:t>、应急预案及承诺</w:t>
            </w:r>
            <w:r>
              <w:rPr>
                <w:rFonts w:ascii="宋体" w:hAnsi="宋体" w:cs="宋体" w:hint="eastAsia"/>
                <w:szCs w:val="21"/>
              </w:rPr>
              <w:t>不</w:t>
            </w:r>
            <w:r>
              <w:rPr>
                <w:rFonts w:ascii="宋体" w:hAnsi="宋体" w:cs="宋体" w:hint="eastAsia"/>
                <w:szCs w:val="21"/>
              </w:rPr>
              <w:t>符合客观规律和实际情况，</w:t>
            </w:r>
            <w:r>
              <w:rPr>
                <w:rFonts w:ascii="宋体" w:hAnsi="宋体" w:cs="宋体" w:hint="eastAsia"/>
                <w:szCs w:val="21"/>
              </w:rPr>
              <w:t>达不到</w:t>
            </w:r>
            <w:r>
              <w:rPr>
                <w:rFonts w:ascii="宋体" w:hAnsi="宋体" w:cs="宋体" w:hint="eastAsia"/>
                <w:szCs w:val="21"/>
              </w:rPr>
              <w:t>预期的目标和效果、</w:t>
            </w:r>
            <w:r>
              <w:rPr>
                <w:rFonts w:ascii="宋体" w:hAnsi="宋体" w:cs="宋体" w:hint="eastAsia"/>
                <w:szCs w:val="21"/>
              </w:rPr>
              <w:t>应急方案未包含上述</w:t>
            </w:r>
            <w:r>
              <w:rPr>
                <w:rFonts w:ascii="宋体" w:hAnsi="宋体" w:cs="宋体" w:hint="eastAsia"/>
                <w:szCs w:val="21"/>
              </w:rPr>
              <w:t>环节，</w:t>
            </w:r>
            <w:r>
              <w:rPr>
                <w:rFonts w:ascii="宋体" w:hAnsi="宋体" w:cs="宋体" w:hint="eastAsia"/>
                <w:szCs w:val="21"/>
              </w:rPr>
              <w:t>应急方案逻辑混乱，不合理的；</w:t>
            </w:r>
            <w:r>
              <w:rPr>
                <w:rFonts w:ascii="宋体" w:hAnsi="宋体" w:cs="宋体" w:hint="eastAsia"/>
                <w:szCs w:val="21"/>
              </w:rPr>
              <w:t>得</w:t>
            </w:r>
            <w:r>
              <w:rPr>
                <w:rFonts w:ascii="宋体" w:hAnsi="宋体" w:cs="宋体" w:hint="eastAsia"/>
                <w:szCs w:val="21"/>
              </w:rPr>
              <w:t>1</w:t>
            </w:r>
            <w:r>
              <w:rPr>
                <w:rFonts w:ascii="宋体" w:hAnsi="宋体" w:cs="宋体" w:hint="eastAsia"/>
                <w:szCs w:val="21"/>
              </w:rPr>
              <w:t>分；</w:t>
            </w:r>
          </w:p>
          <w:p w14:paraId="0D29E543" w14:textId="77777777" w:rsidR="004F0CCF" w:rsidRDefault="00843641">
            <w:pPr>
              <w:jc w:val="left"/>
              <w:rPr>
                <w:rFonts w:ascii="宋体" w:hAnsi="宋体" w:cs="宋体" w:hint="eastAsia"/>
                <w:szCs w:val="21"/>
              </w:rPr>
            </w:pPr>
            <w:r>
              <w:rPr>
                <w:rFonts w:ascii="宋体" w:hAnsi="宋体" w:cs="宋体" w:hint="eastAsia"/>
                <w:szCs w:val="21"/>
              </w:rPr>
              <w:t>4</w:t>
            </w:r>
            <w:r>
              <w:rPr>
                <w:rFonts w:ascii="宋体" w:hAnsi="宋体" w:cs="宋体" w:hint="eastAsia"/>
                <w:szCs w:val="21"/>
              </w:rPr>
              <w:t>、不提供的得</w:t>
            </w:r>
            <w:r>
              <w:rPr>
                <w:rFonts w:ascii="宋体" w:hAnsi="宋体" w:cs="宋体" w:hint="eastAsia"/>
                <w:szCs w:val="21"/>
              </w:rPr>
              <w:t>0</w:t>
            </w:r>
            <w:r>
              <w:rPr>
                <w:rFonts w:ascii="宋体" w:hAnsi="宋体" w:cs="宋体" w:hint="eastAsia"/>
                <w:szCs w:val="21"/>
              </w:rPr>
              <w:t>分。</w:t>
            </w:r>
          </w:p>
          <w:p w14:paraId="1B4CEB4C" w14:textId="77777777" w:rsidR="004F0CCF" w:rsidRDefault="00843641">
            <w:pPr>
              <w:pStyle w:val="ac"/>
              <w:tabs>
                <w:tab w:val="left" w:pos="832"/>
              </w:tabs>
              <w:spacing w:before="0" w:beforeAutospacing="0" w:after="0" w:afterAutospacing="0"/>
              <w:jc w:val="both"/>
              <w:rPr>
                <w:rFonts w:hint="eastAsia"/>
                <w:b/>
                <w:bCs/>
                <w:kern w:val="2"/>
                <w:sz w:val="21"/>
                <w:szCs w:val="21"/>
              </w:rPr>
            </w:pPr>
            <w:r>
              <w:rPr>
                <w:rFonts w:hint="eastAsia"/>
                <w:b/>
                <w:bCs/>
                <w:kern w:val="2"/>
                <w:sz w:val="21"/>
                <w:szCs w:val="21"/>
              </w:rPr>
              <w:t>三、施工质量保障措施方案（</w:t>
            </w:r>
            <w:r>
              <w:rPr>
                <w:rFonts w:hint="eastAsia"/>
                <w:b/>
                <w:bCs/>
                <w:kern w:val="2"/>
                <w:sz w:val="21"/>
                <w:szCs w:val="21"/>
              </w:rPr>
              <w:t>5</w:t>
            </w:r>
            <w:r>
              <w:rPr>
                <w:rFonts w:hint="eastAsia"/>
                <w:b/>
                <w:bCs/>
                <w:kern w:val="2"/>
                <w:sz w:val="21"/>
                <w:szCs w:val="21"/>
              </w:rPr>
              <w:t>分）</w:t>
            </w:r>
          </w:p>
          <w:p w14:paraId="70EB7FAC" w14:textId="77777777" w:rsidR="004F0CCF" w:rsidRDefault="00843641">
            <w:pPr>
              <w:ind w:firstLineChars="100" w:firstLine="210"/>
              <w:jc w:val="left"/>
              <w:rPr>
                <w:szCs w:val="21"/>
                <w:lang w:val="pt-BR"/>
              </w:rPr>
            </w:pPr>
            <w:r>
              <w:rPr>
                <w:rFonts w:ascii="宋体" w:hAnsi="宋体" w:cs="宋体" w:hint="eastAsia"/>
                <w:szCs w:val="21"/>
                <w:lang w:val="pt-BR"/>
              </w:rPr>
              <w:t>根据</w:t>
            </w:r>
            <w:r>
              <w:rPr>
                <w:rFonts w:ascii="宋体" w:hAnsi="宋体" w:cs="宋体" w:hint="eastAsia"/>
                <w:szCs w:val="21"/>
              </w:rPr>
              <w:t>供应商</w:t>
            </w:r>
            <w:r>
              <w:rPr>
                <w:rFonts w:ascii="宋体" w:hAnsi="宋体" w:cs="宋体" w:hint="eastAsia"/>
                <w:szCs w:val="21"/>
                <w:lang w:val="pt-BR"/>
              </w:rPr>
              <w:t>提供的针对本项目的</w:t>
            </w:r>
            <w:r>
              <w:rPr>
                <w:rFonts w:hint="eastAsia"/>
                <w:szCs w:val="21"/>
                <w:lang w:val="pt-BR"/>
              </w:rPr>
              <w:t>提供</w:t>
            </w:r>
            <w:r>
              <w:rPr>
                <w:rFonts w:hint="eastAsia"/>
                <w:szCs w:val="21"/>
              </w:rPr>
              <w:t>施工</w:t>
            </w:r>
            <w:r>
              <w:rPr>
                <w:rFonts w:hint="eastAsia"/>
                <w:szCs w:val="21"/>
                <w:lang w:val="pt-BR"/>
              </w:rPr>
              <w:t>质量控制保证方案，内容包括但不限于项目管理及施工人员水平、施工过程、安全文明施工、环保措施、质量保证措施等</w:t>
            </w:r>
            <w:r>
              <w:rPr>
                <w:rFonts w:ascii="宋体" w:hAnsi="宋体" w:cs="宋体" w:hint="eastAsia"/>
                <w:szCs w:val="21"/>
                <w:lang w:val="pt-BR"/>
              </w:rPr>
              <w:t>进行评分</w:t>
            </w:r>
            <w:r>
              <w:rPr>
                <w:rFonts w:hint="eastAsia"/>
                <w:szCs w:val="21"/>
                <w:lang w:val="pt-BR"/>
              </w:rPr>
              <w:t>：</w:t>
            </w:r>
          </w:p>
          <w:p w14:paraId="158DEB1D" w14:textId="77777777" w:rsidR="004F0CCF" w:rsidRDefault="00843641">
            <w:pPr>
              <w:jc w:val="left"/>
              <w:rPr>
                <w:rFonts w:ascii="宋体" w:hAnsi="宋体" w:cs="宋体" w:hint="eastAsia"/>
                <w:szCs w:val="21"/>
              </w:rPr>
            </w:pPr>
            <w:r>
              <w:rPr>
                <w:rFonts w:ascii="宋体" w:hAnsi="宋体" w:cs="宋体" w:hint="eastAsia"/>
                <w:szCs w:val="21"/>
              </w:rPr>
              <w:t>1</w:t>
            </w:r>
            <w:r>
              <w:rPr>
                <w:rFonts w:ascii="宋体" w:hAnsi="宋体" w:cs="宋体" w:hint="eastAsia"/>
                <w:szCs w:val="21"/>
              </w:rPr>
              <w:t>、施工质量保障措施方案结合项目实际、</w:t>
            </w:r>
            <w:r>
              <w:rPr>
                <w:rFonts w:ascii="宋体" w:hAnsi="宋体" w:cs="宋体" w:hint="eastAsia"/>
                <w:szCs w:val="21"/>
              </w:rPr>
              <w:t>方案</w:t>
            </w:r>
            <w:r>
              <w:rPr>
                <w:rFonts w:hint="eastAsia"/>
                <w:szCs w:val="21"/>
                <w:lang w:val="pt-BR"/>
              </w:rPr>
              <w:t>内容包括项目管理及施工人员水平、施工过程、安全文明施工、环保措施、质量保证措施</w:t>
            </w:r>
            <w:r>
              <w:rPr>
                <w:rFonts w:hint="eastAsia"/>
                <w:szCs w:val="21"/>
              </w:rPr>
              <w:t>等五项</w:t>
            </w:r>
            <w:r>
              <w:rPr>
                <w:rFonts w:ascii="宋体" w:hAnsi="宋体" w:cs="宋体" w:hint="eastAsia"/>
                <w:szCs w:val="21"/>
              </w:rPr>
              <w:t>，同时提出其他与本项目相关的方案内容，各部分内容合理清晰且后续履约过程中可以按此方案履约，保证项目实施的；得</w:t>
            </w:r>
            <w:r>
              <w:rPr>
                <w:rFonts w:ascii="宋体" w:hAnsi="宋体" w:cs="宋体" w:hint="eastAsia"/>
                <w:szCs w:val="21"/>
              </w:rPr>
              <w:t>5</w:t>
            </w:r>
            <w:r>
              <w:rPr>
                <w:rFonts w:ascii="宋体" w:hAnsi="宋体" w:cs="宋体" w:hint="eastAsia"/>
                <w:szCs w:val="21"/>
              </w:rPr>
              <w:t>分；</w:t>
            </w:r>
          </w:p>
          <w:p w14:paraId="0081744E" w14:textId="77777777" w:rsidR="004F0CCF" w:rsidRDefault="00843641">
            <w:pPr>
              <w:jc w:val="left"/>
              <w:rPr>
                <w:szCs w:val="21"/>
                <w:lang w:val="pt-BR"/>
              </w:rPr>
            </w:pPr>
            <w:r>
              <w:rPr>
                <w:rFonts w:ascii="宋体" w:hAnsi="宋体" w:cs="宋体" w:hint="eastAsia"/>
                <w:szCs w:val="21"/>
              </w:rPr>
              <w:t>2</w:t>
            </w:r>
            <w:r>
              <w:rPr>
                <w:rFonts w:ascii="宋体" w:hAnsi="宋体" w:cs="宋体" w:hint="eastAsia"/>
                <w:szCs w:val="21"/>
              </w:rPr>
              <w:t>、施工质量保障措施方案</w:t>
            </w:r>
            <w:r>
              <w:rPr>
                <w:rFonts w:ascii="宋体" w:hAnsi="宋体" w:cs="宋体" w:hint="eastAsia"/>
                <w:szCs w:val="21"/>
              </w:rPr>
              <w:t>，</w:t>
            </w:r>
            <w:r>
              <w:rPr>
                <w:rFonts w:ascii="宋体" w:hAnsi="宋体" w:cs="宋体" w:hint="eastAsia"/>
                <w:szCs w:val="21"/>
              </w:rPr>
              <w:t>方案</w:t>
            </w:r>
            <w:r>
              <w:rPr>
                <w:rFonts w:hint="eastAsia"/>
                <w:szCs w:val="21"/>
                <w:lang w:val="pt-BR"/>
              </w:rPr>
              <w:t>内容</w:t>
            </w:r>
            <w:r>
              <w:rPr>
                <w:rFonts w:hint="eastAsia"/>
                <w:szCs w:val="21"/>
              </w:rPr>
              <w:t>仅</w:t>
            </w:r>
            <w:r>
              <w:rPr>
                <w:rFonts w:hint="eastAsia"/>
                <w:szCs w:val="21"/>
                <w:lang w:val="pt-BR"/>
              </w:rPr>
              <w:t>限于项目管理及施工人员水平、施工过程、安全文明施工、环保措施、质量保证措施</w:t>
            </w:r>
            <w:r>
              <w:rPr>
                <w:rFonts w:hint="eastAsia"/>
                <w:szCs w:val="21"/>
              </w:rPr>
              <w:t>这五项；</w:t>
            </w:r>
            <w:r>
              <w:rPr>
                <w:rFonts w:hint="eastAsia"/>
                <w:szCs w:val="21"/>
                <w:lang w:val="pt-BR"/>
              </w:rPr>
              <w:t>各部分描述有欠缺</w:t>
            </w:r>
            <w:r>
              <w:rPr>
                <w:rFonts w:hint="eastAsia"/>
                <w:szCs w:val="21"/>
                <w:lang w:val="pt-BR"/>
              </w:rPr>
              <w:t>；</w:t>
            </w:r>
            <w:r>
              <w:rPr>
                <w:rFonts w:hint="eastAsia"/>
                <w:szCs w:val="21"/>
              </w:rPr>
              <w:t>切实可行的。</w:t>
            </w:r>
            <w:r>
              <w:rPr>
                <w:rFonts w:hint="eastAsia"/>
                <w:szCs w:val="21"/>
                <w:lang w:val="pt-BR"/>
              </w:rPr>
              <w:t>得</w:t>
            </w:r>
            <w:r>
              <w:rPr>
                <w:rFonts w:hint="eastAsia"/>
                <w:szCs w:val="21"/>
                <w:lang w:val="pt-BR"/>
              </w:rPr>
              <w:t>3</w:t>
            </w:r>
            <w:r>
              <w:rPr>
                <w:rFonts w:hint="eastAsia"/>
                <w:szCs w:val="21"/>
                <w:lang w:val="pt-BR"/>
              </w:rPr>
              <w:t>分；</w:t>
            </w:r>
          </w:p>
          <w:p w14:paraId="015793BB" w14:textId="77777777" w:rsidR="004F0CCF" w:rsidRDefault="00843641">
            <w:pPr>
              <w:jc w:val="left"/>
              <w:rPr>
                <w:rFonts w:ascii="宋体" w:hAnsi="宋体" w:cs="宋体" w:hint="eastAsia"/>
                <w:szCs w:val="21"/>
              </w:rPr>
            </w:pPr>
            <w:r>
              <w:rPr>
                <w:rFonts w:ascii="宋体" w:hAnsi="宋体" w:cs="宋体" w:hint="eastAsia"/>
                <w:szCs w:val="21"/>
              </w:rPr>
              <w:t>3</w:t>
            </w:r>
            <w:r>
              <w:rPr>
                <w:rFonts w:ascii="宋体" w:hAnsi="宋体" w:cs="宋体" w:hint="eastAsia"/>
                <w:szCs w:val="21"/>
              </w:rPr>
              <w:t>、施工质量保障措施</w:t>
            </w:r>
            <w:r>
              <w:rPr>
                <w:rFonts w:ascii="宋体" w:hAnsi="宋体" w:cs="宋体" w:hint="eastAsia"/>
                <w:szCs w:val="21"/>
              </w:rPr>
              <w:t>方案内容描述不全面，后续履约过程中不能按此方案履约，不能保证项目实施的；</w:t>
            </w:r>
            <w:r>
              <w:rPr>
                <w:rFonts w:ascii="宋体" w:hAnsi="宋体" w:cs="宋体" w:hint="eastAsia"/>
                <w:szCs w:val="21"/>
              </w:rPr>
              <w:t>得</w:t>
            </w:r>
            <w:r>
              <w:rPr>
                <w:rFonts w:ascii="宋体" w:hAnsi="宋体" w:cs="宋体" w:hint="eastAsia"/>
                <w:szCs w:val="21"/>
              </w:rPr>
              <w:t>1</w:t>
            </w:r>
            <w:r>
              <w:rPr>
                <w:rFonts w:ascii="宋体" w:hAnsi="宋体" w:cs="宋体" w:hint="eastAsia"/>
                <w:szCs w:val="21"/>
              </w:rPr>
              <w:t>分。</w:t>
            </w:r>
          </w:p>
          <w:p w14:paraId="17CB13AD" w14:textId="77777777" w:rsidR="004F0CCF" w:rsidRDefault="00843641">
            <w:pPr>
              <w:jc w:val="left"/>
              <w:rPr>
                <w:rFonts w:ascii="宋体" w:hAnsi="宋体" w:cs="宋体" w:hint="eastAsia"/>
                <w:szCs w:val="21"/>
              </w:rPr>
            </w:pPr>
            <w:r>
              <w:rPr>
                <w:rFonts w:ascii="宋体" w:hAnsi="宋体" w:cs="宋体" w:hint="eastAsia"/>
                <w:szCs w:val="21"/>
              </w:rPr>
              <w:t>4</w:t>
            </w:r>
            <w:r>
              <w:rPr>
                <w:rFonts w:ascii="宋体" w:hAnsi="宋体" w:cs="宋体" w:hint="eastAsia"/>
                <w:szCs w:val="21"/>
              </w:rPr>
              <w:t>、不提供的得</w:t>
            </w:r>
            <w:r>
              <w:rPr>
                <w:rFonts w:ascii="宋体" w:hAnsi="宋体" w:cs="宋体" w:hint="eastAsia"/>
                <w:szCs w:val="21"/>
              </w:rPr>
              <w:t>0</w:t>
            </w:r>
            <w:r>
              <w:rPr>
                <w:rFonts w:ascii="宋体" w:hAnsi="宋体" w:cs="宋体" w:hint="eastAsia"/>
                <w:szCs w:val="21"/>
              </w:rPr>
              <w:t>分。</w:t>
            </w:r>
          </w:p>
          <w:p w14:paraId="64BE8F4D" w14:textId="77777777" w:rsidR="004F0CCF" w:rsidRDefault="00843641">
            <w:pPr>
              <w:pStyle w:val="ac"/>
              <w:tabs>
                <w:tab w:val="left" w:pos="832"/>
              </w:tabs>
              <w:spacing w:before="0" w:beforeAutospacing="0" w:after="0" w:afterAutospacing="0"/>
              <w:jc w:val="both"/>
              <w:rPr>
                <w:rFonts w:hint="eastAsia"/>
                <w:b/>
                <w:bCs/>
                <w:kern w:val="2"/>
                <w:sz w:val="21"/>
                <w:szCs w:val="21"/>
              </w:rPr>
            </w:pPr>
            <w:r>
              <w:rPr>
                <w:rFonts w:hint="eastAsia"/>
                <w:b/>
                <w:bCs/>
                <w:kern w:val="2"/>
                <w:sz w:val="21"/>
                <w:szCs w:val="21"/>
              </w:rPr>
              <w:t>四、售后服务方案</w:t>
            </w:r>
            <w:r>
              <w:rPr>
                <w:rFonts w:hint="eastAsia"/>
                <w:b/>
                <w:bCs/>
                <w:kern w:val="2"/>
                <w:sz w:val="21"/>
                <w:szCs w:val="21"/>
              </w:rPr>
              <w:t>（</w:t>
            </w:r>
            <w:r>
              <w:rPr>
                <w:rFonts w:hint="eastAsia"/>
                <w:b/>
                <w:bCs/>
                <w:kern w:val="2"/>
                <w:sz w:val="21"/>
                <w:szCs w:val="21"/>
              </w:rPr>
              <w:t>7</w:t>
            </w:r>
            <w:r>
              <w:rPr>
                <w:rFonts w:hint="eastAsia"/>
                <w:b/>
                <w:bCs/>
                <w:kern w:val="2"/>
                <w:sz w:val="21"/>
                <w:szCs w:val="21"/>
              </w:rPr>
              <w:t>分）</w:t>
            </w:r>
          </w:p>
          <w:p w14:paraId="7D8C580B" w14:textId="77777777" w:rsidR="004F0CCF" w:rsidRDefault="00843641">
            <w:pPr>
              <w:jc w:val="left"/>
              <w:rPr>
                <w:rFonts w:ascii="宋体" w:hAnsi="宋体" w:cs="宋体" w:hint="eastAsia"/>
                <w:b/>
                <w:bCs/>
                <w:szCs w:val="21"/>
              </w:rPr>
            </w:pPr>
            <w:r>
              <w:rPr>
                <w:rFonts w:ascii="宋体" w:hAnsi="宋体" w:cs="宋体" w:hint="eastAsia"/>
                <w:b/>
                <w:bCs/>
                <w:szCs w:val="21"/>
              </w:rPr>
              <w:t>1</w:t>
            </w:r>
            <w:r>
              <w:rPr>
                <w:rFonts w:ascii="宋体" w:hAnsi="宋体" w:cs="宋体" w:hint="eastAsia"/>
                <w:b/>
                <w:bCs/>
                <w:szCs w:val="21"/>
              </w:rPr>
              <w:t>、</w:t>
            </w:r>
            <w:r>
              <w:rPr>
                <w:rFonts w:ascii="宋体" w:hAnsi="宋体" w:cs="宋体" w:hint="eastAsia"/>
                <w:b/>
                <w:bCs/>
                <w:szCs w:val="21"/>
                <w:lang w:val="pt-BR"/>
              </w:rPr>
              <w:t>根据</w:t>
            </w:r>
            <w:r>
              <w:rPr>
                <w:rFonts w:ascii="宋体" w:hAnsi="宋体" w:cs="宋体" w:hint="eastAsia"/>
                <w:b/>
                <w:bCs/>
                <w:szCs w:val="21"/>
              </w:rPr>
              <w:t>供应商</w:t>
            </w:r>
            <w:r>
              <w:rPr>
                <w:rFonts w:ascii="宋体" w:hAnsi="宋体" w:cs="宋体" w:hint="eastAsia"/>
                <w:b/>
                <w:bCs/>
                <w:szCs w:val="21"/>
                <w:lang w:val="pt-BR"/>
              </w:rPr>
              <w:t>提供的针对本项目的</w:t>
            </w:r>
            <w:r>
              <w:rPr>
                <w:rFonts w:ascii="宋体" w:hAnsi="宋体" w:cs="宋体" w:hint="eastAsia"/>
                <w:b/>
                <w:bCs/>
                <w:szCs w:val="21"/>
              </w:rPr>
              <w:t>提供售后服务方案，包含但不限于售后服务体系、售后人员水平、售后服务报修细则、售后优惠措施等</w:t>
            </w:r>
            <w:r>
              <w:rPr>
                <w:rFonts w:ascii="宋体" w:hAnsi="宋体" w:cs="宋体" w:hint="eastAsia"/>
                <w:b/>
                <w:bCs/>
                <w:szCs w:val="21"/>
              </w:rPr>
              <w:t>进行评分</w:t>
            </w:r>
            <w:r>
              <w:rPr>
                <w:rFonts w:ascii="宋体" w:hAnsi="宋体" w:cs="宋体" w:hint="eastAsia"/>
                <w:b/>
                <w:bCs/>
                <w:szCs w:val="21"/>
              </w:rPr>
              <w:t>：</w:t>
            </w:r>
          </w:p>
          <w:p w14:paraId="0C1AA911" w14:textId="77777777" w:rsidR="004F0CCF" w:rsidRDefault="00843641">
            <w:pPr>
              <w:jc w:val="left"/>
              <w:rPr>
                <w:rFonts w:ascii="宋体" w:hAnsi="宋体" w:cs="宋体" w:hint="eastAsia"/>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）售后服务方案内容全面合理，包含售后服务体系、售后人员水平、</w:t>
            </w:r>
            <w:r>
              <w:rPr>
                <w:rFonts w:ascii="宋体" w:hAnsi="宋体" w:cs="宋体" w:hint="eastAsia"/>
                <w:szCs w:val="21"/>
              </w:rPr>
              <w:lastRenderedPageBreak/>
              <w:t>售后服务报修细则、售后优惠措施四项内容，并提出其他切实可行的重要方案内容，切实可行的；得</w:t>
            </w:r>
            <w:r>
              <w:rPr>
                <w:rFonts w:ascii="宋体" w:hAnsi="宋体" w:cs="宋体" w:hint="eastAsia"/>
                <w:szCs w:val="21"/>
              </w:rPr>
              <w:t>5</w:t>
            </w:r>
            <w:r>
              <w:rPr>
                <w:rFonts w:ascii="宋体" w:hAnsi="宋体" w:cs="宋体" w:hint="eastAsia"/>
                <w:szCs w:val="21"/>
              </w:rPr>
              <w:t>分；</w:t>
            </w:r>
          </w:p>
          <w:p w14:paraId="75D4A972" w14:textId="77777777" w:rsidR="004F0CCF" w:rsidRDefault="00843641">
            <w:pPr>
              <w:jc w:val="left"/>
              <w:rPr>
                <w:rFonts w:ascii="宋体" w:hAnsi="宋体" w:cs="宋体" w:hint="eastAsia"/>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）售后服务方案内容仅包含</w:t>
            </w:r>
            <w:r>
              <w:rPr>
                <w:rFonts w:ascii="宋体" w:hAnsi="宋体" w:cs="宋体" w:hint="eastAsia"/>
                <w:szCs w:val="21"/>
              </w:rPr>
              <w:t>售后服务体系、售后人员水平、售后服务报修细则、售后优惠措施</w:t>
            </w:r>
            <w:r>
              <w:rPr>
                <w:rFonts w:ascii="宋体" w:hAnsi="宋体" w:cs="宋体" w:hint="eastAsia"/>
                <w:szCs w:val="21"/>
              </w:rPr>
              <w:t>四项内容，切实可行的得</w:t>
            </w:r>
            <w:r>
              <w:rPr>
                <w:rFonts w:ascii="宋体" w:hAnsi="宋体" w:cs="宋体" w:hint="eastAsia"/>
                <w:szCs w:val="21"/>
              </w:rPr>
              <w:t>3</w:t>
            </w:r>
            <w:r>
              <w:rPr>
                <w:rFonts w:ascii="宋体" w:hAnsi="宋体" w:cs="宋体" w:hint="eastAsia"/>
                <w:szCs w:val="21"/>
              </w:rPr>
              <w:t>分；</w:t>
            </w:r>
          </w:p>
          <w:p w14:paraId="7A75640F" w14:textId="77777777" w:rsidR="004F0CCF" w:rsidRDefault="00843641">
            <w:pPr>
              <w:jc w:val="left"/>
              <w:rPr>
                <w:rFonts w:ascii="宋体" w:hAnsi="宋体" w:cs="宋体" w:hint="eastAsia"/>
                <w:b/>
                <w:bCs/>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）售后服务方案描述不全面，且</w:t>
            </w:r>
            <w:r>
              <w:rPr>
                <w:rFonts w:ascii="宋体" w:hAnsi="宋体" w:cs="宋体" w:hint="eastAsia"/>
                <w:szCs w:val="21"/>
              </w:rPr>
              <w:t>逻辑混乱，不合理的</w:t>
            </w:r>
            <w:r>
              <w:rPr>
                <w:rFonts w:ascii="宋体" w:hAnsi="宋体" w:cs="宋体" w:hint="eastAsia"/>
                <w:szCs w:val="21"/>
              </w:rPr>
              <w:t>；</w:t>
            </w:r>
            <w:r>
              <w:rPr>
                <w:rFonts w:ascii="宋体" w:hAnsi="宋体" w:cs="宋体" w:hint="eastAsia"/>
                <w:szCs w:val="21"/>
              </w:rPr>
              <w:t>得</w:t>
            </w:r>
            <w:r>
              <w:rPr>
                <w:rFonts w:ascii="宋体" w:hAnsi="宋体" w:cs="宋体" w:hint="eastAsia"/>
                <w:szCs w:val="21"/>
              </w:rPr>
              <w:t>1</w:t>
            </w:r>
            <w:r>
              <w:rPr>
                <w:rFonts w:ascii="宋体" w:hAnsi="宋体" w:cs="宋体" w:hint="eastAsia"/>
                <w:szCs w:val="21"/>
              </w:rPr>
              <w:t>分。</w:t>
            </w:r>
          </w:p>
          <w:p w14:paraId="048C9827" w14:textId="77777777" w:rsidR="004F0CCF" w:rsidRDefault="00843641">
            <w:pPr>
              <w:jc w:val="left"/>
              <w:rPr>
                <w:rFonts w:ascii="宋体" w:hAnsi="宋体" w:cs="宋体" w:hint="eastAsia"/>
                <w:b/>
                <w:bCs/>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Pr>
                <w:rFonts w:ascii="宋体" w:hAnsi="宋体" w:cs="宋体" w:hint="eastAsia"/>
                <w:szCs w:val="21"/>
              </w:rPr>
              <w:t>不提供的得</w:t>
            </w:r>
            <w:r>
              <w:rPr>
                <w:rFonts w:ascii="宋体" w:hAnsi="宋体" w:cs="宋体" w:hint="eastAsia"/>
                <w:szCs w:val="21"/>
              </w:rPr>
              <w:t>0</w:t>
            </w:r>
            <w:r>
              <w:rPr>
                <w:rFonts w:ascii="宋体" w:hAnsi="宋体" w:cs="宋体" w:hint="eastAsia"/>
                <w:szCs w:val="21"/>
              </w:rPr>
              <w:t>分。</w:t>
            </w:r>
          </w:p>
          <w:p w14:paraId="20B5B7A8" w14:textId="77777777" w:rsidR="004F0CCF" w:rsidRDefault="00843641">
            <w:pPr>
              <w:jc w:val="left"/>
              <w:rPr>
                <w:rFonts w:ascii="宋体" w:hAnsi="宋体" w:cs="宋体" w:hint="eastAsia"/>
                <w:b/>
                <w:bCs/>
                <w:szCs w:val="21"/>
              </w:rPr>
            </w:pPr>
            <w:r>
              <w:rPr>
                <w:rFonts w:ascii="宋体" w:hAnsi="宋体" w:cs="宋体" w:hint="eastAsia"/>
                <w:b/>
                <w:bCs/>
                <w:szCs w:val="21"/>
              </w:rPr>
              <w:t>2</w:t>
            </w:r>
            <w:r>
              <w:rPr>
                <w:rFonts w:ascii="宋体" w:hAnsi="宋体" w:cs="宋体" w:hint="eastAsia"/>
                <w:b/>
                <w:bCs/>
                <w:szCs w:val="21"/>
              </w:rPr>
              <w:t>、</w:t>
            </w:r>
            <w:r>
              <w:rPr>
                <w:rFonts w:ascii="宋体" w:hAnsi="宋体" w:cs="宋体" w:hint="eastAsia"/>
                <w:szCs w:val="21"/>
              </w:rPr>
              <w:t>供应商能提供免费售后维修服务电话且承诺接到报修电话后能在</w:t>
            </w:r>
            <w:r>
              <w:rPr>
                <w:rFonts w:ascii="宋体" w:hAnsi="宋体" w:cs="宋体" w:hint="eastAsia"/>
                <w:szCs w:val="21"/>
              </w:rPr>
              <w:t>24</w:t>
            </w:r>
            <w:r>
              <w:rPr>
                <w:rFonts w:ascii="宋体" w:hAnsi="宋体" w:cs="宋体" w:hint="eastAsia"/>
                <w:szCs w:val="21"/>
              </w:rPr>
              <w:t>小时内响应的</w:t>
            </w:r>
            <w:r>
              <w:rPr>
                <w:rFonts w:ascii="宋体" w:hAnsi="宋体" w:cs="宋体" w:hint="eastAsia"/>
                <w:szCs w:val="21"/>
              </w:rPr>
              <w:t>；</w:t>
            </w:r>
            <w:r>
              <w:rPr>
                <w:rFonts w:ascii="宋体" w:hAnsi="宋体" w:cs="宋体" w:hint="eastAsia"/>
                <w:szCs w:val="21"/>
              </w:rPr>
              <w:t>得</w:t>
            </w:r>
            <w:r>
              <w:rPr>
                <w:rFonts w:ascii="宋体" w:hAnsi="宋体" w:cs="宋体" w:hint="eastAsia"/>
                <w:szCs w:val="21"/>
              </w:rPr>
              <w:t>2</w:t>
            </w:r>
            <w:r>
              <w:rPr>
                <w:rFonts w:ascii="宋体" w:hAnsi="宋体" w:cs="宋体" w:hint="eastAsia"/>
                <w:szCs w:val="21"/>
              </w:rPr>
              <w:t>分。</w:t>
            </w:r>
          </w:p>
          <w:p w14:paraId="7653774D" w14:textId="77777777" w:rsidR="004F0CCF" w:rsidRDefault="00843641">
            <w:pPr>
              <w:jc w:val="left"/>
              <w:rPr>
                <w:rFonts w:ascii="宋体" w:hAnsi="宋体" w:cs="宋体" w:hint="eastAsia"/>
                <w:szCs w:val="21"/>
              </w:rPr>
            </w:pPr>
            <w:r>
              <w:rPr>
                <w:rFonts w:ascii="宋体" w:hAnsi="宋体" w:cs="宋体" w:hint="eastAsia"/>
                <w:b/>
                <w:bCs/>
                <w:szCs w:val="21"/>
              </w:rPr>
              <w:t>注：提供承诺函加盖公章，格式自拟。</w:t>
            </w:r>
          </w:p>
        </w:tc>
        <w:tc>
          <w:tcPr>
            <w:tcW w:w="835" w:type="dxa"/>
            <w:vAlign w:val="center"/>
          </w:tcPr>
          <w:p w14:paraId="7B14CBEA" w14:textId="77777777" w:rsidR="004F0CCF" w:rsidRDefault="00843641">
            <w:pPr>
              <w:spacing w:line="288" w:lineRule="auto"/>
              <w:jc w:val="center"/>
              <w:rPr>
                <w:rFonts w:ascii="宋体" w:hAnsi="宋体" w:cs="宋体" w:hint="eastAsia"/>
                <w:szCs w:val="21"/>
              </w:rPr>
            </w:pPr>
            <w:r>
              <w:rPr>
                <w:rFonts w:ascii="宋体" w:hAnsi="宋体" w:cs="宋体" w:hint="eastAsia"/>
                <w:szCs w:val="21"/>
              </w:rPr>
              <w:lastRenderedPageBreak/>
              <w:t>22</w:t>
            </w:r>
          </w:p>
        </w:tc>
        <w:tc>
          <w:tcPr>
            <w:tcW w:w="853" w:type="dxa"/>
            <w:vAlign w:val="center"/>
          </w:tcPr>
          <w:p w14:paraId="67DFD574" w14:textId="77777777" w:rsidR="004F0CCF" w:rsidRDefault="00843641">
            <w:pPr>
              <w:spacing w:line="288" w:lineRule="auto"/>
              <w:jc w:val="center"/>
              <w:rPr>
                <w:rFonts w:ascii="宋体" w:hAnsi="宋体" w:cs="宋体" w:hint="eastAsia"/>
                <w:szCs w:val="21"/>
              </w:rPr>
            </w:pPr>
            <w:r>
              <w:rPr>
                <w:rFonts w:ascii="宋体" w:hAnsi="宋体" w:cs="宋体" w:hint="eastAsia"/>
                <w:szCs w:val="21"/>
              </w:rPr>
              <w:t>22</w:t>
            </w:r>
            <w:r>
              <w:rPr>
                <w:rFonts w:ascii="宋体" w:hAnsi="宋体" w:cs="宋体" w:hint="eastAsia"/>
                <w:szCs w:val="21"/>
              </w:rPr>
              <w:t xml:space="preserve">       </w:t>
            </w:r>
          </w:p>
        </w:tc>
      </w:tr>
      <w:tr w:rsidR="004F0CCF" w14:paraId="71C281D0" w14:textId="77777777">
        <w:trPr>
          <w:jc w:val="center"/>
        </w:trPr>
        <w:tc>
          <w:tcPr>
            <w:tcW w:w="886" w:type="dxa"/>
            <w:vAlign w:val="center"/>
          </w:tcPr>
          <w:p w14:paraId="2ED4B97E" w14:textId="77777777" w:rsidR="004F0CCF" w:rsidRDefault="004F0CCF">
            <w:pPr>
              <w:spacing w:line="288" w:lineRule="auto"/>
              <w:rPr>
                <w:rFonts w:ascii="宋体" w:hAnsi="宋体" w:cs="宋体" w:hint="eastAsia"/>
                <w:szCs w:val="21"/>
              </w:rPr>
            </w:pPr>
          </w:p>
        </w:tc>
        <w:tc>
          <w:tcPr>
            <w:tcW w:w="7973" w:type="dxa"/>
            <w:gridSpan w:val="2"/>
            <w:vAlign w:val="center"/>
          </w:tcPr>
          <w:p w14:paraId="31DCD4BE" w14:textId="77777777" w:rsidR="004F0CCF" w:rsidRDefault="00843641">
            <w:pPr>
              <w:tabs>
                <w:tab w:val="left" w:pos="312"/>
              </w:tabs>
              <w:spacing w:line="288" w:lineRule="auto"/>
              <w:ind w:firstLineChars="1200" w:firstLine="2520"/>
              <w:rPr>
                <w:rFonts w:ascii="宋体" w:hAnsi="宋体" w:cs="宋体" w:hint="eastAsia"/>
                <w:szCs w:val="21"/>
              </w:rPr>
            </w:pPr>
            <w:r>
              <w:rPr>
                <w:rFonts w:ascii="宋体" w:hAnsi="宋体" w:cs="宋体" w:hint="eastAsia"/>
                <w:szCs w:val="21"/>
              </w:rPr>
              <w:t>合计</w:t>
            </w:r>
          </w:p>
        </w:tc>
        <w:tc>
          <w:tcPr>
            <w:tcW w:w="1688" w:type="dxa"/>
            <w:gridSpan w:val="2"/>
            <w:vAlign w:val="center"/>
          </w:tcPr>
          <w:p w14:paraId="7FDA38D0" w14:textId="77777777" w:rsidR="004F0CCF" w:rsidRDefault="00843641">
            <w:pPr>
              <w:spacing w:line="288" w:lineRule="auto"/>
              <w:jc w:val="center"/>
              <w:rPr>
                <w:rFonts w:ascii="宋体" w:hAnsi="宋体" w:cs="宋体" w:hint="eastAsia"/>
                <w:szCs w:val="21"/>
              </w:rPr>
            </w:pPr>
            <w:r>
              <w:rPr>
                <w:rFonts w:ascii="宋体" w:hAnsi="宋体" w:cs="宋体" w:hint="eastAsia"/>
                <w:szCs w:val="21"/>
              </w:rPr>
              <w:t>100</w:t>
            </w:r>
            <w:r>
              <w:rPr>
                <w:rFonts w:ascii="宋体" w:hAnsi="宋体" w:cs="宋体" w:hint="eastAsia"/>
                <w:szCs w:val="21"/>
              </w:rPr>
              <w:t>分</w:t>
            </w:r>
          </w:p>
        </w:tc>
      </w:tr>
    </w:tbl>
    <w:p w14:paraId="4DFB0B50" w14:textId="77777777" w:rsidR="004F0CCF" w:rsidRDefault="004F0CCF">
      <w:pPr>
        <w:rPr>
          <w:sz w:val="32"/>
          <w:szCs w:val="32"/>
        </w:rPr>
      </w:pPr>
    </w:p>
    <w:p w14:paraId="32EDD48E" w14:textId="77777777" w:rsidR="004F0CCF" w:rsidRDefault="00843641">
      <w:pPr>
        <w:spacing w:line="560" w:lineRule="exact"/>
        <w:rPr>
          <w:rFonts w:ascii="宋体" w:hAnsi="宋体" w:cs="宋体" w:hint="eastAsia"/>
          <w:sz w:val="24"/>
          <w:lang w:bidi="ar"/>
        </w:rPr>
      </w:pPr>
      <w:r>
        <w:rPr>
          <w:rFonts w:ascii="宋体" w:hAnsi="宋体" w:cs="宋体" w:hint="eastAsia"/>
          <w:sz w:val="24"/>
          <w:lang w:bidi="ar"/>
        </w:rPr>
        <w:t>说明</w:t>
      </w:r>
      <w:r>
        <w:rPr>
          <w:rFonts w:ascii="宋体" w:hAnsi="宋体" w:hint="eastAsia"/>
          <w:bCs/>
          <w:sz w:val="24"/>
        </w:rPr>
        <w:t>：</w:t>
      </w:r>
      <w:r>
        <w:rPr>
          <w:rFonts w:ascii="宋体" w:hAnsi="宋体" w:cs="宋体" w:hint="eastAsia"/>
          <w:sz w:val="24"/>
          <w:lang w:bidi="ar"/>
        </w:rPr>
        <w:t>上述评分标准中须提供相关的各种资格、资质、证书、证明材料等提供复印件加盖公章，采购人在签订合同前核实有关材料的原件，供应商必须保证所提供资料的真实性和完整性，如发现存在骗取成交等虚假行为，将依据法律规定取消其中标资格。</w:t>
      </w:r>
    </w:p>
    <w:p w14:paraId="690012EA" w14:textId="77777777" w:rsidR="004F0CCF" w:rsidRDefault="00843641">
      <w:pPr>
        <w:spacing w:line="600" w:lineRule="exact"/>
        <w:rPr>
          <w:rFonts w:ascii="宋体" w:hAnsi="宋体" w:cs="宋体" w:hint="eastAsia"/>
          <w:b/>
          <w:bCs/>
          <w:sz w:val="24"/>
          <w:lang w:bidi="ar"/>
        </w:rPr>
      </w:pPr>
      <w:r>
        <w:rPr>
          <w:rFonts w:ascii="宋体" w:hAnsi="宋体" w:cs="宋体" w:hint="eastAsia"/>
          <w:b/>
          <w:bCs/>
          <w:sz w:val="24"/>
          <w:lang w:bidi="ar"/>
        </w:rPr>
        <w:t>三、</w:t>
      </w:r>
      <w:r>
        <w:rPr>
          <w:rFonts w:ascii="宋体" w:hAnsi="宋体" w:cs="宋体"/>
          <w:b/>
          <w:bCs/>
          <w:sz w:val="24"/>
          <w:lang w:bidi="ar"/>
        </w:rPr>
        <w:t>本办法未尽事宜，经</w:t>
      </w:r>
      <w:r>
        <w:rPr>
          <w:rFonts w:ascii="宋体" w:hAnsi="宋体" w:cs="宋体" w:hint="eastAsia"/>
          <w:b/>
          <w:bCs/>
          <w:sz w:val="24"/>
          <w:lang w:bidi="ar"/>
        </w:rPr>
        <w:t>磋商小组</w:t>
      </w:r>
      <w:r>
        <w:rPr>
          <w:rFonts w:ascii="宋体" w:hAnsi="宋体" w:cs="宋体"/>
          <w:b/>
          <w:bCs/>
          <w:sz w:val="24"/>
          <w:lang w:bidi="ar"/>
        </w:rPr>
        <w:t>集体通过后，形成书面材料，作为本</w:t>
      </w:r>
      <w:r>
        <w:rPr>
          <w:rFonts w:ascii="宋体" w:hAnsi="宋体" w:cs="宋体" w:hint="eastAsia"/>
          <w:b/>
          <w:bCs/>
          <w:sz w:val="24"/>
          <w:lang w:bidi="ar"/>
        </w:rPr>
        <w:t>磋商</w:t>
      </w:r>
      <w:r>
        <w:rPr>
          <w:rFonts w:ascii="宋体" w:hAnsi="宋体" w:cs="宋体"/>
          <w:b/>
          <w:bCs/>
          <w:sz w:val="24"/>
          <w:lang w:bidi="ar"/>
        </w:rPr>
        <w:t>办法的补充条款，并按</w:t>
      </w:r>
      <w:r>
        <w:rPr>
          <w:rFonts w:ascii="宋体" w:hAnsi="宋体" w:cs="宋体" w:hint="eastAsia"/>
          <w:b/>
          <w:bCs/>
          <w:sz w:val="24"/>
          <w:lang w:bidi="ar"/>
        </w:rPr>
        <w:t>磋商</w:t>
      </w:r>
      <w:r>
        <w:rPr>
          <w:rFonts w:ascii="宋体" w:hAnsi="宋体" w:cs="宋体"/>
          <w:b/>
          <w:bCs/>
          <w:sz w:val="24"/>
          <w:lang w:bidi="ar"/>
        </w:rPr>
        <w:t>办法及补充条款</w:t>
      </w:r>
      <w:r>
        <w:rPr>
          <w:rFonts w:ascii="宋体" w:hAnsi="宋体" w:cs="宋体" w:hint="eastAsia"/>
          <w:b/>
          <w:bCs/>
          <w:sz w:val="24"/>
          <w:lang w:bidi="ar"/>
        </w:rPr>
        <w:t>进行磋商</w:t>
      </w:r>
      <w:r>
        <w:rPr>
          <w:rFonts w:ascii="宋体" w:hAnsi="宋体" w:cs="宋体"/>
          <w:b/>
          <w:bCs/>
          <w:sz w:val="24"/>
          <w:lang w:bidi="ar"/>
        </w:rPr>
        <w:t>。</w:t>
      </w:r>
    </w:p>
    <w:p w14:paraId="42E29837" w14:textId="77777777" w:rsidR="004F0CCF" w:rsidRDefault="00843641">
      <w:pPr>
        <w:rPr>
          <w:sz w:val="32"/>
          <w:szCs w:val="32"/>
        </w:rPr>
      </w:pPr>
      <w:r>
        <w:rPr>
          <w:sz w:val="32"/>
          <w:szCs w:val="32"/>
        </w:rPr>
        <w:br w:type="page"/>
      </w:r>
    </w:p>
    <w:p w14:paraId="09F63D77" w14:textId="77777777" w:rsidR="004F0CCF" w:rsidRDefault="004F0CCF"/>
    <w:p w14:paraId="46A0BCA5" w14:textId="77777777" w:rsidR="004F0CCF" w:rsidRDefault="00843641">
      <w:pPr>
        <w:pStyle w:val="1"/>
        <w:rPr>
          <w:rFonts w:hint="eastAsia"/>
          <w:sz w:val="32"/>
          <w:szCs w:val="32"/>
        </w:rPr>
      </w:pPr>
      <w:r>
        <w:rPr>
          <w:sz w:val="32"/>
          <w:szCs w:val="32"/>
        </w:rPr>
        <w:t>第六章</w:t>
      </w:r>
      <w:r>
        <w:rPr>
          <w:sz w:val="32"/>
          <w:szCs w:val="32"/>
        </w:rPr>
        <w:t xml:space="preserve">  </w:t>
      </w:r>
      <w:r>
        <w:rPr>
          <w:sz w:val="32"/>
          <w:szCs w:val="32"/>
        </w:rPr>
        <w:t>响应文件的组成和格式</w:t>
      </w:r>
      <w:bookmarkEnd w:id="158"/>
    </w:p>
    <w:p w14:paraId="1F71EB8C" w14:textId="77777777" w:rsidR="004F0CCF" w:rsidRDefault="00843641">
      <w:pPr>
        <w:spacing w:line="360" w:lineRule="auto"/>
        <w:jc w:val="center"/>
        <w:rPr>
          <w:b/>
          <w:sz w:val="32"/>
          <w:szCs w:val="32"/>
        </w:rPr>
      </w:pPr>
      <w:r>
        <w:rPr>
          <w:b/>
          <w:sz w:val="32"/>
          <w:szCs w:val="32"/>
        </w:rPr>
        <w:t xml:space="preserve"> </w:t>
      </w:r>
    </w:p>
    <w:p w14:paraId="70661905" w14:textId="77777777" w:rsidR="004F0CCF" w:rsidRDefault="00843641">
      <w:pPr>
        <w:spacing w:line="360" w:lineRule="auto"/>
        <w:jc w:val="center"/>
        <w:outlineLvl w:val="0"/>
        <w:rPr>
          <w:b/>
          <w:sz w:val="44"/>
          <w:szCs w:val="44"/>
        </w:rPr>
      </w:pPr>
      <w:bookmarkStart w:id="159" w:name="_Toc31132"/>
      <w:bookmarkStart w:id="160" w:name="_Toc2523"/>
      <w:r>
        <w:rPr>
          <w:b/>
          <w:sz w:val="44"/>
          <w:szCs w:val="44"/>
        </w:rPr>
        <w:t>竞争性磋商响应文件</w:t>
      </w:r>
      <w:bookmarkEnd w:id="159"/>
      <w:bookmarkEnd w:id="160"/>
    </w:p>
    <w:p w14:paraId="17DAD9BE" w14:textId="77777777" w:rsidR="004F0CCF" w:rsidRDefault="004F0CCF">
      <w:pPr>
        <w:pStyle w:val="af1"/>
        <w:spacing w:before="0" w:after="0"/>
        <w:ind w:firstLine="0"/>
        <w:jc w:val="center"/>
        <w:rPr>
          <w:rFonts w:ascii="Times New Roman" w:hAnsi="Times New Roman"/>
          <w:b/>
          <w:bCs/>
          <w:sz w:val="21"/>
          <w:szCs w:val="21"/>
        </w:rPr>
      </w:pPr>
    </w:p>
    <w:p w14:paraId="41E00A7E" w14:textId="77777777" w:rsidR="004F0CCF" w:rsidRDefault="00843641">
      <w:pPr>
        <w:spacing w:line="360" w:lineRule="auto"/>
        <w:ind w:firstLineChars="300" w:firstLine="632"/>
        <w:jc w:val="right"/>
        <w:rPr>
          <w:b/>
          <w:szCs w:val="21"/>
        </w:rPr>
      </w:pPr>
      <w:r>
        <w:rPr>
          <w:b/>
          <w:szCs w:val="21"/>
        </w:rPr>
        <w:t>（正或副本）</w:t>
      </w:r>
    </w:p>
    <w:p w14:paraId="4AFF4DA7" w14:textId="77777777" w:rsidR="004F0CCF" w:rsidRDefault="004F0CCF">
      <w:pPr>
        <w:spacing w:line="360" w:lineRule="auto"/>
        <w:ind w:firstLineChars="300" w:firstLine="632"/>
        <w:rPr>
          <w:b/>
          <w:szCs w:val="21"/>
        </w:rPr>
      </w:pPr>
    </w:p>
    <w:p w14:paraId="3F52DD41" w14:textId="77777777" w:rsidR="004F0CCF" w:rsidRDefault="004F0CCF">
      <w:pPr>
        <w:spacing w:line="360" w:lineRule="auto"/>
        <w:ind w:firstLineChars="300" w:firstLine="632"/>
        <w:rPr>
          <w:b/>
          <w:szCs w:val="21"/>
        </w:rPr>
      </w:pPr>
    </w:p>
    <w:p w14:paraId="68FEDB6E" w14:textId="77777777" w:rsidR="004F0CCF" w:rsidRDefault="00843641">
      <w:pPr>
        <w:spacing w:line="360" w:lineRule="auto"/>
        <w:ind w:firstLineChars="300" w:firstLine="632"/>
        <w:rPr>
          <w:b/>
          <w:szCs w:val="21"/>
        </w:rPr>
      </w:pPr>
      <w:r>
        <w:rPr>
          <w:b/>
          <w:szCs w:val="21"/>
        </w:rPr>
        <w:t>项</w:t>
      </w:r>
      <w:r>
        <w:rPr>
          <w:b/>
          <w:szCs w:val="21"/>
        </w:rPr>
        <w:t xml:space="preserve"> </w:t>
      </w:r>
      <w:r>
        <w:rPr>
          <w:b/>
          <w:szCs w:val="21"/>
        </w:rPr>
        <w:t>目</w:t>
      </w:r>
      <w:r>
        <w:rPr>
          <w:b/>
          <w:szCs w:val="21"/>
        </w:rPr>
        <w:t xml:space="preserve"> </w:t>
      </w:r>
      <w:r>
        <w:rPr>
          <w:b/>
          <w:szCs w:val="21"/>
        </w:rPr>
        <w:t>名</w:t>
      </w:r>
      <w:r>
        <w:rPr>
          <w:b/>
          <w:szCs w:val="21"/>
        </w:rPr>
        <w:t xml:space="preserve"> </w:t>
      </w:r>
      <w:r>
        <w:rPr>
          <w:b/>
          <w:szCs w:val="21"/>
        </w:rPr>
        <w:t>称：</w:t>
      </w:r>
    </w:p>
    <w:p w14:paraId="1434FC7B" w14:textId="77777777" w:rsidR="004F0CCF" w:rsidRDefault="00843641">
      <w:pPr>
        <w:spacing w:line="360" w:lineRule="auto"/>
        <w:ind w:firstLineChars="300" w:firstLine="632"/>
        <w:rPr>
          <w:b/>
          <w:szCs w:val="21"/>
          <w:u w:val="single"/>
        </w:rPr>
      </w:pPr>
      <w:r>
        <w:rPr>
          <w:b/>
          <w:szCs w:val="21"/>
        </w:rPr>
        <w:t>项</w:t>
      </w:r>
      <w:r>
        <w:rPr>
          <w:b/>
          <w:szCs w:val="21"/>
        </w:rPr>
        <w:t xml:space="preserve"> </w:t>
      </w:r>
      <w:r>
        <w:rPr>
          <w:b/>
          <w:szCs w:val="21"/>
        </w:rPr>
        <w:t>目</w:t>
      </w:r>
      <w:r>
        <w:rPr>
          <w:b/>
          <w:szCs w:val="21"/>
        </w:rPr>
        <w:t xml:space="preserve"> </w:t>
      </w:r>
      <w:r>
        <w:rPr>
          <w:b/>
          <w:szCs w:val="21"/>
        </w:rPr>
        <w:t>编</w:t>
      </w:r>
      <w:r>
        <w:rPr>
          <w:b/>
          <w:szCs w:val="21"/>
        </w:rPr>
        <w:t xml:space="preserve"> </w:t>
      </w:r>
      <w:r>
        <w:rPr>
          <w:b/>
          <w:szCs w:val="21"/>
        </w:rPr>
        <w:t>号：</w:t>
      </w:r>
    </w:p>
    <w:p w14:paraId="4FC6B547" w14:textId="77777777" w:rsidR="004F0CCF" w:rsidRDefault="00843641">
      <w:pPr>
        <w:spacing w:line="360" w:lineRule="auto"/>
        <w:ind w:firstLineChars="300" w:firstLine="632"/>
        <w:rPr>
          <w:b/>
          <w:szCs w:val="21"/>
        </w:rPr>
      </w:pPr>
      <w:r>
        <w:rPr>
          <w:b/>
          <w:szCs w:val="21"/>
        </w:rPr>
        <w:t>磋商供应商名称：</w:t>
      </w:r>
      <w:r>
        <w:rPr>
          <w:b/>
          <w:szCs w:val="21"/>
        </w:rPr>
        <w:t xml:space="preserve">               </w:t>
      </w:r>
    </w:p>
    <w:p w14:paraId="15254049" w14:textId="77777777" w:rsidR="004F0CCF" w:rsidRDefault="00843641">
      <w:pPr>
        <w:spacing w:line="360" w:lineRule="auto"/>
        <w:rPr>
          <w:b/>
          <w:szCs w:val="21"/>
        </w:rPr>
      </w:pPr>
      <w:r>
        <w:rPr>
          <w:b/>
          <w:szCs w:val="21"/>
        </w:rPr>
        <w:t xml:space="preserve">      </w:t>
      </w:r>
      <w:r>
        <w:rPr>
          <w:b/>
          <w:szCs w:val="21"/>
        </w:rPr>
        <w:t>日</w:t>
      </w:r>
      <w:r>
        <w:rPr>
          <w:b/>
          <w:szCs w:val="21"/>
        </w:rPr>
        <w:t xml:space="preserve">       </w:t>
      </w:r>
      <w:r>
        <w:rPr>
          <w:b/>
          <w:szCs w:val="21"/>
        </w:rPr>
        <w:t>期：</w:t>
      </w:r>
    </w:p>
    <w:p w14:paraId="511FDBAD" w14:textId="77777777" w:rsidR="004F0CCF" w:rsidRDefault="004F0CCF">
      <w:pPr>
        <w:pStyle w:val="a3"/>
        <w:spacing w:line="360" w:lineRule="auto"/>
        <w:ind w:firstLine="0"/>
        <w:rPr>
          <w:b/>
          <w:szCs w:val="21"/>
        </w:rPr>
      </w:pPr>
      <w:bookmarkStart w:id="161" w:name="_Toc456102676"/>
      <w:bookmarkStart w:id="162" w:name="_Toc456102122"/>
      <w:bookmarkStart w:id="163" w:name="_Toc456102499"/>
      <w:bookmarkStart w:id="164" w:name="_Toc337816640"/>
      <w:bookmarkEnd w:id="154"/>
      <w:bookmarkEnd w:id="155"/>
      <w:bookmarkEnd w:id="156"/>
    </w:p>
    <w:p w14:paraId="4E3B6DAA" w14:textId="77777777" w:rsidR="004F0CCF" w:rsidRDefault="004F0CCF">
      <w:pPr>
        <w:pStyle w:val="a3"/>
        <w:spacing w:line="360" w:lineRule="auto"/>
        <w:ind w:firstLine="0"/>
        <w:rPr>
          <w:b/>
          <w:szCs w:val="21"/>
        </w:rPr>
      </w:pPr>
    </w:p>
    <w:p w14:paraId="58EAE939" w14:textId="77777777" w:rsidR="004F0CCF" w:rsidRDefault="004F0CCF">
      <w:pPr>
        <w:pStyle w:val="a3"/>
        <w:spacing w:line="360" w:lineRule="auto"/>
        <w:ind w:firstLine="0"/>
        <w:rPr>
          <w:b/>
          <w:szCs w:val="21"/>
        </w:rPr>
      </w:pPr>
    </w:p>
    <w:p w14:paraId="47022113" w14:textId="77777777" w:rsidR="004F0CCF" w:rsidRDefault="004F0CCF">
      <w:pPr>
        <w:pStyle w:val="a3"/>
        <w:spacing w:line="360" w:lineRule="auto"/>
        <w:ind w:firstLine="0"/>
        <w:rPr>
          <w:b/>
          <w:szCs w:val="21"/>
        </w:rPr>
      </w:pPr>
    </w:p>
    <w:p w14:paraId="37BBA8EC" w14:textId="77777777" w:rsidR="004F0CCF" w:rsidRDefault="004F0CCF">
      <w:pPr>
        <w:pStyle w:val="a3"/>
        <w:spacing w:line="360" w:lineRule="auto"/>
        <w:ind w:firstLine="0"/>
        <w:rPr>
          <w:b/>
          <w:szCs w:val="21"/>
        </w:rPr>
      </w:pPr>
    </w:p>
    <w:p w14:paraId="354C4977" w14:textId="77777777" w:rsidR="004F0CCF" w:rsidRDefault="004F0CCF">
      <w:pPr>
        <w:pStyle w:val="a3"/>
        <w:spacing w:line="360" w:lineRule="auto"/>
        <w:ind w:firstLine="0"/>
        <w:rPr>
          <w:b/>
          <w:szCs w:val="21"/>
        </w:rPr>
      </w:pPr>
    </w:p>
    <w:p w14:paraId="4AAB2B01" w14:textId="77777777" w:rsidR="004F0CCF" w:rsidRDefault="004F0CCF">
      <w:pPr>
        <w:pStyle w:val="a3"/>
        <w:spacing w:line="360" w:lineRule="auto"/>
        <w:ind w:firstLine="0"/>
        <w:rPr>
          <w:b/>
          <w:szCs w:val="21"/>
        </w:rPr>
      </w:pPr>
    </w:p>
    <w:p w14:paraId="239D97DD" w14:textId="77777777" w:rsidR="004F0CCF" w:rsidRDefault="004F0CCF">
      <w:pPr>
        <w:pStyle w:val="a3"/>
        <w:spacing w:line="360" w:lineRule="auto"/>
        <w:ind w:firstLine="0"/>
        <w:rPr>
          <w:b/>
          <w:szCs w:val="21"/>
        </w:rPr>
      </w:pPr>
    </w:p>
    <w:p w14:paraId="6FD7AC3C" w14:textId="77777777" w:rsidR="004F0CCF" w:rsidRDefault="004F0CCF">
      <w:pPr>
        <w:pStyle w:val="a3"/>
        <w:spacing w:line="360" w:lineRule="auto"/>
        <w:ind w:firstLine="0"/>
        <w:rPr>
          <w:b/>
          <w:szCs w:val="21"/>
        </w:rPr>
      </w:pPr>
    </w:p>
    <w:p w14:paraId="3FF7676B" w14:textId="77777777" w:rsidR="004F0CCF" w:rsidRDefault="004F0CCF">
      <w:pPr>
        <w:pStyle w:val="a3"/>
        <w:spacing w:line="360" w:lineRule="auto"/>
        <w:ind w:firstLine="0"/>
        <w:rPr>
          <w:b/>
          <w:szCs w:val="21"/>
        </w:rPr>
      </w:pPr>
    </w:p>
    <w:p w14:paraId="114743D3" w14:textId="77777777" w:rsidR="004F0CCF" w:rsidRDefault="004F0CCF">
      <w:pPr>
        <w:pStyle w:val="a3"/>
        <w:spacing w:line="360" w:lineRule="auto"/>
        <w:ind w:firstLine="0"/>
        <w:rPr>
          <w:b/>
          <w:szCs w:val="21"/>
        </w:rPr>
      </w:pPr>
    </w:p>
    <w:p w14:paraId="7601A1DB" w14:textId="77777777" w:rsidR="004F0CCF" w:rsidRDefault="004F0CCF">
      <w:pPr>
        <w:pStyle w:val="a3"/>
        <w:spacing w:line="360" w:lineRule="auto"/>
        <w:ind w:firstLine="0"/>
        <w:rPr>
          <w:b/>
          <w:szCs w:val="21"/>
        </w:rPr>
      </w:pPr>
    </w:p>
    <w:p w14:paraId="37AB5535" w14:textId="77777777" w:rsidR="004F0CCF" w:rsidRDefault="004F0CCF">
      <w:pPr>
        <w:pStyle w:val="a3"/>
        <w:spacing w:line="360" w:lineRule="auto"/>
        <w:ind w:firstLine="0"/>
        <w:rPr>
          <w:b/>
          <w:szCs w:val="21"/>
        </w:rPr>
      </w:pPr>
    </w:p>
    <w:p w14:paraId="42F09577" w14:textId="77777777" w:rsidR="004F0CCF" w:rsidRDefault="004F0CCF">
      <w:pPr>
        <w:pStyle w:val="a3"/>
        <w:spacing w:line="360" w:lineRule="auto"/>
        <w:ind w:firstLine="0"/>
        <w:rPr>
          <w:b/>
          <w:szCs w:val="21"/>
        </w:rPr>
      </w:pPr>
    </w:p>
    <w:p w14:paraId="22A2CD73" w14:textId="77777777" w:rsidR="004F0CCF" w:rsidRDefault="004F0CCF">
      <w:pPr>
        <w:pStyle w:val="a3"/>
        <w:spacing w:line="360" w:lineRule="auto"/>
        <w:ind w:firstLine="0"/>
        <w:rPr>
          <w:b/>
          <w:szCs w:val="21"/>
        </w:rPr>
      </w:pPr>
    </w:p>
    <w:p w14:paraId="5AB078BC" w14:textId="77777777" w:rsidR="004F0CCF" w:rsidRDefault="004F0CCF">
      <w:pPr>
        <w:pStyle w:val="a3"/>
        <w:spacing w:line="360" w:lineRule="auto"/>
        <w:ind w:firstLine="0"/>
        <w:rPr>
          <w:b/>
          <w:szCs w:val="21"/>
        </w:rPr>
      </w:pPr>
    </w:p>
    <w:p w14:paraId="3F14BAD5" w14:textId="77777777" w:rsidR="004F0CCF" w:rsidRDefault="004F0CCF">
      <w:pPr>
        <w:pStyle w:val="a3"/>
        <w:spacing w:line="360" w:lineRule="auto"/>
        <w:ind w:firstLine="0"/>
        <w:rPr>
          <w:b/>
          <w:szCs w:val="21"/>
        </w:rPr>
      </w:pPr>
    </w:p>
    <w:p w14:paraId="195064DC" w14:textId="77777777" w:rsidR="004F0CCF" w:rsidRDefault="004F0CCF">
      <w:pPr>
        <w:pStyle w:val="a3"/>
        <w:spacing w:line="360" w:lineRule="auto"/>
        <w:ind w:firstLine="0"/>
        <w:rPr>
          <w:b/>
          <w:szCs w:val="21"/>
        </w:rPr>
      </w:pPr>
    </w:p>
    <w:p w14:paraId="3C39F97B" w14:textId="77777777" w:rsidR="004F0CCF" w:rsidRDefault="004F0CCF">
      <w:pPr>
        <w:pStyle w:val="a3"/>
        <w:spacing w:line="360" w:lineRule="auto"/>
        <w:ind w:firstLine="0"/>
        <w:rPr>
          <w:b/>
          <w:szCs w:val="21"/>
        </w:rPr>
      </w:pPr>
    </w:p>
    <w:p w14:paraId="1724A7F2" w14:textId="77777777" w:rsidR="004F0CCF" w:rsidRDefault="004F0CCF">
      <w:pPr>
        <w:pStyle w:val="a3"/>
        <w:spacing w:line="360" w:lineRule="auto"/>
        <w:ind w:firstLine="0"/>
        <w:rPr>
          <w:b/>
          <w:szCs w:val="21"/>
        </w:rPr>
      </w:pPr>
    </w:p>
    <w:p w14:paraId="744BB498" w14:textId="77777777" w:rsidR="004F0CCF" w:rsidRDefault="004F0CCF">
      <w:pPr>
        <w:pStyle w:val="a3"/>
        <w:spacing w:line="360" w:lineRule="auto"/>
        <w:ind w:firstLine="0"/>
        <w:rPr>
          <w:b/>
          <w:szCs w:val="21"/>
        </w:rPr>
      </w:pPr>
    </w:p>
    <w:bookmarkEnd w:id="161"/>
    <w:bookmarkEnd w:id="162"/>
    <w:bookmarkEnd w:id="163"/>
    <w:bookmarkEnd w:id="164"/>
    <w:p w14:paraId="175C2894" w14:textId="77777777" w:rsidR="004F0CCF" w:rsidRDefault="00843641">
      <w:pPr>
        <w:keepNext/>
        <w:spacing w:before="240" w:after="60" w:line="360" w:lineRule="auto"/>
        <w:outlineLvl w:val="1"/>
        <w:rPr>
          <w:rFonts w:ascii="宋体" w:hAnsi="宋体" w:hint="eastAsia"/>
          <w:sz w:val="44"/>
          <w:szCs w:val="44"/>
        </w:rPr>
      </w:pPr>
      <w:r>
        <w:rPr>
          <w:rFonts w:ascii="宋体" w:hAnsi="宋体" w:hint="eastAsia"/>
          <w:b/>
          <w:bCs/>
          <w:szCs w:val="21"/>
        </w:rPr>
        <w:lastRenderedPageBreak/>
        <w:t>附件</w:t>
      </w:r>
      <w:r>
        <w:rPr>
          <w:rFonts w:ascii="宋体" w:hAnsi="宋体" w:hint="eastAsia"/>
          <w:b/>
          <w:bCs/>
          <w:szCs w:val="21"/>
        </w:rPr>
        <w:t xml:space="preserve">1 </w:t>
      </w:r>
      <w:r>
        <w:rPr>
          <w:rFonts w:ascii="宋体" w:hAnsi="宋体" w:hint="eastAsia"/>
          <w:b/>
          <w:bCs/>
          <w:szCs w:val="21"/>
        </w:rPr>
        <w:t>：</w:t>
      </w:r>
      <w:r>
        <w:rPr>
          <w:rFonts w:ascii="宋体" w:hAnsi="宋体" w:hint="eastAsia"/>
          <w:b/>
          <w:bCs/>
          <w:szCs w:val="21"/>
        </w:rPr>
        <w:t xml:space="preserve">                             </w:t>
      </w:r>
      <w:r>
        <w:rPr>
          <w:rFonts w:ascii="宋体" w:hAnsi="宋体" w:hint="eastAsia"/>
          <w:b/>
          <w:bCs/>
          <w:sz w:val="28"/>
          <w:szCs w:val="28"/>
        </w:rPr>
        <w:t>磋商响应函（格式）</w:t>
      </w:r>
      <w:r>
        <w:rPr>
          <w:rFonts w:ascii="宋体" w:hAnsi="宋体" w:hint="eastAsia"/>
          <w:sz w:val="28"/>
          <w:szCs w:val="28"/>
        </w:rPr>
        <w:t xml:space="preserve"> </w:t>
      </w:r>
    </w:p>
    <w:p w14:paraId="458D64E5" w14:textId="77777777" w:rsidR="004F0CCF" w:rsidRDefault="00843641">
      <w:pPr>
        <w:keepNext/>
        <w:spacing w:before="240" w:after="60" w:line="360" w:lineRule="auto"/>
        <w:outlineLvl w:val="1"/>
        <w:rPr>
          <w:rFonts w:ascii="宋体" w:hAnsi="宋体" w:cs="宋体" w:hint="eastAsia"/>
          <w:szCs w:val="21"/>
        </w:rPr>
      </w:pPr>
      <w:r>
        <w:rPr>
          <w:rFonts w:ascii="宋体" w:hAnsi="宋体" w:cs="宋体" w:hint="eastAsia"/>
          <w:b/>
          <w:bCs/>
          <w:szCs w:val="21"/>
        </w:rPr>
        <w:t>致：</w:t>
      </w:r>
      <w:r>
        <w:rPr>
          <w:rFonts w:ascii="宋体" w:hAnsi="宋体" w:cs="宋体" w:hint="eastAsia"/>
          <w:b/>
          <w:bCs/>
          <w:szCs w:val="21"/>
          <w:u w:val="single"/>
        </w:rPr>
        <w:t xml:space="preserve">             </w:t>
      </w:r>
      <w:r>
        <w:rPr>
          <w:rFonts w:ascii="宋体" w:hAnsi="宋体" w:cs="宋体" w:hint="eastAsia"/>
          <w:szCs w:val="21"/>
          <w:u w:val="single"/>
        </w:rPr>
        <w:t xml:space="preserve">   </w:t>
      </w:r>
    </w:p>
    <w:p w14:paraId="5C6488B2" w14:textId="77777777" w:rsidR="004F0CCF" w:rsidRDefault="00843641">
      <w:pPr>
        <w:widowControl/>
        <w:shd w:val="clear" w:color="auto" w:fill="FFFFFF"/>
        <w:spacing w:line="360" w:lineRule="auto"/>
        <w:ind w:firstLineChars="200" w:firstLine="420"/>
        <w:jc w:val="left"/>
        <w:rPr>
          <w:rFonts w:ascii="宋体" w:hAnsi="宋体" w:cs="宋体" w:hint="eastAsia"/>
          <w:kern w:val="0"/>
          <w:szCs w:val="21"/>
        </w:rPr>
      </w:pPr>
      <w:r>
        <w:rPr>
          <w:rFonts w:ascii="宋体" w:hAnsi="宋体" w:cs="宋体" w:hint="eastAsia"/>
          <w:szCs w:val="21"/>
        </w:rPr>
        <w:t>根据贵方为</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u w:val="single"/>
        </w:rPr>
        <w:t>（项</w:t>
      </w:r>
      <w:r>
        <w:rPr>
          <w:rFonts w:ascii="宋体" w:hAnsi="宋体" w:cs="宋体" w:hint="eastAsia"/>
          <w:szCs w:val="21"/>
          <w:u w:val="single"/>
        </w:rPr>
        <w:t xml:space="preserve"> </w:t>
      </w:r>
      <w:r>
        <w:rPr>
          <w:rFonts w:ascii="宋体" w:hAnsi="宋体" w:cs="宋体" w:hint="eastAsia"/>
          <w:szCs w:val="21"/>
          <w:u w:val="single"/>
        </w:rPr>
        <w:t>目</w:t>
      </w:r>
      <w:r>
        <w:rPr>
          <w:rFonts w:ascii="宋体" w:hAnsi="宋体" w:cs="宋体" w:hint="eastAsia"/>
          <w:szCs w:val="21"/>
          <w:u w:val="single"/>
        </w:rPr>
        <w:t xml:space="preserve"> </w:t>
      </w:r>
      <w:r>
        <w:rPr>
          <w:rFonts w:ascii="宋体" w:hAnsi="宋体" w:cs="宋体" w:hint="eastAsia"/>
          <w:szCs w:val="21"/>
          <w:u w:val="single"/>
        </w:rPr>
        <w:t>名</w:t>
      </w:r>
      <w:r>
        <w:rPr>
          <w:rFonts w:ascii="宋体" w:hAnsi="宋体" w:cs="宋体" w:hint="eastAsia"/>
          <w:szCs w:val="21"/>
          <w:u w:val="single"/>
        </w:rPr>
        <w:t xml:space="preserve"> </w:t>
      </w:r>
      <w:r>
        <w:rPr>
          <w:rFonts w:ascii="宋体" w:hAnsi="宋体" w:cs="宋体" w:hint="eastAsia"/>
          <w:szCs w:val="21"/>
          <w:u w:val="single"/>
        </w:rPr>
        <w:t>称）</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kern w:val="0"/>
          <w:szCs w:val="21"/>
        </w:rPr>
        <w:t>项目编号为：</w:t>
      </w:r>
      <w:r>
        <w:rPr>
          <w:rFonts w:ascii="宋体" w:hAnsi="宋体" w:cs="宋体" w:hint="eastAsia"/>
          <w:kern w:val="0"/>
          <w:szCs w:val="21"/>
          <w:u w:val="single"/>
        </w:rPr>
        <w:t xml:space="preserve">          </w:t>
      </w:r>
      <w:r>
        <w:rPr>
          <w:rFonts w:ascii="宋体" w:hAnsi="宋体" w:cs="宋体" w:hint="eastAsia"/>
          <w:kern w:val="0"/>
          <w:szCs w:val="21"/>
        </w:rPr>
        <w:t>号磋商文件，正式授权下述签字人</w:t>
      </w:r>
      <w:r>
        <w:rPr>
          <w:rFonts w:ascii="宋体" w:hAnsi="宋体" w:cs="宋体" w:hint="eastAsia"/>
          <w:kern w:val="0"/>
          <w:szCs w:val="21"/>
        </w:rPr>
        <w:t>__________(</w:t>
      </w:r>
      <w:r>
        <w:rPr>
          <w:rFonts w:ascii="宋体" w:hAnsi="宋体" w:cs="宋体" w:hint="eastAsia"/>
          <w:kern w:val="0"/>
          <w:szCs w:val="21"/>
        </w:rPr>
        <w:t>姓名和职务</w:t>
      </w:r>
      <w:r>
        <w:rPr>
          <w:rFonts w:ascii="宋体" w:hAnsi="宋体" w:cs="宋体" w:hint="eastAsia"/>
          <w:kern w:val="0"/>
          <w:szCs w:val="21"/>
        </w:rPr>
        <w:t>)</w:t>
      </w:r>
      <w:r>
        <w:rPr>
          <w:rFonts w:ascii="宋体" w:hAnsi="宋体" w:cs="宋体" w:hint="eastAsia"/>
          <w:kern w:val="0"/>
          <w:szCs w:val="21"/>
        </w:rPr>
        <w:t>代表我方</w:t>
      </w:r>
      <w:r>
        <w:rPr>
          <w:rFonts w:ascii="宋体" w:hAnsi="宋体" w:cs="宋体" w:hint="eastAsia"/>
          <w:kern w:val="0"/>
          <w:szCs w:val="21"/>
        </w:rPr>
        <w:t>___________</w:t>
      </w:r>
      <w:r>
        <w:rPr>
          <w:rFonts w:ascii="宋体" w:hAnsi="宋体" w:cs="宋体" w:hint="eastAsia"/>
          <w:kern w:val="0"/>
          <w:szCs w:val="21"/>
        </w:rPr>
        <w:t>（供应商的名称），全权处理本次项目磋商的有关事宜。</w:t>
      </w:r>
    </w:p>
    <w:p w14:paraId="17DCF6E6" w14:textId="77777777" w:rsidR="004F0CCF" w:rsidRDefault="00843641">
      <w:pPr>
        <w:widowControl/>
        <w:shd w:val="clear" w:color="auto" w:fill="FFFFFF"/>
        <w:spacing w:line="360" w:lineRule="auto"/>
        <w:ind w:firstLineChars="200" w:firstLine="420"/>
        <w:jc w:val="left"/>
        <w:rPr>
          <w:rFonts w:ascii="宋体" w:hAnsi="宋体" w:cs="宋体" w:hint="eastAsia"/>
          <w:kern w:val="0"/>
          <w:szCs w:val="21"/>
        </w:rPr>
      </w:pPr>
      <w:r>
        <w:rPr>
          <w:rFonts w:ascii="宋体" w:hAnsi="宋体" w:cs="宋体" w:hint="eastAsia"/>
          <w:szCs w:val="21"/>
        </w:rPr>
        <w:t>据此函，签字代表宣布同意如下：</w:t>
      </w:r>
    </w:p>
    <w:p w14:paraId="12F88E0E" w14:textId="77777777" w:rsidR="004F0CCF" w:rsidRDefault="00843641">
      <w:pPr>
        <w:autoSpaceDE w:val="0"/>
        <w:autoSpaceDN w:val="0"/>
        <w:spacing w:line="360" w:lineRule="auto"/>
        <w:ind w:firstLineChars="200" w:firstLine="420"/>
        <w:rPr>
          <w:rFonts w:ascii="宋体" w:hAnsi="宋体" w:cs="宋体" w:hint="eastAsia"/>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）按磋商文件规定的各项要求，向</w:t>
      </w:r>
      <w:r>
        <w:rPr>
          <w:rFonts w:ascii="宋体" w:hAnsi="宋体" w:cs="宋体" w:hint="eastAsia"/>
          <w:kern w:val="0"/>
          <w:szCs w:val="21"/>
          <w:u w:val="single"/>
        </w:rPr>
        <w:t xml:space="preserve">    </w:t>
      </w:r>
      <w:r>
        <w:rPr>
          <w:rFonts w:ascii="宋体" w:hAnsi="宋体" w:cs="宋体" w:hint="eastAsia"/>
          <w:kern w:val="0"/>
          <w:szCs w:val="21"/>
          <w:u w:val="single"/>
        </w:rPr>
        <w:t>采购单位名称</w:t>
      </w:r>
      <w:r>
        <w:rPr>
          <w:rFonts w:ascii="宋体" w:hAnsi="宋体" w:cs="宋体" w:hint="eastAsia"/>
          <w:kern w:val="0"/>
          <w:szCs w:val="21"/>
          <w:u w:val="single"/>
        </w:rPr>
        <w:t xml:space="preserve">     </w:t>
      </w:r>
      <w:r>
        <w:rPr>
          <w:rFonts w:ascii="宋体" w:hAnsi="宋体" w:cs="宋体" w:hint="eastAsia"/>
          <w:kern w:val="0"/>
          <w:szCs w:val="21"/>
        </w:rPr>
        <w:t>提供所需相关服务，总报价为（大写）</w:t>
      </w:r>
      <w:r>
        <w:rPr>
          <w:rFonts w:ascii="宋体" w:hAnsi="宋体" w:cs="宋体" w:hint="eastAsia"/>
          <w:kern w:val="0"/>
          <w:szCs w:val="21"/>
        </w:rPr>
        <w:t>__________________</w:t>
      </w:r>
      <w:r>
        <w:rPr>
          <w:rFonts w:ascii="宋体" w:hAnsi="宋体" w:cs="宋体" w:hint="eastAsia"/>
          <w:kern w:val="0"/>
          <w:szCs w:val="21"/>
        </w:rPr>
        <w:t>人民币。</w:t>
      </w:r>
    </w:p>
    <w:p w14:paraId="646E60E9" w14:textId="77777777" w:rsidR="004F0CCF" w:rsidRDefault="00843641">
      <w:pPr>
        <w:autoSpaceDE w:val="0"/>
        <w:autoSpaceDN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）我们完全理解贵方不一定将合同授予最低报价的供应商。</w:t>
      </w:r>
    </w:p>
    <w:p w14:paraId="7988C2D4" w14:textId="77777777" w:rsidR="004F0CCF" w:rsidRDefault="00843641">
      <w:pPr>
        <w:autoSpaceDE w:val="0"/>
        <w:autoSpaceDN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）我们已详细审核全部磋商文件及其有效补充文件，我们知道必须放弃提出含糊不清或误解问题的权利。</w:t>
      </w:r>
    </w:p>
    <w:p w14:paraId="0EA72658" w14:textId="77777777" w:rsidR="004F0CCF" w:rsidRDefault="00843641">
      <w:pPr>
        <w:autoSpaceDE w:val="0"/>
        <w:autoSpaceDN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）我们同意从规定的响应文件开启之日起遵循本响应文件，并在规定的有效期期满之前均具有约束力。</w:t>
      </w:r>
    </w:p>
    <w:p w14:paraId="3D76C407" w14:textId="77777777" w:rsidR="004F0CCF" w:rsidRDefault="00843641">
      <w:pPr>
        <w:autoSpaceDE w:val="0"/>
        <w:autoSpaceDN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）如果在响应文件开启后规定的有效期内撤回响应文件或中标后拒绝签订合同，由此给采购人造成损失的，我方将承担赔偿责任。</w:t>
      </w:r>
    </w:p>
    <w:p w14:paraId="104B1404" w14:textId="77777777" w:rsidR="004F0CCF" w:rsidRDefault="00843641">
      <w:pPr>
        <w:autoSpaceDE w:val="0"/>
        <w:autoSpaceDN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）同意向贵方提供贵方可能另外要求的与磋商有关的任何证据或资料，并保证我方已提供和将要提供的文件是真实的、准确的。</w:t>
      </w:r>
    </w:p>
    <w:p w14:paraId="2B4B9E45" w14:textId="77777777" w:rsidR="004F0CCF" w:rsidRDefault="00843641">
      <w:pPr>
        <w:autoSpaceDE w:val="0"/>
        <w:autoSpaceDN w:val="0"/>
        <w:spacing w:line="360" w:lineRule="auto"/>
        <w:ind w:firstLineChars="200" w:firstLine="420"/>
        <w:rPr>
          <w:rFonts w:ascii="宋体" w:hAnsi="宋体" w:cs="宋体" w:hint="eastAsia"/>
          <w:kern w:val="0"/>
          <w:szCs w:val="21"/>
        </w:rPr>
      </w:pPr>
      <w:r>
        <w:rPr>
          <w:rFonts w:ascii="宋体" w:hAnsi="宋体" w:cs="宋体" w:hint="eastAsia"/>
          <w:kern w:val="0"/>
          <w:szCs w:val="21"/>
        </w:rPr>
        <w:t>（</w:t>
      </w:r>
      <w:r>
        <w:rPr>
          <w:rFonts w:ascii="宋体" w:hAnsi="宋体" w:cs="宋体" w:hint="eastAsia"/>
          <w:kern w:val="0"/>
          <w:szCs w:val="21"/>
        </w:rPr>
        <w:t>7</w:t>
      </w:r>
      <w:r>
        <w:rPr>
          <w:rFonts w:ascii="宋体" w:hAnsi="宋体" w:cs="宋体" w:hint="eastAsia"/>
          <w:kern w:val="0"/>
          <w:szCs w:val="21"/>
        </w:rPr>
        <w:t>）一旦我方中标，我方将根据磋商文件的规定，严格履行合同的责任和义务，并保证于规定的时间完成</w:t>
      </w:r>
      <w:r>
        <w:rPr>
          <w:rFonts w:ascii="宋体" w:hAnsi="宋体" w:cs="宋体" w:hint="eastAsia"/>
          <w:szCs w:val="21"/>
        </w:rPr>
        <w:t>本</w:t>
      </w:r>
      <w:r>
        <w:rPr>
          <w:rFonts w:ascii="宋体" w:hAnsi="宋体" w:cs="宋体" w:hint="eastAsia"/>
          <w:kern w:val="0"/>
          <w:szCs w:val="21"/>
        </w:rPr>
        <w:t>项目，交付买方验收。保证不将项目全部或者部分转包给第三方。</w:t>
      </w:r>
    </w:p>
    <w:p w14:paraId="0F03751E" w14:textId="77777777" w:rsidR="004F0CCF" w:rsidRDefault="00843641">
      <w:pPr>
        <w:autoSpaceDE w:val="0"/>
        <w:autoSpaceDN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w:t>
      </w:r>
      <w:r>
        <w:rPr>
          <w:rFonts w:ascii="宋体" w:hAnsi="宋体" w:cs="宋体" w:hint="eastAsia"/>
          <w:kern w:val="0"/>
          <w:szCs w:val="21"/>
        </w:rPr>
        <w:t>8</w:t>
      </w:r>
      <w:r>
        <w:rPr>
          <w:rFonts w:ascii="宋体" w:hAnsi="宋体" w:cs="宋体" w:hint="eastAsia"/>
          <w:kern w:val="0"/>
          <w:szCs w:val="21"/>
        </w:rPr>
        <w:t>）我们郑重声明：本单位未为此次项目提供过整体设计、规范编制或者项目管理、监理、检测等服务。</w:t>
      </w:r>
    </w:p>
    <w:p w14:paraId="12B0AE48" w14:textId="77777777" w:rsidR="004F0CCF" w:rsidRDefault="00843641">
      <w:pPr>
        <w:autoSpaceDE w:val="0"/>
        <w:autoSpaceDN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w:t>
      </w:r>
      <w:r>
        <w:rPr>
          <w:rFonts w:ascii="宋体" w:hAnsi="宋体" w:cs="宋体" w:hint="eastAsia"/>
          <w:kern w:val="0"/>
          <w:szCs w:val="21"/>
        </w:rPr>
        <w:t>9</w:t>
      </w:r>
      <w:r>
        <w:rPr>
          <w:rFonts w:ascii="宋体" w:hAnsi="宋体" w:cs="宋体" w:hint="eastAsia"/>
          <w:kern w:val="0"/>
          <w:szCs w:val="21"/>
        </w:rPr>
        <w:t>）遵守磋商文件中要求的收费项目和标准。</w:t>
      </w:r>
    </w:p>
    <w:p w14:paraId="1F1AC458" w14:textId="77777777" w:rsidR="004F0CCF" w:rsidRDefault="00843641">
      <w:pPr>
        <w:autoSpaceDE w:val="0"/>
        <w:autoSpaceDN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w:t>
      </w:r>
      <w:r>
        <w:rPr>
          <w:rFonts w:ascii="宋体" w:hAnsi="宋体" w:cs="宋体" w:hint="eastAsia"/>
          <w:kern w:val="0"/>
          <w:szCs w:val="21"/>
        </w:rPr>
        <w:t>10</w:t>
      </w:r>
      <w:r>
        <w:rPr>
          <w:rFonts w:ascii="宋体" w:hAnsi="宋体" w:cs="宋体" w:hint="eastAsia"/>
          <w:kern w:val="0"/>
          <w:szCs w:val="21"/>
        </w:rPr>
        <w:t>）与本次磋商有关的正式通讯地址为：</w:t>
      </w:r>
    </w:p>
    <w:p w14:paraId="60EB22AF" w14:textId="77777777" w:rsidR="004F0CCF" w:rsidRDefault="00843641">
      <w:pPr>
        <w:spacing w:line="440" w:lineRule="exact"/>
        <w:ind w:firstLine="515"/>
        <w:rPr>
          <w:rFonts w:ascii="宋体" w:hAnsi="宋体" w:cs="宋体" w:hint="eastAsia"/>
          <w:szCs w:val="21"/>
          <w:u w:val="single"/>
        </w:rPr>
      </w:pPr>
      <w:r>
        <w:rPr>
          <w:rFonts w:ascii="宋体" w:hAnsi="宋体" w:cs="宋体" w:hint="eastAsia"/>
          <w:szCs w:val="21"/>
        </w:rPr>
        <w:t>供应商（公章）：</w:t>
      </w:r>
      <w:r>
        <w:rPr>
          <w:rFonts w:ascii="宋体" w:hAnsi="宋体" w:cs="宋体" w:hint="eastAsia"/>
          <w:szCs w:val="21"/>
          <w:u w:val="single"/>
        </w:rPr>
        <w:t xml:space="preserve">                       </w:t>
      </w:r>
    </w:p>
    <w:p w14:paraId="379E6EB0" w14:textId="77777777" w:rsidR="004F0CCF" w:rsidRDefault="00843641">
      <w:pPr>
        <w:spacing w:line="440" w:lineRule="exact"/>
        <w:ind w:firstLine="515"/>
        <w:rPr>
          <w:rFonts w:ascii="宋体" w:hAnsi="宋体" w:cs="宋体" w:hint="eastAsia"/>
          <w:szCs w:val="21"/>
          <w:u w:val="single"/>
        </w:rPr>
      </w:pPr>
      <w:r>
        <w:rPr>
          <w:rFonts w:ascii="宋体" w:hAnsi="宋体" w:cs="宋体" w:hint="eastAsia"/>
          <w:szCs w:val="21"/>
        </w:rPr>
        <w:t>法定代表人或授权代表（签字）：</w:t>
      </w:r>
      <w:r>
        <w:rPr>
          <w:rFonts w:ascii="宋体" w:hAnsi="宋体" w:cs="宋体" w:hint="eastAsia"/>
          <w:szCs w:val="21"/>
          <w:u w:val="single"/>
        </w:rPr>
        <w:t xml:space="preserve">             </w:t>
      </w:r>
    </w:p>
    <w:p w14:paraId="54092AFB" w14:textId="77777777" w:rsidR="004F0CCF" w:rsidRDefault="00843641">
      <w:pPr>
        <w:spacing w:line="440" w:lineRule="exact"/>
        <w:ind w:firstLine="515"/>
        <w:rPr>
          <w:rFonts w:ascii="宋体" w:hAnsi="宋体" w:cs="宋体" w:hint="eastAsia"/>
          <w:szCs w:val="21"/>
        </w:rPr>
      </w:pP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7EC2BF3D" w14:textId="77777777" w:rsidR="004F0CCF" w:rsidRDefault="00843641">
      <w:pPr>
        <w:spacing w:line="440" w:lineRule="exact"/>
        <w:ind w:firstLine="515"/>
        <w:rPr>
          <w:rFonts w:ascii="宋体" w:hAnsi="宋体" w:cs="宋体" w:hint="eastAsia"/>
          <w:szCs w:val="21"/>
        </w:rPr>
      </w:pPr>
      <w:r>
        <w:rPr>
          <w:rFonts w:ascii="宋体" w:hAnsi="宋体" w:cs="宋体" w:hint="eastAsia"/>
          <w:szCs w:val="21"/>
        </w:rPr>
        <w:t>单位地址：</w:t>
      </w:r>
      <w:r>
        <w:rPr>
          <w:rFonts w:ascii="宋体" w:hAnsi="宋体" w:cs="宋体" w:hint="eastAsia"/>
          <w:szCs w:val="21"/>
          <w:u w:val="single"/>
        </w:rPr>
        <w:t xml:space="preserve">                          </w:t>
      </w:r>
    </w:p>
    <w:p w14:paraId="102F821F" w14:textId="77777777" w:rsidR="004F0CCF" w:rsidRDefault="00843641">
      <w:pPr>
        <w:spacing w:line="440" w:lineRule="exact"/>
        <w:ind w:firstLine="515"/>
        <w:rPr>
          <w:rFonts w:ascii="宋体" w:hAnsi="宋体" w:cs="宋体" w:hint="eastAsia"/>
          <w:szCs w:val="21"/>
        </w:rPr>
      </w:pPr>
      <w:r>
        <w:rPr>
          <w:rFonts w:ascii="宋体" w:hAnsi="宋体" w:cs="宋体" w:hint="eastAsia"/>
          <w:szCs w:val="21"/>
        </w:rPr>
        <w:t>单位开户银行及账户：</w:t>
      </w:r>
      <w:r>
        <w:rPr>
          <w:rFonts w:ascii="宋体" w:hAnsi="宋体" w:cs="宋体" w:hint="eastAsia"/>
          <w:szCs w:val="21"/>
          <w:u w:val="single"/>
        </w:rPr>
        <w:t xml:space="preserve">                </w:t>
      </w:r>
    </w:p>
    <w:p w14:paraId="099F9597" w14:textId="77777777" w:rsidR="004F0CCF" w:rsidRDefault="00843641">
      <w:pPr>
        <w:spacing w:line="440" w:lineRule="exact"/>
        <w:ind w:firstLine="515"/>
        <w:rPr>
          <w:rFonts w:ascii="楷体_GB2312"/>
          <w:sz w:val="32"/>
          <w:szCs w:val="32"/>
        </w:rPr>
      </w:pPr>
      <w:r>
        <w:rPr>
          <w:rFonts w:ascii="宋体" w:hAnsi="宋体" w:cs="宋体" w:hint="eastAsia"/>
          <w:szCs w:val="21"/>
        </w:rPr>
        <w:t>传</w:t>
      </w:r>
      <w:r>
        <w:rPr>
          <w:rFonts w:ascii="宋体" w:hAnsi="宋体" w:cs="宋体" w:hint="eastAsia"/>
          <w:szCs w:val="21"/>
        </w:rPr>
        <w:t xml:space="preserve">    </w:t>
      </w:r>
      <w:r>
        <w:rPr>
          <w:rFonts w:ascii="宋体" w:hAnsi="宋体" w:cs="宋体" w:hint="eastAsia"/>
          <w:szCs w:val="21"/>
        </w:rPr>
        <w:t>真：</w:t>
      </w:r>
      <w:r>
        <w:rPr>
          <w:rFonts w:ascii="宋体" w:hAnsi="宋体" w:cs="宋体" w:hint="eastAsia"/>
          <w:szCs w:val="21"/>
          <w:u w:val="single"/>
        </w:rPr>
        <w:t xml:space="preserve">                  </w:t>
      </w: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u w:val="single"/>
        </w:rPr>
        <w:t xml:space="preserve">                </w:t>
      </w:r>
    </w:p>
    <w:p w14:paraId="4A3A696B" w14:textId="77777777" w:rsidR="004F0CCF" w:rsidRDefault="004F0CCF">
      <w:pPr>
        <w:keepNext/>
        <w:spacing w:before="240" w:after="60" w:line="360" w:lineRule="auto"/>
        <w:outlineLvl w:val="1"/>
        <w:rPr>
          <w:rFonts w:ascii="宋体" w:hAnsi="宋体" w:hint="eastAsia"/>
          <w:b/>
          <w:bCs/>
          <w:szCs w:val="21"/>
        </w:rPr>
      </w:pPr>
      <w:bookmarkStart w:id="165" w:name="_Toc32686"/>
      <w:bookmarkEnd w:id="165"/>
    </w:p>
    <w:p w14:paraId="3DEB041D" w14:textId="77777777" w:rsidR="004F0CCF" w:rsidRDefault="004F0CCF">
      <w:pPr>
        <w:pStyle w:val="a5"/>
      </w:pPr>
    </w:p>
    <w:p w14:paraId="7C09A8FE" w14:textId="77777777" w:rsidR="004F0CCF" w:rsidRDefault="004F0CCF">
      <w:pPr>
        <w:pStyle w:val="aa"/>
      </w:pPr>
    </w:p>
    <w:p w14:paraId="19A51E06" w14:textId="77777777" w:rsidR="004F0CCF" w:rsidRDefault="004F0CCF">
      <w:pPr>
        <w:pStyle w:val="aa"/>
      </w:pPr>
    </w:p>
    <w:p w14:paraId="6E7D887F" w14:textId="77777777" w:rsidR="004F0CCF" w:rsidRDefault="00843641">
      <w:pPr>
        <w:keepNext/>
        <w:spacing w:before="240" w:after="60" w:line="360" w:lineRule="auto"/>
        <w:outlineLvl w:val="1"/>
        <w:rPr>
          <w:rFonts w:ascii="宋体" w:hAnsi="宋体" w:hint="eastAsia"/>
          <w:b/>
          <w:bCs/>
          <w:szCs w:val="21"/>
        </w:rPr>
      </w:pPr>
      <w:r>
        <w:rPr>
          <w:rFonts w:ascii="宋体" w:hAnsi="宋体" w:hint="eastAsia"/>
          <w:b/>
          <w:bCs/>
          <w:szCs w:val="21"/>
        </w:rPr>
        <w:lastRenderedPageBreak/>
        <w:t>附件</w:t>
      </w:r>
      <w:r>
        <w:rPr>
          <w:rFonts w:ascii="宋体" w:hAnsi="宋体" w:hint="eastAsia"/>
          <w:b/>
          <w:bCs/>
          <w:szCs w:val="21"/>
        </w:rPr>
        <w:t>2</w:t>
      </w:r>
      <w:r>
        <w:rPr>
          <w:rFonts w:ascii="宋体" w:hAnsi="宋体" w:hint="eastAsia"/>
          <w:b/>
          <w:bCs/>
          <w:szCs w:val="21"/>
        </w:rPr>
        <w:t>：</w:t>
      </w:r>
      <w:r>
        <w:rPr>
          <w:rFonts w:ascii="宋体" w:hAnsi="宋体" w:hint="eastAsia"/>
          <w:b/>
          <w:bCs/>
          <w:szCs w:val="21"/>
        </w:rPr>
        <w:t xml:space="preserve">                              </w:t>
      </w:r>
      <w:r>
        <w:rPr>
          <w:rFonts w:ascii="宋体" w:hAnsi="宋体" w:hint="eastAsia"/>
          <w:b/>
          <w:bCs/>
          <w:sz w:val="28"/>
          <w:szCs w:val="28"/>
        </w:rPr>
        <w:t>法定代表人资格证明书</w:t>
      </w:r>
    </w:p>
    <w:p w14:paraId="60EA5271" w14:textId="77777777" w:rsidR="004F0CCF" w:rsidRDefault="00843641">
      <w:pPr>
        <w:autoSpaceDE w:val="0"/>
        <w:autoSpaceDN w:val="0"/>
        <w:adjustRightInd w:val="0"/>
        <w:spacing w:line="520" w:lineRule="exact"/>
        <w:ind w:firstLineChars="150" w:firstLine="315"/>
        <w:jc w:val="left"/>
        <w:rPr>
          <w:rFonts w:ascii="宋体" w:hAnsi="宋体" w:cs="宋体" w:hint="eastAsia"/>
          <w:kern w:val="0"/>
          <w:szCs w:val="21"/>
        </w:rPr>
      </w:pPr>
      <w:r>
        <w:rPr>
          <w:rFonts w:ascii="宋体" w:hAnsi="宋体" w:cs="宋体" w:hint="eastAsia"/>
          <w:kern w:val="0"/>
          <w:szCs w:val="21"/>
          <w:u w:val="single"/>
        </w:rPr>
        <w:t>（法定代表人姓名）</w:t>
      </w:r>
      <w:r>
        <w:rPr>
          <w:rFonts w:ascii="宋体" w:hAnsi="宋体" w:cs="宋体" w:hint="eastAsia"/>
          <w:kern w:val="0"/>
          <w:szCs w:val="21"/>
        </w:rPr>
        <w:t>在</w:t>
      </w:r>
      <w:r>
        <w:rPr>
          <w:rFonts w:ascii="宋体" w:hAnsi="宋体" w:cs="宋体" w:hint="eastAsia"/>
          <w:kern w:val="0"/>
          <w:szCs w:val="21"/>
          <w:u w:val="single"/>
        </w:rPr>
        <w:t>（供应商名称）担任（职务名称）</w:t>
      </w:r>
      <w:r>
        <w:rPr>
          <w:rFonts w:ascii="宋体" w:hAnsi="宋体" w:cs="宋体" w:hint="eastAsia"/>
          <w:kern w:val="0"/>
          <w:szCs w:val="21"/>
        </w:rPr>
        <w:t>职务，是</w:t>
      </w:r>
      <w:r>
        <w:rPr>
          <w:rFonts w:ascii="宋体" w:hAnsi="宋体" w:cs="宋体" w:hint="eastAsia"/>
          <w:kern w:val="0"/>
          <w:szCs w:val="21"/>
          <w:u w:val="single"/>
        </w:rPr>
        <w:t>（供应商名称）</w:t>
      </w:r>
      <w:r>
        <w:rPr>
          <w:rFonts w:ascii="宋体" w:hAnsi="宋体" w:cs="宋体" w:hint="eastAsia"/>
          <w:kern w:val="0"/>
          <w:szCs w:val="21"/>
        </w:rPr>
        <w:t>的法定代表人。</w:t>
      </w:r>
    </w:p>
    <w:p w14:paraId="18699EE2" w14:textId="77777777" w:rsidR="004F0CCF" w:rsidRDefault="00843641">
      <w:pPr>
        <w:spacing w:line="400" w:lineRule="exact"/>
        <w:rPr>
          <w:rFonts w:ascii="宋体" w:hAnsi="宋体" w:cs="宋体" w:hint="eastAsia"/>
          <w:szCs w:val="21"/>
        </w:rPr>
      </w:pPr>
      <w:r>
        <w:rPr>
          <w:rFonts w:ascii="宋体" w:hAnsi="宋体" w:cs="宋体" w:hint="eastAsia"/>
          <w:szCs w:val="21"/>
        </w:rPr>
        <w:t xml:space="preserve"> </w:t>
      </w:r>
    </w:p>
    <w:p w14:paraId="2700F1CF" w14:textId="77777777" w:rsidR="004F0CCF" w:rsidRDefault="00843641">
      <w:pPr>
        <w:autoSpaceDE w:val="0"/>
        <w:autoSpaceDN w:val="0"/>
        <w:adjustRightInd w:val="0"/>
        <w:ind w:firstLineChars="150" w:firstLine="315"/>
        <w:jc w:val="left"/>
        <w:rPr>
          <w:rFonts w:ascii="宋体" w:hAnsi="宋体" w:cs="宋体" w:hint="eastAsia"/>
          <w:kern w:val="0"/>
          <w:szCs w:val="21"/>
        </w:rPr>
      </w:pPr>
      <w:r>
        <w:rPr>
          <w:rFonts w:ascii="宋体" w:hAnsi="宋体" w:cs="宋体" w:hint="eastAsia"/>
          <w:kern w:val="0"/>
          <w:szCs w:val="21"/>
        </w:rPr>
        <w:t xml:space="preserve"> </w:t>
      </w:r>
    </w:p>
    <w:p w14:paraId="6A496465" w14:textId="77777777" w:rsidR="004F0CCF" w:rsidRDefault="00843641">
      <w:pPr>
        <w:autoSpaceDE w:val="0"/>
        <w:autoSpaceDN w:val="0"/>
        <w:adjustRightInd w:val="0"/>
        <w:spacing w:line="520" w:lineRule="exact"/>
        <w:ind w:firstLineChars="150" w:firstLine="315"/>
        <w:jc w:val="left"/>
        <w:rPr>
          <w:rFonts w:ascii="宋体" w:hAnsi="宋体" w:cs="宋体" w:hint="eastAsia"/>
          <w:kern w:val="0"/>
          <w:szCs w:val="21"/>
        </w:rPr>
      </w:pPr>
      <w:r>
        <w:rPr>
          <w:rFonts w:ascii="宋体" w:hAnsi="宋体" w:cs="宋体" w:hint="eastAsia"/>
          <w:kern w:val="0"/>
          <w:szCs w:val="21"/>
        </w:rPr>
        <w:t>特此证明。</w:t>
      </w:r>
    </w:p>
    <w:p w14:paraId="1C9D5A80" w14:textId="77777777" w:rsidR="004F0CCF" w:rsidRDefault="00843641">
      <w:pPr>
        <w:autoSpaceDE w:val="0"/>
        <w:autoSpaceDN w:val="0"/>
        <w:adjustRightInd w:val="0"/>
        <w:spacing w:line="520" w:lineRule="exact"/>
        <w:ind w:firstLineChars="150" w:firstLine="315"/>
        <w:jc w:val="left"/>
        <w:rPr>
          <w:rFonts w:ascii="宋体" w:hAnsi="宋体" w:cs="宋体" w:hint="eastAsia"/>
          <w:kern w:val="0"/>
          <w:szCs w:val="21"/>
        </w:rPr>
      </w:pPr>
      <w:r>
        <w:rPr>
          <w:rFonts w:ascii="宋体" w:hAnsi="宋体" w:cs="宋体" w:hint="eastAsia"/>
          <w:kern w:val="0"/>
          <w:szCs w:val="21"/>
        </w:rPr>
        <w:t>单位名称：（公章）</w:t>
      </w:r>
    </w:p>
    <w:p w14:paraId="5BA591E0" w14:textId="77777777" w:rsidR="004F0CCF" w:rsidRDefault="00843641">
      <w:pPr>
        <w:autoSpaceDE w:val="0"/>
        <w:autoSpaceDN w:val="0"/>
        <w:adjustRightInd w:val="0"/>
        <w:spacing w:line="520" w:lineRule="exact"/>
        <w:ind w:firstLineChars="150" w:firstLine="315"/>
        <w:jc w:val="left"/>
        <w:rPr>
          <w:rFonts w:ascii="宋体" w:hAnsi="宋体" w:cs="宋体" w:hint="eastAsia"/>
          <w:kern w:val="0"/>
          <w:szCs w:val="21"/>
        </w:rPr>
      </w:pPr>
      <w:r>
        <w:rPr>
          <w:rFonts w:ascii="宋体" w:hAnsi="宋体" w:cs="宋体" w:hint="eastAsia"/>
          <w:kern w:val="0"/>
          <w:szCs w:val="21"/>
        </w:rPr>
        <w:t>日期：年月日</w:t>
      </w:r>
    </w:p>
    <w:p w14:paraId="79DA331C" w14:textId="77777777" w:rsidR="004F0CCF" w:rsidRDefault="00843641">
      <w:pPr>
        <w:spacing w:line="520" w:lineRule="exact"/>
        <w:ind w:firstLine="480"/>
        <w:rPr>
          <w:rFonts w:ascii="宋体" w:hAnsi="宋体" w:hint="eastAsia"/>
          <w:szCs w:val="21"/>
        </w:rPr>
      </w:pPr>
      <w:r>
        <w:rPr>
          <w:rFonts w:ascii="宋体" w:hAnsi="宋体" w:hint="eastAsia"/>
          <w:szCs w:val="21"/>
        </w:rPr>
        <w:t>说明：上述证明文件在响应文件中附有法定代表人身份证复印件（身份证两面均应复印，身份证复印件加盖公章）或护照复印件（供应商的法定代表人为外籍人士的，则提供护照复印件）时才能生效；</w:t>
      </w:r>
    </w:p>
    <w:p w14:paraId="42E7B939" w14:textId="77777777" w:rsidR="004F0CCF" w:rsidRDefault="00843641">
      <w:pPr>
        <w:spacing w:line="520" w:lineRule="exact"/>
        <w:ind w:firstLine="480"/>
        <w:rPr>
          <w:rFonts w:ascii="宋体" w:hAnsi="宋体" w:hint="eastAsia"/>
          <w:szCs w:val="21"/>
        </w:rPr>
      </w:pPr>
      <w:r>
        <w:rPr>
          <w:rFonts w:ascii="宋体" w:hAnsi="宋体" w:hint="eastAsia"/>
          <w:szCs w:val="21"/>
        </w:rPr>
        <w:t xml:space="preserve"> </w:t>
      </w:r>
    </w:p>
    <w:p w14:paraId="4EB9A9E1" w14:textId="77777777" w:rsidR="004F0CCF" w:rsidRDefault="00843641">
      <w:pPr>
        <w:spacing w:line="520" w:lineRule="exact"/>
        <w:ind w:firstLine="480"/>
        <w:rPr>
          <w:rFonts w:ascii="宋体" w:hAnsi="宋体" w:hint="eastAsia"/>
          <w:szCs w:val="21"/>
        </w:rPr>
      </w:pPr>
      <w:r>
        <w:rPr>
          <w:rFonts w:ascii="宋体" w:hAnsi="宋体" w:hint="eastAsia"/>
          <w:szCs w:val="21"/>
        </w:rPr>
        <w:t>法定代表人身份证复印件（正反两面均需复印）（骑缝处加盖公章）：</w:t>
      </w:r>
    </w:p>
    <w:p w14:paraId="43B70557" w14:textId="77777777" w:rsidR="004F0CCF" w:rsidRDefault="00843641">
      <w:pPr>
        <w:ind w:firstLine="480"/>
        <w:rPr>
          <w:rFonts w:ascii="宋体" w:hAnsi="宋体" w:hint="eastAsia"/>
          <w:szCs w:val="21"/>
        </w:rPr>
      </w:pPr>
      <w:r>
        <w:rPr>
          <w:rFonts w:ascii="宋体" w:hAnsi="宋体" w:hint="eastAsia"/>
          <w:szCs w:val="21"/>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1"/>
        <w:gridCol w:w="649"/>
        <w:gridCol w:w="4027"/>
      </w:tblGrid>
      <w:tr w:rsidR="004F0CCF" w14:paraId="1929D8C1" w14:textId="77777777">
        <w:trPr>
          <w:trHeight w:val="2656"/>
        </w:trPr>
        <w:tc>
          <w:tcPr>
            <w:tcW w:w="4031" w:type="dxa"/>
            <w:tcBorders>
              <w:top w:val="single" w:sz="4" w:space="0" w:color="auto"/>
              <w:left w:val="single" w:sz="4" w:space="0" w:color="auto"/>
              <w:bottom w:val="single" w:sz="4" w:space="0" w:color="auto"/>
              <w:right w:val="single" w:sz="4" w:space="0" w:color="auto"/>
            </w:tcBorders>
          </w:tcPr>
          <w:p w14:paraId="5F54A3F5" w14:textId="77777777" w:rsidR="004F0CCF" w:rsidRDefault="004F0CCF">
            <w:pPr>
              <w:ind w:firstLine="480"/>
              <w:rPr>
                <w:rFonts w:ascii="宋体" w:hAnsi="宋体" w:hint="eastAsia"/>
                <w:szCs w:val="21"/>
              </w:rPr>
            </w:pPr>
          </w:p>
          <w:p w14:paraId="4D22E78A" w14:textId="77777777" w:rsidR="004F0CCF" w:rsidRDefault="004F0CCF">
            <w:pPr>
              <w:ind w:firstLine="480"/>
              <w:rPr>
                <w:rFonts w:ascii="宋体" w:hAnsi="宋体" w:hint="eastAsia"/>
                <w:szCs w:val="21"/>
              </w:rPr>
            </w:pPr>
          </w:p>
          <w:p w14:paraId="4F19646F" w14:textId="77777777" w:rsidR="004F0CCF" w:rsidRDefault="004F0CCF">
            <w:pPr>
              <w:ind w:firstLine="480"/>
              <w:rPr>
                <w:rFonts w:ascii="宋体" w:hAnsi="宋体" w:hint="eastAsia"/>
                <w:szCs w:val="21"/>
              </w:rPr>
            </w:pPr>
          </w:p>
          <w:p w14:paraId="1C2EE538" w14:textId="77777777" w:rsidR="004F0CCF" w:rsidRDefault="00843641">
            <w:pPr>
              <w:ind w:firstLine="480"/>
              <w:rPr>
                <w:rFonts w:ascii="宋体" w:hAnsi="宋体" w:hint="eastAsia"/>
                <w:szCs w:val="21"/>
              </w:rPr>
            </w:pPr>
            <w:r>
              <w:rPr>
                <w:rFonts w:ascii="宋体" w:hAnsi="宋体" w:hint="eastAsia"/>
                <w:szCs w:val="21"/>
              </w:rPr>
              <w:t>法定代表人身份证正面复印件</w:t>
            </w:r>
          </w:p>
          <w:p w14:paraId="4E1C6897" w14:textId="77777777" w:rsidR="004F0CCF" w:rsidRDefault="004F0CCF">
            <w:pPr>
              <w:ind w:firstLine="480"/>
              <w:rPr>
                <w:rFonts w:ascii="宋体" w:hAnsi="宋体" w:hint="eastAsia"/>
                <w:szCs w:val="21"/>
              </w:rPr>
            </w:pPr>
          </w:p>
          <w:p w14:paraId="32E53B21" w14:textId="77777777" w:rsidR="004F0CCF" w:rsidRDefault="004F0CCF">
            <w:pPr>
              <w:ind w:firstLine="480"/>
              <w:rPr>
                <w:rFonts w:ascii="宋体" w:hAnsi="宋体" w:hint="eastAsia"/>
                <w:szCs w:val="21"/>
              </w:rPr>
            </w:pPr>
          </w:p>
          <w:p w14:paraId="1F1A2566" w14:textId="77777777" w:rsidR="004F0CCF" w:rsidRDefault="004F0CCF">
            <w:pPr>
              <w:ind w:firstLine="480"/>
              <w:rPr>
                <w:rFonts w:ascii="宋体" w:hAnsi="宋体" w:hint="eastAsia"/>
                <w:szCs w:val="21"/>
              </w:rPr>
            </w:pPr>
          </w:p>
        </w:tc>
        <w:tc>
          <w:tcPr>
            <w:tcW w:w="649" w:type="dxa"/>
            <w:tcBorders>
              <w:top w:val="nil"/>
              <w:left w:val="nil"/>
              <w:bottom w:val="nil"/>
              <w:right w:val="single" w:sz="4" w:space="0" w:color="auto"/>
            </w:tcBorders>
          </w:tcPr>
          <w:p w14:paraId="49198DAD" w14:textId="77777777" w:rsidR="004F0CCF" w:rsidRDefault="004F0CCF">
            <w:pPr>
              <w:ind w:left="621" w:firstLine="480"/>
              <w:rPr>
                <w:rFonts w:ascii="宋体" w:hAnsi="宋体" w:hint="eastAsia"/>
                <w:szCs w:val="21"/>
              </w:rPr>
            </w:pPr>
          </w:p>
          <w:p w14:paraId="745CF498" w14:textId="77777777" w:rsidR="004F0CCF" w:rsidRDefault="004F0CCF">
            <w:pPr>
              <w:widowControl/>
              <w:jc w:val="left"/>
              <w:rPr>
                <w:rFonts w:ascii="宋体" w:hAnsi="宋体" w:cs="宋体" w:hint="eastAsia"/>
                <w:szCs w:val="21"/>
              </w:rPr>
            </w:pPr>
          </w:p>
          <w:p w14:paraId="2D2067C0" w14:textId="77777777" w:rsidR="004F0CCF" w:rsidRDefault="004F0CCF">
            <w:pPr>
              <w:widowControl/>
              <w:jc w:val="left"/>
              <w:rPr>
                <w:rFonts w:ascii="宋体" w:hAnsi="宋体" w:cs="宋体" w:hint="eastAsia"/>
                <w:szCs w:val="21"/>
              </w:rPr>
            </w:pPr>
          </w:p>
          <w:p w14:paraId="4F390664" w14:textId="77777777" w:rsidR="004F0CCF" w:rsidRDefault="00843641">
            <w:pPr>
              <w:widowControl/>
              <w:jc w:val="left"/>
              <w:rPr>
                <w:rFonts w:ascii="宋体" w:hAnsi="宋体" w:cs="宋体" w:hint="eastAsia"/>
                <w:szCs w:val="21"/>
              </w:rPr>
            </w:pPr>
            <w:r>
              <w:rPr>
                <w:rFonts w:ascii="宋体" w:hAnsi="宋体" w:cs="宋体" w:hint="eastAsia"/>
                <w:szCs w:val="21"/>
              </w:rPr>
              <w:t>加</w:t>
            </w:r>
          </w:p>
          <w:p w14:paraId="59B71BC5" w14:textId="77777777" w:rsidR="004F0CCF" w:rsidRDefault="00843641">
            <w:pPr>
              <w:widowControl/>
              <w:jc w:val="left"/>
              <w:rPr>
                <w:rFonts w:ascii="宋体" w:hAnsi="宋体" w:cs="宋体" w:hint="eastAsia"/>
                <w:szCs w:val="21"/>
              </w:rPr>
            </w:pPr>
            <w:r>
              <w:rPr>
                <w:rFonts w:ascii="宋体" w:hAnsi="宋体" w:cs="宋体" w:hint="eastAsia"/>
                <w:szCs w:val="21"/>
              </w:rPr>
              <w:t>盖</w:t>
            </w:r>
          </w:p>
          <w:p w14:paraId="60B12E8E" w14:textId="77777777" w:rsidR="004F0CCF" w:rsidRDefault="00843641">
            <w:pPr>
              <w:widowControl/>
              <w:jc w:val="left"/>
              <w:rPr>
                <w:rFonts w:ascii="宋体" w:hAnsi="宋体" w:cs="宋体" w:hint="eastAsia"/>
                <w:szCs w:val="21"/>
              </w:rPr>
            </w:pPr>
            <w:r>
              <w:rPr>
                <w:rFonts w:ascii="宋体" w:hAnsi="宋体" w:cs="宋体" w:hint="eastAsia"/>
                <w:szCs w:val="21"/>
              </w:rPr>
              <w:t>公</w:t>
            </w:r>
          </w:p>
          <w:p w14:paraId="0853DD33" w14:textId="77777777" w:rsidR="004F0CCF" w:rsidRDefault="00843641">
            <w:pPr>
              <w:widowControl/>
              <w:jc w:val="left"/>
              <w:rPr>
                <w:rFonts w:ascii="宋体" w:hAnsi="宋体" w:cs="宋体" w:hint="eastAsia"/>
                <w:szCs w:val="21"/>
              </w:rPr>
            </w:pPr>
            <w:r>
              <w:rPr>
                <w:rFonts w:ascii="宋体" w:hAnsi="宋体" w:cs="宋体" w:hint="eastAsia"/>
                <w:szCs w:val="21"/>
              </w:rPr>
              <w:t>章</w:t>
            </w:r>
          </w:p>
          <w:p w14:paraId="14599850" w14:textId="77777777" w:rsidR="004F0CCF" w:rsidRDefault="004F0CCF">
            <w:pPr>
              <w:widowControl/>
              <w:jc w:val="left"/>
              <w:rPr>
                <w:rFonts w:ascii="宋体" w:hAnsi="宋体" w:cs="宋体" w:hint="eastAsia"/>
                <w:szCs w:val="21"/>
              </w:rPr>
            </w:pPr>
          </w:p>
          <w:p w14:paraId="4C350409" w14:textId="77777777" w:rsidR="004F0CCF" w:rsidRDefault="004F0CCF">
            <w:pPr>
              <w:widowControl/>
              <w:jc w:val="left"/>
              <w:rPr>
                <w:rFonts w:ascii="宋体" w:hAnsi="宋体" w:cs="宋体" w:hint="eastAsia"/>
                <w:szCs w:val="21"/>
              </w:rPr>
            </w:pPr>
          </w:p>
          <w:p w14:paraId="28E8B858" w14:textId="77777777" w:rsidR="004F0CCF" w:rsidRDefault="004F0CCF">
            <w:pPr>
              <w:ind w:firstLine="480"/>
              <w:rPr>
                <w:rFonts w:ascii="宋体" w:hAnsi="宋体" w:hint="eastAsia"/>
                <w:szCs w:val="21"/>
              </w:rPr>
            </w:pPr>
          </w:p>
        </w:tc>
        <w:tc>
          <w:tcPr>
            <w:tcW w:w="4027" w:type="dxa"/>
            <w:tcBorders>
              <w:top w:val="single" w:sz="4" w:space="0" w:color="auto"/>
              <w:left w:val="nil"/>
              <w:bottom w:val="single" w:sz="4" w:space="0" w:color="auto"/>
              <w:right w:val="single" w:sz="4" w:space="0" w:color="auto"/>
            </w:tcBorders>
          </w:tcPr>
          <w:p w14:paraId="02F4D11A" w14:textId="77777777" w:rsidR="004F0CCF" w:rsidRDefault="004F0CCF">
            <w:pPr>
              <w:ind w:firstLine="480"/>
              <w:rPr>
                <w:rFonts w:ascii="宋体" w:hAnsi="宋体" w:hint="eastAsia"/>
                <w:szCs w:val="21"/>
              </w:rPr>
            </w:pPr>
          </w:p>
          <w:p w14:paraId="050690B7" w14:textId="77777777" w:rsidR="004F0CCF" w:rsidRDefault="004F0CCF">
            <w:pPr>
              <w:ind w:firstLine="480"/>
              <w:rPr>
                <w:rFonts w:ascii="宋体" w:hAnsi="宋体" w:hint="eastAsia"/>
                <w:szCs w:val="21"/>
              </w:rPr>
            </w:pPr>
          </w:p>
          <w:p w14:paraId="67EA6DC9" w14:textId="77777777" w:rsidR="004F0CCF" w:rsidRDefault="004F0CCF">
            <w:pPr>
              <w:ind w:firstLine="480"/>
              <w:rPr>
                <w:rFonts w:ascii="宋体" w:hAnsi="宋体" w:hint="eastAsia"/>
                <w:szCs w:val="21"/>
              </w:rPr>
            </w:pPr>
          </w:p>
          <w:p w14:paraId="2782966C" w14:textId="77777777" w:rsidR="004F0CCF" w:rsidRDefault="00843641">
            <w:pPr>
              <w:ind w:firstLine="480"/>
              <w:rPr>
                <w:rFonts w:ascii="宋体" w:hAnsi="宋体" w:hint="eastAsia"/>
                <w:szCs w:val="21"/>
              </w:rPr>
            </w:pPr>
            <w:r>
              <w:rPr>
                <w:rFonts w:ascii="宋体" w:hAnsi="宋体" w:hint="eastAsia"/>
                <w:szCs w:val="21"/>
              </w:rPr>
              <w:t>法定代表人身份证反面复印件</w:t>
            </w:r>
          </w:p>
          <w:p w14:paraId="57D172B1" w14:textId="77777777" w:rsidR="004F0CCF" w:rsidRDefault="004F0CCF">
            <w:pPr>
              <w:ind w:firstLineChars="675" w:firstLine="1418"/>
              <w:rPr>
                <w:rFonts w:ascii="宋体" w:hAnsi="宋体" w:hint="eastAsia"/>
                <w:szCs w:val="21"/>
              </w:rPr>
            </w:pPr>
          </w:p>
        </w:tc>
      </w:tr>
    </w:tbl>
    <w:p w14:paraId="756D1F87" w14:textId="77777777" w:rsidR="004F0CCF" w:rsidRDefault="00843641">
      <w:pPr>
        <w:jc w:val="left"/>
        <w:rPr>
          <w:rFonts w:ascii="宋体" w:hAnsi="宋体" w:cs="宋体" w:hint="eastAsia"/>
          <w:szCs w:val="21"/>
        </w:rPr>
      </w:pPr>
      <w:r>
        <w:rPr>
          <w:rFonts w:ascii="宋体" w:hAnsi="宋体" w:cs="宋体" w:hint="eastAsia"/>
          <w:szCs w:val="21"/>
        </w:rPr>
        <w:t xml:space="preserve"> </w:t>
      </w:r>
    </w:p>
    <w:p w14:paraId="765F7FD1" w14:textId="77777777" w:rsidR="004F0CCF" w:rsidRDefault="00843641">
      <w:pPr>
        <w:outlineLvl w:val="0"/>
        <w:rPr>
          <w:rFonts w:ascii="宋体" w:hAnsi="宋体" w:cs="宋体" w:hint="eastAsia"/>
          <w:szCs w:val="21"/>
        </w:rPr>
      </w:pPr>
      <w:r>
        <w:rPr>
          <w:rFonts w:ascii="宋体" w:hAnsi="宋体" w:cs="宋体" w:hint="eastAsia"/>
          <w:szCs w:val="21"/>
        </w:rPr>
        <w:br w:type="page"/>
      </w:r>
      <w:bookmarkStart w:id="166" w:name="_Toc31117"/>
      <w:bookmarkEnd w:id="166"/>
      <w:r>
        <w:rPr>
          <w:rFonts w:ascii="宋体" w:hAnsi="宋体" w:cs="宋体" w:hint="eastAsia"/>
          <w:szCs w:val="21"/>
        </w:rPr>
        <w:lastRenderedPageBreak/>
        <w:t xml:space="preserve"> </w:t>
      </w:r>
    </w:p>
    <w:p w14:paraId="48B765D8" w14:textId="77777777" w:rsidR="004F0CCF" w:rsidRDefault="00843641">
      <w:pPr>
        <w:outlineLvl w:val="0"/>
        <w:rPr>
          <w:rFonts w:ascii="宋体" w:hAnsi="宋体" w:cs="宋体" w:hint="eastAsia"/>
          <w:b/>
          <w:bCs/>
          <w:sz w:val="28"/>
          <w:szCs w:val="28"/>
        </w:rPr>
      </w:pPr>
      <w:r>
        <w:rPr>
          <w:rFonts w:ascii="宋体" w:hAnsi="宋体" w:cs="宋体" w:hint="eastAsia"/>
          <w:b/>
          <w:bCs/>
          <w:szCs w:val="21"/>
        </w:rPr>
        <w:t>附件</w:t>
      </w:r>
      <w:r>
        <w:rPr>
          <w:rFonts w:ascii="宋体" w:hAnsi="宋体" w:cs="宋体" w:hint="eastAsia"/>
          <w:b/>
          <w:bCs/>
          <w:szCs w:val="21"/>
        </w:rPr>
        <w:t>3</w:t>
      </w:r>
      <w:r>
        <w:rPr>
          <w:rFonts w:ascii="宋体" w:hAnsi="宋体" w:cs="宋体" w:hint="eastAsia"/>
          <w:b/>
          <w:bCs/>
          <w:szCs w:val="21"/>
        </w:rPr>
        <w:t>：</w:t>
      </w:r>
      <w:r>
        <w:rPr>
          <w:rFonts w:ascii="宋体" w:hAnsi="宋体" w:cs="宋体" w:hint="eastAsia"/>
          <w:b/>
          <w:bCs/>
          <w:szCs w:val="21"/>
        </w:rPr>
        <w:t xml:space="preserve">                             </w:t>
      </w:r>
      <w:r>
        <w:rPr>
          <w:rFonts w:ascii="宋体" w:hAnsi="宋体" w:cs="宋体" w:hint="eastAsia"/>
          <w:b/>
          <w:bCs/>
          <w:sz w:val="28"/>
          <w:szCs w:val="28"/>
        </w:rPr>
        <w:t xml:space="preserve"> </w:t>
      </w:r>
      <w:r>
        <w:rPr>
          <w:rFonts w:ascii="宋体" w:hAnsi="宋体" w:cs="宋体" w:hint="eastAsia"/>
          <w:b/>
          <w:bCs/>
          <w:sz w:val="28"/>
          <w:szCs w:val="28"/>
        </w:rPr>
        <w:t>法定代表人授权书</w:t>
      </w:r>
    </w:p>
    <w:p w14:paraId="3ECADF1E" w14:textId="77777777" w:rsidR="004F0CCF" w:rsidRDefault="00843641">
      <w:pPr>
        <w:spacing w:line="400" w:lineRule="exact"/>
        <w:jc w:val="center"/>
        <w:rPr>
          <w:rFonts w:ascii="宋体" w:hAnsi="宋体" w:cs="宋体" w:hint="eastAsia"/>
          <w:b/>
          <w:bCs/>
          <w:sz w:val="28"/>
          <w:szCs w:val="28"/>
        </w:rPr>
      </w:pPr>
      <w:r>
        <w:rPr>
          <w:rFonts w:ascii="宋体" w:hAnsi="宋体" w:cs="宋体" w:hint="eastAsia"/>
          <w:b/>
          <w:bCs/>
          <w:sz w:val="28"/>
          <w:szCs w:val="28"/>
        </w:rPr>
        <w:t xml:space="preserve"> </w:t>
      </w:r>
    </w:p>
    <w:p w14:paraId="07DE5EF7" w14:textId="77777777" w:rsidR="004F0CCF" w:rsidRDefault="00843641">
      <w:pPr>
        <w:spacing w:line="400" w:lineRule="exact"/>
        <w:jc w:val="center"/>
        <w:rPr>
          <w:rFonts w:ascii="宋体" w:hAnsi="宋体" w:cs="宋体" w:hint="eastAsia"/>
          <w:b/>
          <w:bCs/>
          <w:szCs w:val="21"/>
        </w:rPr>
      </w:pPr>
      <w:r>
        <w:rPr>
          <w:rFonts w:ascii="宋体" w:hAnsi="宋体" w:cs="宋体" w:hint="eastAsia"/>
          <w:b/>
          <w:bCs/>
          <w:szCs w:val="21"/>
        </w:rPr>
        <w:t xml:space="preserve"> </w:t>
      </w:r>
    </w:p>
    <w:p w14:paraId="78EDCDC5" w14:textId="77777777" w:rsidR="004F0CCF" w:rsidRDefault="00843641">
      <w:pPr>
        <w:spacing w:line="400" w:lineRule="exact"/>
        <w:rPr>
          <w:rFonts w:ascii="宋体" w:hAnsi="宋体" w:cs="宋体" w:hint="eastAsia"/>
          <w:szCs w:val="21"/>
        </w:rPr>
      </w:pPr>
      <w:r>
        <w:rPr>
          <w:rFonts w:ascii="宋体" w:hAnsi="宋体" w:cs="宋体" w:hint="eastAsia"/>
          <w:szCs w:val="21"/>
        </w:rPr>
        <w:t>__________________</w:t>
      </w:r>
      <w:r>
        <w:rPr>
          <w:rFonts w:ascii="宋体" w:hAnsi="宋体" w:cs="宋体" w:hint="eastAsia"/>
          <w:szCs w:val="21"/>
        </w:rPr>
        <w:t>（采购人名称）：</w:t>
      </w:r>
    </w:p>
    <w:p w14:paraId="55FBE691" w14:textId="77777777" w:rsidR="004F0CCF" w:rsidRDefault="00843641">
      <w:pPr>
        <w:spacing w:line="400" w:lineRule="exact"/>
        <w:ind w:firstLineChars="200" w:firstLine="420"/>
        <w:rPr>
          <w:rFonts w:ascii="宋体" w:hAnsi="宋体" w:cs="宋体" w:hint="eastAsia"/>
          <w:szCs w:val="21"/>
        </w:rPr>
      </w:pPr>
      <w:r>
        <w:rPr>
          <w:rFonts w:ascii="宋体" w:hAnsi="宋体" w:cs="宋体" w:hint="eastAsia"/>
          <w:szCs w:val="21"/>
        </w:rPr>
        <w:t>本授权声明：</w:t>
      </w:r>
      <w:r>
        <w:rPr>
          <w:rFonts w:ascii="宋体" w:hAnsi="宋体" w:cs="宋体" w:hint="eastAsia"/>
          <w:szCs w:val="21"/>
          <w:u w:val="single"/>
        </w:rPr>
        <w:t xml:space="preserve">                     </w:t>
      </w:r>
      <w:r>
        <w:rPr>
          <w:rFonts w:ascii="宋体" w:hAnsi="宋体" w:cs="宋体" w:hint="eastAsia"/>
          <w:szCs w:val="21"/>
        </w:rPr>
        <w:t>（供应商单位名称）</w:t>
      </w:r>
      <w:r>
        <w:rPr>
          <w:rFonts w:ascii="宋体" w:hAnsi="宋体" w:cs="宋体" w:hint="eastAsia"/>
          <w:szCs w:val="21"/>
          <w:u w:val="single"/>
        </w:rPr>
        <w:t xml:space="preserve">          </w:t>
      </w:r>
      <w:r>
        <w:rPr>
          <w:rFonts w:ascii="宋体" w:hAnsi="宋体" w:cs="宋体" w:hint="eastAsia"/>
          <w:szCs w:val="21"/>
        </w:rPr>
        <w:t>（法定代表人姓名、职务）授权</w:t>
      </w:r>
      <w:r>
        <w:rPr>
          <w:rFonts w:ascii="宋体" w:hAnsi="宋体" w:cs="宋体" w:hint="eastAsia"/>
          <w:szCs w:val="21"/>
          <w:u w:val="single"/>
        </w:rPr>
        <w:t xml:space="preserve">                        </w:t>
      </w:r>
      <w:r>
        <w:rPr>
          <w:rFonts w:ascii="宋体" w:hAnsi="宋体" w:cs="宋体" w:hint="eastAsia"/>
          <w:szCs w:val="21"/>
        </w:rPr>
        <w:t>（被委托代理人姓名、职务）为我方</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项目磋商活动的合法代表，以我方名义全权处理该项目有关磋商、签订合同以及执行合同等一切事宜。</w:t>
      </w:r>
    </w:p>
    <w:p w14:paraId="3BC92703" w14:textId="77777777" w:rsidR="004F0CCF" w:rsidRDefault="00843641">
      <w:pPr>
        <w:spacing w:line="400" w:lineRule="exact"/>
        <w:ind w:firstLineChars="200" w:firstLine="420"/>
        <w:rPr>
          <w:rFonts w:ascii="宋体" w:hAnsi="宋体" w:cs="宋体" w:hint="eastAsia"/>
          <w:szCs w:val="21"/>
        </w:rPr>
      </w:pPr>
      <w:r>
        <w:rPr>
          <w:rFonts w:ascii="宋体" w:hAnsi="宋体" w:cs="宋体" w:hint="eastAsia"/>
          <w:szCs w:val="21"/>
        </w:rPr>
        <w:t>特此声明。</w:t>
      </w:r>
    </w:p>
    <w:p w14:paraId="2EEA6BDE" w14:textId="77777777" w:rsidR="004F0CCF" w:rsidRDefault="00843641">
      <w:pPr>
        <w:spacing w:line="400" w:lineRule="exact"/>
        <w:ind w:firstLineChars="200" w:firstLine="420"/>
        <w:rPr>
          <w:rFonts w:ascii="宋体" w:hAnsi="宋体" w:cs="宋体" w:hint="eastAsia"/>
          <w:szCs w:val="21"/>
        </w:rPr>
      </w:pPr>
      <w:r>
        <w:rPr>
          <w:rFonts w:ascii="宋体" w:hAnsi="宋体" w:cs="宋体" w:hint="eastAsia"/>
          <w:szCs w:val="21"/>
        </w:rPr>
        <w:t xml:space="preserve"> </w:t>
      </w:r>
    </w:p>
    <w:p w14:paraId="7238EBF4" w14:textId="77777777" w:rsidR="004F0CCF" w:rsidRDefault="00843641">
      <w:pPr>
        <w:spacing w:line="400" w:lineRule="exact"/>
        <w:ind w:firstLineChars="200" w:firstLine="420"/>
        <w:rPr>
          <w:rFonts w:ascii="宋体" w:hAnsi="宋体" w:cs="宋体" w:hint="eastAsia"/>
          <w:szCs w:val="21"/>
        </w:rPr>
      </w:pPr>
      <w:r>
        <w:rPr>
          <w:rFonts w:ascii="宋体" w:hAnsi="宋体" w:cs="宋体" w:hint="eastAsia"/>
          <w:szCs w:val="21"/>
        </w:rPr>
        <w:t xml:space="preserve"> </w:t>
      </w:r>
    </w:p>
    <w:p w14:paraId="0CC0D459" w14:textId="77777777" w:rsidR="004F0CCF" w:rsidRDefault="00843641">
      <w:pPr>
        <w:spacing w:line="400" w:lineRule="exact"/>
        <w:ind w:firstLineChars="200" w:firstLine="420"/>
        <w:rPr>
          <w:rFonts w:ascii="宋体" w:hAnsi="宋体" w:cs="宋体" w:hint="eastAsia"/>
          <w:szCs w:val="21"/>
        </w:rPr>
      </w:pPr>
      <w:r>
        <w:rPr>
          <w:rFonts w:ascii="宋体" w:hAnsi="宋体" w:cs="宋体" w:hint="eastAsia"/>
          <w:szCs w:val="21"/>
        </w:rPr>
        <w:t>法定代表人签字：</w:t>
      </w:r>
    </w:p>
    <w:p w14:paraId="5C9F129A" w14:textId="77777777" w:rsidR="004F0CCF" w:rsidRDefault="00843641">
      <w:pPr>
        <w:spacing w:line="400" w:lineRule="exact"/>
        <w:ind w:firstLineChars="200" w:firstLine="420"/>
        <w:rPr>
          <w:rFonts w:ascii="宋体" w:hAnsi="宋体" w:cs="宋体" w:hint="eastAsia"/>
          <w:szCs w:val="21"/>
        </w:rPr>
      </w:pPr>
      <w:r>
        <w:rPr>
          <w:rFonts w:ascii="宋体" w:hAnsi="宋体" w:cs="宋体" w:hint="eastAsia"/>
          <w:szCs w:val="21"/>
        </w:rPr>
        <w:t>授权代表签字：</w:t>
      </w:r>
    </w:p>
    <w:p w14:paraId="5D998798" w14:textId="77777777" w:rsidR="004F0CCF" w:rsidRDefault="00843641">
      <w:pPr>
        <w:spacing w:line="400" w:lineRule="exact"/>
        <w:ind w:firstLineChars="200" w:firstLine="420"/>
        <w:rPr>
          <w:rFonts w:ascii="宋体" w:hAnsi="宋体" w:cs="宋体" w:hint="eastAsia"/>
          <w:szCs w:val="21"/>
        </w:rPr>
      </w:pPr>
      <w:r>
        <w:rPr>
          <w:rFonts w:ascii="宋体" w:hAnsi="宋体" w:cs="宋体" w:hint="eastAsia"/>
          <w:szCs w:val="21"/>
        </w:rPr>
        <w:t>单位名称：（公章）</w:t>
      </w:r>
    </w:p>
    <w:p w14:paraId="65F3B067" w14:textId="77777777" w:rsidR="004F0CCF" w:rsidRDefault="00843641">
      <w:pPr>
        <w:spacing w:line="400" w:lineRule="exact"/>
        <w:ind w:firstLineChars="200" w:firstLine="420"/>
        <w:rPr>
          <w:rFonts w:ascii="宋体" w:hAnsi="宋体" w:cs="宋体" w:hint="eastAsia"/>
          <w:szCs w:val="21"/>
        </w:rPr>
      </w:pP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期：</w:t>
      </w:r>
    </w:p>
    <w:p w14:paraId="50C3459F" w14:textId="77777777" w:rsidR="004F0CCF" w:rsidRDefault="00843641">
      <w:pPr>
        <w:spacing w:line="400" w:lineRule="exact"/>
        <w:rPr>
          <w:rFonts w:ascii="宋体" w:hAnsi="宋体" w:cs="宋体" w:hint="eastAsia"/>
          <w:szCs w:val="21"/>
        </w:rPr>
      </w:pPr>
      <w:r>
        <w:rPr>
          <w:rFonts w:ascii="宋体" w:hAnsi="宋体" w:cs="宋体" w:hint="eastAsia"/>
          <w:szCs w:val="21"/>
        </w:rPr>
        <w:t xml:space="preserve"> </w:t>
      </w:r>
    </w:p>
    <w:p w14:paraId="6E52B54F" w14:textId="77777777" w:rsidR="004F0CCF" w:rsidRDefault="00843641">
      <w:pPr>
        <w:spacing w:line="400" w:lineRule="exact"/>
        <w:rPr>
          <w:rFonts w:ascii="宋体" w:hAnsi="宋体" w:cs="宋体" w:hint="eastAsia"/>
          <w:b/>
          <w:bCs/>
          <w:szCs w:val="21"/>
        </w:rPr>
      </w:pPr>
      <w:r>
        <w:rPr>
          <w:rFonts w:ascii="宋体" w:hAnsi="宋体" w:cs="宋体" w:hint="eastAsia"/>
          <w:b/>
          <w:bCs/>
          <w:szCs w:val="21"/>
        </w:rPr>
        <w:t xml:space="preserve"> </w:t>
      </w:r>
    </w:p>
    <w:p w14:paraId="76027BA7" w14:textId="77777777" w:rsidR="004F0CCF" w:rsidRDefault="00843641">
      <w:pPr>
        <w:spacing w:line="400" w:lineRule="exact"/>
        <w:ind w:firstLineChars="200" w:firstLine="420"/>
        <w:rPr>
          <w:rFonts w:ascii="宋体" w:hAnsi="宋体" w:cs="宋体" w:hint="eastAsia"/>
          <w:szCs w:val="21"/>
        </w:rPr>
      </w:pPr>
      <w:r>
        <w:rPr>
          <w:rFonts w:ascii="宋体" w:hAnsi="宋体" w:cs="宋体" w:hint="eastAsia"/>
          <w:szCs w:val="21"/>
        </w:rPr>
        <w:t>说明：</w:t>
      </w:r>
    </w:p>
    <w:p w14:paraId="584E9B7F" w14:textId="77777777" w:rsidR="004F0CCF" w:rsidRDefault="00843641">
      <w:pPr>
        <w:spacing w:line="400" w:lineRule="exact"/>
        <w:ind w:firstLineChars="200" w:firstLine="420"/>
        <w:rPr>
          <w:rFonts w:ascii="宋体" w:hAnsi="宋体" w:cs="宋体" w:hint="eastAsia"/>
          <w:szCs w:val="21"/>
        </w:rPr>
      </w:pPr>
      <w:r>
        <w:rPr>
          <w:rFonts w:ascii="宋体" w:hAnsi="宋体" w:cs="宋体" w:hint="eastAsia"/>
          <w:szCs w:val="21"/>
        </w:rPr>
        <w:t>一、上述证明文件在响应文件中附有代理人身份证复印件（身份证两面均应复印，身份证复印件加盖公章）时才能生效；</w:t>
      </w:r>
    </w:p>
    <w:p w14:paraId="5AB02B48" w14:textId="77777777" w:rsidR="004F0CCF" w:rsidRDefault="00843641">
      <w:pPr>
        <w:spacing w:line="400" w:lineRule="exact"/>
        <w:rPr>
          <w:rFonts w:ascii="宋体" w:hAnsi="宋体" w:cs="宋体" w:hint="eastAsia"/>
          <w:b/>
          <w:bCs/>
          <w:szCs w:val="21"/>
        </w:rPr>
      </w:pPr>
      <w:r>
        <w:rPr>
          <w:rFonts w:ascii="宋体" w:hAnsi="宋体" w:cs="宋体" w:hint="eastAsia"/>
          <w:b/>
          <w:bCs/>
          <w:szCs w:val="21"/>
        </w:rPr>
        <w:t xml:space="preserve"> </w:t>
      </w:r>
    </w:p>
    <w:p w14:paraId="33794252" w14:textId="77777777" w:rsidR="004F0CCF" w:rsidRDefault="00843641">
      <w:pPr>
        <w:ind w:firstLine="480"/>
        <w:rPr>
          <w:rFonts w:ascii="宋体" w:hAnsi="宋体" w:hint="eastAsia"/>
          <w:szCs w:val="21"/>
        </w:rPr>
      </w:pPr>
      <w:r>
        <w:rPr>
          <w:rFonts w:ascii="宋体" w:hAnsi="宋体" w:hint="eastAsia"/>
          <w:szCs w:val="21"/>
        </w:rPr>
        <w:t>授权代表身份证复印件（正反两面均需复印）（骑缝处加盖公章）：</w:t>
      </w:r>
    </w:p>
    <w:p w14:paraId="4DF22379" w14:textId="77777777" w:rsidR="004F0CCF" w:rsidRDefault="00843641">
      <w:pPr>
        <w:ind w:firstLine="480"/>
        <w:rPr>
          <w:rFonts w:ascii="宋体" w:hAnsi="宋体" w:hint="eastAsia"/>
          <w:szCs w:val="21"/>
        </w:rPr>
      </w:pPr>
      <w:r>
        <w:rPr>
          <w:rFonts w:ascii="宋体" w:hAnsi="宋体" w:hint="eastAsia"/>
          <w:szCs w:val="21"/>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1"/>
        <w:gridCol w:w="469"/>
        <w:gridCol w:w="4207"/>
      </w:tblGrid>
      <w:tr w:rsidR="004F0CCF" w14:paraId="561E3F16" w14:textId="77777777">
        <w:trPr>
          <w:trHeight w:val="2673"/>
        </w:trPr>
        <w:tc>
          <w:tcPr>
            <w:tcW w:w="4031" w:type="dxa"/>
            <w:tcBorders>
              <w:top w:val="single" w:sz="4" w:space="0" w:color="auto"/>
              <w:left w:val="single" w:sz="4" w:space="0" w:color="auto"/>
              <w:bottom w:val="single" w:sz="4" w:space="0" w:color="auto"/>
              <w:right w:val="single" w:sz="4" w:space="0" w:color="auto"/>
            </w:tcBorders>
          </w:tcPr>
          <w:p w14:paraId="5D47B112" w14:textId="77777777" w:rsidR="004F0CCF" w:rsidRDefault="004F0CCF">
            <w:pPr>
              <w:ind w:firstLine="480"/>
              <w:rPr>
                <w:rFonts w:ascii="宋体" w:hAnsi="宋体" w:hint="eastAsia"/>
                <w:szCs w:val="21"/>
              </w:rPr>
            </w:pPr>
          </w:p>
          <w:p w14:paraId="2260F0C2" w14:textId="77777777" w:rsidR="004F0CCF" w:rsidRDefault="004F0CCF">
            <w:pPr>
              <w:ind w:firstLine="480"/>
              <w:rPr>
                <w:rFonts w:ascii="宋体" w:hAnsi="宋体" w:hint="eastAsia"/>
                <w:szCs w:val="21"/>
              </w:rPr>
            </w:pPr>
          </w:p>
          <w:p w14:paraId="7C01078F" w14:textId="77777777" w:rsidR="004F0CCF" w:rsidRDefault="004F0CCF">
            <w:pPr>
              <w:ind w:firstLine="480"/>
              <w:rPr>
                <w:rFonts w:ascii="宋体" w:hAnsi="宋体" w:hint="eastAsia"/>
                <w:szCs w:val="21"/>
              </w:rPr>
            </w:pPr>
          </w:p>
          <w:p w14:paraId="4E8BE4EC" w14:textId="77777777" w:rsidR="004F0CCF" w:rsidRDefault="00843641">
            <w:pPr>
              <w:rPr>
                <w:rFonts w:ascii="宋体" w:hAnsi="宋体" w:hint="eastAsia"/>
                <w:szCs w:val="21"/>
              </w:rPr>
            </w:pPr>
            <w:r>
              <w:rPr>
                <w:rFonts w:ascii="宋体" w:hAnsi="宋体" w:hint="eastAsia"/>
                <w:szCs w:val="21"/>
              </w:rPr>
              <w:t>被委托代理人身份证正面复印件</w:t>
            </w:r>
          </w:p>
          <w:p w14:paraId="67DA01D5" w14:textId="77777777" w:rsidR="004F0CCF" w:rsidRDefault="004F0CCF">
            <w:pPr>
              <w:ind w:firstLine="480"/>
              <w:rPr>
                <w:rFonts w:ascii="宋体" w:hAnsi="宋体" w:hint="eastAsia"/>
                <w:szCs w:val="21"/>
              </w:rPr>
            </w:pPr>
          </w:p>
        </w:tc>
        <w:tc>
          <w:tcPr>
            <w:tcW w:w="469" w:type="dxa"/>
            <w:tcBorders>
              <w:top w:val="nil"/>
              <w:left w:val="nil"/>
              <w:bottom w:val="nil"/>
              <w:right w:val="single" w:sz="4" w:space="0" w:color="auto"/>
            </w:tcBorders>
          </w:tcPr>
          <w:p w14:paraId="318528E3" w14:textId="77777777" w:rsidR="004F0CCF" w:rsidRDefault="004F0CCF">
            <w:pPr>
              <w:ind w:left="621" w:firstLine="480"/>
              <w:rPr>
                <w:rFonts w:ascii="宋体" w:hAnsi="宋体" w:hint="eastAsia"/>
                <w:szCs w:val="21"/>
              </w:rPr>
            </w:pPr>
          </w:p>
          <w:p w14:paraId="5C7E6481" w14:textId="77777777" w:rsidR="004F0CCF" w:rsidRDefault="004F0CCF">
            <w:pPr>
              <w:widowControl/>
              <w:jc w:val="left"/>
              <w:rPr>
                <w:rFonts w:ascii="宋体" w:hAnsi="宋体" w:cs="宋体" w:hint="eastAsia"/>
                <w:szCs w:val="21"/>
              </w:rPr>
            </w:pPr>
          </w:p>
          <w:p w14:paraId="77E2931C" w14:textId="77777777" w:rsidR="004F0CCF" w:rsidRDefault="00843641">
            <w:pPr>
              <w:widowControl/>
              <w:jc w:val="left"/>
              <w:rPr>
                <w:rFonts w:ascii="宋体" w:hAnsi="宋体" w:cs="宋体" w:hint="eastAsia"/>
                <w:szCs w:val="21"/>
              </w:rPr>
            </w:pPr>
            <w:r>
              <w:rPr>
                <w:rFonts w:ascii="宋体" w:hAnsi="宋体" w:cs="宋体" w:hint="eastAsia"/>
                <w:szCs w:val="21"/>
              </w:rPr>
              <w:t>加</w:t>
            </w:r>
          </w:p>
          <w:p w14:paraId="4A3288BD" w14:textId="77777777" w:rsidR="004F0CCF" w:rsidRDefault="00843641">
            <w:pPr>
              <w:widowControl/>
              <w:jc w:val="left"/>
              <w:rPr>
                <w:rFonts w:ascii="宋体" w:hAnsi="宋体" w:cs="宋体" w:hint="eastAsia"/>
                <w:szCs w:val="21"/>
              </w:rPr>
            </w:pPr>
            <w:r>
              <w:rPr>
                <w:rFonts w:ascii="宋体" w:hAnsi="宋体" w:cs="宋体" w:hint="eastAsia"/>
                <w:szCs w:val="21"/>
              </w:rPr>
              <w:t>盖</w:t>
            </w:r>
          </w:p>
          <w:p w14:paraId="0FB4A656" w14:textId="77777777" w:rsidR="004F0CCF" w:rsidRDefault="00843641">
            <w:pPr>
              <w:widowControl/>
              <w:jc w:val="left"/>
              <w:rPr>
                <w:rFonts w:ascii="宋体" w:hAnsi="宋体" w:cs="宋体" w:hint="eastAsia"/>
                <w:szCs w:val="21"/>
              </w:rPr>
            </w:pPr>
            <w:r>
              <w:rPr>
                <w:rFonts w:ascii="宋体" w:hAnsi="宋体" w:cs="宋体" w:hint="eastAsia"/>
                <w:szCs w:val="21"/>
              </w:rPr>
              <w:t>公</w:t>
            </w:r>
          </w:p>
          <w:p w14:paraId="205DE565" w14:textId="77777777" w:rsidR="004F0CCF" w:rsidRDefault="00843641">
            <w:pPr>
              <w:widowControl/>
              <w:jc w:val="left"/>
              <w:rPr>
                <w:rFonts w:ascii="宋体" w:hAnsi="宋体" w:cs="宋体" w:hint="eastAsia"/>
                <w:szCs w:val="21"/>
              </w:rPr>
            </w:pPr>
            <w:r>
              <w:rPr>
                <w:rFonts w:ascii="宋体" w:hAnsi="宋体" w:cs="宋体" w:hint="eastAsia"/>
                <w:szCs w:val="21"/>
              </w:rPr>
              <w:t>章</w:t>
            </w:r>
          </w:p>
          <w:p w14:paraId="4D36175A" w14:textId="77777777" w:rsidR="004F0CCF" w:rsidRDefault="004F0CCF">
            <w:pPr>
              <w:widowControl/>
              <w:jc w:val="left"/>
              <w:rPr>
                <w:rFonts w:ascii="宋体" w:hAnsi="宋体" w:cs="宋体" w:hint="eastAsia"/>
                <w:szCs w:val="21"/>
              </w:rPr>
            </w:pPr>
          </w:p>
          <w:p w14:paraId="2F2AB25C" w14:textId="77777777" w:rsidR="004F0CCF" w:rsidRDefault="004F0CCF">
            <w:pPr>
              <w:widowControl/>
              <w:jc w:val="left"/>
              <w:rPr>
                <w:rFonts w:ascii="宋体" w:hAnsi="宋体" w:cs="宋体" w:hint="eastAsia"/>
                <w:szCs w:val="21"/>
              </w:rPr>
            </w:pPr>
          </w:p>
          <w:p w14:paraId="14094506" w14:textId="77777777" w:rsidR="004F0CCF" w:rsidRDefault="004F0CCF">
            <w:pPr>
              <w:ind w:firstLine="480"/>
              <w:rPr>
                <w:rFonts w:ascii="宋体" w:hAnsi="宋体" w:hint="eastAsia"/>
                <w:szCs w:val="21"/>
              </w:rPr>
            </w:pPr>
          </w:p>
        </w:tc>
        <w:tc>
          <w:tcPr>
            <w:tcW w:w="4207" w:type="dxa"/>
            <w:tcBorders>
              <w:top w:val="single" w:sz="4" w:space="0" w:color="auto"/>
              <w:left w:val="nil"/>
              <w:bottom w:val="single" w:sz="4" w:space="0" w:color="auto"/>
              <w:right w:val="single" w:sz="4" w:space="0" w:color="auto"/>
            </w:tcBorders>
          </w:tcPr>
          <w:p w14:paraId="42A9A33D" w14:textId="77777777" w:rsidR="004F0CCF" w:rsidRDefault="004F0CCF">
            <w:pPr>
              <w:ind w:firstLine="480"/>
              <w:rPr>
                <w:rFonts w:ascii="宋体" w:hAnsi="宋体" w:hint="eastAsia"/>
                <w:szCs w:val="21"/>
              </w:rPr>
            </w:pPr>
          </w:p>
          <w:p w14:paraId="00E82D83" w14:textId="77777777" w:rsidR="004F0CCF" w:rsidRDefault="004F0CCF">
            <w:pPr>
              <w:ind w:firstLine="480"/>
              <w:rPr>
                <w:rFonts w:ascii="宋体" w:hAnsi="宋体" w:hint="eastAsia"/>
                <w:szCs w:val="21"/>
              </w:rPr>
            </w:pPr>
          </w:p>
          <w:p w14:paraId="66269F9A" w14:textId="77777777" w:rsidR="004F0CCF" w:rsidRDefault="004F0CCF">
            <w:pPr>
              <w:ind w:firstLine="480"/>
              <w:rPr>
                <w:rFonts w:ascii="宋体" w:hAnsi="宋体" w:hint="eastAsia"/>
                <w:szCs w:val="21"/>
              </w:rPr>
            </w:pPr>
          </w:p>
          <w:p w14:paraId="72C5CCCE" w14:textId="77777777" w:rsidR="004F0CCF" w:rsidRDefault="00843641">
            <w:pPr>
              <w:ind w:firstLine="480"/>
              <w:rPr>
                <w:rFonts w:ascii="宋体" w:hAnsi="宋体" w:hint="eastAsia"/>
                <w:szCs w:val="21"/>
              </w:rPr>
            </w:pPr>
            <w:r>
              <w:rPr>
                <w:rFonts w:ascii="宋体" w:hAnsi="宋体" w:hint="eastAsia"/>
                <w:szCs w:val="21"/>
              </w:rPr>
              <w:t>被委托代理人身份证反面复印件</w:t>
            </w:r>
          </w:p>
          <w:p w14:paraId="294EFBCA" w14:textId="77777777" w:rsidR="004F0CCF" w:rsidRDefault="004F0CCF">
            <w:pPr>
              <w:ind w:firstLineChars="675" w:firstLine="1418"/>
              <w:rPr>
                <w:rFonts w:ascii="宋体" w:hAnsi="宋体" w:hint="eastAsia"/>
                <w:szCs w:val="21"/>
              </w:rPr>
            </w:pPr>
          </w:p>
        </w:tc>
      </w:tr>
    </w:tbl>
    <w:p w14:paraId="61670C80" w14:textId="77777777" w:rsidR="004F0CCF" w:rsidRDefault="00843641">
      <w:pPr>
        <w:spacing w:line="600" w:lineRule="exact"/>
        <w:ind w:rightChars="50" w:right="105" w:firstLineChars="200" w:firstLine="420"/>
        <w:rPr>
          <w:rFonts w:ascii="宋体" w:hAnsi="宋体" w:cs="宋体" w:hint="eastAsia"/>
          <w:szCs w:val="21"/>
        </w:rPr>
      </w:pPr>
      <w:r>
        <w:rPr>
          <w:rFonts w:ascii="宋体" w:hAnsi="宋体" w:cs="宋体" w:hint="eastAsia"/>
          <w:szCs w:val="21"/>
        </w:rPr>
        <w:t xml:space="preserve"> </w:t>
      </w:r>
    </w:p>
    <w:p w14:paraId="49577EB7" w14:textId="77777777" w:rsidR="004F0CCF" w:rsidRDefault="00843641">
      <w:pPr>
        <w:spacing w:line="560" w:lineRule="exact"/>
        <w:jc w:val="center"/>
        <w:rPr>
          <w:rFonts w:ascii="宋体" w:hAnsi="宋体" w:cs="宋体" w:hint="eastAsia"/>
          <w:b/>
          <w:bCs/>
          <w:szCs w:val="21"/>
        </w:rPr>
      </w:pPr>
      <w:r>
        <w:rPr>
          <w:rFonts w:ascii="宋体" w:hAnsi="宋体" w:cs="宋体" w:hint="eastAsia"/>
          <w:b/>
          <w:bCs/>
          <w:szCs w:val="21"/>
        </w:rPr>
        <w:t xml:space="preserve"> </w:t>
      </w:r>
    </w:p>
    <w:p w14:paraId="3CA501C1" w14:textId="77777777" w:rsidR="004F0CCF" w:rsidRDefault="004F0CCF">
      <w:pPr>
        <w:spacing w:line="360" w:lineRule="auto"/>
        <w:ind w:firstLine="480"/>
        <w:jc w:val="center"/>
        <w:rPr>
          <w:rFonts w:ascii="宋体" w:hAnsi="宋体" w:hint="eastAsia"/>
          <w:b/>
          <w:bCs/>
          <w:szCs w:val="21"/>
        </w:rPr>
      </w:pPr>
    </w:p>
    <w:p w14:paraId="214129B3" w14:textId="77777777" w:rsidR="004F0CCF" w:rsidRDefault="00843641">
      <w:pPr>
        <w:spacing w:line="360" w:lineRule="auto"/>
        <w:ind w:firstLine="480"/>
        <w:jc w:val="center"/>
        <w:rPr>
          <w:rFonts w:ascii="宋体" w:hAnsi="宋体" w:hint="eastAsia"/>
          <w:b/>
          <w:bCs/>
          <w:szCs w:val="21"/>
        </w:rPr>
      </w:pPr>
      <w:r>
        <w:rPr>
          <w:rFonts w:ascii="宋体" w:hAnsi="宋体" w:hint="eastAsia"/>
          <w:b/>
          <w:bCs/>
          <w:szCs w:val="21"/>
        </w:rPr>
        <w:t xml:space="preserve"> </w:t>
      </w:r>
    </w:p>
    <w:p w14:paraId="5BE970AC" w14:textId="77777777" w:rsidR="004F0CCF" w:rsidRDefault="00843641">
      <w:pPr>
        <w:rPr>
          <w:rFonts w:ascii="宋体" w:hAnsi="宋体" w:cs="宋体" w:hint="eastAsia"/>
          <w:b/>
          <w:bCs/>
          <w:szCs w:val="21"/>
        </w:rPr>
        <w:sectPr w:rsidR="004F0CCF">
          <w:headerReference w:type="default" r:id="rId18"/>
          <w:footerReference w:type="default" r:id="rId19"/>
          <w:footerReference w:type="first" r:id="rId20"/>
          <w:pgSz w:w="11906" w:h="16838"/>
          <w:pgMar w:top="1015" w:right="1196" w:bottom="868" w:left="1259" w:header="851" w:footer="907" w:gutter="0"/>
          <w:pgNumType w:start="1"/>
          <w:cols w:space="720"/>
          <w:titlePg/>
          <w:docGrid w:type="lines" w:linePitch="286"/>
        </w:sectPr>
      </w:pPr>
      <w:r>
        <w:rPr>
          <w:rFonts w:ascii="宋体" w:hAnsi="宋体" w:cs="宋体" w:hint="eastAsia"/>
          <w:b/>
          <w:bCs/>
          <w:szCs w:val="21"/>
        </w:rPr>
        <w:t xml:space="preserve"> </w:t>
      </w:r>
      <w:bookmarkStart w:id="167" w:name="_Toc25362"/>
      <w:bookmarkEnd w:id="167"/>
    </w:p>
    <w:p w14:paraId="25945C9D" w14:textId="77777777" w:rsidR="004F0CCF" w:rsidRDefault="00843641">
      <w:pPr>
        <w:widowControl/>
        <w:spacing w:before="100" w:beforeAutospacing="1" w:afterLines="50" w:after="143" w:line="360" w:lineRule="auto"/>
        <w:outlineLvl w:val="0"/>
        <w:rPr>
          <w:rFonts w:ascii="宋体" w:hAnsi="宋体" w:hint="eastAsia"/>
          <w:b/>
          <w:bCs/>
          <w:szCs w:val="21"/>
        </w:rPr>
      </w:pPr>
      <w:r>
        <w:rPr>
          <w:rFonts w:ascii="宋体" w:hAnsi="宋体" w:hint="eastAsia"/>
          <w:b/>
          <w:bCs/>
          <w:szCs w:val="21"/>
        </w:rPr>
        <w:lastRenderedPageBreak/>
        <w:t>附件</w:t>
      </w:r>
      <w:r>
        <w:rPr>
          <w:rFonts w:ascii="宋体" w:hAnsi="宋体" w:hint="eastAsia"/>
          <w:b/>
          <w:bCs/>
          <w:szCs w:val="21"/>
        </w:rPr>
        <w:t>4</w:t>
      </w:r>
      <w:r>
        <w:rPr>
          <w:rFonts w:ascii="宋体" w:hAnsi="宋体" w:hint="eastAsia"/>
          <w:b/>
          <w:bCs/>
          <w:szCs w:val="21"/>
        </w:rPr>
        <w:t>：</w:t>
      </w:r>
      <w:r>
        <w:rPr>
          <w:rFonts w:ascii="宋体" w:hAnsi="宋体" w:hint="eastAsia"/>
          <w:b/>
          <w:bCs/>
          <w:szCs w:val="21"/>
        </w:rPr>
        <w:t xml:space="preserve">                    </w:t>
      </w:r>
      <w:r>
        <w:rPr>
          <w:rFonts w:ascii="宋体" w:hAnsi="宋体" w:hint="eastAsia"/>
          <w:b/>
          <w:bCs/>
          <w:sz w:val="28"/>
          <w:szCs w:val="28"/>
        </w:rPr>
        <w:t xml:space="preserve">    </w:t>
      </w:r>
      <w:r>
        <w:rPr>
          <w:rFonts w:ascii="宋体" w:hAnsi="宋体" w:hint="eastAsia"/>
          <w:b/>
          <w:bCs/>
          <w:sz w:val="28"/>
          <w:szCs w:val="28"/>
        </w:rPr>
        <w:t>商务需求响应及偏离表</w:t>
      </w:r>
    </w:p>
    <w:p w14:paraId="47B1BC9D" w14:textId="77777777" w:rsidR="004F0CCF" w:rsidRDefault="00843641">
      <w:pPr>
        <w:jc w:val="center"/>
        <w:rPr>
          <w:rFonts w:ascii="宋体" w:hAnsi="宋体" w:cs="宋体" w:hint="eastAsia"/>
          <w:szCs w:val="21"/>
        </w:rPr>
      </w:pPr>
      <w:r>
        <w:rPr>
          <w:rFonts w:ascii="宋体" w:hAnsi="宋体" w:cs="宋体"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2852"/>
        <w:gridCol w:w="2852"/>
        <w:gridCol w:w="1308"/>
        <w:gridCol w:w="1173"/>
      </w:tblGrid>
      <w:tr w:rsidR="004F0CCF" w14:paraId="49758778" w14:textId="77777777">
        <w:trPr>
          <w:cantSplit/>
          <w:trHeight w:val="639"/>
          <w:jc w:val="center"/>
        </w:trPr>
        <w:tc>
          <w:tcPr>
            <w:tcW w:w="984" w:type="dxa"/>
            <w:tcBorders>
              <w:top w:val="single" w:sz="4" w:space="0" w:color="auto"/>
              <w:left w:val="single" w:sz="4" w:space="0" w:color="auto"/>
              <w:bottom w:val="single" w:sz="4" w:space="0" w:color="auto"/>
              <w:right w:val="single" w:sz="4" w:space="0" w:color="auto"/>
            </w:tcBorders>
            <w:vAlign w:val="center"/>
          </w:tcPr>
          <w:p w14:paraId="089DBB1D" w14:textId="77777777" w:rsidR="004F0CCF" w:rsidRDefault="00843641">
            <w:pPr>
              <w:jc w:val="center"/>
              <w:rPr>
                <w:rFonts w:ascii="宋体" w:hAnsi="宋体" w:cs="宋体" w:hint="eastAsia"/>
                <w:szCs w:val="21"/>
              </w:rPr>
            </w:pPr>
            <w:r>
              <w:rPr>
                <w:rFonts w:ascii="宋体" w:hAnsi="宋体" w:cs="宋体" w:hint="eastAsia"/>
                <w:szCs w:val="21"/>
              </w:rPr>
              <w:t>序号</w:t>
            </w:r>
          </w:p>
        </w:tc>
        <w:tc>
          <w:tcPr>
            <w:tcW w:w="2852" w:type="dxa"/>
            <w:tcBorders>
              <w:top w:val="single" w:sz="4" w:space="0" w:color="auto"/>
              <w:left w:val="nil"/>
              <w:bottom w:val="single" w:sz="4" w:space="0" w:color="auto"/>
              <w:right w:val="single" w:sz="4" w:space="0" w:color="auto"/>
            </w:tcBorders>
            <w:vAlign w:val="center"/>
          </w:tcPr>
          <w:p w14:paraId="2620067A" w14:textId="77777777" w:rsidR="004F0CCF" w:rsidRDefault="00843641">
            <w:pPr>
              <w:jc w:val="center"/>
              <w:rPr>
                <w:rFonts w:ascii="宋体" w:hAnsi="宋体" w:cs="宋体" w:hint="eastAsia"/>
                <w:szCs w:val="21"/>
              </w:rPr>
            </w:pPr>
            <w:r>
              <w:rPr>
                <w:rFonts w:ascii="宋体" w:hAnsi="宋体" w:cs="宋体" w:hint="eastAsia"/>
                <w:spacing w:val="15"/>
                <w:kern w:val="0"/>
                <w:szCs w:val="21"/>
              </w:rPr>
              <w:t>磋商文件项目需求</w:t>
            </w:r>
          </w:p>
        </w:tc>
        <w:tc>
          <w:tcPr>
            <w:tcW w:w="2852" w:type="dxa"/>
            <w:tcBorders>
              <w:top w:val="single" w:sz="4" w:space="0" w:color="auto"/>
              <w:left w:val="nil"/>
              <w:bottom w:val="single" w:sz="4" w:space="0" w:color="auto"/>
              <w:right w:val="single" w:sz="4" w:space="0" w:color="auto"/>
            </w:tcBorders>
            <w:vAlign w:val="center"/>
          </w:tcPr>
          <w:p w14:paraId="35A53FFA" w14:textId="77777777" w:rsidR="004F0CCF" w:rsidRDefault="00843641">
            <w:pPr>
              <w:ind w:firstLineChars="50" w:firstLine="120"/>
              <w:jc w:val="center"/>
              <w:rPr>
                <w:rFonts w:ascii="宋体" w:hAnsi="宋体" w:cs="宋体" w:hint="eastAsia"/>
                <w:szCs w:val="21"/>
              </w:rPr>
            </w:pPr>
            <w:r>
              <w:rPr>
                <w:rFonts w:ascii="宋体" w:hAnsi="宋体" w:cs="宋体" w:hint="eastAsia"/>
                <w:spacing w:val="15"/>
                <w:kern w:val="0"/>
                <w:szCs w:val="21"/>
              </w:rPr>
              <w:t>响应文件具体响应情况</w:t>
            </w:r>
          </w:p>
        </w:tc>
        <w:tc>
          <w:tcPr>
            <w:tcW w:w="1308" w:type="dxa"/>
            <w:tcBorders>
              <w:top w:val="single" w:sz="4" w:space="0" w:color="auto"/>
              <w:left w:val="nil"/>
              <w:bottom w:val="single" w:sz="4" w:space="0" w:color="auto"/>
              <w:right w:val="single" w:sz="4" w:space="0" w:color="auto"/>
            </w:tcBorders>
            <w:vAlign w:val="center"/>
          </w:tcPr>
          <w:p w14:paraId="1F942281" w14:textId="77777777" w:rsidR="004F0CCF" w:rsidRDefault="00843641">
            <w:pPr>
              <w:jc w:val="center"/>
              <w:rPr>
                <w:rFonts w:ascii="宋体" w:hAnsi="宋体" w:cs="宋体" w:hint="eastAsia"/>
                <w:szCs w:val="21"/>
              </w:rPr>
            </w:pPr>
            <w:r>
              <w:rPr>
                <w:rFonts w:ascii="宋体" w:hAnsi="宋体" w:cs="宋体" w:hint="eastAsia"/>
                <w:szCs w:val="21"/>
              </w:rPr>
              <w:t>超出、</w:t>
            </w:r>
          </w:p>
          <w:p w14:paraId="10FC69AF" w14:textId="77777777" w:rsidR="004F0CCF" w:rsidRDefault="00843641">
            <w:pPr>
              <w:jc w:val="center"/>
              <w:rPr>
                <w:rFonts w:ascii="宋体" w:hAnsi="宋体" w:cs="宋体" w:hint="eastAsia"/>
                <w:szCs w:val="21"/>
              </w:rPr>
            </w:pPr>
            <w:r>
              <w:rPr>
                <w:rFonts w:ascii="宋体" w:hAnsi="宋体" w:cs="宋体" w:hint="eastAsia"/>
                <w:szCs w:val="21"/>
              </w:rPr>
              <w:t>符合或偏离</w:t>
            </w:r>
          </w:p>
        </w:tc>
        <w:tc>
          <w:tcPr>
            <w:tcW w:w="1173" w:type="dxa"/>
            <w:tcBorders>
              <w:top w:val="single" w:sz="4" w:space="0" w:color="auto"/>
              <w:left w:val="nil"/>
              <w:bottom w:val="single" w:sz="4" w:space="0" w:color="auto"/>
              <w:right w:val="single" w:sz="4" w:space="0" w:color="auto"/>
            </w:tcBorders>
            <w:vAlign w:val="center"/>
          </w:tcPr>
          <w:p w14:paraId="3E6F289B" w14:textId="77777777" w:rsidR="004F0CCF" w:rsidRDefault="00843641">
            <w:pPr>
              <w:jc w:val="center"/>
              <w:rPr>
                <w:rFonts w:ascii="宋体" w:hAnsi="宋体" w:cs="宋体" w:hint="eastAsia"/>
                <w:szCs w:val="21"/>
              </w:rPr>
            </w:pPr>
            <w:r>
              <w:rPr>
                <w:rFonts w:ascii="宋体" w:hAnsi="宋体" w:cs="宋体" w:hint="eastAsia"/>
                <w:szCs w:val="21"/>
              </w:rPr>
              <w:t>备注</w:t>
            </w:r>
          </w:p>
        </w:tc>
      </w:tr>
      <w:tr w:rsidR="004F0CCF" w14:paraId="1C8CFD7B"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3CDAD32C" w14:textId="77777777" w:rsidR="004F0CCF" w:rsidRDefault="00843641">
            <w:pPr>
              <w:spacing w:line="480" w:lineRule="auto"/>
              <w:jc w:val="center"/>
              <w:rPr>
                <w:rFonts w:ascii="宋体" w:hAnsi="宋体" w:cs="宋体" w:hint="eastAsia"/>
                <w:szCs w:val="21"/>
              </w:rPr>
            </w:pPr>
            <w:r>
              <w:rPr>
                <w:rFonts w:ascii="宋体" w:hAnsi="宋体" w:cs="宋体" w:hint="eastAsia"/>
                <w:szCs w:val="21"/>
              </w:rPr>
              <w:t>1</w:t>
            </w:r>
          </w:p>
        </w:tc>
        <w:tc>
          <w:tcPr>
            <w:tcW w:w="2852" w:type="dxa"/>
            <w:tcBorders>
              <w:top w:val="single" w:sz="4" w:space="0" w:color="auto"/>
              <w:left w:val="nil"/>
              <w:bottom w:val="single" w:sz="4" w:space="0" w:color="auto"/>
              <w:right w:val="single" w:sz="4" w:space="0" w:color="auto"/>
            </w:tcBorders>
          </w:tcPr>
          <w:p w14:paraId="31E40AE3" w14:textId="77777777" w:rsidR="004F0CCF" w:rsidRDefault="00843641">
            <w:pPr>
              <w:rPr>
                <w:rFonts w:ascii="宋体" w:hAnsi="宋体" w:cs="宋体" w:hint="eastAsia"/>
                <w:szCs w:val="21"/>
              </w:rPr>
            </w:pPr>
            <w:r>
              <w:rPr>
                <w:rFonts w:ascii="宋体" w:hAnsi="宋体" w:cs="宋体" w:hint="eastAsia"/>
                <w:sz w:val="24"/>
              </w:rPr>
              <w:t>合同履行期限</w:t>
            </w:r>
          </w:p>
        </w:tc>
        <w:tc>
          <w:tcPr>
            <w:tcW w:w="2852" w:type="dxa"/>
            <w:tcBorders>
              <w:top w:val="single" w:sz="4" w:space="0" w:color="auto"/>
              <w:left w:val="nil"/>
              <w:bottom w:val="single" w:sz="4" w:space="0" w:color="auto"/>
              <w:right w:val="single" w:sz="4" w:space="0" w:color="auto"/>
            </w:tcBorders>
          </w:tcPr>
          <w:p w14:paraId="14828062" w14:textId="77777777" w:rsidR="004F0CCF" w:rsidRDefault="004F0CCF">
            <w:pPr>
              <w:jc w:val="center"/>
              <w:rPr>
                <w:rFonts w:ascii="宋体" w:hAnsi="宋体" w:cs="宋体" w:hint="eastAsia"/>
                <w:szCs w:val="21"/>
              </w:rPr>
            </w:pPr>
          </w:p>
        </w:tc>
        <w:tc>
          <w:tcPr>
            <w:tcW w:w="1308" w:type="dxa"/>
            <w:tcBorders>
              <w:top w:val="single" w:sz="4" w:space="0" w:color="auto"/>
              <w:left w:val="nil"/>
              <w:bottom w:val="single" w:sz="4" w:space="0" w:color="auto"/>
              <w:right w:val="single" w:sz="4" w:space="0" w:color="auto"/>
            </w:tcBorders>
          </w:tcPr>
          <w:p w14:paraId="6D83E1E0" w14:textId="77777777" w:rsidR="004F0CCF" w:rsidRDefault="004F0CCF">
            <w:pPr>
              <w:jc w:val="center"/>
              <w:rPr>
                <w:rFonts w:ascii="宋体" w:hAnsi="宋体" w:cs="宋体" w:hint="eastAsia"/>
                <w:szCs w:val="21"/>
              </w:rPr>
            </w:pPr>
          </w:p>
        </w:tc>
        <w:tc>
          <w:tcPr>
            <w:tcW w:w="1173" w:type="dxa"/>
            <w:tcBorders>
              <w:top w:val="single" w:sz="4" w:space="0" w:color="auto"/>
              <w:left w:val="nil"/>
              <w:bottom w:val="single" w:sz="4" w:space="0" w:color="auto"/>
              <w:right w:val="single" w:sz="4" w:space="0" w:color="auto"/>
            </w:tcBorders>
          </w:tcPr>
          <w:p w14:paraId="777D4A01" w14:textId="77777777" w:rsidR="004F0CCF" w:rsidRDefault="004F0CCF">
            <w:pPr>
              <w:jc w:val="center"/>
              <w:rPr>
                <w:rFonts w:ascii="宋体" w:hAnsi="宋体" w:cs="宋体" w:hint="eastAsia"/>
                <w:szCs w:val="21"/>
              </w:rPr>
            </w:pPr>
          </w:p>
        </w:tc>
      </w:tr>
      <w:tr w:rsidR="004F0CCF" w14:paraId="2C4ADA74"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67E50790" w14:textId="77777777" w:rsidR="004F0CCF" w:rsidRDefault="00843641">
            <w:pPr>
              <w:spacing w:line="480" w:lineRule="auto"/>
              <w:jc w:val="center"/>
              <w:rPr>
                <w:rFonts w:ascii="宋体" w:hAnsi="宋体" w:cs="宋体" w:hint="eastAsia"/>
                <w:szCs w:val="21"/>
              </w:rPr>
            </w:pPr>
            <w:r>
              <w:rPr>
                <w:rFonts w:ascii="宋体" w:hAnsi="宋体" w:cs="宋体" w:hint="eastAsia"/>
                <w:szCs w:val="21"/>
              </w:rPr>
              <w:t>2</w:t>
            </w:r>
          </w:p>
        </w:tc>
        <w:tc>
          <w:tcPr>
            <w:tcW w:w="2852" w:type="dxa"/>
            <w:tcBorders>
              <w:top w:val="single" w:sz="4" w:space="0" w:color="auto"/>
              <w:left w:val="nil"/>
              <w:bottom w:val="single" w:sz="4" w:space="0" w:color="auto"/>
              <w:right w:val="single" w:sz="4" w:space="0" w:color="auto"/>
            </w:tcBorders>
          </w:tcPr>
          <w:p w14:paraId="585FFBC6" w14:textId="77777777" w:rsidR="004F0CCF" w:rsidRDefault="00843641">
            <w:pPr>
              <w:rPr>
                <w:rFonts w:ascii="宋体" w:hAnsi="宋体" w:cs="宋体" w:hint="eastAsia"/>
                <w:szCs w:val="21"/>
              </w:rPr>
            </w:pPr>
            <w:r>
              <w:rPr>
                <w:rFonts w:ascii="宋体" w:hAnsi="宋体" w:cs="仿宋_GB2312" w:hint="eastAsia"/>
                <w:kern w:val="1"/>
                <w:sz w:val="24"/>
                <w:lang w:val="zh-CN"/>
              </w:rPr>
              <w:t>供货地点</w:t>
            </w:r>
          </w:p>
        </w:tc>
        <w:tc>
          <w:tcPr>
            <w:tcW w:w="2852" w:type="dxa"/>
            <w:tcBorders>
              <w:top w:val="single" w:sz="4" w:space="0" w:color="auto"/>
              <w:left w:val="nil"/>
              <w:bottom w:val="single" w:sz="4" w:space="0" w:color="auto"/>
              <w:right w:val="single" w:sz="4" w:space="0" w:color="auto"/>
            </w:tcBorders>
          </w:tcPr>
          <w:p w14:paraId="754ABA4F" w14:textId="77777777" w:rsidR="004F0CCF" w:rsidRDefault="004F0CCF">
            <w:pPr>
              <w:jc w:val="center"/>
              <w:rPr>
                <w:rFonts w:ascii="宋体" w:hAnsi="宋体" w:cs="宋体" w:hint="eastAsia"/>
                <w:szCs w:val="21"/>
              </w:rPr>
            </w:pPr>
          </w:p>
        </w:tc>
        <w:tc>
          <w:tcPr>
            <w:tcW w:w="1308" w:type="dxa"/>
            <w:tcBorders>
              <w:top w:val="single" w:sz="4" w:space="0" w:color="auto"/>
              <w:left w:val="nil"/>
              <w:bottom w:val="single" w:sz="4" w:space="0" w:color="auto"/>
              <w:right w:val="single" w:sz="4" w:space="0" w:color="auto"/>
            </w:tcBorders>
          </w:tcPr>
          <w:p w14:paraId="4EDA71AB" w14:textId="77777777" w:rsidR="004F0CCF" w:rsidRDefault="004F0CCF">
            <w:pPr>
              <w:jc w:val="center"/>
              <w:rPr>
                <w:rFonts w:ascii="宋体" w:hAnsi="宋体" w:cs="宋体" w:hint="eastAsia"/>
                <w:szCs w:val="21"/>
              </w:rPr>
            </w:pPr>
          </w:p>
        </w:tc>
        <w:tc>
          <w:tcPr>
            <w:tcW w:w="1173" w:type="dxa"/>
            <w:tcBorders>
              <w:top w:val="single" w:sz="4" w:space="0" w:color="auto"/>
              <w:left w:val="nil"/>
              <w:bottom w:val="single" w:sz="4" w:space="0" w:color="auto"/>
              <w:right w:val="single" w:sz="4" w:space="0" w:color="auto"/>
            </w:tcBorders>
          </w:tcPr>
          <w:p w14:paraId="2D478876" w14:textId="77777777" w:rsidR="004F0CCF" w:rsidRDefault="004F0CCF">
            <w:pPr>
              <w:jc w:val="center"/>
              <w:rPr>
                <w:rFonts w:ascii="宋体" w:hAnsi="宋体" w:cs="宋体" w:hint="eastAsia"/>
                <w:szCs w:val="21"/>
              </w:rPr>
            </w:pPr>
          </w:p>
        </w:tc>
      </w:tr>
      <w:tr w:rsidR="004F0CCF" w14:paraId="61ADAC0C"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4EAB67D6" w14:textId="77777777" w:rsidR="004F0CCF" w:rsidRDefault="00843641">
            <w:pPr>
              <w:spacing w:line="480" w:lineRule="auto"/>
              <w:jc w:val="center"/>
              <w:rPr>
                <w:rFonts w:ascii="宋体" w:hAnsi="宋体" w:cs="宋体" w:hint="eastAsia"/>
                <w:szCs w:val="21"/>
              </w:rPr>
            </w:pPr>
            <w:r>
              <w:rPr>
                <w:rFonts w:ascii="宋体" w:hAnsi="宋体" w:cs="宋体" w:hint="eastAsia"/>
                <w:szCs w:val="21"/>
              </w:rPr>
              <w:t>3</w:t>
            </w:r>
          </w:p>
        </w:tc>
        <w:tc>
          <w:tcPr>
            <w:tcW w:w="2852" w:type="dxa"/>
            <w:tcBorders>
              <w:top w:val="single" w:sz="4" w:space="0" w:color="auto"/>
              <w:left w:val="nil"/>
              <w:bottom w:val="single" w:sz="4" w:space="0" w:color="auto"/>
              <w:right w:val="single" w:sz="4" w:space="0" w:color="auto"/>
            </w:tcBorders>
          </w:tcPr>
          <w:p w14:paraId="20BB5276" w14:textId="77777777" w:rsidR="004F0CCF" w:rsidRDefault="00843641">
            <w:pPr>
              <w:rPr>
                <w:rFonts w:ascii="宋体" w:hAnsi="宋体" w:cs="宋体" w:hint="eastAsia"/>
                <w:szCs w:val="21"/>
              </w:rPr>
            </w:pPr>
            <w:r>
              <w:rPr>
                <w:rFonts w:ascii="宋体" w:hAnsi="宋体" w:cs="仿宋_GB2312" w:hint="eastAsia"/>
                <w:kern w:val="1"/>
                <w:sz w:val="24"/>
                <w:lang w:val="zh-CN"/>
              </w:rPr>
              <w:t>付款方式</w:t>
            </w:r>
          </w:p>
        </w:tc>
        <w:tc>
          <w:tcPr>
            <w:tcW w:w="2852" w:type="dxa"/>
            <w:tcBorders>
              <w:top w:val="single" w:sz="4" w:space="0" w:color="auto"/>
              <w:left w:val="nil"/>
              <w:bottom w:val="single" w:sz="4" w:space="0" w:color="auto"/>
              <w:right w:val="single" w:sz="4" w:space="0" w:color="auto"/>
            </w:tcBorders>
          </w:tcPr>
          <w:p w14:paraId="4D574AEA" w14:textId="77777777" w:rsidR="004F0CCF" w:rsidRDefault="004F0CCF">
            <w:pPr>
              <w:jc w:val="center"/>
              <w:rPr>
                <w:rFonts w:ascii="宋体" w:hAnsi="宋体" w:cs="宋体" w:hint="eastAsia"/>
                <w:szCs w:val="21"/>
              </w:rPr>
            </w:pPr>
          </w:p>
        </w:tc>
        <w:tc>
          <w:tcPr>
            <w:tcW w:w="1308" w:type="dxa"/>
            <w:tcBorders>
              <w:top w:val="single" w:sz="4" w:space="0" w:color="auto"/>
              <w:left w:val="nil"/>
              <w:bottom w:val="single" w:sz="4" w:space="0" w:color="auto"/>
              <w:right w:val="single" w:sz="4" w:space="0" w:color="auto"/>
            </w:tcBorders>
          </w:tcPr>
          <w:p w14:paraId="28E1C8E1" w14:textId="77777777" w:rsidR="004F0CCF" w:rsidRDefault="004F0CCF">
            <w:pPr>
              <w:jc w:val="center"/>
              <w:rPr>
                <w:rFonts w:ascii="宋体" w:hAnsi="宋体" w:cs="宋体" w:hint="eastAsia"/>
                <w:szCs w:val="21"/>
              </w:rPr>
            </w:pPr>
          </w:p>
        </w:tc>
        <w:tc>
          <w:tcPr>
            <w:tcW w:w="1173" w:type="dxa"/>
            <w:tcBorders>
              <w:top w:val="single" w:sz="4" w:space="0" w:color="auto"/>
              <w:left w:val="nil"/>
              <w:bottom w:val="single" w:sz="4" w:space="0" w:color="auto"/>
              <w:right w:val="single" w:sz="4" w:space="0" w:color="auto"/>
            </w:tcBorders>
          </w:tcPr>
          <w:p w14:paraId="78E4195B" w14:textId="77777777" w:rsidR="004F0CCF" w:rsidRDefault="004F0CCF">
            <w:pPr>
              <w:jc w:val="center"/>
              <w:rPr>
                <w:rFonts w:ascii="宋体" w:hAnsi="宋体" w:cs="宋体" w:hint="eastAsia"/>
                <w:szCs w:val="21"/>
              </w:rPr>
            </w:pPr>
          </w:p>
        </w:tc>
      </w:tr>
      <w:tr w:rsidR="004F0CCF" w14:paraId="1C191DB1"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5EAE2917" w14:textId="77777777" w:rsidR="004F0CCF" w:rsidRDefault="00843641">
            <w:pPr>
              <w:spacing w:line="480" w:lineRule="auto"/>
              <w:jc w:val="center"/>
              <w:rPr>
                <w:rFonts w:ascii="宋体" w:hAnsi="宋体" w:cs="宋体" w:hint="eastAsia"/>
                <w:szCs w:val="21"/>
              </w:rPr>
            </w:pPr>
            <w:r>
              <w:rPr>
                <w:rFonts w:ascii="宋体" w:hAnsi="宋体" w:cs="宋体" w:hint="eastAsia"/>
                <w:szCs w:val="21"/>
              </w:rPr>
              <w:t>4</w:t>
            </w:r>
          </w:p>
        </w:tc>
        <w:tc>
          <w:tcPr>
            <w:tcW w:w="2852" w:type="dxa"/>
            <w:tcBorders>
              <w:top w:val="single" w:sz="4" w:space="0" w:color="auto"/>
              <w:left w:val="nil"/>
              <w:bottom w:val="single" w:sz="4" w:space="0" w:color="auto"/>
              <w:right w:val="single" w:sz="4" w:space="0" w:color="auto"/>
            </w:tcBorders>
          </w:tcPr>
          <w:p w14:paraId="5A6B444D" w14:textId="77777777" w:rsidR="004F0CCF" w:rsidRDefault="00843641">
            <w:pPr>
              <w:rPr>
                <w:rFonts w:ascii="宋体" w:hAnsi="宋体" w:cs="宋体" w:hint="eastAsia"/>
                <w:szCs w:val="21"/>
              </w:rPr>
            </w:pPr>
            <w:r>
              <w:rPr>
                <w:rFonts w:ascii="宋体" w:hAnsi="宋体" w:cs="仿宋_GB2312" w:hint="eastAsia"/>
                <w:kern w:val="1"/>
                <w:sz w:val="24"/>
                <w:lang w:val="zh-CN"/>
              </w:rPr>
              <w:t>质保期</w:t>
            </w:r>
          </w:p>
        </w:tc>
        <w:tc>
          <w:tcPr>
            <w:tcW w:w="2852" w:type="dxa"/>
            <w:tcBorders>
              <w:top w:val="single" w:sz="4" w:space="0" w:color="auto"/>
              <w:left w:val="nil"/>
              <w:bottom w:val="single" w:sz="4" w:space="0" w:color="auto"/>
              <w:right w:val="single" w:sz="4" w:space="0" w:color="auto"/>
            </w:tcBorders>
          </w:tcPr>
          <w:p w14:paraId="60281BDB" w14:textId="77777777" w:rsidR="004F0CCF" w:rsidRDefault="004F0CCF">
            <w:pPr>
              <w:jc w:val="center"/>
              <w:rPr>
                <w:rFonts w:ascii="宋体" w:hAnsi="宋体" w:cs="宋体" w:hint="eastAsia"/>
                <w:szCs w:val="21"/>
              </w:rPr>
            </w:pPr>
          </w:p>
        </w:tc>
        <w:tc>
          <w:tcPr>
            <w:tcW w:w="1308" w:type="dxa"/>
            <w:tcBorders>
              <w:top w:val="single" w:sz="4" w:space="0" w:color="auto"/>
              <w:left w:val="nil"/>
              <w:bottom w:val="single" w:sz="4" w:space="0" w:color="auto"/>
              <w:right w:val="single" w:sz="4" w:space="0" w:color="auto"/>
            </w:tcBorders>
          </w:tcPr>
          <w:p w14:paraId="7DC1913F" w14:textId="77777777" w:rsidR="004F0CCF" w:rsidRDefault="004F0CCF">
            <w:pPr>
              <w:jc w:val="center"/>
              <w:rPr>
                <w:rFonts w:ascii="宋体" w:hAnsi="宋体" w:cs="宋体" w:hint="eastAsia"/>
                <w:szCs w:val="21"/>
              </w:rPr>
            </w:pPr>
          </w:p>
        </w:tc>
        <w:tc>
          <w:tcPr>
            <w:tcW w:w="1173" w:type="dxa"/>
            <w:tcBorders>
              <w:top w:val="single" w:sz="4" w:space="0" w:color="auto"/>
              <w:left w:val="nil"/>
              <w:bottom w:val="single" w:sz="4" w:space="0" w:color="auto"/>
              <w:right w:val="single" w:sz="4" w:space="0" w:color="auto"/>
            </w:tcBorders>
          </w:tcPr>
          <w:p w14:paraId="05EE2549" w14:textId="77777777" w:rsidR="004F0CCF" w:rsidRDefault="004F0CCF">
            <w:pPr>
              <w:jc w:val="center"/>
              <w:rPr>
                <w:rFonts w:ascii="宋体" w:hAnsi="宋体" w:cs="宋体" w:hint="eastAsia"/>
                <w:szCs w:val="21"/>
              </w:rPr>
            </w:pPr>
          </w:p>
        </w:tc>
      </w:tr>
      <w:tr w:rsidR="004F0CCF" w14:paraId="2D375711"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0A94BD4F" w14:textId="77777777" w:rsidR="004F0CCF" w:rsidRDefault="00843641">
            <w:pPr>
              <w:spacing w:line="480" w:lineRule="auto"/>
              <w:jc w:val="center"/>
              <w:rPr>
                <w:rFonts w:ascii="宋体" w:hAnsi="宋体" w:cs="宋体" w:hint="eastAsia"/>
                <w:szCs w:val="21"/>
              </w:rPr>
            </w:pPr>
            <w:r>
              <w:rPr>
                <w:rFonts w:ascii="宋体" w:hAnsi="宋体" w:cs="宋体" w:hint="eastAsia"/>
                <w:szCs w:val="21"/>
              </w:rPr>
              <w:t>5</w:t>
            </w:r>
          </w:p>
        </w:tc>
        <w:tc>
          <w:tcPr>
            <w:tcW w:w="2852" w:type="dxa"/>
            <w:tcBorders>
              <w:top w:val="single" w:sz="4" w:space="0" w:color="auto"/>
              <w:left w:val="nil"/>
              <w:bottom w:val="single" w:sz="4" w:space="0" w:color="auto"/>
              <w:right w:val="single" w:sz="4" w:space="0" w:color="auto"/>
            </w:tcBorders>
          </w:tcPr>
          <w:p w14:paraId="072F4769" w14:textId="77777777" w:rsidR="004F0CCF" w:rsidRDefault="00843641">
            <w:pPr>
              <w:rPr>
                <w:rFonts w:ascii="宋体" w:hAnsi="宋体" w:cs="宋体" w:hint="eastAsia"/>
                <w:szCs w:val="21"/>
              </w:rPr>
            </w:pPr>
            <w:r>
              <w:rPr>
                <w:rFonts w:ascii="宋体" w:hAnsi="宋体" w:cs="宋体" w:hint="eastAsia"/>
                <w:sz w:val="24"/>
              </w:rPr>
              <w:t>磋商有效期</w:t>
            </w:r>
          </w:p>
        </w:tc>
        <w:tc>
          <w:tcPr>
            <w:tcW w:w="2852" w:type="dxa"/>
            <w:tcBorders>
              <w:top w:val="single" w:sz="4" w:space="0" w:color="auto"/>
              <w:left w:val="nil"/>
              <w:bottom w:val="single" w:sz="4" w:space="0" w:color="auto"/>
              <w:right w:val="single" w:sz="4" w:space="0" w:color="auto"/>
            </w:tcBorders>
          </w:tcPr>
          <w:p w14:paraId="3BD3341A" w14:textId="77777777" w:rsidR="004F0CCF" w:rsidRDefault="004F0CCF">
            <w:pPr>
              <w:jc w:val="center"/>
              <w:rPr>
                <w:rFonts w:ascii="宋体" w:hAnsi="宋体" w:cs="宋体" w:hint="eastAsia"/>
                <w:szCs w:val="21"/>
              </w:rPr>
            </w:pPr>
          </w:p>
        </w:tc>
        <w:tc>
          <w:tcPr>
            <w:tcW w:w="1308" w:type="dxa"/>
            <w:tcBorders>
              <w:top w:val="single" w:sz="4" w:space="0" w:color="auto"/>
              <w:left w:val="nil"/>
              <w:bottom w:val="single" w:sz="4" w:space="0" w:color="auto"/>
              <w:right w:val="single" w:sz="4" w:space="0" w:color="auto"/>
            </w:tcBorders>
          </w:tcPr>
          <w:p w14:paraId="3082A2B0" w14:textId="77777777" w:rsidR="004F0CCF" w:rsidRDefault="004F0CCF">
            <w:pPr>
              <w:jc w:val="center"/>
              <w:rPr>
                <w:rFonts w:ascii="宋体" w:hAnsi="宋体" w:cs="宋体" w:hint="eastAsia"/>
                <w:szCs w:val="21"/>
              </w:rPr>
            </w:pPr>
          </w:p>
        </w:tc>
        <w:tc>
          <w:tcPr>
            <w:tcW w:w="1173" w:type="dxa"/>
            <w:tcBorders>
              <w:top w:val="single" w:sz="4" w:space="0" w:color="auto"/>
              <w:left w:val="nil"/>
              <w:bottom w:val="single" w:sz="4" w:space="0" w:color="auto"/>
              <w:right w:val="single" w:sz="4" w:space="0" w:color="auto"/>
            </w:tcBorders>
          </w:tcPr>
          <w:p w14:paraId="1EA7FA3A" w14:textId="77777777" w:rsidR="004F0CCF" w:rsidRDefault="004F0CCF">
            <w:pPr>
              <w:jc w:val="center"/>
              <w:rPr>
                <w:rFonts w:ascii="宋体" w:hAnsi="宋体" w:cs="宋体" w:hint="eastAsia"/>
                <w:szCs w:val="21"/>
              </w:rPr>
            </w:pPr>
          </w:p>
        </w:tc>
      </w:tr>
      <w:tr w:rsidR="004F0CCF" w14:paraId="5F02929A"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3F13F267" w14:textId="77777777" w:rsidR="004F0CCF" w:rsidRDefault="00843641">
            <w:pPr>
              <w:jc w:val="center"/>
              <w:rPr>
                <w:rFonts w:ascii="宋体" w:hAnsi="宋体" w:cs="宋体" w:hint="eastAsia"/>
                <w:szCs w:val="21"/>
              </w:rPr>
            </w:pPr>
            <w:r>
              <w:rPr>
                <w:rFonts w:ascii="宋体" w:hAnsi="宋体" w:cs="宋体" w:hint="eastAsia"/>
                <w:kern w:val="1"/>
                <w:sz w:val="24"/>
              </w:rPr>
              <w:t>…</w:t>
            </w:r>
          </w:p>
        </w:tc>
        <w:tc>
          <w:tcPr>
            <w:tcW w:w="2852" w:type="dxa"/>
            <w:tcBorders>
              <w:top w:val="single" w:sz="4" w:space="0" w:color="auto"/>
              <w:left w:val="nil"/>
              <w:bottom w:val="single" w:sz="4" w:space="0" w:color="auto"/>
              <w:right w:val="single" w:sz="4" w:space="0" w:color="auto"/>
            </w:tcBorders>
          </w:tcPr>
          <w:p w14:paraId="7B474157" w14:textId="77777777" w:rsidR="004F0CCF" w:rsidRDefault="00843641">
            <w:pPr>
              <w:rPr>
                <w:rFonts w:ascii="宋体" w:hAnsi="宋体" w:cs="宋体" w:hint="eastAsia"/>
                <w:szCs w:val="21"/>
              </w:rPr>
            </w:pPr>
            <w:r>
              <w:rPr>
                <w:rFonts w:ascii="宋体" w:hAnsi="宋体" w:cs="仿宋_GB2312" w:hint="eastAsia"/>
                <w:kern w:val="1"/>
                <w:sz w:val="24"/>
                <w:lang w:val="zh-CN"/>
              </w:rPr>
              <w:t>其他商务要求</w:t>
            </w:r>
          </w:p>
        </w:tc>
        <w:tc>
          <w:tcPr>
            <w:tcW w:w="2852" w:type="dxa"/>
            <w:tcBorders>
              <w:top w:val="single" w:sz="4" w:space="0" w:color="auto"/>
              <w:left w:val="nil"/>
              <w:bottom w:val="single" w:sz="4" w:space="0" w:color="auto"/>
              <w:right w:val="single" w:sz="4" w:space="0" w:color="auto"/>
            </w:tcBorders>
          </w:tcPr>
          <w:p w14:paraId="77A2A455" w14:textId="77777777" w:rsidR="004F0CCF" w:rsidRDefault="004F0CCF">
            <w:pPr>
              <w:jc w:val="center"/>
              <w:rPr>
                <w:rFonts w:ascii="宋体" w:hAnsi="宋体" w:cs="宋体" w:hint="eastAsia"/>
                <w:szCs w:val="21"/>
              </w:rPr>
            </w:pPr>
          </w:p>
        </w:tc>
        <w:tc>
          <w:tcPr>
            <w:tcW w:w="1308" w:type="dxa"/>
            <w:tcBorders>
              <w:top w:val="single" w:sz="4" w:space="0" w:color="auto"/>
              <w:left w:val="nil"/>
              <w:bottom w:val="single" w:sz="4" w:space="0" w:color="auto"/>
              <w:right w:val="single" w:sz="4" w:space="0" w:color="auto"/>
            </w:tcBorders>
          </w:tcPr>
          <w:p w14:paraId="3587494A" w14:textId="77777777" w:rsidR="004F0CCF" w:rsidRDefault="004F0CCF">
            <w:pPr>
              <w:jc w:val="center"/>
              <w:rPr>
                <w:rFonts w:ascii="宋体" w:hAnsi="宋体" w:cs="宋体" w:hint="eastAsia"/>
                <w:szCs w:val="21"/>
              </w:rPr>
            </w:pPr>
          </w:p>
        </w:tc>
        <w:tc>
          <w:tcPr>
            <w:tcW w:w="1173" w:type="dxa"/>
            <w:tcBorders>
              <w:top w:val="single" w:sz="4" w:space="0" w:color="auto"/>
              <w:left w:val="nil"/>
              <w:bottom w:val="single" w:sz="4" w:space="0" w:color="auto"/>
              <w:right w:val="single" w:sz="4" w:space="0" w:color="auto"/>
            </w:tcBorders>
          </w:tcPr>
          <w:p w14:paraId="221371D4" w14:textId="77777777" w:rsidR="004F0CCF" w:rsidRDefault="004F0CCF">
            <w:pPr>
              <w:jc w:val="center"/>
              <w:rPr>
                <w:rFonts w:ascii="宋体" w:hAnsi="宋体" w:cs="宋体" w:hint="eastAsia"/>
                <w:szCs w:val="21"/>
              </w:rPr>
            </w:pPr>
          </w:p>
        </w:tc>
      </w:tr>
      <w:tr w:rsidR="004F0CCF" w14:paraId="4D431600"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00BF0DD1" w14:textId="77777777" w:rsidR="004F0CCF" w:rsidRDefault="004F0CCF">
            <w:pPr>
              <w:jc w:val="center"/>
              <w:rPr>
                <w:rFonts w:ascii="宋体" w:hAnsi="宋体" w:cs="宋体" w:hint="eastAsia"/>
                <w:szCs w:val="21"/>
              </w:rPr>
            </w:pPr>
          </w:p>
        </w:tc>
        <w:tc>
          <w:tcPr>
            <w:tcW w:w="2852" w:type="dxa"/>
            <w:tcBorders>
              <w:top w:val="single" w:sz="4" w:space="0" w:color="auto"/>
              <w:left w:val="nil"/>
              <w:bottom w:val="single" w:sz="4" w:space="0" w:color="auto"/>
              <w:right w:val="single" w:sz="4" w:space="0" w:color="auto"/>
            </w:tcBorders>
          </w:tcPr>
          <w:p w14:paraId="3C81C5AC" w14:textId="77777777" w:rsidR="004F0CCF" w:rsidRDefault="004F0CCF">
            <w:pPr>
              <w:jc w:val="center"/>
              <w:rPr>
                <w:rFonts w:ascii="宋体" w:hAnsi="宋体" w:cs="宋体" w:hint="eastAsia"/>
                <w:szCs w:val="21"/>
              </w:rPr>
            </w:pPr>
          </w:p>
        </w:tc>
        <w:tc>
          <w:tcPr>
            <w:tcW w:w="2852" w:type="dxa"/>
            <w:tcBorders>
              <w:top w:val="single" w:sz="4" w:space="0" w:color="auto"/>
              <w:left w:val="nil"/>
              <w:bottom w:val="single" w:sz="4" w:space="0" w:color="auto"/>
              <w:right w:val="single" w:sz="4" w:space="0" w:color="auto"/>
            </w:tcBorders>
          </w:tcPr>
          <w:p w14:paraId="59891A8C" w14:textId="77777777" w:rsidR="004F0CCF" w:rsidRDefault="004F0CCF">
            <w:pPr>
              <w:jc w:val="center"/>
              <w:rPr>
                <w:rFonts w:ascii="宋体" w:hAnsi="宋体" w:cs="宋体" w:hint="eastAsia"/>
                <w:szCs w:val="21"/>
              </w:rPr>
            </w:pPr>
          </w:p>
        </w:tc>
        <w:tc>
          <w:tcPr>
            <w:tcW w:w="1308" w:type="dxa"/>
            <w:tcBorders>
              <w:top w:val="single" w:sz="4" w:space="0" w:color="auto"/>
              <w:left w:val="nil"/>
              <w:bottom w:val="single" w:sz="4" w:space="0" w:color="auto"/>
              <w:right w:val="single" w:sz="4" w:space="0" w:color="auto"/>
            </w:tcBorders>
          </w:tcPr>
          <w:p w14:paraId="7BCC419A" w14:textId="77777777" w:rsidR="004F0CCF" w:rsidRDefault="004F0CCF">
            <w:pPr>
              <w:jc w:val="center"/>
              <w:rPr>
                <w:rFonts w:ascii="宋体" w:hAnsi="宋体" w:cs="宋体" w:hint="eastAsia"/>
                <w:szCs w:val="21"/>
              </w:rPr>
            </w:pPr>
          </w:p>
        </w:tc>
        <w:tc>
          <w:tcPr>
            <w:tcW w:w="1173" w:type="dxa"/>
            <w:tcBorders>
              <w:top w:val="single" w:sz="4" w:space="0" w:color="auto"/>
              <w:left w:val="nil"/>
              <w:bottom w:val="single" w:sz="4" w:space="0" w:color="auto"/>
              <w:right w:val="single" w:sz="4" w:space="0" w:color="auto"/>
            </w:tcBorders>
          </w:tcPr>
          <w:p w14:paraId="65FD9B7E" w14:textId="77777777" w:rsidR="004F0CCF" w:rsidRDefault="004F0CCF">
            <w:pPr>
              <w:jc w:val="center"/>
              <w:rPr>
                <w:rFonts w:ascii="宋体" w:hAnsi="宋体" w:cs="宋体" w:hint="eastAsia"/>
                <w:szCs w:val="21"/>
              </w:rPr>
            </w:pPr>
          </w:p>
        </w:tc>
      </w:tr>
      <w:tr w:rsidR="004F0CCF" w14:paraId="63E1B934"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21AFE70D" w14:textId="77777777" w:rsidR="004F0CCF" w:rsidRDefault="004F0CCF">
            <w:pPr>
              <w:jc w:val="center"/>
              <w:rPr>
                <w:rFonts w:ascii="宋体" w:hAnsi="宋体" w:cs="宋体" w:hint="eastAsia"/>
                <w:szCs w:val="21"/>
              </w:rPr>
            </w:pPr>
          </w:p>
        </w:tc>
        <w:tc>
          <w:tcPr>
            <w:tcW w:w="2852" w:type="dxa"/>
            <w:tcBorders>
              <w:top w:val="single" w:sz="4" w:space="0" w:color="auto"/>
              <w:left w:val="nil"/>
              <w:bottom w:val="single" w:sz="4" w:space="0" w:color="auto"/>
              <w:right w:val="single" w:sz="4" w:space="0" w:color="auto"/>
            </w:tcBorders>
          </w:tcPr>
          <w:p w14:paraId="743FAA85" w14:textId="77777777" w:rsidR="004F0CCF" w:rsidRDefault="004F0CCF">
            <w:pPr>
              <w:jc w:val="center"/>
              <w:rPr>
                <w:rFonts w:ascii="宋体" w:hAnsi="宋体" w:cs="宋体" w:hint="eastAsia"/>
                <w:szCs w:val="21"/>
              </w:rPr>
            </w:pPr>
          </w:p>
        </w:tc>
        <w:tc>
          <w:tcPr>
            <w:tcW w:w="2852" w:type="dxa"/>
            <w:tcBorders>
              <w:top w:val="single" w:sz="4" w:space="0" w:color="auto"/>
              <w:left w:val="nil"/>
              <w:bottom w:val="single" w:sz="4" w:space="0" w:color="auto"/>
              <w:right w:val="single" w:sz="4" w:space="0" w:color="auto"/>
            </w:tcBorders>
          </w:tcPr>
          <w:p w14:paraId="497DB77D" w14:textId="77777777" w:rsidR="004F0CCF" w:rsidRDefault="004F0CCF">
            <w:pPr>
              <w:jc w:val="center"/>
              <w:rPr>
                <w:rFonts w:ascii="宋体" w:hAnsi="宋体" w:cs="宋体" w:hint="eastAsia"/>
                <w:szCs w:val="21"/>
              </w:rPr>
            </w:pPr>
          </w:p>
        </w:tc>
        <w:tc>
          <w:tcPr>
            <w:tcW w:w="1308" w:type="dxa"/>
            <w:tcBorders>
              <w:top w:val="single" w:sz="4" w:space="0" w:color="auto"/>
              <w:left w:val="nil"/>
              <w:bottom w:val="single" w:sz="4" w:space="0" w:color="auto"/>
              <w:right w:val="single" w:sz="4" w:space="0" w:color="auto"/>
            </w:tcBorders>
          </w:tcPr>
          <w:p w14:paraId="76F503F5" w14:textId="77777777" w:rsidR="004F0CCF" w:rsidRDefault="004F0CCF">
            <w:pPr>
              <w:jc w:val="center"/>
              <w:rPr>
                <w:rFonts w:ascii="宋体" w:hAnsi="宋体" w:cs="宋体" w:hint="eastAsia"/>
                <w:szCs w:val="21"/>
              </w:rPr>
            </w:pPr>
          </w:p>
        </w:tc>
        <w:tc>
          <w:tcPr>
            <w:tcW w:w="1173" w:type="dxa"/>
            <w:tcBorders>
              <w:top w:val="single" w:sz="4" w:space="0" w:color="auto"/>
              <w:left w:val="nil"/>
              <w:bottom w:val="single" w:sz="4" w:space="0" w:color="auto"/>
              <w:right w:val="single" w:sz="4" w:space="0" w:color="auto"/>
            </w:tcBorders>
          </w:tcPr>
          <w:p w14:paraId="30A5CE22" w14:textId="77777777" w:rsidR="004F0CCF" w:rsidRDefault="004F0CCF">
            <w:pPr>
              <w:jc w:val="center"/>
              <w:rPr>
                <w:rFonts w:ascii="宋体" w:hAnsi="宋体" w:cs="宋体" w:hint="eastAsia"/>
                <w:szCs w:val="21"/>
              </w:rPr>
            </w:pPr>
          </w:p>
        </w:tc>
      </w:tr>
    </w:tbl>
    <w:p w14:paraId="658AEB56" w14:textId="77777777" w:rsidR="004F0CCF" w:rsidRDefault="00843641">
      <w:pPr>
        <w:spacing w:line="500" w:lineRule="exact"/>
        <w:ind w:leftChars="-50" w:hangingChars="50" w:hanging="105"/>
        <w:rPr>
          <w:rFonts w:ascii="宋体" w:hAnsi="宋体" w:hint="eastAsia"/>
          <w:szCs w:val="21"/>
        </w:rPr>
      </w:pPr>
      <w:r>
        <w:rPr>
          <w:rFonts w:ascii="宋体" w:hAnsi="宋体" w:hint="eastAsia"/>
          <w:szCs w:val="21"/>
        </w:rPr>
        <w:t xml:space="preserve"> </w:t>
      </w:r>
    </w:p>
    <w:p w14:paraId="1D732E37" w14:textId="77777777" w:rsidR="004F0CCF" w:rsidRDefault="00843641">
      <w:pPr>
        <w:spacing w:line="500" w:lineRule="exact"/>
        <w:ind w:leftChars="50" w:left="105" w:firstLineChars="150" w:firstLine="315"/>
        <w:rPr>
          <w:rFonts w:ascii="宋体" w:hAnsi="宋体" w:hint="eastAsia"/>
          <w:szCs w:val="21"/>
        </w:rPr>
      </w:pPr>
      <w:r>
        <w:rPr>
          <w:rFonts w:ascii="宋体" w:hAnsi="宋体" w:hint="eastAsia"/>
          <w:szCs w:val="21"/>
        </w:rPr>
        <w:t>供应商名称（公章）：</w:t>
      </w:r>
      <w:r>
        <w:rPr>
          <w:rFonts w:ascii="宋体" w:hAnsi="宋体" w:hint="eastAsia"/>
          <w:szCs w:val="21"/>
          <w:u w:val="single"/>
        </w:rPr>
        <w:t xml:space="preserve">                     </w:t>
      </w:r>
      <w:r>
        <w:rPr>
          <w:rFonts w:ascii="宋体" w:hAnsi="宋体" w:hint="eastAsia"/>
          <w:szCs w:val="21"/>
        </w:rPr>
        <w:t xml:space="preserve">    </w:t>
      </w:r>
    </w:p>
    <w:p w14:paraId="66C0C400" w14:textId="77777777" w:rsidR="004F0CCF" w:rsidRDefault="00843641">
      <w:pPr>
        <w:spacing w:line="500" w:lineRule="exact"/>
        <w:ind w:leftChars="-50" w:hangingChars="50" w:hanging="105"/>
        <w:rPr>
          <w:rFonts w:ascii="宋体" w:hAnsi="宋体" w:hint="eastAsia"/>
          <w:szCs w:val="21"/>
        </w:rPr>
      </w:pPr>
      <w:r>
        <w:rPr>
          <w:rFonts w:ascii="宋体" w:hAnsi="宋体" w:hint="eastAsia"/>
          <w:szCs w:val="21"/>
        </w:rPr>
        <w:t xml:space="preserve"> </w:t>
      </w:r>
    </w:p>
    <w:p w14:paraId="0C2C33E8" w14:textId="77777777" w:rsidR="004F0CCF" w:rsidRDefault="00843641">
      <w:pPr>
        <w:spacing w:line="500" w:lineRule="exact"/>
        <w:ind w:leftChars="50" w:left="105" w:firstLineChars="150" w:firstLine="315"/>
        <w:rPr>
          <w:rFonts w:ascii="宋体" w:hAnsi="宋体" w:hint="eastAsia"/>
          <w:szCs w:val="21"/>
        </w:rPr>
      </w:pPr>
      <w:r>
        <w:rPr>
          <w:rFonts w:ascii="宋体" w:hAnsi="宋体" w:hint="eastAsia"/>
          <w:szCs w:val="21"/>
        </w:rPr>
        <w:t>法定代表人（授权代表）签字：</w:t>
      </w:r>
      <w:r>
        <w:rPr>
          <w:rFonts w:ascii="宋体" w:hAnsi="宋体" w:hint="eastAsia"/>
          <w:szCs w:val="21"/>
          <w:u w:val="single"/>
        </w:rPr>
        <w:t xml:space="preserve">              </w:t>
      </w:r>
    </w:p>
    <w:p w14:paraId="16D00115" w14:textId="77777777" w:rsidR="004F0CCF" w:rsidRDefault="00843641">
      <w:pPr>
        <w:spacing w:line="500" w:lineRule="exact"/>
        <w:ind w:left="315" w:hanging="315"/>
        <w:jc w:val="right"/>
        <w:rPr>
          <w:rFonts w:ascii="宋体" w:hAnsi="宋体" w:cs="宋体" w:hint="eastAsia"/>
          <w:szCs w:val="21"/>
        </w:rPr>
      </w:pPr>
      <w:r>
        <w:rPr>
          <w:rFonts w:ascii="宋体" w:hAnsi="宋体" w:cs="宋体" w:hint="eastAsia"/>
          <w:szCs w:val="21"/>
        </w:rPr>
        <w:t xml:space="preserve">                                                                                                                        </w:t>
      </w: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44C64624" w14:textId="77777777" w:rsidR="004F0CCF" w:rsidRDefault="00843641">
      <w:pPr>
        <w:rPr>
          <w:rFonts w:ascii="宋体" w:hAnsi="宋体" w:cs="宋体" w:hint="eastAsia"/>
          <w:szCs w:val="21"/>
        </w:rPr>
      </w:pPr>
      <w:r>
        <w:rPr>
          <w:rFonts w:ascii="宋体" w:hAnsi="宋体" w:cs="宋体" w:hint="eastAsia"/>
          <w:szCs w:val="21"/>
        </w:rPr>
        <w:t xml:space="preserve"> </w:t>
      </w:r>
    </w:p>
    <w:p w14:paraId="057D9FCF" w14:textId="77777777" w:rsidR="004F0CCF" w:rsidRDefault="00843641">
      <w:pPr>
        <w:ind w:firstLineChars="200" w:firstLine="420"/>
        <w:rPr>
          <w:rFonts w:ascii="宋体" w:hAnsi="宋体" w:cs="宋体" w:hint="eastAsia"/>
          <w:szCs w:val="21"/>
        </w:rPr>
      </w:pPr>
      <w:r>
        <w:rPr>
          <w:rFonts w:ascii="宋体" w:hAnsi="宋体" w:cs="宋体" w:hint="eastAsia"/>
          <w:szCs w:val="21"/>
        </w:rPr>
        <w:t>填写说明：</w:t>
      </w:r>
    </w:p>
    <w:p w14:paraId="3F687BAD" w14:textId="77777777" w:rsidR="004F0CCF" w:rsidRDefault="00843641">
      <w:pPr>
        <w:spacing w:line="400" w:lineRule="exact"/>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、按照基本技术要求详细填列；</w:t>
      </w:r>
    </w:p>
    <w:p w14:paraId="265D6D85" w14:textId="77777777" w:rsidR="004F0CCF" w:rsidRDefault="00843641">
      <w:pPr>
        <w:spacing w:line="400" w:lineRule="exact"/>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、行数不够，可自行添加。</w:t>
      </w:r>
    </w:p>
    <w:p w14:paraId="693F60B4" w14:textId="77777777" w:rsidR="004F0CCF" w:rsidRDefault="00843641">
      <w:pPr>
        <w:ind w:firstLine="420"/>
        <w:rPr>
          <w:rFonts w:ascii="宋体" w:hAnsi="宋体" w:hint="eastAsia"/>
          <w:szCs w:val="21"/>
        </w:rPr>
      </w:pPr>
      <w:r>
        <w:rPr>
          <w:rFonts w:ascii="宋体" w:hAnsi="宋体" w:hint="eastAsia"/>
          <w:szCs w:val="21"/>
        </w:rPr>
        <w:t xml:space="preserve"> </w:t>
      </w:r>
    </w:p>
    <w:p w14:paraId="3F6DCDFB" w14:textId="77777777" w:rsidR="004F0CCF" w:rsidRDefault="00843641">
      <w:pPr>
        <w:ind w:firstLine="420"/>
        <w:rPr>
          <w:rFonts w:ascii="宋体" w:hAnsi="宋体" w:hint="eastAsia"/>
          <w:szCs w:val="21"/>
        </w:rPr>
      </w:pPr>
      <w:r>
        <w:rPr>
          <w:rFonts w:ascii="宋体" w:hAnsi="宋体" w:hint="eastAsia"/>
          <w:szCs w:val="21"/>
        </w:rPr>
        <w:t xml:space="preserve"> </w:t>
      </w:r>
    </w:p>
    <w:p w14:paraId="7283E1EF" w14:textId="77777777" w:rsidR="004F0CCF" w:rsidRDefault="00843641">
      <w:pPr>
        <w:ind w:firstLine="420"/>
        <w:rPr>
          <w:rFonts w:ascii="宋体" w:hAnsi="宋体" w:hint="eastAsia"/>
          <w:szCs w:val="21"/>
        </w:rPr>
      </w:pPr>
      <w:r>
        <w:rPr>
          <w:rFonts w:ascii="宋体" w:hAnsi="宋体" w:hint="eastAsia"/>
          <w:szCs w:val="21"/>
        </w:rPr>
        <w:t xml:space="preserve"> </w:t>
      </w:r>
    </w:p>
    <w:p w14:paraId="487F802A" w14:textId="77777777" w:rsidR="004F0CCF" w:rsidRDefault="00843641">
      <w:pPr>
        <w:ind w:firstLine="420"/>
        <w:rPr>
          <w:rFonts w:ascii="宋体" w:hAnsi="宋体" w:hint="eastAsia"/>
          <w:szCs w:val="21"/>
        </w:rPr>
      </w:pPr>
      <w:r>
        <w:rPr>
          <w:rFonts w:ascii="宋体" w:hAnsi="宋体" w:hint="eastAsia"/>
          <w:szCs w:val="21"/>
        </w:rPr>
        <w:t xml:space="preserve"> </w:t>
      </w:r>
    </w:p>
    <w:p w14:paraId="5E64AC4A" w14:textId="77777777" w:rsidR="004F0CCF" w:rsidRDefault="00843641">
      <w:pPr>
        <w:ind w:firstLine="420"/>
        <w:rPr>
          <w:rFonts w:ascii="宋体" w:hAnsi="宋体" w:hint="eastAsia"/>
          <w:szCs w:val="21"/>
        </w:rPr>
      </w:pPr>
      <w:r>
        <w:rPr>
          <w:rFonts w:ascii="宋体" w:hAnsi="宋体" w:hint="eastAsia"/>
          <w:szCs w:val="21"/>
        </w:rPr>
        <w:t xml:space="preserve"> </w:t>
      </w:r>
    </w:p>
    <w:p w14:paraId="57327556" w14:textId="77777777" w:rsidR="004F0CCF" w:rsidRDefault="00843641">
      <w:pPr>
        <w:ind w:firstLine="420"/>
        <w:rPr>
          <w:rFonts w:ascii="宋体" w:hAnsi="宋体" w:hint="eastAsia"/>
          <w:szCs w:val="21"/>
        </w:rPr>
      </w:pPr>
      <w:r>
        <w:rPr>
          <w:rFonts w:ascii="宋体" w:hAnsi="宋体" w:hint="eastAsia"/>
          <w:szCs w:val="21"/>
        </w:rPr>
        <w:t xml:space="preserve"> </w:t>
      </w:r>
    </w:p>
    <w:p w14:paraId="45CC5802" w14:textId="77777777" w:rsidR="004F0CCF" w:rsidRDefault="00843641">
      <w:pPr>
        <w:ind w:firstLine="420"/>
        <w:rPr>
          <w:rFonts w:ascii="宋体" w:hAnsi="宋体" w:hint="eastAsia"/>
          <w:szCs w:val="21"/>
        </w:rPr>
      </w:pPr>
      <w:r>
        <w:rPr>
          <w:rFonts w:ascii="宋体" w:hAnsi="宋体" w:hint="eastAsia"/>
          <w:szCs w:val="21"/>
        </w:rPr>
        <w:t xml:space="preserve"> </w:t>
      </w:r>
    </w:p>
    <w:p w14:paraId="4B59108E" w14:textId="77777777" w:rsidR="004F0CCF" w:rsidRDefault="00843641">
      <w:pPr>
        <w:ind w:firstLine="420"/>
        <w:rPr>
          <w:rFonts w:ascii="宋体" w:hAnsi="宋体" w:hint="eastAsia"/>
          <w:szCs w:val="21"/>
        </w:rPr>
      </w:pPr>
      <w:r>
        <w:rPr>
          <w:rFonts w:ascii="宋体" w:hAnsi="宋体" w:hint="eastAsia"/>
          <w:szCs w:val="21"/>
        </w:rPr>
        <w:t xml:space="preserve"> </w:t>
      </w:r>
    </w:p>
    <w:p w14:paraId="32DCEA88" w14:textId="77777777" w:rsidR="004F0CCF" w:rsidRDefault="004F0CCF">
      <w:pPr>
        <w:pStyle w:val="a5"/>
      </w:pPr>
    </w:p>
    <w:p w14:paraId="601E402A" w14:textId="77777777" w:rsidR="004F0CCF" w:rsidRDefault="004F0CCF">
      <w:pPr>
        <w:pStyle w:val="aa"/>
      </w:pPr>
    </w:p>
    <w:p w14:paraId="03908685" w14:textId="77777777" w:rsidR="004F0CCF" w:rsidRDefault="00843641">
      <w:pPr>
        <w:pStyle w:val="3"/>
        <w:spacing w:beforeLines="50" w:before="143" w:afterLines="50" w:after="143" w:line="360" w:lineRule="exact"/>
        <w:rPr>
          <w:rFonts w:ascii="宋体" w:hAnsi="宋体" w:hint="eastAsia"/>
          <w:sz w:val="24"/>
          <w:szCs w:val="18"/>
        </w:rPr>
      </w:pPr>
      <w:r>
        <w:rPr>
          <w:rFonts w:ascii="宋体" w:hAnsi="宋体" w:hint="eastAsia"/>
          <w:b/>
          <w:bCs/>
          <w:sz w:val="24"/>
          <w:szCs w:val="18"/>
        </w:rPr>
        <w:lastRenderedPageBreak/>
        <w:t>附件</w:t>
      </w:r>
      <w:r>
        <w:rPr>
          <w:rFonts w:ascii="宋体" w:hAnsi="宋体" w:hint="eastAsia"/>
          <w:b/>
          <w:bCs/>
          <w:sz w:val="24"/>
          <w:szCs w:val="18"/>
        </w:rPr>
        <w:t>5</w:t>
      </w:r>
    </w:p>
    <w:p w14:paraId="5A854813" w14:textId="77777777" w:rsidR="004F0CCF" w:rsidRDefault="00843641">
      <w:pPr>
        <w:pStyle w:val="3"/>
        <w:spacing w:beforeLines="50" w:before="143" w:afterLines="50" w:after="143" w:line="360" w:lineRule="exact"/>
        <w:jc w:val="center"/>
        <w:rPr>
          <w:rFonts w:ascii="宋体" w:hAnsi="宋体" w:cs="宋体" w:hint="eastAsia"/>
          <w:b/>
          <w:bCs/>
          <w:sz w:val="28"/>
          <w:szCs w:val="28"/>
        </w:rPr>
      </w:pPr>
      <w:r>
        <w:rPr>
          <w:rFonts w:ascii="宋体" w:hAnsi="宋体" w:cs="宋体" w:hint="eastAsia"/>
          <w:b/>
          <w:bCs/>
          <w:sz w:val="28"/>
          <w:szCs w:val="28"/>
        </w:rPr>
        <w:t>技术需求响应及偏离表</w:t>
      </w:r>
    </w:p>
    <w:p w14:paraId="462ADDBD" w14:textId="77777777" w:rsidR="004F0CCF" w:rsidRDefault="004F0CCF">
      <w:pPr>
        <w:spacing w:line="360" w:lineRule="exact"/>
        <w:ind w:firstLineChars="200" w:firstLine="420"/>
        <w:rPr>
          <w:rFonts w:ascii="宋体" w:hAnsi="宋体" w:cs="宋体" w:hint="eastAsia"/>
          <w:bCs/>
          <w:szCs w:val="21"/>
        </w:rPr>
      </w:pP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9"/>
        <w:gridCol w:w="2300"/>
        <w:gridCol w:w="1986"/>
        <w:gridCol w:w="3037"/>
        <w:gridCol w:w="1585"/>
      </w:tblGrid>
      <w:tr w:rsidR="004F0CCF" w14:paraId="22FD1B2F" w14:textId="77777777">
        <w:trPr>
          <w:trHeight w:val="970"/>
          <w:jc w:val="center"/>
        </w:trPr>
        <w:tc>
          <w:tcPr>
            <w:tcW w:w="839" w:type="dxa"/>
            <w:tcBorders>
              <w:top w:val="single" w:sz="4" w:space="0" w:color="000000"/>
              <w:left w:val="single" w:sz="4" w:space="0" w:color="000000"/>
              <w:bottom w:val="single" w:sz="4" w:space="0" w:color="000000"/>
              <w:right w:val="single" w:sz="4" w:space="0" w:color="000000"/>
            </w:tcBorders>
            <w:vAlign w:val="center"/>
          </w:tcPr>
          <w:p w14:paraId="75897785" w14:textId="77777777" w:rsidR="004F0CCF" w:rsidRDefault="00843641">
            <w:pPr>
              <w:pStyle w:val="Default"/>
              <w:spacing w:line="360" w:lineRule="exact"/>
              <w:jc w:val="center"/>
              <w:rPr>
                <w:rFonts w:hAnsi="宋体" w:hint="eastAsia"/>
                <w:color w:val="auto"/>
                <w:kern w:val="2"/>
                <w:sz w:val="21"/>
                <w:szCs w:val="21"/>
              </w:rPr>
            </w:pPr>
            <w:r>
              <w:rPr>
                <w:rFonts w:hAnsi="宋体" w:hint="eastAsia"/>
                <w:color w:val="auto"/>
                <w:kern w:val="2"/>
                <w:sz w:val="21"/>
                <w:szCs w:val="21"/>
              </w:rPr>
              <w:t>序号</w:t>
            </w:r>
          </w:p>
        </w:tc>
        <w:tc>
          <w:tcPr>
            <w:tcW w:w="2300" w:type="dxa"/>
            <w:tcBorders>
              <w:top w:val="single" w:sz="4" w:space="0" w:color="000000"/>
              <w:left w:val="single" w:sz="4" w:space="0" w:color="000000"/>
              <w:bottom w:val="single" w:sz="4" w:space="0" w:color="000000"/>
              <w:right w:val="single" w:sz="4" w:space="0" w:color="000000"/>
            </w:tcBorders>
            <w:vAlign w:val="center"/>
          </w:tcPr>
          <w:p w14:paraId="35BB1DAE" w14:textId="77777777" w:rsidR="004F0CCF" w:rsidRDefault="00843641">
            <w:pPr>
              <w:pStyle w:val="Default"/>
              <w:spacing w:line="360" w:lineRule="exact"/>
              <w:ind w:firstLineChars="200" w:firstLine="420"/>
              <w:jc w:val="center"/>
              <w:rPr>
                <w:rFonts w:hAnsi="宋体" w:hint="eastAsia"/>
                <w:color w:val="auto"/>
                <w:kern w:val="2"/>
                <w:sz w:val="21"/>
                <w:szCs w:val="21"/>
              </w:rPr>
            </w:pPr>
            <w:r>
              <w:rPr>
                <w:rFonts w:hAnsi="宋体" w:hint="eastAsia"/>
                <w:color w:val="auto"/>
                <w:kern w:val="2"/>
                <w:sz w:val="21"/>
                <w:szCs w:val="21"/>
              </w:rPr>
              <w:t>货物名称</w:t>
            </w:r>
          </w:p>
        </w:tc>
        <w:tc>
          <w:tcPr>
            <w:tcW w:w="1986" w:type="dxa"/>
            <w:tcBorders>
              <w:top w:val="single" w:sz="4" w:space="0" w:color="000000"/>
              <w:left w:val="single" w:sz="4" w:space="0" w:color="000000"/>
              <w:bottom w:val="single" w:sz="4" w:space="0" w:color="000000"/>
              <w:right w:val="single" w:sz="4" w:space="0" w:color="000000"/>
            </w:tcBorders>
            <w:vAlign w:val="center"/>
          </w:tcPr>
          <w:p w14:paraId="666E797F" w14:textId="77777777" w:rsidR="004F0CCF" w:rsidRDefault="00843641">
            <w:pPr>
              <w:pStyle w:val="Default"/>
              <w:spacing w:line="360" w:lineRule="exact"/>
              <w:jc w:val="center"/>
              <w:rPr>
                <w:rFonts w:hAnsi="宋体" w:hint="eastAsia"/>
                <w:color w:val="auto"/>
                <w:kern w:val="2"/>
                <w:sz w:val="21"/>
                <w:szCs w:val="21"/>
              </w:rPr>
            </w:pPr>
            <w:r>
              <w:rPr>
                <w:rFonts w:hAnsi="宋体" w:hint="eastAsia"/>
                <w:color w:val="auto"/>
                <w:kern w:val="2"/>
                <w:sz w:val="21"/>
                <w:szCs w:val="21"/>
              </w:rPr>
              <w:t>招标文件规定的技术参数和标准</w:t>
            </w:r>
          </w:p>
        </w:tc>
        <w:tc>
          <w:tcPr>
            <w:tcW w:w="3037" w:type="dxa"/>
            <w:tcBorders>
              <w:top w:val="single" w:sz="4" w:space="0" w:color="000000"/>
              <w:left w:val="single" w:sz="4" w:space="0" w:color="000000"/>
              <w:bottom w:val="single" w:sz="4" w:space="0" w:color="000000"/>
              <w:right w:val="single" w:sz="4" w:space="0" w:color="000000"/>
            </w:tcBorders>
            <w:vAlign w:val="center"/>
          </w:tcPr>
          <w:p w14:paraId="3737DC72" w14:textId="77777777" w:rsidR="004F0CCF" w:rsidRDefault="00843641">
            <w:pPr>
              <w:pStyle w:val="Default"/>
              <w:spacing w:line="360" w:lineRule="exact"/>
              <w:jc w:val="center"/>
              <w:rPr>
                <w:rFonts w:hAnsi="宋体" w:hint="eastAsia"/>
                <w:color w:val="auto"/>
                <w:kern w:val="2"/>
                <w:sz w:val="21"/>
                <w:szCs w:val="21"/>
              </w:rPr>
            </w:pPr>
            <w:r>
              <w:rPr>
                <w:rFonts w:hAnsi="宋体" w:hint="eastAsia"/>
                <w:color w:val="auto"/>
                <w:kern w:val="2"/>
                <w:sz w:val="21"/>
                <w:szCs w:val="21"/>
              </w:rPr>
              <w:t>投标产品的技术参数和标准</w:t>
            </w:r>
          </w:p>
        </w:tc>
        <w:tc>
          <w:tcPr>
            <w:tcW w:w="1585" w:type="dxa"/>
            <w:tcBorders>
              <w:top w:val="single" w:sz="4" w:space="0" w:color="000000"/>
              <w:left w:val="single" w:sz="4" w:space="0" w:color="000000"/>
              <w:bottom w:val="single" w:sz="4" w:space="0" w:color="000000"/>
              <w:right w:val="single" w:sz="4" w:space="0" w:color="000000"/>
            </w:tcBorders>
            <w:vAlign w:val="center"/>
          </w:tcPr>
          <w:p w14:paraId="7510DD0C" w14:textId="77777777" w:rsidR="004F0CCF" w:rsidRDefault="00843641">
            <w:pPr>
              <w:pStyle w:val="Default"/>
              <w:spacing w:line="360" w:lineRule="exact"/>
              <w:jc w:val="center"/>
              <w:rPr>
                <w:rFonts w:hAnsi="宋体" w:hint="eastAsia"/>
                <w:color w:val="auto"/>
                <w:kern w:val="2"/>
                <w:sz w:val="21"/>
                <w:szCs w:val="21"/>
              </w:rPr>
            </w:pPr>
            <w:r>
              <w:rPr>
                <w:rFonts w:hAnsi="宋体" w:hint="eastAsia"/>
                <w:color w:val="auto"/>
                <w:kern w:val="2"/>
                <w:sz w:val="21"/>
                <w:szCs w:val="21"/>
              </w:rPr>
              <w:t>备注说明</w:t>
            </w:r>
          </w:p>
        </w:tc>
      </w:tr>
      <w:tr w:rsidR="004F0CCF" w14:paraId="4BBFF4C8" w14:textId="77777777">
        <w:trPr>
          <w:trHeight w:val="495"/>
          <w:jc w:val="center"/>
        </w:trPr>
        <w:tc>
          <w:tcPr>
            <w:tcW w:w="839" w:type="dxa"/>
            <w:tcBorders>
              <w:top w:val="single" w:sz="4" w:space="0" w:color="000000"/>
              <w:left w:val="single" w:sz="4" w:space="0" w:color="000000"/>
              <w:bottom w:val="single" w:sz="4" w:space="0" w:color="000000"/>
              <w:right w:val="single" w:sz="4" w:space="0" w:color="000000"/>
            </w:tcBorders>
            <w:vAlign w:val="center"/>
          </w:tcPr>
          <w:p w14:paraId="63089D6F" w14:textId="77777777" w:rsidR="004F0CCF" w:rsidRDefault="00843641">
            <w:pPr>
              <w:pStyle w:val="Default"/>
              <w:spacing w:line="360" w:lineRule="exact"/>
              <w:jc w:val="center"/>
              <w:rPr>
                <w:rFonts w:hAnsi="宋体" w:hint="eastAsia"/>
                <w:color w:val="auto"/>
                <w:kern w:val="2"/>
                <w:sz w:val="21"/>
                <w:szCs w:val="21"/>
              </w:rPr>
            </w:pPr>
            <w:r>
              <w:rPr>
                <w:rFonts w:hAnsi="宋体" w:hint="eastAsia"/>
                <w:color w:val="auto"/>
                <w:kern w:val="2"/>
                <w:sz w:val="21"/>
                <w:szCs w:val="21"/>
              </w:rPr>
              <w:t>1</w:t>
            </w:r>
          </w:p>
        </w:tc>
        <w:tc>
          <w:tcPr>
            <w:tcW w:w="2300" w:type="dxa"/>
            <w:tcBorders>
              <w:top w:val="single" w:sz="4" w:space="0" w:color="000000"/>
              <w:left w:val="single" w:sz="4" w:space="0" w:color="000000"/>
              <w:bottom w:val="single" w:sz="4" w:space="0" w:color="000000"/>
              <w:right w:val="single" w:sz="4" w:space="0" w:color="000000"/>
            </w:tcBorders>
            <w:vAlign w:val="center"/>
          </w:tcPr>
          <w:p w14:paraId="5C8C907A" w14:textId="77777777" w:rsidR="004F0CCF" w:rsidRDefault="004F0CCF">
            <w:pPr>
              <w:pStyle w:val="Default"/>
              <w:spacing w:line="360" w:lineRule="exact"/>
              <w:ind w:firstLineChars="200" w:firstLine="420"/>
              <w:jc w:val="center"/>
              <w:rPr>
                <w:rFonts w:hAnsi="宋体" w:hint="eastAsia"/>
                <w:color w:val="auto"/>
                <w:kern w:val="2"/>
                <w:sz w:val="21"/>
                <w:szCs w:val="21"/>
              </w:rPr>
            </w:pPr>
          </w:p>
        </w:tc>
        <w:tc>
          <w:tcPr>
            <w:tcW w:w="1986" w:type="dxa"/>
            <w:vMerge w:val="restart"/>
            <w:tcBorders>
              <w:top w:val="single" w:sz="4" w:space="0" w:color="000000"/>
              <w:left w:val="single" w:sz="4" w:space="0" w:color="000000"/>
              <w:bottom w:val="single" w:sz="4" w:space="0" w:color="000000"/>
              <w:right w:val="single" w:sz="4" w:space="0" w:color="000000"/>
            </w:tcBorders>
            <w:vAlign w:val="center"/>
          </w:tcPr>
          <w:p w14:paraId="178F7A67" w14:textId="77777777" w:rsidR="004F0CCF" w:rsidRDefault="00843641">
            <w:pPr>
              <w:pStyle w:val="Default"/>
              <w:spacing w:line="360" w:lineRule="exact"/>
              <w:jc w:val="both"/>
              <w:rPr>
                <w:rFonts w:hAnsi="宋体" w:hint="eastAsia"/>
                <w:color w:val="auto"/>
                <w:kern w:val="2"/>
                <w:sz w:val="21"/>
                <w:szCs w:val="21"/>
              </w:rPr>
            </w:pPr>
            <w:r>
              <w:rPr>
                <w:rFonts w:hAnsi="宋体" w:hint="eastAsia"/>
                <w:color w:val="auto"/>
                <w:kern w:val="2"/>
                <w:sz w:val="21"/>
                <w:szCs w:val="21"/>
              </w:rPr>
              <w:t>见招标文件第四章技术标准和要求</w:t>
            </w:r>
          </w:p>
        </w:tc>
        <w:tc>
          <w:tcPr>
            <w:tcW w:w="3037" w:type="dxa"/>
            <w:tcBorders>
              <w:top w:val="single" w:sz="4" w:space="0" w:color="000000"/>
              <w:left w:val="single" w:sz="4" w:space="0" w:color="000000"/>
              <w:bottom w:val="single" w:sz="4" w:space="0" w:color="000000"/>
              <w:right w:val="single" w:sz="4" w:space="0" w:color="000000"/>
            </w:tcBorders>
            <w:vAlign w:val="center"/>
          </w:tcPr>
          <w:p w14:paraId="76579256" w14:textId="77777777" w:rsidR="004F0CCF" w:rsidRDefault="004F0CCF">
            <w:pPr>
              <w:pStyle w:val="Default"/>
              <w:spacing w:line="360" w:lineRule="exact"/>
              <w:jc w:val="center"/>
              <w:rPr>
                <w:rFonts w:hAnsi="宋体" w:hint="eastAsia"/>
                <w:color w:val="auto"/>
                <w:kern w:val="2"/>
                <w:sz w:val="21"/>
                <w:szCs w:val="21"/>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1895F40A" w14:textId="77777777" w:rsidR="004F0CCF" w:rsidRDefault="004F0CCF">
            <w:pPr>
              <w:pStyle w:val="Default"/>
              <w:spacing w:line="360" w:lineRule="exact"/>
              <w:ind w:firstLineChars="200" w:firstLine="420"/>
              <w:jc w:val="center"/>
              <w:rPr>
                <w:rFonts w:hAnsi="宋体" w:hint="eastAsia"/>
                <w:color w:val="auto"/>
                <w:kern w:val="2"/>
                <w:sz w:val="21"/>
                <w:szCs w:val="21"/>
              </w:rPr>
            </w:pPr>
          </w:p>
        </w:tc>
      </w:tr>
      <w:tr w:rsidR="004F0CCF" w14:paraId="65FB074B" w14:textId="77777777">
        <w:trPr>
          <w:trHeight w:val="495"/>
          <w:jc w:val="center"/>
        </w:trPr>
        <w:tc>
          <w:tcPr>
            <w:tcW w:w="839" w:type="dxa"/>
            <w:tcBorders>
              <w:top w:val="single" w:sz="4" w:space="0" w:color="000000"/>
              <w:left w:val="single" w:sz="4" w:space="0" w:color="000000"/>
              <w:bottom w:val="single" w:sz="4" w:space="0" w:color="000000"/>
              <w:right w:val="single" w:sz="4" w:space="0" w:color="000000"/>
            </w:tcBorders>
            <w:vAlign w:val="center"/>
          </w:tcPr>
          <w:p w14:paraId="1E1E6BA2" w14:textId="77777777" w:rsidR="004F0CCF" w:rsidRDefault="00843641">
            <w:pPr>
              <w:pStyle w:val="Default"/>
              <w:spacing w:line="360" w:lineRule="exact"/>
              <w:jc w:val="center"/>
              <w:rPr>
                <w:rFonts w:hAnsi="宋体" w:hint="eastAsia"/>
                <w:color w:val="auto"/>
                <w:kern w:val="2"/>
                <w:sz w:val="21"/>
                <w:szCs w:val="21"/>
              </w:rPr>
            </w:pPr>
            <w:r>
              <w:rPr>
                <w:rFonts w:hAnsi="宋体" w:hint="eastAsia"/>
                <w:color w:val="auto"/>
                <w:kern w:val="2"/>
                <w:sz w:val="21"/>
                <w:szCs w:val="21"/>
              </w:rPr>
              <w:t>2</w:t>
            </w:r>
          </w:p>
        </w:tc>
        <w:tc>
          <w:tcPr>
            <w:tcW w:w="2300" w:type="dxa"/>
            <w:tcBorders>
              <w:top w:val="single" w:sz="4" w:space="0" w:color="000000"/>
              <w:left w:val="single" w:sz="4" w:space="0" w:color="000000"/>
              <w:bottom w:val="single" w:sz="4" w:space="0" w:color="000000"/>
              <w:right w:val="single" w:sz="4" w:space="0" w:color="000000"/>
            </w:tcBorders>
            <w:vAlign w:val="center"/>
          </w:tcPr>
          <w:p w14:paraId="1013EA90" w14:textId="77777777" w:rsidR="004F0CCF" w:rsidRDefault="004F0CCF">
            <w:pPr>
              <w:pStyle w:val="Default"/>
              <w:spacing w:line="360" w:lineRule="exact"/>
              <w:ind w:firstLineChars="200" w:firstLine="420"/>
              <w:jc w:val="center"/>
              <w:rPr>
                <w:rFonts w:hAnsi="宋体" w:hint="eastAsia"/>
                <w:color w:val="auto"/>
                <w:kern w:val="2"/>
                <w:sz w:val="21"/>
                <w:szCs w:val="21"/>
              </w:rPr>
            </w:pPr>
          </w:p>
        </w:tc>
        <w:tc>
          <w:tcPr>
            <w:tcW w:w="1986" w:type="dxa"/>
            <w:vMerge/>
            <w:tcBorders>
              <w:top w:val="single" w:sz="4" w:space="0" w:color="000000"/>
              <w:left w:val="single" w:sz="4" w:space="0" w:color="000000"/>
              <w:bottom w:val="single" w:sz="4" w:space="0" w:color="000000"/>
              <w:right w:val="single" w:sz="4" w:space="0" w:color="000000"/>
            </w:tcBorders>
            <w:vAlign w:val="center"/>
          </w:tcPr>
          <w:p w14:paraId="671A5F71" w14:textId="77777777" w:rsidR="004F0CCF" w:rsidRDefault="004F0CCF">
            <w:pPr>
              <w:widowControl/>
              <w:spacing w:line="360" w:lineRule="exact"/>
              <w:ind w:firstLineChars="200" w:firstLine="420"/>
              <w:jc w:val="left"/>
              <w:rPr>
                <w:rFonts w:ascii="宋体" w:hAnsi="宋体" w:cs="宋体" w:hint="eastAsia"/>
                <w:szCs w:val="21"/>
              </w:rPr>
            </w:pPr>
          </w:p>
        </w:tc>
        <w:tc>
          <w:tcPr>
            <w:tcW w:w="3037" w:type="dxa"/>
            <w:tcBorders>
              <w:top w:val="single" w:sz="4" w:space="0" w:color="000000"/>
              <w:left w:val="single" w:sz="4" w:space="0" w:color="000000"/>
              <w:bottom w:val="single" w:sz="4" w:space="0" w:color="000000"/>
              <w:right w:val="single" w:sz="4" w:space="0" w:color="000000"/>
            </w:tcBorders>
            <w:vAlign w:val="center"/>
          </w:tcPr>
          <w:p w14:paraId="79CC56AD" w14:textId="77777777" w:rsidR="004F0CCF" w:rsidRDefault="004F0CCF">
            <w:pPr>
              <w:pStyle w:val="Default"/>
              <w:spacing w:line="360" w:lineRule="exact"/>
              <w:jc w:val="center"/>
              <w:rPr>
                <w:rFonts w:hAnsi="宋体" w:hint="eastAsia"/>
                <w:color w:val="auto"/>
                <w:kern w:val="2"/>
                <w:sz w:val="21"/>
                <w:szCs w:val="21"/>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2F2628E1" w14:textId="77777777" w:rsidR="004F0CCF" w:rsidRDefault="004F0CCF">
            <w:pPr>
              <w:pStyle w:val="Default"/>
              <w:spacing w:line="360" w:lineRule="exact"/>
              <w:ind w:firstLineChars="200" w:firstLine="420"/>
              <w:jc w:val="center"/>
              <w:rPr>
                <w:rFonts w:hAnsi="宋体" w:hint="eastAsia"/>
                <w:color w:val="auto"/>
                <w:kern w:val="2"/>
                <w:sz w:val="21"/>
                <w:szCs w:val="21"/>
              </w:rPr>
            </w:pPr>
          </w:p>
        </w:tc>
      </w:tr>
      <w:tr w:rsidR="004F0CCF" w14:paraId="103DA22A" w14:textId="77777777">
        <w:trPr>
          <w:trHeight w:val="474"/>
          <w:jc w:val="center"/>
        </w:trPr>
        <w:tc>
          <w:tcPr>
            <w:tcW w:w="839" w:type="dxa"/>
            <w:tcBorders>
              <w:top w:val="single" w:sz="4" w:space="0" w:color="000000"/>
              <w:left w:val="single" w:sz="4" w:space="0" w:color="000000"/>
              <w:bottom w:val="single" w:sz="4" w:space="0" w:color="000000"/>
              <w:right w:val="single" w:sz="4" w:space="0" w:color="000000"/>
            </w:tcBorders>
            <w:vAlign w:val="center"/>
          </w:tcPr>
          <w:p w14:paraId="6A53B3FE" w14:textId="77777777" w:rsidR="004F0CCF" w:rsidRDefault="00843641">
            <w:pPr>
              <w:pStyle w:val="Default"/>
              <w:spacing w:line="360" w:lineRule="exact"/>
              <w:jc w:val="center"/>
              <w:rPr>
                <w:rFonts w:hAnsi="宋体" w:hint="eastAsia"/>
                <w:color w:val="auto"/>
                <w:kern w:val="2"/>
                <w:sz w:val="21"/>
                <w:szCs w:val="21"/>
              </w:rPr>
            </w:pPr>
            <w:r>
              <w:rPr>
                <w:rFonts w:hAnsi="宋体" w:hint="eastAsia"/>
                <w:color w:val="auto"/>
                <w:kern w:val="2"/>
                <w:sz w:val="21"/>
                <w:szCs w:val="21"/>
              </w:rPr>
              <w:t>3</w:t>
            </w:r>
          </w:p>
        </w:tc>
        <w:tc>
          <w:tcPr>
            <w:tcW w:w="2300" w:type="dxa"/>
            <w:tcBorders>
              <w:top w:val="single" w:sz="4" w:space="0" w:color="000000"/>
              <w:left w:val="single" w:sz="4" w:space="0" w:color="000000"/>
              <w:bottom w:val="single" w:sz="4" w:space="0" w:color="000000"/>
              <w:right w:val="single" w:sz="4" w:space="0" w:color="000000"/>
            </w:tcBorders>
            <w:vAlign w:val="center"/>
          </w:tcPr>
          <w:p w14:paraId="282CF8C2" w14:textId="77777777" w:rsidR="004F0CCF" w:rsidRDefault="004F0CCF">
            <w:pPr>
              <w:pStyle w:val="Default"/>
              <w:spacing w:line="360" w:lineRule="exact"/>
              <w:ind w:firstLineChars="200" w:firstLine="420"/>
              <w:jc w:val="center"/>
              <w:rPr>
                <w:rFonts w:hAnsi="宋体" w:hint="eastAsia"/>
                <w:color w:val="auto"/>
                <w:kern w:val="2"/>
                <w:sz w:val="21"/>
                <w:szCs w:val="21"/>
              </w:rPr>
            </w:pPr>
          </w:p>
        </w:tc>
        <w:tc>
          <w:tcPr>
            <w:tcW w:w="1986" w:type="dxa"/>
            <w:vMerge/>
            <w:tcBorders>
              <w:top w:val="single" w:sz="4" w:space="0" w:color="000000"/>
              <w:left w:val="single" w:sz="4" w:space="0" w:color="000000"/>
              <w:bottom w:val="single" w:sz="4" w:space="0" w:color="000000"/>
              <w:right w:val="single" w:sz="4" w:space="0" w:color="000000"/>
            </w:tcBorders>
            <w:vAlign w:val="center"/>
          </w:tcPr>
          <w:p w14:paraId="604FEA04" w14:textId="77777777" w:rsidR="004F0CCF" w:rsidRDefault="004F0CCF">
            <w:pPr>
              <w:widowControl/>
              <w:spacing w:line="360" w:lineRule="exact"/>
              <w:ind w:firstLineChars="200" w:firstLine="420"/>
              <w:jc w:val="left"/>
              <w:rPr>
                <w:rFonts w:ascii="宋体" w:hAnsi="宋体" w:cs="宋体" w:hint="eastAsia"/>
                <w:szCs w:val="21"/>
              </w:rPr>
            </w:pPr>
          </w:p>
        </w:tc>
        <w:tc>
          <w:tcPr>
            <w:tcW w:w="3037" w:type="dxa"/>
            <w:tcBorders>
              <w:top w:val="single" w:sz="4" w:space="0" w:color="000000"/>
              <w:left w:val="single" w:sz="4" w:space="0" w:color="000000"/>
              <w:bottom w:val="single" w:sz="4" w:space="0" w:color="000000"/>
              <w:right w:val="single" w:sz="4" w:space="0" w:color="000000"/>
            </w:tcBorders>
            <w:vAlign w:val="center"/>
          </w:tcPr>
          <w:p w14:paraId="74D1767D" w14:textId="77777777" w:rsidR="004F0CCF" w:rsidRDefault="004F0CCF">
            <w:pPr>
              <w:pStyle w:val="Default"/>
              <w:spacing w:line="360" w:lineRule="exact"/>
              <w:jc w:val="center"/>
              <w:rPr>
                <w:rFonts w:hAnsi="宋体" w:hint="eastAsia"/>
                <w:color w:val="auto"/>
                <w:kern w:val="2"/>
                <w:sz w:val="21"/>
                <w:szCs w:val="21"/>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22BB8DDA" w14:textId="77777777" w:rsidR="004F0CCF" w:rsidRDefault="004F0CCF">
            <w:pPr>
              <w:pStyle w:val="Default"/>
              <w:spacing w:line="360" w:lineRule="exact"/>
              <w:ind w:firstLineChars="200" w:firstLine="420"/>
              <w:jc w:val="center"/>
              <w:rPr>
                <w:rFonts w:hAnsi="宋体" w:hint="eastAsia"/>
                <w:color w:val="auto"/>
                <w:kern w:val="2"/>
                <w:sz w:val="21"/>
                <w:szCs w:val="21"/>
              </w:rPr>
            </w:pPr>
          </w:p>
        </w:tc>
      </w:tr>
      <w:tr w:rsidR="004F0CCF" w14:paraId="78C7ADAA" w14:textId="77777777">
        <w:trPr>
          <w:trHeight w:val="495"/>
          <w:jc w:val="center"/>
        </w:trPr>
        <w:tc>
          <w:tcPr>
            <w:tcW w:w="839" w:type="dxa"/>
            <w:tcBorders>
              <w:top w:val="single" w:sz="4" w:space="0" w:color="000000"/>
              <w:left w:val="single" w:sz="4" w:space="0" w:color="000000"/>
              <w:bottom w:val="single" w:sz="4" w:space="0" w:color="000000"/>
              <w:right w:val="single" w:sz="4" w:space="0" w:color="000000"/>
            </w:tcBorders>
            <w:vAlign w:val="center"/>
          </w:tcPr>
          <w:p w14:paraId="2782E10D" w14:textId="77777777" w:rsidR="004F0CCF" w:rsidRDefault="00843641">
            <w:pPr>
              <w:pStyle w:val="Default"/>
              <w:spacing w:line="360" w:lineRule="exact"/>
              <w:jc w:val="center"/>
              <w:rPr>
                <w:rFonts w:hAnsi="宋体" w:hint="eastAsia"/>
                <w:color w:val="auto"/>
                <w:kern w:val="2"/>
                <w:sz w:val="21"/>
                <w:szCs w:val="21"/>
              </w:rPr>
            </w:pPr>
            <w:r>
              <w:rPr>
                <w:rFonts w:hAnsi="宋体" w:hint="eastAsia"/>
                <w:color w:val="auto"/>
                <w:kern w:val="2"/>
                <w:sz w:val="21"/>
                <w:szCs w:val="21"/>
              </w:rPr>
              <w:t>4</w:t>
            </w:r>
          </w:p>
        </w:tc>
        <w:tc>
          <w:tcPr>
            <w:tcW w:w="2300" w:type="dxa"/>
            <w:tcBorders>
              <w:top w:val="single" w:sz="4" w:space="0" w:color="000000"/>
              <w:left w:val="single" w:sz="4" w:space="0" w:color="000000"/>
              <w:bottom w:val="single" w:sz="4" w:space="0" w:color="000000"/>
              <w:right w:val="single" w:sz="4" w:space="0" w:color="000000"/>
            </w:tcBorders>
            <w:vAlign w:val="center"/>
          </w:tcPr>
          <w:p w14:paraId="6300879D" w14:textId="77777777" w:rsidR="004F0CCF" w:rsidRDefault="004F0CCF">
            <w:pPr>
              <w:pStyle w:val="Default"/>
              <w:spacing w:line="360" w:lineRule="exact"/>
              <w:ind w:firstLineChars="200" w:firstLine="420"/>
              <w:jc w:val="center"/>
              <w:rPr>
                <w:rFonts w:hAnsi="宋体" w:hint="eastAsia"/>
                <w:color w:val="auto"/>
                <w:kern w:val="2"/>
                <w:sz w:val="21"/>
                <w:szCs w:val="21"/>
              </w:rPr>
            </w:pPr>
          </w:p>
        </w:tc>
        <w:tc>
          <w:tcPr>
            <w:tcW w:w="1986" w:type="dxa"/>
            <w:vMerge/>
            <w:tcBorders>
              <w:top w:val="single" w:sz="4" w:space="0" w:color="000000"/>
              <w:left w:val="single" w:sz="4" w:space="0" w:color="000000"/>
              <w:bottom w:val="single" w:sz="4" w:space="0" w:color="000000"/>
              <w:right w:val="single" w:sz="4" w:space="0" w:color="000000"/>
            </w:tcBorders>
            <w:vAlign w:val="center"/>
          </w:tcPr>
          <w:p w14:paraId="265F6E59" w14:textId="77777777" w:rsidR="004F0CCF" w:rsidRDefault="004F0CCF">
            <w:pPr>
              <w:widowControl/>
              <w:spacing w:line="360" w:lineRule="exact"/>
              <w:ind w:firstLineChars="200" w:firstLine="420"/>
              <w:jc w:val="left"/>
              <w:rPr>
                <w:rFonts w:ascii="宋体" w:hAnsi="宋体" w:cs="宋体" w:hint="eastAsia"/>
                <w:szCs w:val="21"/>
              </w:rPr>
            </w:pPr>
          </w:p>
        </w:tc>
        <w:tc>
          <w:tcPr>
            <w:tcW w:w="3037" w:type="dxa"/>
            <w:tcBorders>
              <w:top w:val="single" w:sz="4" w:space="0" w:color="000000"/>
              <w:left w:val="single" w:sz="4" w:space="0" w:color="000000"/>
              <w:bottom w:val="single" w:sz="4" w:space="0" w:color="000000"/>
              <w:right w:val="single" w:sz="4" w:space="0" w:color="000000"/>
            </w:tcBorders>
            <w:vAlign w:val="center"/>
          </w:tcPr>
          <w:p w14:paraId="36191DC8" w14:textId="77777777" w:rsidR="004F0CCF" w:rsidRDefault="004F0CCF">
            <w:pPr>
              <w:pStyle w:val="Default"/>
              <w:spacing w:line="360" w:lineRule="exact"/>
              <w:jc w:val="center"/>
              <w:rPr>
                <w:rFonts w:hAnsi="宋体" w:hint="eastAsia"/>
                <w:color w:val="auto"/>
                <w:kern w:val="2"/>
                <w:sz w:val="21"/>
                <w:szCs w:val="21"/>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7C984623" w14:textId="77777777" w:rsidR="004F0CCF" w:rsidRDefault="004F0CCF">
            <w:pPr>
              <w:pStyle w:val="Default"/>
              <w:spacing w:line="360" w:lineRule="exact"/>
              <w:ind w:firstLineChars="200" w:firstLine="420"/>
              <w:jc w:val="center"/>
              <w:rPr>
                <w:rFonts w:hAnsi="宋体" w:hint="eastAsia"/>
                <w:color w:val="auto"/>
                <w:kern w:val="2"/>
                <w:sz w:val="21"/>
                <w:szCs w:val="21"/>
              </w:rPr>
            </w:pPr>
          </w:p>
        </w:tc>
      </w:tr>
      <w:tr w:rsidR="004F0CCF" w14:paraId="6BBF7703" w14:textId="77777777">
        <w:trPr>
          <w:trHeight w:val="495"/>
          <w:jc w:val="center"/>
        </w:trPr>
        <w:tc>
          <w:tcPr>
            <w:tcW w:w="839" w:type="dxa"/>
            <w:tcBorders>
              <w:top w:val="single" w:sz="4" w:space="0" w:color="000000"/>
              <w:left w:val="single" w:sz="4" w:space="0" w:color="000000"/>
              <w:bottom w:val="single" w:sz="4" w:space="0" w:color="000000"/>
              <w:right w:val="single" w:sz="4" w:space="0" w:color="000000"/>
            </w:tcBorders>
            <w:vAlign w:val="center"/>
          </w:tcPr>
          <w:p w14:paraId="1F5E43D4" w14:textId="77777777" w:rsidR="004F0CCF" w:rsidRDefault="00843641">
            <w:pPr>
              <w:pStyle w:val="Default"/>
              <w:spacing w:line="360" w:lineRule="exact"/>
              <w:jc w:val="center"/>
              <w:rPr>
                <w:rFonts w:hAnsi="宋体" w:hint="eastAsia"/>
                <w:color w:val="auto"/>
                <w:kern w:val="2"/>
                <w:sz w:val="21"/>
                <w:szCs w:val="21"/>
              </w:rPr>
            </w:pPr>
            <w:r>
              <w:rPr>
                <w:rFonts w:hAnsi="宋体" w:hint="eastAsia"/>
                <w:color w:val="auto"/>
                <w:kern w:val="2"/>
                <w:sz w:val="21"/>
                <w:szCs w:val="21"/>
              </w:rPr>
              <w:t>5</w:t>
            </w:r>
          </w:p>
        </w:tc>
        <w:tc>
          <w:tcPr>
            <w:tcW w:w="2300" w:type="dxa"/>
            <w:tcBorders>
              <w:top w:val="single" w:sz="4" w:space="0" w:color="000000"/>
              <w:left w:val="single" w:sz="4" w:space="0" w:color="000000"/>
              <w:bottom w:val="single" w:sz="4" w:space="0" w:color="000000"/>
              <w:right w:val="single" w:sz="4" w:space="0" w:color="000000"/>
            </w:tcBorders>
            <w:vAlign w:val="center"/>
          </w:tcPr>
          <w:p w14:paraId="7E5CD33C" w14:textId="77777777" w:rsidR="004F0CCF" w:rsidRDefault="004F0CCF">
            <w:pPr>
              <w:pStyle w:val="Default"/>
              <w:spacing w:line="360" w:lineRule="exact"/>
              <w:ind w:firstLineChars="200" w:firstLine="420"/>
              <w:jc w:val="center"/>
              <w:rPr>
                <w:rFonts w:hAnsi="宋体" w:hint="eastAsia"/>
                <w:color w:val="auto"/>
                <w:kern w:val="2"/>
                <w:sz w:val="21"/>
                <w:szCs w:val="21"/>
              </w:rPr>
            </w:pPr>
          </w:p>
        </w:tc>
        <w:tc>
          <w:tcPr>
            <w:tcW w:w="1986" w:type="dxa"/>
            <w:vMerge/>
            <w:tcBorders>
              <w:top w:val="single" w:sz="4" w:space="0" w:color="000000"/>
              <w:left w:val="single" w:sz="4" w:space="0" w:color="000000"/>
              <w:bottom w:val="single" w:sz="4" w:space="0" w:color="000000"/>
              <w:right w:val="single" w:sz="4" w:space="0" w:color="000000"/>
            </w:tcBorders>
            <w:vAlign w:val="center"/>
          </w:tcPr>
          <w:p w14:paraId="4A209FFB" w14:textId="77777777" w:rsidR="004F0CCF" w:rsidRDefault="004F0CCF">
            <w:pPr>
              <w:widowControl/>
              <w:spacing w:line="360" w:lineRule="exact"/>
              <w:ind w:firstLineChars="200" w:firstLine="420"/>
              <w:jc w:val="left"/>
              <w:rPr>
                <w:rFonts w:ascii="宋体" w:hAnsi="宋体" w:cs="宋体" w:hint="eastAsia"/>
                <w:szCs w:val="21"/>
              </w:rPr>
            </w:pPr>
          </w:p>
        </w:tc>
        <w:tc>
          <w:tcPr>
            <w:tcW w:w="3037" w:type="dxa"/>
            <w:tcBorders>
              <w:top w:val="single" w:sz="4" w:space="0" w:color="000000"/>
              <w:left w:val="single" w:sz="4" w:space="0" w:color="000000"/>
              <w:bottom w:val="single" w:sz="4" w:space="0" w:color="000000"/>
              <w:right w:val="single" w:sz="4" w:space="0" w:color="000000"/>
            </w:tcBorders>
            <w:vAlign w:val="center"/>
          </w:tcPr>
          <w:p w14:paraId="60A62B56" w14:textId="77777777" w:rsidR="004F0CCF" w:rsidRDefault="004F0CCF">
            <w:pPr>
              <w:pStyle w:val="Default"/>
              <w:spacing w:line="360" w:lineRule="exact"/>
              <w:jc w:val="center"/>
              <w:rPr>
                <w:rFonts w:hAnsi="宋体" w:hint="eastAsia"/>
                <w:color w:val="auto"/>
                <w:kern w:val="2"/>
                <w:sz w:val="21"/>
                <w:szCs w:val="21"/>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61D96333" w14:textId="77777777" w:rsidR="004F0CCF" w:rsidRDefault="004F0CCF">
            <w:pPr>
              <w:pStyle w:val="Default"/>
              <w:spacing w:line="360" w:lineRule="exact"/>
              <w:ind w:firstLineChars="200" w:firstLine="420"/>
              <w:jc w:val="center"/>
              <w:rPr>
                <w:rFonts w:hAnsi="宋体" w:hint="eastAsia"/>
                <w:color w:val="auto"/>
                <w:kern w:val="2"/>
                <w:sz w:val="21"/>
                <w:szCs w:val="21"/>
              </w:rPr>
            </w:pPr>
          </w:p>
        </w:tc>
      </w:tr>
      <w:tr w:rsidR="004F0CCF" w14:paraId="368341B2" w14:textId="77777777">
        <w:trPr>
          <w:trHeight w:val="474"/>
          <w:jc w:val="center"/>
        </w:trPr>
        <w:tc>
          <w:tcPr>
            <w:tcW w:w="839" w:type="dxa"/>
            <w:tcBorders>
              <w:top w:val="single" w:sz="4" w:space="0" w:color="000000"/>
              <w:left w:val="single" w:sz="4" w:space="0" w:color="000000"/>
              <w:bottom w:val="single" w:sz="4" w:space="0" w:color="000000"/>
              <w:right w:val="single" w:sz="4" w:space="0" w:color="000000"/>
            </w:tcBorders>
            <w:vAlign w:val="center"/>
          </w:tcPr>
          <w:p w14:paraId="2B45A5FA" w14:textId="77777777" w:rsidR="004F0CCF" w:rsidRDefault="00843641">
            <w:pPr>
              <w:pStyle w:val="Default"/>
              <w:spacing w:line="360" w:lineRule="exact"/>
              <w:jc w:val="center"/>
              <w:rPr>
                <w:rFonts w:hAnsi="宋体" w:hint="eastAsia"/>
                <w:color w:val="auto"/>
                <w:kern w:val="2"/>
                <w:sz w:val="21"/>
                <w:szCs w:val="21"/>
              </w:rPr>
            </w:pPr>
            <w:r>
              <w:rPr>
                <w:rFonts w:hAnsi="宋体" w:hint="eastAsia"/>
                <w:color w:val="auto"/>
                <w:kern w:val="2"/>
                <w:sz w:val="21"/>
                <w:szCs w:val="21"/>
              </w:rPr>
              <w:t>6</w:t>
            </w:r>
          </w:p>
        </w:tc>
        <w:tc>
          <w:tcPr>
            <w:tcW w:w="2300" w:type="dxa"/>
            <w:tcBorders>
              <w:top w:val="single" w:sz="4" w:space="0" w:color="000000"/>
              <w:left w:val="single" w:sz="4" w:space="0" w:color="000000"/>
              <w:bottom w:val="single" w:sz="4" w:space="0" w:color="000000"/>
              <w:right w:val="single" w:sz="4" w:space="0" w:color="000000"/>
            </w:tcBorders>
            <w:vAlign w:val="center"/>
          </w:tcPr>
          <w:p w14:paraId="29FD3346" w14:textId="77777777" w:rsidR="004F0CCF" w:rsidRDefault="004F0CCF">
            <w:pPr>
              <w:pStyle w:val="Default"/>
              <w:spacing w:line="360" w:lineRule="exact"/>
              <w:ind w:firstLineChars="200" w:firstLine="420"/>
              <w:jc w:val="center"/>
              <w:rPr>
                <w:rFonts w:hAnsi="宋体" w:hint="eastAsia"/>
                <w:color w:val="auto"/>
                <w:kern w:val="2"/>
                <w:sz w:val="21"/>
                <w:szCs w:val="21"/>
              </w:rPr>
            </w:pPr>
          </w:p>
        </w:tc>
        <w:tc>
          <w:tcPr>
            <w:tcW w:w="1986" w:type="dxa"/>
            <w:vMerge/>
            <w:tcBorders>
              <w:top w:val="single" w:sz="4" w:space="0" w:color="000000"/>
              <w:left w:val="single" w:sz="4" w:space="0" w:color="000000"/>
              <w:bottom w:val="single" w:sz="4" w:space="0" w:color="000000"/>
              <w:right w:val="single" w:sz="4" w:space="0" w:color="000000"/>
            </w:tcBorders>
            <w:vAlign w:val="center"/>
          </w:tcPr>
          <w:p w14:paraId="71A4DAE5" w14:textId="77777777" w:rsidR="004F0CCF" w:rsidRDefault="004F0CCF">
            <w:pPr>
              <w:widowControl/>
              <w:spacing w:line="360" w:lineRule="exact"/>
              <w:ind w:firstLineChars="200" w:firstLine="420"/>
              <w:jc w:val="left"/>
              <w:rPr>
                <w:rFonts w:ascii="宋体" w:hAnsi="宋体" w:cs="宋体" w:hint="eastAsia"/>
                <w:szCs w:val="21"/>
              </w:rPr>
            </w:pPr>
          </w:p>
        </w:tc>
        <w:tc>
          <w:tcPr>
            <w:tcW w:w="3037" w:type="dxa"/>
            <w:tcBorders>
              <w:top w:val="single" w:sz="4" w:space="0" w:color="000000"/>
              <w:left w:val="single" w:sz="4" w:space="0" w:color="000000"/>
              <w:bottom w:val="single" w:sz="4" w:space="0" w:color="000000"/>
              <w:right w:val="single" w:sz="4" w:space="0" w:color="000000"/>
            </w:tcBorders>
            <w:vAlign w:val="center"/>
          </w:tcPr>
          <w:p w14:paraId="5C6E748E" w14:textId="77777777" w:rsidR="004F0CCF" w:rsidRDefault="004F0CCF">
            <w:pPr>
              <w:pStyle w:val="Default"/>
              <w:spacing w:line="360" w:lineRule="exact"/>
              <w:jc w:val="center"/>
              <w:rPr>
                <w:rFonts w:hAnsi="宋体" w:hint="eastAsia"/>
                <w:color w:val="auto"/>
                <w:kern w:val="2"/>
                <w:sz w:val="21"/>
                <w:szCs w:val="21"/>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147A650C" w14:textId="77777777" w:rsidR="004F0CCF" w:rsidRDefault="004F0CCF">
            <w:pPr>
              <w:pStyle w:val="Default"/>
              <w:spacing w:line="360" w:lineRule="exact"/>
              <w:ind w:firstLineChars="200" w:firstLine="420"/>
              <w:jc w:val="center"/>
              <w:rPr>
                <w:rFonts w:hAnsi="宋体" w:hint="eastAsia"/>
                <w:color w:val="auto"/>
                <w:kern w:val="2"/>
                <w:sz w:val="21"/>
                <w:szCs w:val="21"/>
              </w:rPr>
            </w:pPr>
          </w:p>
        </w:tc>
      </w:tr>
      <w:tr w:rsidR="004F0CCF" w14:paraId="2ABB8FE6" w14:textId="77777777">
        <w:trPr>
          <w:trHeight w:val="516"/>
          <w:jc w:val="center"/>
        </w:trPr>
        <w:tc>
          <w:tcPr>
            <w:tcW w:w="839" w:type="dxa"/>
            <w:tcBorders>
              <w:top w:val="single" w:sz="4" w:space="0" w:color="000000"/>
              <w:left w:val="single" w:sz="4" w:space="0" w:color="000000"/>
              <w:bottom w:val="single" w:sz="4" w:space="0" w:color="000000"/>
              <w:right w:val="single" w:sz="4" w:space="0" w:color="000000"/>
            </w:tcBorders>
            <w:vAlign w:val="center"/>
          </w:tcPr>
          <w:p w14:paraId="647C1650" w14:textId="77777777" w:rsidR="004F0CCF" w:rsidRDefault="00843641">
            <w:pPr>
              <w:pStyle w:val="Default"/>
              <w:spacing w:line="360" w:lineRule="exact"/>
              <w:jc w:val="center"/>
              <w:rPr>
                <w:rFonts w:hAnsi="宋体" w:hint="eastAsia"/>
                <w:color w:val="auto"/>
                <w:kern w:val="2"/>
                <w:sz w:val="21"/>
                <w:szCs w:val="21"/>
              </w:rPr>
            </w:pPr>
            <w:r>
              <w:rPr>
                <w:rFonts w:hAnsi="宋体" w:hint="eastAsia"/>
                <w:color w:val="auto"/>
                <w:kern w:val="2"/>
                <w:sz w:val="21"/>
                <w:szCs w:val="21"/>
              </w:rPr>
              <w:t>…</w:t>
            </w:r>
          </w:p>
        </w:tc>
        <w:tc>
          <w:tcPr>
            <w:tcW w:w="2300" w:type="dxa"/>
            <w:tcBorders>
              <w:top w:val="single" w:sz="4" w:space="0" w:color="000000"/>
              <w:left w:val="single" w:sz="4" w:space="0" w:color="000000"/>
              <w:bottom w:val="single" w:sz="4" w:space="0" w:color="000000"/>
              <w:right w:val="single" w:sz="4" w:space="0" w:color="000000"/>
            </w:tcBorders>
            <w:vAlign w:val="center"/>
          </w:tcPr>
          <w:p w14:paraId="0770F44D" w14:textId="77777777" w:rsidR="004F0CCF" w:rsidRDefault="004F0CCF">
            <w:pPr>
              <w:pStyle w:val="Default"/>
              <w:spacing w:line="360" w:lineRule="exact"/>
              <w:ind w:firstLineChars="200" w:firstLine="420"/>
              <w:jc w:val="center"/>
              <w:rPr>
                <w:rFonts w:hAnsi="宋体" w:hint="eastAsia"/>
                <w:color w:val="auto"/>
                <w:kern w:val="2"/>
                <w:sz w:val="21"/>
                <w:szCs w:val="21"/>
              </w:rPr>
            </w:pPr>
          </w:p>
        </w:tc>
        <w:tc>
          <w:tcPr>
            <w:tcW w:w="1986" w:type="dxa"/>
            <w:vMerge/>
            <w:tcBorders>
              <w:top w:val="single" w:sz="4" w:space="0" w:color="000000"/>
              <w:left w:val="single" w:sz="4" w:space="0" w:color="000000"/>
              <w:bottom w:val="single" w:sz="4" w:space="0" w:color="000000"/>
              <w:right w:val="single" w:sz="4" w:space="0" w:color="000000"/>
            </w:tcBorders>
            <w:vAlign w:val="center"/>
          </w:tcPr>
          <w:p w14:paraId="1358DD68" w14:textId="77777777" w:rsidR="004F0CCF" w:rsidRDefault="004F0CCF">
            <w:pPr>
              <w:widowControl/>
              <w:spacing w:line="360" w:lineRule="exact"/>
              <w:ind w:firstLineChars="200" w:firstLine="420"/>
              <w:jc w:val="left"/>
              <w:rPr>
                <w:rFonts w:ascii="宋体" w:hAnsi="宋体" w:cs="宋体" w:hint="eastAsia"/>
                <w:szCs w:val="21"/>
              </w:rPr>
            </w:pPr>
          </w:p>
        </w:tc>
        <w:tc>
          <w:tcPr>
            <w:tcW w:w="3037" w:type="dxa"/>
            <w:tcBorders>
              <w:top w:val="single" w:sz="4" w:space="0" w:color="000000"/>
              <w:left w:val="single" w:sz="4" w:space="0" w:color="000000"/>
              <w:bottom w:val="single" w:sz="4" w:space="0" w:color="000000"/>
              <w:right w:val="single" w:sz="4" w:space="0" w:color="000000"/>
            </w:tcBorders>
            <w:vAlign w:val="center"/>
          </w:tcPr>
          <w:p w14:paraId="5332916F" w14:textId="77777777" w:rsidR="004F0CCF" w:rsidRDefault="004F0CCF">
            <w:pPr>
              <w:pStyle w:val="Default"/>
              <w:spacing w:line="360" w:lineRule="exact"/>
              <w:jc w:val="center"/>
              <w:rPr>
                <w:rFonts w:hAnsi="宋体" w:hint="eastAsia"/>
                <w:color w:val="auto"/>
                <w:kern w:val="2"/>
                <w:sz w:val="21"/>
                <w:szCs w:val="21"/>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56022112" w14:textId="77777777" w:rsidR="004F0CCF" w:rsidRDefault="004F0CCF">
            <w:pPr>
              <w:pStyle w:val="Default"/>
              <w:spacing w:line="360" w:lineRule="exact"/>
              <w:ind w:firstLineChars="200" w:firstLine="420"/>
              <w:jc w:val="center"/>
              <w:rPr>
                <w:rFonts w:hAnsi="宋体" w:hint="eastAsia"/>
                <w:color w:val="auto"/>
                <w:kern w:val="2"/>
                <w:sz w:val="21"/>
                <w:szCs w:val="21"/>
              </w:rPr>
            </w:pPr>
          </w:p>
        </w:tc>
      </w:tr>
    </w:tbl>
    <w:p w14:paraId="788C34A8" w14:textId="77777777" w:rsidR="004F0CCF" w:rsidRDefault="004F0CCF">
      <w:pPr>
        <w:pStyle w:val="aa"/>
      </w:pPr>
    </w:p>
    <w:p w14:paraId="35CD0386" w14:textId="77777777" w:rsidR="004F0CCF" w:rsidRDefault="00843641">
      <w:pPr>
        <w:ind w:firstLine="420"/>
        <w:rPr>
          <w:rFonts w:ascii="宋体" w:hAnsi="宋体" w:hint="eastAsia"/>
          <w:szCs w:val="21"/>
        </w:rPr>
      </w:pPr>
      <w:r>
        <w:rPr>
          <w:rFonts w:ascii="宋体" w:hAnsi="宋体" w:hint="eastAsia"/>
          <w:szCs w:val="21"/>
        </w:rPr>
        <w:t xml:space="preserve">  </w:t>
      </w:r>
    </w:p>
    <w:p w14:paraId="150CF423" w14:textId="77777777" w:rsidR="004F0CCF" w:rsidRDefault="00843641">
      <w:pPr>
        <w:ind w:firstLine="420"/>
        <w:rPr>
          <w:rFonts w:ascii="宋体" w:hAnsi="宋体" w:hint="eastAsia"/>
          <w:szCs w:val="21"/>
        </w:rPr>
      </w:pPr>
      <w:r>
        <w:rPr>
          <w:rFonts w:ascii="宋体" w:hAnsi="宋体" w:hint="eastAsia"/>
          <w:szCs w:val="21"/>
        </w:rPr>
        <w:t xml:space="preserve"> </w:t>
      </w:r>
    </w:p>
    <w:p w14:paraId="2CFEAEFE" w14:textId="77777777" w:rsidR="004F0CCF" w:rsidRDefault="004F0CCF">
      <w:pPr>
        <w:ind w:firstLine="420"/>
        <w:rPr>
          <w:rFonts w:ascii="宋体" w:hAnsi="宋体" w:hint="eastAsia"/>
          <w:szCs w:val="21"/>
        </w:rPr>
      </w:pPr>
    </w:p>
    <w:p w14:paraId="418C1CAA" w14:textId="77777777" w:rsidR="004F0CCF" w:rsidRDefault="004F0CCF">
      <w:pPr>
        <w:ind w:firstLine="420"/>
        <w:rPr>
          <w:rFonts w:ascii="宋体" w:hAnsi="宋体" w:hint="eastAsia"/>
          <w:szCs w:val="21"/>
        </w:rPr>
      </w:pPr>
    </w:p>
    <w:p w14:paraId="37349028" w14:textId="77777777" w:rsidR="004F0CCF" w:rsidRDefault="004F0CCF">
      <w:pPr>
        <w:ind w:firstLine="420"/>
        <w:rPr>
          <w:rFonts w:ascii="宋体" w:hAnsi="宋体" w:hint="eastAsia"/>
          <w:szCs w:val="21"/>
        </w:rPr>
      </w:pPr>
    </w:p>
    <w:p w14:paraId="768B25AB" w14:textId="77777777" w:rsidR="004F0CCF" w:rsidRDefault="004F0CCF">
      <w:pPr>
        <w:ind w:firstLine="420"/>
        <w:rPr>
          <w:rFonts w:ascii="宋体" w:hAnsi="宋体" w:hint="eastAsia"/>
          <w:szCs w:val="21"/>
        </w:rPr>
      </w:pPr>
    </w:p>
    <w:p w14:paraId="53311AD7" w14:textId="77777777" w:rsidR="004F0CCF" w:rsidRDefault="004F0CCF">
      <w:pPr>
        <w:ind w:firstLine="420"/>
        <w:rPr>
          <w:rFonts w:ascii="宋体" w:hAnsi="宋体" w:hint="eastAsia"/>
          <w:szCs w:val="21"/>
        </w:rPr>
      </w:pPr>
    </w:p>
    <w:p w14:paraId="1DDF7E8D" w14:textId="77777777" w:rsidR="004F0CCF" w:rsidRDefault="004F0CCF">
      <w:pPr>
        <w:ind w:firstLine="420"/>
        <w:rPr>
          <w:rFonts w:ascii="宋体" w:hAnsi="宋体" w:hint="eastAsia"/>
          <w:szCs w:val="21"/>
        </w:rPr>
      </w:pPr>
    </w:p>
    <w:p w14:paraId="2206B5E6" w14:textId="77777777" w:rsidR="004F0CCF" w:rsidRDefault="004F0CCF">
      <w:pPr>
        <w:ind w:firstLine="420"/>
        <w:rPr>
          <w:rFonts w:ascii="宋体" w:hAnsi="宋体" w:hint="eastAsia"/>
          <w:szCs w:val="21"/>
        </w:rPr>
      </w:pPr>
    </w:p>
    <w:p w14:paraId="767D07C0" w14:textId="77777777" w:rsidR="004F0CCF" w:rsidRDefault="004F0CCF">
      <w:pPr>
        <w:ind w:firstLine="420"/>
        <w:rPr>
          <w:rFonts w:ascii="宋体" w:hAnsi="宋体" w:hint="eastAsia"/>
          <w:szCs w:val="21"/>
        </w:rPr>
      </w:pPr>
    </w:p>
    <w:p w14:paraId="359F50BA" w14:textId="77777777" w:rsidR="004F0CCF" w:rsidRDefault="004F0CCF">
      <w:pPr>
        <w:ind w:firstLine="420"/>
        <w:rPr>
          <w:rFonts w:ascii="宋体" w:hAnsi="宋体" w:hint="eastAsia"/>
          <w:szCs w:val="21"/>
        </w:rPr>
      </w:pPr>
    </w:p>
    <w:p w14:paraId="3BE8D2B3" w14:textId="77777777" w:rsidR="004F0CCF" w:rsidRDefault="004F0CCF">
      <w:pPr>
        <w:ind w:firstLine="420"/>
        <w:rPr>
          <w:rFonts w:ascii="宋体" w:hAnsi="宋体" w:hint="eastAsia"/>
          <w:szCs w:val="21"/>
        </w:rPr>
      </w:pPr>
    </w:p>
    <w:p w14:paraId="6DE802C7" w14:textId="77777777" w:rsidR="004F0CCF" w:rsidRDefault="004F0CCF">
      <w:pPr>
        <w:ind w:firstLine="420"/>
        <w:rPr>
          <w:rFonts w:ascii="宋体" w:hAnsi="宋体" w:hint="eastAsia"/>
          <w:szCs w:val="21"/>
        </w:rPr>
      </w:pPr>
    </w:p>
    <w:p w14:paraId="78BF7FC1" w14:textId="77777777" w:rsidR="004F0CCF" w:rsidRDefault="004F0CCF">
      <w:pPr>
        <w:ind w:firstLine="420"/>
        <w:rPr>
          <w:rFonts w:ascii="宋体" w:hAnsi="宋体" w:hint="eastAsia"/>
          <w:szCs w:val="21"/>
        </w:rPr>
      </w:pPr>
    </w:p>
    <w:p w14:paraId="65950BDE" w14:textId="77777777" w:rsidR="004F0CCF" w:rsidRDefault="004F0CCF">
      <w:pPr>
        <w:ind w:firstLine="420"/>
        <w:rPr>
          <w:rFonts w:ascii="宋体" w:hAnsi="宋体" w:hint="eastAsia"/>
          <w:szCs w:val="21"/>
        </w:rPr>
      </w:pPr>
    </w:p>
    <w:p w14:paraId="21F52E20" w14:textId="77777777" w:rsidR="004F0CCF" w:rsidRDefault="004F0CCF">
      <w:pPr>
        <w:ind w:firstLine="420"/>
        <w:rPr>
          <w:rFonts w:ascii="宋体" w:hAnsi="宋体" w:hint="eastAsia"/>
          <w:szCs w:val="21"/>
        </w:rPr>
      </w:pPr>
    </w:p>
    <w:p w14:paraId="55F7395F" w14:textId="77777777" w:rsidR="004F0CCF" w:rsidRDefault="004F0CCF">
      <w:pPr>
        <w:ind w:firstLine="420"/>
        <w:rPr>
          <w:rFonts w:ascii="宋体" w:hAnsi="宋体" w:hint="eastAsia"/>
          <w:szCs w:val="21"/>
        </w:rPr>
      </w:pPr>
    </w:p>
    <w:p w14:paraId="0860D0C0" w14:textId="77777777" w:rsidR="004F0CCF" w:rsidRDefault="004F0CCF">
      <w:pPr>
        <w:ind w:firstLine="420"/>
        <w:rPr>
          <w:rFonts w:ascii="宋体" w:hAnsi="宋体" w:hint="eastAsia"/>
          <w:szCs w:val="21"/>
        </w:rPr>
      </w:pPr>
    </w:p>
    <w:p w14:paraId="0535040F" w14:textId="77777777" w:rsidR="004F0CCF" w:rsidRDefault="004F0CCF">
      <w:pPr>
        <w:ind w:firstLine="420"/>
        <w:rPr>
          <w:rFonts w:ascii="宋体" w:hAnsi="宋体" w:hint="eastAsia"/>
          <w:szCs w:val="21"/>
        </w:rPr>
      </w:pPr>
    </w:p>
    <w:p w14:paraId="5DE970AA" w14:textId="77777777" w:rsidR="004F0CCF" w:rsidRDefault="004F0CCF">
      <w:pPr>
        <w:ind w:firstLine="420"/>
        <w:rPr>
          <w:rFonts w:ascii="宋体" w:hAnsi="宋体" w:hint="eastAsia"/>
          <w:szCs w:val="21"/>
        </w:rPr>
      </w:pPr>
    </w:p>
    <w:p w14:paraId="5F9412F5" w14:textId="77777777" w:rsidR="004F0CCF" w:rsidRDefault="004F0CCF">
      <w:pPr>
        <w:ind w:firstLine="420"/>
        <w:rPr>
          <w:rFonts w:ascii="宋体" w:hAnsi="宋体" w:hint="eastAsia"/>
          <w:szCs w:val="21"/>
        </w:rPr>
      </w:pPr>
    </w:p>
    <w:p w14:paraId="4EA81BBE" w14:textId="77777777" w:rsidR="004F0CCF" w:rsidRDefault="004F0CCF">
      <w:pPr>
        <w:ind w:firstLine="420"/>
        <w:rPr>
          <w:rFonts w:ascii="宋体" w:hAnsi="宋体" w:hint="eastAsia"/>
          <w:szCs w:val="21"/>
        </w:rPr>
      </w:pPr>
    </w:p>
    <w:p w14:paraId="223D2097" w14:textId="77777777" w:rsidR="004F0CCF" w:rsidRDefault="004F0CCF">
      <w:pPr>
        <w:ind w:firstLine="420"/>
        <w:rPr>
          <w:rFonts w:ascii="宋体" w:hAnsi="宋体" w:hint="eastAsia"/>
          <w:szCs w:val="21"/>
        </w:rPr>
      </w:pPr>
    </w:p>
    <w:p w14:paraId="1E180F28" w14:textId="77777777" w:rsidR="004F0CCF" w:rsidRDefault="004F0CCF">
      <w:pPr>
        <w:ind w:firstLine="420"/>
        <w:rPr>
          <w:rFonts w:ascii="宋体" w:hAnsi="宋体" w:hint="eastAsia"/>
          <w:szCs w:val="21"/>
        </w:rPr>
      </w:pPr>
    </w:p>
    <w:p w14:paraId="1C0A4441" w14:textId="77777777" w:rsidR="004F0CCF" w:rsidRDefault="004F0CCF">
      <w:pPr>
        <w:ind w:firstLine="420"/>
        <w:rPr>
          <w:rFonts w:ascii="宋体" w:hAnsi="宋体" w:hint="eastAsia"/>
          <w:szCs w:val="21"/>
        </w:rPr>
      </w:pPr>
    </w:p>
    <w:p w14:paraId="50E93978" w14:textId="77777777" w:rsidR="004F0CCF" w:rsidRDefault="004F0CCF">
      <w:pPr>
        <w:ind w:firstLine="420"/>
        <w:rPr>
          <w:rFonts w:ascii="宋体" w:hAnsi="宋体" w:hint="eastAsia"/>
          <w:szCs w:val="21"/>
        </w:rPr>
      </w:pPr>
    </w:p>
    <w:p w14:paraId="1E4E91DA" w14:textId="77777777" w:rsidR="004F0CCF" w:rsidRDefault="004F0CCF">
      <w:pPr>
        <w:ind w:firstLine="420"/>
        <w:rPr>
          <w:rFonts w:ascii="宋体" w:hAnsi="宋体" w:hint="eastAsia"/>
          <w:szCs w:val="21"/>
        </w:rPr>
      </w:pPr>
    </w:p>
    <w:p w14:paraId="473E2931" w14:textId="77777777" w:rsidR="004F0CCF" w:rsidRDefault="004F0CCF">
      <w:pPr>
        <w:ind w:firstLine="420"/>
        <w:rPr>
          <w:rFonts w:ascii="宋体" w:hAnsi="宋体" w:hint="eastAsia"/>
          <w:szCs w:val="21"/>
        </w:rPr>
      </w:pPr>
    </w:p>
    <w:p w14:paraId="36BF2434" w14:textId="77777777" w:rsidR="004F0CCF" w:rsidRDefault="004F0CCF">
      <w:pPr>
        <w:ind w:firstLine="420"/>
        <w:rPr>
          <w:rFonts w:ascii="宋体" w:hAnsi="宋体" w:hint="eastAsia"/>
          <w:szCs w:val="21"/>
        </w:rPr>
      </w:pPr>
    </w:p>
    <w:p w14:paraId="5DDCABD7" w14:textId="77777777" w:rsidR="004F0CCF" w:rsidRDefault="00843641">
      <w:pPr>
        <w:ind w:firstLine="420"/>
        <w:rPr>
          <w:rFonts w:ascii="宋体" w:hAnsi="宋体" w:cs="宋体" w:hint="eastAsia"/>
          <w:b/>
          <w:sz w:val="28"/>
          <w:szCs w:val="28"/>
        </w:rPr>
      </w:pPr>
      <w:r>
        <w:rPr>
          <w:rFonts w:ascii="宋体" w:hAnsi="宋体" w:hint="eastAsia"/>
          <w:szCs w:val="21"/>
        </w:rPr>
        <w:lastRenderedPageBreak/>
        <w:t xml:space="preserve"> </w:t>
      </w:r>
      <w:bookmarkStart w:id="168" w:name="_Toc7415"/>
      <w:bookmarkEnd w:id="168"/>
      <w:r>
        <w:rPr>
          <w:rFonts w:ascii="宋体" w:hAnsi="宋体" w:hint="eastAsia"/>
          <w:b/>
          <w:bCs/>
          <w:szCs w:val="21"/>
        </w:rPr>
        <w:t>附件</w:t>
      </w:r>
      <w:r>
        <w:rPr>
          <w:rFonts w:ascii="宋体" w:hAnsi="宋体" w:hint="eastAsia"/>
          <w:b/>
          <w:bCs/>
          <w:szCs w:val="21"/>
        </w:rPr>
        <w:t>6</w:t>
      </w:r>
      <w:r>
        <w:rPr>
          <w:rFonts w:ascii="宋体" w:hAnsi="宋体" w:hint="eastAsia"/>
          <w:b/>
          <w:bCs/>
          <w:szCs w:val="21"/>
        </w:rPr>
        <w:t>：</w:t>
      </w:r>
    </w:p>
    <w:p w14:paraId="75B945D9" w14:textId="77777777" w:rsidR="004F0CCF" w:rsidRDefault="00843641">
      <w:pPr>
        <w:autoSpaceDE w:val="0"/>
        <w:autoSpaceDN w:val="0"/>
        <w:adjustRightInd w:val="0"/>
        <w:jc w:val="center"/>
        <w:rPr>
          <w:rFonts w:ascii="宋体" w:hAnsi="宋体" w:cs="宋体" w:hint="eastAsia"/>
          <w:b/>
          <w:sz w:val="28"/>
          <w:szCs w:val="28"/>
        </w:rPr>
      </w:pPr>
      <w:r>
        <w:rPr>
          <w:rFonts w:ascii="宋体" w:hAnsi="宋体" w:cs="宋体" w:hint="eastAsia"/>
          <w:b/>
          <w:sz w:val="28"/>
          <w:szCs w:val="28"/>
        </w:rPr>
        <w:t>首次响应报价一览表</w:t>
      </w:r>
    </w:p>
    <w:p w14:paraId="5FB98181" w14:textId="77777777" w:rsidR="004F0CCF" w:rsidRDefault="004F0CCF">
      <w:pPr>
        <w:pStyle w:val="a6"/>
      </w:pPr>
    </w:p>
    <w:p w14:paraId="6AAA0C73" w14:textId="77777777" w:rsidR="004F0CCF" w:rsidRDefault="00843641">
      <w:pPr>
        <w:autoSpaceDE w:val="0"/>
        <w:autoSpaceDN w:val="0"/>
        <w:adjustRightInd w:val="0"/>
        <w:jc w:val="left"/>
        <w:rPr>
          <w:rFonts w:ascii="宋体" w:cs="宋体"/>
          <w:kern w:val="0"/>
          <w:szCs w:val="21"/>
        </w:rPr>
      </w:pPr>
      <w:r>
        <w:rPr>
          <w:rFonts w:ascii="宋体" w:cs="宋体" w:hint="eastAsia"/>
          <w:kern w:val="0"/>
          <w:szCs w:val="21"/>
        </w:rPr>
        <w:t>项目名称：</w:t>
      </w:r>
      <w:r>
        <w:rPr>
          <w:rFonts w:ascii="宋体" w:cs="宋体" w:hint="eastAsia"/>
          <w:kern w:val="0"/>
          <w:szCs w:val="21"/>
        </w:rPr>
        <w:t xml:space="preserve">                                                       </w:t>
      </w:r>
      <w:r>
        <w:rPr>
          <w:rFonts w:ascii="宋体" w:cs="宋体" w:hint="eastAsia"/>
          <w:kern w:val="0"/>
          <w:szCs w:val="21"/>
        </w:rPr>
        <w:t>项目编号：</w:t>
      </w:r>
    </w:p>
    <w:tbl>
      <w:tblPr>
        <w:tblW w:w="4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6848"/>
      </w:tblGrid>
      <w:tr w:rsidR="004F0CCF" w14:paraId="12A5B258" w14:textId="77777777">
        <w:trPr>
          <w:trHeight w:val="1865"/>
        </w:trPr>
        <w:tc>
          <w:tcPr>
            <w:tcW w:w="1108" w:type="pct"/>
            <w:vAlign w:val="center"/>
          </w:tcPr>
          <w:p w14:paraId="18AC88C6" w14:textId="77777777" w:rsidR="004F0CCF" w:rsidRDefault="00843641">
            <w:pPr>
              <w:pStyle w:val="af2"/>
              <w:snapToGrid w:val="0"/>
              <w:spacing w:before="143" w:line="360" w:lineRule="auto"/>
              <w:ind w:leftChars="92" w:left="193" w:firstLineChars="0" w:firstLine="0"/>
              <w:rPr>
                <w:rFonts w:hint="eastAsia"/>
                <w:color w:val="auto"/>
                <w:sz w:val="21"/>
                <w:szCs w:val="21"/>
              </w:rPr>
            </w:pPr>
            <w:r>
              <w:rPr>
                <w:rFonts w:hint="eastAsia"/>
                <w:color w:val="auto"/>
                <w:sz w:val="21"/>
                <w:szCs w:val="21"/>
              </w:rPr>
              <w:t>磋商总报价</w:t>
            </w:r>
          </w:p>
        </w:tc>
        <w:tc>
          <w:tcPr>
            <w:tcW w:w="3891" w:type="pct"/>
            <w:vAlign w:val="center"/>
          </w:tcPr>
          <w:p w14:paraId="2E07C41C" w14:textId="77777777" w:rsidR="004F0CCF" w:rsidRDefault="00843641">
            <w:pPr>
              <w:spacing w:before="120" w:after="120"/>
              <w:rPr>
                <w:szCs w:val="21"/>
              </w:rPr>
            </w:pPr>
            <w:r>
              <w:rPr>
                <w:szCs w:val="21"/>
              </w:rPr>
              <w:t>人民币</w:t>
            </w:r>
            <w:r>
              <w:rPr>
                <w:rFonts w:hint="eastAsia"/>
                <w:szCs w:val="21"/>
              </w:rPr>
              <w:t>（</w:t>
            </w:r>
            <w:r>
              <w:rPr>
                <w:szCs w:val="21"/>
              </w:rPr>
              <w:t>大写</w:t>
            </w:r>
            <w:r>
              <w:rPr>
                <w:rFonts w:hint="eastAsia"/>
                <w:szCs w:val="21"/>
              </w:rPr>
              <w:t>）</w:t>
            </w:r>
            <w:r>
              <w:rPr>
                <w:szCs w:val="21"/>
              </w:rPr>
              <w:t>￥</w:t>
            </w:r>
            <w:r>
              <w:rPr>
                <w:szCs w:val="21"/>
                <w:u w:val="single"/>
              </w:rPr>
              <w:t>  </w:t>
            </w:r>
            <w:r>
              <w:rPr>
                <w:rFonts w:hint="eastAsia"/>
                <w:szCs w:val="21"/>
                <w:u w:val="single"/>
              </w:rPr>
              <w:t xml:space="preserve">                </w:t>
            </w:r>
            <w:r>
              <w:rPr>
                <w:szCs w:val="21"/>
                <w:u w:val="single"/>
              </w:rPr>
              <w:t xml:space="preserve"> </w:t>
            </w:r>
            <w:r>
              <w:rPr>
                <w:szCs w:val="21"/>
              </w:rPr>
              <w:t>元</w:t>
            </w:r>
          </w:p>
          <w:p w14:paraId="7AFB3824" w14:textId="77777777" w:rsidR="004F0CCF" w:rsidRDefault="00843641">
            <w:pPr>
              <w:pStyle w:val="af2"/>
              <w:snapToGrid w:val="0"/>
              <w:spacing w:before="143" w:line="360" w:lineRule="auto"/>
              <w:ind w:left="525" w:hanging="525"/>
              <w:rPr>
                <w:rFonts w:hint="eastAsia"/>
                <w:color w:val="auto"/>
                <w:sz w:val="21"/>
                <w:szCs w:val="21"/>
              </w:rPr>
            </w:pPr>
            <w:r>
              <w:rPr>
                <w:color w:val="auto"/>
                <w:sz w:val="21"/>
                <w:szCs w:val="21"/>
              </w:rPr>
              <w:t>人民币</w:t>
            </w:r>
            <w:r>
              <w:rPr>
                <w:color w:val="auto"/>
                <w:sz w:val="21"/>
                <w:szCs w:val="21"/>
              </w:rPr>
              <w:t xml:space="preserve"> </w:t>
            </w:r>
            <w:r>
              <w:rPr>
                <w:rFonts w:hint="eastAsia"/>
                <w:color w:val="auto"/>
                <w:sz w:val="21"/>
                <w:szCs w:val="21"/>
              </w:rPr>
              <w:t>（小写）</w:t>
            </w:r>
            <w:r>
              <w:rPr>
                <w:color w:val="auto"/>
                <w:sz w:val="21"/>
                <w:szCs w:val="21"/>
              </w:rPr>
              <w:t>￥</w:t>
            </w:r>
            <w:r>
              <w:rPr>
                <w:rFonts w:hint="eastAsia"/>
                <w:color w:val="auto"/>
                <w:sz w:val="21"/>
                <w:szCs w:val="21"/>
                <w:u w:val="single"/>
              </w:rPr>
              <w:t xml:space="preserve"> </w:t>
            </w:r>
            <w:r>
              <w:rPr>
                <w:color w:val="auto"/>
                <w:sz w:val="21"/>
                <w:szCs w:val="21"/>
                <w:u w:val="single"/>
              </w:rPr>
              <w:t> </w:t>
            </w:r>
            <w:r>
              <w:rPr>
                <w:rFonts w:hint="eastAsia"/>
                <w:color w:val="auto"/>
                <w:sz w:val="21"/>
                <w:szCs w:val="21"/>
                <w:u w:val="single"/>
              </w:rPr>
              <w:t xml:space="preserve">              </w:t>
            </w:r>
            <w:r>
              <w:rPr>
                <w:color w:val="auto"/>
                <w:sz w:val="21"/>
                <w:szCs w:val="21"/>
                <w:u w:val="single"/>
              </w:rPr>
              <w:t xml:space="preserve"> </w:t>
            </w:r>
            <w:r>
              <w:rPr>
                <w:rFonts w:hint="eastAsia"/>
                <w:color w:val="auto"/>
                <w:sz w:val="21"/>
                <w:szCs w:val="21"/>
              </w:rPr>
              <w:t>元</w:t>
            </w:r>
          </w:p>
        </w:tc>
      </w:tr>
      <w:tr w:rsidR="004F0CCF" w14:paraId="1E62DA4C" w14:textId="77777777">
        <w:trPr>
          <w:trHeight w:val="1057"/>
        </w:trPr>
        <w:tc>
          <w:tcPr>
            <w:tcW w:w="1108" w:type="pct"/>
            <w:vAlign w:val="center"/>
          </w:tcPr>
          <w:p w14:paraId="79B797C8" w14:textId="77777777" w:rsidR="004F0CCF" w:rsidRDefault="00843641">
            <w:pPr>
              <w:pStyle w:val="af2"/>
              <w:snapToGrid w:val="0"/>
              <w:spacing w:before="143" w:line="360" w:lineRule="auto"/>
              <w:ind w:leftChars="142" w:left="298" w:firstLineChars="0" w:firstLine="0"/>
              <w:rPr>
                <w:rFonts w:hint="eastAsia"/>
                <w:color w:val="auto"/>
                <w:sz w:val="21"/>
                <w:szCs w:val="21"/>
              </w:rPr>
            </w:pPr>
            <w:r>
              <w:rPr>
                <w:rFonts w:hint="eastAsia"/>
                <w:color w:val="auto"/>
                <w:sz w:val="21"/>
                <w:szCs w:val="21"/>
              </w:rPr>
              <w:t>交货期</w:t>
            </w:r>
          </w:p>
        </w:tc>
        <w:tc>
          <w:tcPr>
            <w:tcW w:w="3891" w:type="pct"/>
            <w:vAlign w:val="center"/>
          </w:tcPr>
          <w:p w14:paraId="1346CE3E" w14:textId="77777777" w:rsidR="004F0CCF" w:rsidRDefault="004F0CCF">
            <w:pPr>
              <w:pStyle w:val="af2"/>
              <w:snapToGrid w:val="0"/>
              <w:spacing w:before="143" w:line="360" w:lineRule="auto"/>
              <w:ind w:leftChars="600" w:left="1260" w:firstLineChars="0" w:firstLine="0"/>
              <w:rPr>
                <w:rFonts w:hint="eastAsia"/>
                <w:color w:val="auto"/>
                <w:sz w:val="21"/>
                <w:szCs w:val="21"/>
              </w:rPr>
            </w:pPr>
          </w:p>
        </w:tc>
      </w:tr>
    </w:tbl>
    <w:p w14:paraId="515D4ACF" w14:textId="77777777" w:rsidR="004F0CCF" w:rsidRDefault="004F0CCF">
      <w:pPr>
        <w:autoSpaceDE w:val="0"/>
        <w:autoSpaceDN w:val="0"/>
        <w:adjustRightInd w:val="0"/>
        <w:jc w:val="left"/>
        <w:rPr>
          <w:rFonts w:ascii="宋体" w:cs="宋体"/>
          <w:kern w:val="0"/>
          <w:szCs w:val="21"/>
        </w:rPr>
      </w:pPr>
    </w:p>
    <w:p w14:paraId="030BBFB2" w14:textId="77777777" w:rsidR="004F0CCF" w:rsidRDefault="004F0CCF">
      <w:pPr>
        <w:autoSpaceDE w:val="0"/>
        <w:autoSpaceDN w:val="0"/>
        <w:adjustRightInd w:val="0"/>
        <w:jc w:val="left"/>
        <w:rPr>
          <w:rFonts w:ascii="宋体" w:cs="宋体"/>
          <w:kern w:val="0"/>
          <w:szCs w:val="21"/>
        </w:rPr>
      </w:pPr>
    </w:p>
    <w:p w14:paraId="74C5B0A1" w14:textId="77777777" w:rsidR="004F0CCF" w:rsidRDefault="004F0CCF">
      <w:pPr>
        <w:autoSpaceDE w:val="0"/>
        <w:autoSpaceDN w:val="0"/>
        <w:adjustRightInd w:val="0"/>
        <w:jc w:val="left"/>
        <w:rPr>
          <w:rFonts w:ascii="宋体" w:cs="宋体"/>
          <w:kern w:val="0"/>
          <w:szCs w:val="21"/>
        </w:rPr>
      </w:pPr>
    </w:p>
    <w:p w14:paraId="5F160DB2" w14:textId="77777777" w:rsidR="004F0CCF" w:rsidRDefault="00843641">
      <w:pPr>
        <w:autoSpaceDE w:val="0"/>
        <w:autoSpaceDN w:val="0"/>
        <w:adjustRightInd w:val="0"/>
        <w:jc w:val="right"/>
        <w:rPr>
          <w:rFonts w:ascii="宋体" w:cs="宋体"/>
          <w:kern w:val="0"/>
          <w:szCs w:val="21"/>
        </w:rPr>
      </w:pPr>
      <w:r>
        <w:rPr>
          <w:rFonts w:ascii="宋体" w:cs="宋体" w:hint="eastAsia"/>
          <w:kern w:val="0"/>
          <w:szCs w:val="21"/>
        </w:rPr>
        <w:t>供应商（盖章）：</w:t>
      </w:r>
    </w:p>
    <w:p w14:paraId="6C184425" w14:textId="77777777" w:rsidR="004F0CCF" w:rsidRDefault="00843641">
      <w:pPr>
        <w:autoSpaceDE w:val="0"/>
        <w:autoSpaceDN w:val="0"/>
        <w:adjustRightInd w:val="0"/>
        <w:jc w:val="right"/>
        <w:rPr>
          <w:rFonts w:ascii="宋体" w:cs="宋体"/>
          <w:kern w:val="0"/>
          <w:szCs w:val="21"/>
        </w:rPr>
      </w:pPr>
      <w:r>
        <w:rPr>
          <w:rFonts w:ascii="宋体" w:cs="宋体" w:hint="eastAsia"/>
          <w:kern w:val="0"/>
          <w:szCs w:val="21"/>
        </w:rPr>
        <w:t>法定代表人或授权代表（签字）：</w:t>
      </w:r>
    </w:p>
    <w:p w14:paraId="79FB4184" w14:textId="77777777" w:rsidR="004F0CCF" w:rsidRDefault="00843641">
      <w:pPr>
        <w:pStyle w:val="a6"/>
        <w:jc w:val="right"/>
      </w:pPr>
      <w:r>
        <w:rPr>
          <w:rFonts w:hint="eastAsia"/>
        </w:rPr>
        <w:t>日期</w:t>
      </w:r>
    </w:p>
    <w:p w14:paraId="370D4B62" w14:textId="77777777" w:rsidR="004F0CCF" w:rsidRDefault="004F0CCF">
      <w:pPr>
        <w:pStyle w:val="a3"/>
      </w:pPr>
    </w:p>
    <w:p w14:paraId="1411ADC5" w14:textId="77777777" w:rsidR="004F0CCF" w:rsidRDefault="00843641">
      <w:pPr>
        <w:autoSpaceDE w:val="0"/>
        <w:autoSpaceDN w:val="0"/>
        <w:adjustRightInd w:val="0"/>
        <w:jc w:val="left"/>
        <w:rPr>
          <w:rFonts w:ascii="宋体" w:cs="宋体"/>
          <w:kern w:val="0"/>
          <w:szCs w:val="21"/>
        </w:rPr>
      </w:pPr>
      <w:r>
        <w:rPr>
          <w:rFonts w:ascii="宋体" w:cs="宋体" w:hint="eastAsia"/>
          <w:kern w:val="0"/>
          <w:szCs w:val="21"/>
        </w:rPr>
        <w:t>说明：</w:t>
      </w:r>
    </w:p>
    <w:p w14:paraId="054416C4" w14:textId="77777777" w:rsidR="004F0CCF" w:rsidRDefault="00843641">
      <w:pPr>
        <w:autoSpaceDE w:val="0"/>
        <w:autoSpaceDN w:val="0"/>
        <w:adjustRightInd w:val="0"/>
        <w:jc w:val="left"/>
        <w:rPr>
          <w:rFonts w:ascii="宋体" w:cs="宋体"/>
          <w:kern w:val="0"/>
          <w:szCs w:val="21"/>
        </w:rPr>
      </w:pPr>
      <w:r>
        <w:rPr>
          <w:rFonts w:ascii="宋体" w:cs="宋体"/>
          <w:kern w:val="0"/>
          <w:szCs w:val="21"/>
        </w:rPr>
        <w:t>1</w:t>
      </w:r>
      <w:r>
        <w:rPr>
          <w:rFonts w:ascii="宋体" w:cs="宋体" w:hint="eastAsia"/>
          <w:kern w:val="0"/>
          <w:szCs w:val="21"/>
        </w:rPr>
        <w:t>、本项目仅接受一个价格，不得填报有选择性报价方案。</w:t>
      </w:r>
    </w:p>
    <w:p w14:paraId="202A1986" w14:textId="77777777" w:rsidR="004F0CCF" w:rsidRDefault="00843641">
      <w:pPr>
        <w:pStyle w:val="a3"/>
        <w:ind w:firstLine="0"/>
        <w:rPr>
          <w:rFonts w:ascii="宋体" w:cs="宋体"/>
          <w:kern w:val="0"/>
          <w:szCs w:val="21"/>
        </w:rPr>
      </w:pPr>
      <w:r>
        <w:rPr>
          <w:rFonts w:ascii="宋体" w:cs="宋体" w:hint="eastAsia"/>
          <w:kern w:val="0"/>
          <w:szCs w:val="21"/>
        </w:rPr>
        <w:t>2</w:t>
      </w:r>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如未按要求提供、填写，或相关内容表述不清前后矛盾的，不享受价格扣除。</w:t>
      </w:r>
    </w:p>
    <w:p w14:paraId="0A21E5A0" w14:textId="77777777" w:rsidR="004F0CCF" w:rsidRDefault="00843641">
      <w:pPr>
        <w:pStyle w:val="a3"/>
        <w:ind w:firstLine="0"/>
        <w:rPr>
          <w:rFonts w:ascii="宋体" w:cs="宋体"/>
          <w:kern w:val="0"/>
          <w:szCs w:val="21"/>
        </w:rPr>
      </w:pPr>
      <w:r>
        <w:rPr>
          <w:rFonts w:ascii="宋体" w:cs="宋体" w:hint="eastAsia"/>
          <w:kern w:val="0"/>
          <w:szCs w:val="21"/>
        </w:rPr>
        <w:t>3</w:t>
      </w:r>
      <w:r>
        <w:rPr>
          <w:rFonts w:ascii="宋体" w:cs="宋体" w:hint="eastAsia"/>
          <w:kern w:val="0"/>
          <w:szCs w:val="21"/>
        </w:rPr>
        <w:t>、本表报价非本次磋商中的最后报价。</w:t>
      </w:r>
    </w:p>
    <w:p w14:paraId="5172EA97" w14:textId="77777777" w:rsidR="004F0CCF" w:rsidRDefault="004F0CCF">
      <w:pPr>
        <w:pStyle w:val="a5"/>
      </w:pPr>
    </w:p>
    <w:p w14:paraId="409E76ED" w14:textId="77777777" w:rsidR="004F0CCF" w:rsidRDefault="00843641">
      <w:r>
        <w:br w:type="page"/>
      </w:r>
    </w:p>
    <w:p w14:paraId="1A45344C" w14:textId="77777777" w:rsidR="004F0CCF" w:rsidRDefault="004F0CCF">
      <w:pPr>
        <w:pStyle w:val="aa"/>
        <w:sectPr w:rsidR="004F0CCF">
          <w:footerReference w:type="default" r:id="rId21"/>
          <w:footerReference w:type="first" r:id="rId22"/>
          <w:pgSz w:w="11906" w:h="16838"/>
          <w:pgMar w:top="1015" w:right="1196" w:bottom="868" w:left="1259" w:header="851" w:footer="907" w:gutter="0"/>
          <w:cols w:space="720"/>
          <w:titlePg/>
          <w:docGrid w:type="lines" w:linePitch="286"/>
        </w:sectPr>
      </w:pPr>
    </w:p>
    <w:p w14:paraId="6BF4050C" w14:textId="77777777" w:rsidR="004F0CCF" w:rsidRDefault="004F0CCF">
      <w:pPr>
        <w:pStyle w:val="a4"/>
        <w:rPr>
          <w:b/>
          <w:sz w:val="24"/>
          <w:szCs w:val="24"/>
        </w:rPr>
      </w:pPr>
    </w:p>
    <w:p w14:paraId="0B729B78" w14:textId="77777777" w:rsidR="004F0CCF" w:rsidRDefault="00843641">
      <w:pPr>
        <w:snapToGrid w:val="0"/>
        <w:jc w:val="center"/>
        <w:rPr>
          <w:rFonts w:ascii="宋体" w:hAnsi="宋体" w:cs="宋体" w:hint="eastAsia"/>
          <w:bCs/>
          <w:sz w:val="28"/>
          <w:szCs w:val="28"/>
        </w:rPr>
      </w:pPr>
      <w:r>
        <w:rPr>
          <w:rFonts w:ascii="宋体" w:hAnsi="宋体" w:cs="宋体" w:hint="eastAsia"/>
          <w:bCs/>
          <w:sz w:val="28"/>
          <w:szCs w:val="28"/>
        </w:rPr>
        <w:t>投标报价明细表及分析说明（含税）</w:t>
      </w:r>
    </w:p>
    <w:p w14:paraId="46C2F2AE" w14:textId="77777777" w:rsidR="004F0CCF" w:rsidRDefault="004F0CCF">
      <w:pPr>
        <w:snapToGrid w:val="0"/>
        <w:jc w:val="center"/>
        <w:rPr>
          <w:rFonts w:ascii="宋体" w:hAnsi="宋体" w:cs="宋体" w:hint="eastAsia"/>
          <w:bCs/>
          <w:sz w:val="24"/>
        </w:rPr>
      </w:pPr>
    </w:p>
    <w:tbl>
      <w:tblPr>
        <w:tblpPr w:leftFromText="180" w:rightFromText="180" w:vertAnchor="text" w:horzAnchor="page" w:tblpX="1522" w:tblpY="329"/>
        <w:tblOverlap w:val="neve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6"/>
        <w:gridCol w:w="1128"/>
        <w:gridCol w:w="1045"/>
        <w:gridCol w:w="1287"/>
        <w:gridCol w:w="1150"/>
        <w:gridCol w:w="1050"/>
        <w:gridCol w:w="1100"/>
        <w:gridCol w:w="861"/>
      </w:tblGrid>
      <w:tr w:rsidR="004F0CCF" w14:paraId="31F3AB34" w14:textId="77777777">
        <w:trPr>
          <w:trHeight w:val="375"/>
        </w:trPr>
        <w:tc>
          <w:tcPr>
            <w:tcW w:w="675" w:type="dxa"/>
            <w:vMerge w:val="restart"/>
            <w:vAlign w:val="center"/>
          </w:tcPr>
          <w:p w14:paraId="3FE4DDDE" w14:textId="77777777" w:rsidR="004F0CCF" w:rsidRDefault="00843641">
            <w:pPr>
              <w:tabs>
                <w:tab w:val="left" w:pos="2670"/>
              </w:tabs>
              <w:adjustRightInd w:val="0"/>
              <w:jc w:val="center"/>
              <w:rPr>
                <w:rFonts w:ascii="宋体" w:hAnsi="宋体" w:cs="宋体" w:hint="eastAsia"/>
                <w:b/>
                <w:bCs/>
                <w:szCs w:val="21"/>
                <w:lang w:val="zh-CN"/>
              </w:rPr>
            </w:pPr>
            <w:r>
              <w:rPr>
                <w:rFonts w:ascii="宋体" w:hAnsi="宋体" w:cs="宋体" w:hint="eastAsia"/>
                <w:b/>
                <w:bCs/>
                <w:szCs w:val="21"/>
                <w:lang w:val="zh-CN"/>
              </w:rPr>
              <w:t>序号</w:t>
            </w:r>
          </w:p>
        </w:tc>
        <w:tc>
          <w:tcPr>
            <w:tcW w:w="1134" w:type="dxa"/>
            <w:vMerge w:val="restart"/>
            <w:vAlign w:val="center"/>
          </w:tcPr>
          <w:p w14:paraId="4A2073A0" w14:textId="77777777" w:rsidR="004F0CCF" w:rsidRDefault="00843641">
            <w:pPr>
              <w:tabs>
                <w:tab w:val="left" w:pos="2670"/>
              </w:tabs>
              <w:adjustRightInd w:val="0"/>
              <w:jc w:val="center"/>
              <w:rPr>
                <w:rFonts w:ascii="宋体" w:hAnsi="宋体" w:cs="宋体" w:hint="eastAsia"/>
                <w:b/>
                <w:bCs/>
                <w:szCs w:val="21"/>
                <w:lang w:val="zh-CN"/>
              </w:rPr>
            </w:pPr>
            <w:r>
              <w:rPr>
                <w:rFonts w:ascii="宋体" w:hAnsi="宋体" w:cs="宋体" w:hint="eastAsia"/>
                <w:b/>
                <w:bCs/>
                <w:szCs w:val="21"/>
                <w:lang w:val="zh-CN"/>
              </w:rPr>
              <w:t>货物名称</w:t>
            </w:r>
          </w:p>
        </w:tc>
        <w:tc>
          <w:tcPr>
            <w:tcW w:w="1134" w:type="dxa"/>
            <w:gridSpan w:val="2"/>
            <w:vMerge w:val="restart"/>
            <w:vAlign w:val="center"/>
          </w:tcPr>
          <w:p w14:paraId="5A00A321" w14:textId="77777777" w:rsidR="004F0CCF" w:rsidRDefault="00843641">
            <w:pPr>
              <w:tabs>
                <w:tab w:val="left" w:pos="2670"/>
              </w:tabs>
              <w:adjustRightInd w:val="0"/>
              <w:jc w:val="center"/>
              <w:rPr>
                <w:rFonts w:ascii="宋体" w:hAnsi="宋体" w:cs="宋体" w:hint="eastAsia"/>
                <w:b/>
                <w:bCs/>
                <w:szCs w:val="21"/>
                <w:lang w:val="zh-CN"/>
              </w:rPr>
            </w:pPr>
            <w:r>
              <w:rPr>
                <w:rFonts w:ascii="宋体" w:hAnsi="宋体" w:cs="宋体" w:hint="eastAsia"/>
                <w:b/>
                <w:bCs/>
                <w:szCs w:val="21"/>
                <w:lang w:val="zh-CN"/>
              </w:rPr>
              <w:t>规格型号</w:t>
            </w:r>
          </w:p>
        </w:tc>
        <w:tc>
          <w:tcPr>
            <w:tcW w:w="1045" w:type="dxa"/>
            <w:vMerge w:val="restart"/>
            <w:vAlign w:val="center"/>
          </w:tcPr>
          <w:p w14:paraId="657F194E" w14:textId="77777777" w:rsidR="004F0CCF" w:rsidRDefault="00843641">
            <w:pPr>
              <w:tabs>
                <w:tab w:val="left" w:pos="2670"/>
              </w:tabs>
              <w:adjustRightInd w:val="0"/>
              <w:jc w:val="center"/>
              <w:rPr>
                <w:rFonts w:ascii="宋体" w:hAnsi="宋体" w:cs="宋体" w:hint="eastAsia"/>
                <w:b/>
                <w:bCs/>
                <w:szCs w:val="21"/>
                <w:lang w:val="zh-CN"/>
              </w:rPr>
            </w:pPr>
            <w:r>
              <w:rPr>
                <w:rFonts w:ascii="宋体" w:hAnsi="宋体" w:cs="宋体" w:hint="eastAsia"/>
                <w:b/>
                <w:bCs/>
                <w:szCs w:val="21"/>
                <w:lang w:val="zh-CN"/>
              </w:rPr>
              <w:t>原产地</w:t>
            </w:r>
          </w:p>
        </w:tc>
        <w:tc>
          <w:tcPr>
            <w:tcW w:w="1287" w:type="dxa"/>
            <w:vMerge w:val="restart"/>
            <w:vAlign w:val="center"/>
          </w:tcPr>
          <w:p w14:paraId="57FAA9E3" w14:textId="77777777" w:rsidR="004F0CCF" w:rsidRDefault="00843641">
            <w:pPr>
              <w:tabs>
                <w:tab w:val="left" w:pos="2670"/>
              </w:tabs>
              <w:adjustRightInd w:val="0"/>
              <w:jc w:val="center"/>
              <w:rPr>
                <w:rFonts w:ascii="宋体" w:hAnsi="宋体" w:cs="宋体" w:hint="eastAsia"/>
                <w:b/>
                <w:bCs/>
                <w:szCs w:val="21"/>
                <w:lang w:val="zh-CN"/>
              </w:rPr>
            </w:pPr>
            <w:r>
              <w:rPr>
                <w:rFonts w:ascii="宋体" w:hAnsi="宋体" w:cs="宋体" w:hint="eastAsia"/>
                <w:b/>
                <w:bCs/>
                <w:szCs w:val="21"/>
                <w:lang w:val="zh-CN"/>
              </w:rPr>
              <w:t>制造商名称</w:t>
            </w:r>
          </w:p>
        </w:tc>
        <w:tc>
          <w:tcPr>
            <w:tcW w:w="1150" w:type="dxa"/>
            <w:vMerge w:val="restart"/>
            <w:vAlign w:val="center"/>
          </w:tcPr>
          <w:p w14:paraId="46546087" w14:textId="77777777" w:rsidR="004F0CCF" w:rsidRDefault="00843641">
            <w:pPr>
              <w:tabs>
                <w:tab w:val="left" w:pos="2670"/>
              </w:tabs>
              <w:adjustRightInd w:val="0"/>
              <w:jc w:val="center"/>
              <w:rPr>
                <w:rFonts w:ascii="宋体" w:hAnsi="宋体" w:cs="宋体" w:hint="eastAsia"/>
                <w:b/>
                <w:bCs/>
                <w:szCs w:val="21"/>
                <w:lang w:val="zh-CN"/>
              </w:rPr>
            </w:pPr>
            <w:r>
              <w:rPr>
                <w:rFonts w:ascii="宋体" w:hAnsi="宋体" w:cs="宋体" w:hint="eastAsia"/>
                <w:b/>
                <w:bCs/>
                <w:szCs w:val="21"/>
                <w:lang w:val="zh-CN"/>
              </w:rPr>
              <w:t>品牌</w:t>
            </w:r>
          </w:p>
        </w:tc>
        <w:tc>
          <w:tcPr>
            <w:tcW w:w="1050" w:type="dxa"/>
            <w:vMerge w:val="restart"/>
            <w:vAlign w:val="center"/>
          </w:tcPr>
          <w:p w14:paraId="2E07E692" w14:textId="77777777" w:rsidR="004F0CCF" w:rsidRDefault="00843641">
            <w:pPr>
              <w:tabs>
                <w:tab w:val="left" w:pos="2670"/>
              </w:tabs>
              <w:adjustRightInd w:val="0"/>
              <w:jc w:val="center"/>
              <w:rPr>
                <w:rFonts w:ascii="宋体" w:hAnsi="宋体" w:cs="宋体" w:hint="eastAsia"/>
                <w:b/>
                <w:bCs/>
                <w:szCs w:val="21"/>
                <w:lang w:val="zh-CN"/>
              </w:rPr>
            </w:pPr>
            <w:r>
              <w:rPr>
                <w:rFonts w:ascii="宋体" w:hAnsi="宋体" w:cs="宋体" w:hint="eastAsia"/>
                <w:b/>
                <w:bCs/>
                <w:szCs w:val="21"/>
                <w:lang w:val="zh-CN"/>
              </w:rPr>
              <w:t>数量</w:t>
            </w:r>
          </w:p>
        </w:tc>
        <w:tc>
          <w:tcPr>
            <w:tcW w:w="1961" w:type="dxa"/>
            <w:gridSpan w:val="2"/>
            <w:vAlign w:val="center"/>
          </w:tcPr>
          <w:p w14:paraId="00254C7B" w14:textId="77777777" w:rsidR="004F0CCF" w:rsidRDefault="00843641">
            <w:pPr>
              <w:tabs>
                <w:tab w:val="left" w:pos="2670"/>
              </w:tabs>
              <w:adjustRightInd w:val="0"/>
              <w:jc w:val="center"/>
              <w:rPr>
                <w:rFonts w:ascii="宋体" w:hAnsi="宋体" w:cs="宋体" w:hint="eastAsia"/>
                <w:b/>
                <w:bCs/>
                <w:szCs w:val="21"/>
                <w:lang w:val="zh-CN"/>
              </w:rPr>
            </w:pPr>
            <w:r>
              <w:rPr>
                <w:rFonts w:ascii="宋体" w:hAnsi="宋体" w:cs="宋体" w:hint="eastAsia"/>
                <w:b/>
                <w:bCs/>
                <w:szCs w:val="21"/>
                <w:lang w:val="zh-CN"/>
              </w:rPr>
              <w:t>价格</w:t>
            </w:r>
          </w:p>
        </w:tc>
      </w:tr>
      <w:tr w:rsidR="004F0CCF" w14:paraId="76685705" w14:textId="77777777">
        <w:trPr>
          <w:cantSplit/>
          <w:trHeight w:val="388"/>
        </w:trPr>
        <w:tc>
          <w:tcPr>
            <w:tcW w:w="675" w:type="dxa"/>
            <w:vMerge/>
            <w:vAlign w:val="center"/>
          </w:tcPr>
          <w:p w14:paraId="6BFBBD49" w14:textId="77777777" w:rsidR="004F0CCF" w:rsidRDefault="004F0CCF">
            <w:pPr>
              <w:tabs>
                <w:tab w:val="left" w:pos="2670"/>
              </w:tabs>
              <w:adjustRightInd w:val="0"/>
              <w:jc w:val="center"/>
              <w:rPr>
                <w:rFonts w:ascii="宋体" w:hAnsi="宋体" w:cs="宋体" w:hint="eastAsia"/>
                <w:bCs/>
                <w:szCs w:val="21"/>
                <w:lang w:val="zh-CN"/>
              </w:rPr>
            </w:pPr>
          </w:p>
        </w:tc>
        <w:tc>
          <w:tcPr>
            <w:tcW w:w="1134" w:type="dxa"/>
            <w:vMerge/>
            <w:vAlign w:val="center"/>
          </w:tcPr>
          <w:p w14:paraId="3399881D" w14:textId="77777777" w:rsidR="004F0CCF" w:rsidRDefault="004F0CCF">
            <w:pPr>
              <w:tabs>
                <w:tab w:val="left" w:pos="2670"/>
              </w:tabs>
              <w:adjustRightInd w:val="0"/>
              <w:jc w:val="center"/>
              <w:rPr>
                <w:rFonts w:ascii="宋体" w:hAnsi="宋体" w:cs="宋体" w:hint="eastAsia"/>
                <w:kern w:val="0"/>
                <w:szCs w:val="21"/>
              </w:rPr>
            </w:pPr>
          </w:p>
        </w:tc>
        <w:tc>
          <w:tcPr>
            <w:tcW w:w="1134" w:type="dxa"/>
            <w:gridSpan w:val="2"/>
            <w:vMerge/>
            <w:vAlign w:val="center"/>
          </w:tcPr>
          <w:p w14:paraId="24079E46"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1045" w:type="dxa"/>
            <w:vMerge/>
            <w:vAlign w:val="center"/>
          </w:tcPr>
          <w:p w14:paraId="534F9FD2"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1287" w:type="dxa"/>
            <w:vMerge/>
            <w:vAlign w:val="center"/>
          </w:tcPr>
          <w:p w14:paraId="30B32491"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1150" w:type="dxa"/>
            <w:vMerge/>
            <w:vAlign w:val="center"/>
          </w:tcPr>
          <w:p w14:paraId="638E8A04"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1050" w:type="dxa"/>
            <w:vMerge/>
            <w:vAlign w:val="center"/>
          </w:tcPr>
          <w:p w14:paraId="6E51B642"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1100" w:type="dxa"/>
            <w:vAlign w:val="center"/>
          </w:tcPr>
          <w:p w14:paraId="4FC9F704" w14:textId="77777777" w:rsidR="004F0CCF" w:rsidRDefault="00843641">
            <w:pPr>
              <w:tabs>
                <w:tab w:val="left" w:pos="2670"/>
              </w:tabs>
              <w:adjustRightInd w:val="0"/>
              <w:jc w:val="center"/>
              <w:rPr>
                <w:rFonts w:ascii="宋体" w:hAnsi="宋体" w:cs="宋体" w:hint="eastAsia"/>
                <w:b/>
                <w:bCs/>
                <w:szCs w:val="21"/>
                <w:lang w:val="zh-CN"/>
              </w:rPr>
            </w:pPr>
            <w:r>
              <w:rPr>
                <w:rFonts w:ascii="宋体" w:hAnsi="宋体" w:cs="宋体" w:hint="eastAsia"/>
                <w:b/>
                <w:bCs/>
                <w:szCs w:val="21"/>
                <w:lang w:val="zh-CN"/>
              </w:rPr>
              <w:t>单价</w:t>
            </w:r>
          </w:p>
        </w:tc>
        <w:tc>
          <w:tcPr>
            <w:tcW w:w="861" w:type="dxa"/>
            <w:vAlign w:val="center"/>
          </w:tcPr>
          <w:p w14:paraId="121623CE" w14:textId="77777777" w:rsidR="004F0CCF" w:rsidRDefault="00843641">
            <w:pPr>
              <w:tabs>
                <w:tab w:val="left" w:pos="2670"/>
              </w:tabs>
              <w:adjustRightInd w:val="0"/>
              <w:jc w:val="center"/>
              <w:rPr>
                <w:rFonts w:ascii="宋体" w:hAnsi="宋体" w:cs="宋体" w:hint="eastAsia"/>
                <w:b/>
                <w:bCs/>
                <w:szCs w:val="21"/>
                <w:lang w:val="zh-CN"/>
              </w:rPr>
            </w:pPr>
            <w:r>
              <w:rPr>
                <w:rFonts w:ascii="宋体" w:hAnsi="宋体" w:cs="宋体" w:hint="eastAsia"/>
                <w:b/>
                <w:bCs/>
                <w:szCs w:val="21"/>
                <w:lang w:val="zh-CN"/>
              </w:rPr>
              <w:t>合计</w:t>
            </w:r>
          </w:p>
        </w:tc>
      </w:tr>
      <w:tr w:rsidR="004F0CCF" w14:paraId="43DE22D9" w14:textId="77777777">
        <w:trPr>
          <w:cantSplit/>
          <w:trHeight w:val="420"/>
        </w:trPr>
        <w:tc>
          <w:tcPr>
            <w:tcW w:w="675" w:type="dxa"/>
            <w:vAlign w:val="center"/>
          </w:tcPr>
          <w:p w14:paraId="1BDF5C12" w14:textId="77777777" w:rsidR="004F0CCF" w:rsidRDefault="004F0CCF">
            <w:pPr>
              <w:tabs>
                <w:tab w:val="left" w:pos="2670"/>
              </w:tabs>
              <w:adjustRightInd w:val="0"/>
              <w:jc w:val="center"/>
              <w:rPr>
                <w:rFonts w:ascii="宋体" w:hAnsi="宋体" w:cs="宋体" w:hint="eastAsia"/>
                <w:bCs/>
                <w:szCs w:val="21"/>
                <w:lang w:val="zh-CN"/>
              </w:rPr>
            </w:pPr>
          </w:p>
        </w:tc>
        <w:tc>
          <w:tcPr>
            <w:tcW w:w="1134" w:type="dxa"/>
            <w:vAlign w:val="center"/>
          </w:tcPr>
          <w:p w14:paraId="62DBDEC0" w14:textId="77777777" w:rsidR="004F0CCF" w:rsidRDefault="004F0CCF">
            <w:pPr>
              <w:tabs>
                <w:tab w:val="left" w:pos="2670"/>
              </w:tabs>
              <w:adjustRightInd w:val="0"/>
              <w:jc w:val="center"/>
              <w:rPr>
                <w:rFonts w:ascii="宋体" w:hAnsi="宋体" w:cs="宋体" w:hint="eastAsia"/>
                <w:kern w:val="0"/>
                <w:szCs w:val="21"/>
              </w:rPr>
            </w:pPr>
          </w:p>
        </w:tc>
        <w:tc>
          <w:tcPr>
            <w:tcW w:w="1134" w:type="dxa"/>
            <w:gridSpan w:val="2"/>
            <w:vAlign w:val="center"/>
          </w:tcPr>
          <w:p w14:paraId="27FD5F24" w14:textId="77777777" w:rsidR="004F0CCF" w:rsidRDefault="004F0CCF">
            <w:pPr>
              <w:tabs>
                <w:tab w:val="left" w:pos="2670"/>
              </w:tabs>
              <w:adjustRightInd w:val="0"/>
              <w:ind w:firstLineChars="196" w:firstLine="412"/>
              <w:jc w:val="center"/>
              <w:rPr>
                <w:rFonts w:ascii="宋体" w:hAnsi="宋体" w:cs="宋体" w:hint="eastAsia"/>
                <w:bCs/>
                <w:szCs w:val="21"/>
                <w:lang w:val="zh-CN"/>
              </w:rPr>
            </w:pPr>
          </w:p>
        </w:tc>
        <w:tc>
          <w:tcPr>
            <w:tcW w:w="1045" w:type="dxa"/>
            <w:vAlign w:val="center"/>
          </w:tcPr>
          <w:p w14:paraId="3E37B76D" w14:textId="77777777" w:rsidR="004F0CCF" w:rsidRDefault="004F0CCF">
            <w:pPr>
              <w:tabs>
                <w:tab w:val="left" w:pos="2670"/>
              </w:tabs>
              <w:adjustRightInd w:val="0"/>
              <w:jc w:val="center"/>
              <w:rPr>
                <w:rFonts w:ascii="宋体" w:hAnsi="宋体" w:cs="宋体" w:hint="eastAsia"/>
                <w:bCs/>
                <w:szCs w:val="21"/>
                <w:lang w:val="zh-CN"/>
              </w:rPr>
            </w:pPr>
          </w:p>
        </w:tc>
        <w:tc>
          <w:tcPr>
            <w:tcW w:w="1287" w:type="dxa"/>
            <w:vAlign w:val="center"/>
          </w:tcPr>
          <w:p w14:paraId="7A84B825" w14:textId="77777777" w:rsidR="004F0CCF" w:rsidRDefault="004F0CCF">
            <w:pPr>
              <w:tabs>
                <w:tab w:val="left" w:pos="2670"/>
              </w:tabs>
              <w:adjustRightInd w:val="0"/>
              <w:jc w:val="center"/>
              <w:rPr>
                <w:rFonts w:ascii="宋体" w:hAnsi="宋体" w:cs="宋体" w:hint="eastAsia"/>
                <w:bCs/>
                <w:szCs w:val="21"/>
                <w:lang w:val="zh-CN"/>
              </w:rPr>
            </w:pPr>
          </w:p>
        </w:tc>
        <w:tc>
          <w:tcPr>
            <w:tcW w:w="1150" w:type="dxa"/>
            <w:vAlign w:val="center"/>
          </w:tcPr>
          <w:p w14:paraId="509964B1" w14:textId="77777777" w:rsidR="004F0CCF" w:rsidRDefault="004F0CCF">
            <w:pPr>
              <w:tabs>
                <w:tab w:val="left" w:pos="2670"/>
              </w:tabs>
              <w:adjustRightInd w:val="0"/>
              <w:jc w:val="center"/>
              <w:rPr>
                <w:rFonts w:ascii="宋体" w:hAnsi="宋体" w:cs="宋体" w:hint="eastAsia"/>
                <w:bCs/>
                <w:szCs w:val="21"/>
                <w:lang w:val="zh-CN"/>
              </w:rPr>
            </w:pPr>
          </w:p>
        </w:tc>
        <w:tc>
          <w:tcPr>
            <w:tcW w:w="1050" w:type="dxa"/>
            <w:vAlign w:val="center"/>
          </w:tcPr>
          <w:p w14:paraId="27B8C0E1" w14:textId="77777777" w:rsidR="004F0CCF" w:rsidRDefault="004F0CCF">
            <w:pPr>
              <w:tabs>
                <w:tab w:val="left" w:pos="2670"/>
              </w:tabs>
              <w:adjustRightInd w:val="0"/>
              <w:jc w:val="center"/>
              <w:rPr>
                <w:rFonts w:ascii="宋体" w:hAnsi="宋体" w:cs="宋体" w:hint="eastAsia"/>
                <w:bCs/>
                <w:szCs w:val="21"/>
                <w:lang w:val="zh-CN"/>
              </w:rPr>
            </w:pPr>
          </w:p>
        </w:tc>
        <w:tc>
          <w:tcPr>
            <w:tcW w:w="1100" w:type="dxa"/>
            <w:vAlign w:val="center"/>
          </w:tcPr>
          <w:p w14:paraId="75CC44C3" w14:textId="77777777" w:rsidR="004F0CCF" w:rsidRDefault="004F0CCF">
            <w:pPr>
              <w:tabs>
                <w:tab w:val="left" w:pos="2670"/>
              </w:tabs>
              <w:adjustRightInd w:val="0"/>
              <w:jc w:val="center"/>
              <w:rPr>
                <w:rFonts w:ascii="宋体" w:hAnsi="宋体" w:cs="宋体" w:hint="eastAsia"/>
                <w:bCs/>
                <w:szCs w:val="21"/>
                <w:lang w:val="zh-CN"/>
              </w:rPr>
            </w:pPr>
          </w:p>
        </w:tc>
        <w:tc>
          <w:tcPr>
            <w:tcW w:w="861" w:type="dxa"/>
            <w:vAlign w:val="center"/>
          </w:tcPr>
          <w:p w14:paraId="3876E28E" w14:textId="77777777" w:rsidR="004F0CCF" w:rsidRDefault="004F0CCF">
            <w:pPr>
              <w:tabs>
                <w:tab w:val="left" w:pos="2670"/>
              </w:tabs>
              <w:adjustRightInd w:val="0"/>
              <w:jc w:val="center"/>
              <w:rPr>
                <w:rFonts w:ascii="宋体" w:hAnsi="宋体" w:cs="宋体" w:hint="eastAsia"/>
                <w:bCs/>
                <w:szCs w:val="21"/>
                <w:lang w:val="zh-CN"/>
              </w:rPr>
            </w:pPr>
          </w:p>
        </w:tc>
      </w:tr>
      <w:tr w:rsidR="004F0CCF" w14:paraId="1F22F767" w14:textId="77777777">
        <w:trPr>
          <w:cantSplit/>
          <w:trHeight w:val="411"/>
        </w:trPr>
        <w:tc>
          <w:tcPr>
            <w:tcW w:w="675" w:type="dxa"/>
            <w:vAlign w:val="center"/>
          </w:tcPr>
          <w:p w14:paraId="3BEBC0B0" w14:textId="77777777" w:rsidR="004F0CCF" w:rsidRDefault="004F0CCF">
            <w:pPr>
              <w:tabs>
                <w:tab w:val="left" w:pos="2670"/>
              </w:tabs>
              <w:adjustRightInd w:val="0"/>
              <w:jc w:val="center"/>
              <w:rPr>
                <w:rFonts w:ascii="宋体" w:hAnsi="宋体" w:cs="宋体" w:hint="eastAsia"/>
                <w:bCs/>
                <w:szCs w:val="21"/>
                <w:lang w:val="zh-CN"/>
              </w:rPr>
            </w:pPr>
          </w:p>
        </w:tc>
        <w:tc>
          <w:tcPr>
            <w:tcW w:w="1134" w:type="dxa"/>
            <w:vAlign w:val="center"/>
          </w:tcPr>
          <w:p w14:paraId="5E4C0251" w14:textId="77777777" w:rsidR="004F0CCF" w:rsidRDefault="004F0CCF">
            <w:pPr>
              <w:tabs>
                <w:tab w:val="left" w:pos="2670"/>
              </w:tabs>
              <w:adjustRightInd w:val="0"/>
              <w:jc w:val="center"/>
              <w:rPr>
                <w:rFonts w:ascii="宋体" w:hAnsi="宋体" w:cs="宋体" w:hint="eastAsia"/>
                <w:kern w:val="0"/>
                <w:szCs w:val="21"/>
              </w:rPr>
            </w:pPr>
          </w:p>
        </w:tc>
        <w:tc>
          <w:tcPr>
            <w:tcW w:w="1134" w:type="dxa"/>
            <w:gridSpan w:val="2"/>
            <w:vAlign w:val="center"/>
          </w:tcPr>
          <w:p w14:paraId="2501CA39"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1045" w:type="dxa"/>
            <w:vAlign w:val="center"/>
          </w:tcPr>
          <w:p w14:paraId="50B7BCA8"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1287" w:type="dxa"/>
            <w:vAlign w:val="center"/>
          </w:tcPr>
          <w:p w14:paraId="33CD4B9A"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1150" w:type="dxa"/>
            <w:vAlign w:val="center"/>
          </w:tcPr>
          <w:p w14:paraId="65DA333A"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1050" w:type="dxa"/>
            <w:vAlign w:val="center"/>
          </w:tcPr>
          <w:p w14:paraId="7EEC2191"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1100" w:type="dxa"/>
            <w:vAlign w:val="center"/>
          </w:tcPr>
          <w:p w14:paraId="43D0AE4A"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861" w:type="dxa"/>
            <w:vAlign w:val="center"/>
          </w:tcPr>
          <w:p w14:paraId="37BB150A"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r>
      <w:tr w:rsidR="004F0CCF" w14:paraId="4BFC7795" w14:textId="77777777">
        <w:trPr>
          <w:cantSplit/>
          <w:trHeight w:val="397"/>
        </w:trPr>
        <w:tc>
          <w:tcPr>
            <w:tcW w:w="675" w:type="dxa"/>
            <w:vAlign w:val="center"/>
          </w:tcPr>
          <w:p w14:paraId="1B79EAEF" w14:textId="77777777" w:rsidR="004F0CCF" w:rsidRDefault="004F0CCF">
            <w:pPr>
              <w:tabs>
                <w:tab w:val="left" w:pos="2670"/>
              </w:tabs>
              <w:adjustRightInd w:val="0"/>
              <w:jc w:val="center"/>
              <w:rPr>
                <w:rFonts w:ascii="宋体" w:hAnsi="宋体" w:cs="宋体" w:hint="eastAsia"/>
                <w:bCs/>
                <w:szCs w:val="21"/>
                <w:lang w:val="zh-CN"/>
              </w:rPr>
            </w:pPr>
          </w:p>
        </w:tc>
        <w:tc>
          <w:tcPr>
            <w:tcW w:w="1134" w:type="dxa"/>
            <w:vAlign w:val="center"/>
          </w:tcPr>
          <w:p w14:paraId="2F36955D" w14:textId="77777777" w:rsidR="004F0CCF" w:rsidRDefault="004F0CCF">
            <w:pPr>
              <w:tabs>
                <w:tab w:val="left" w:pos="2670"/>
              </w:tabs>
              <w:adjustRightInd w:val="0"/>
              <w:jc w:val="center"/>
              <w:rPr>
                <w:rFonts w:ascii="宋体" w:hAnsi="宋体" w:cs="宋体" w:hint="eastAsia"/>
                <w:szCs w:val="21"/>
              </w:rPr>
            </w:pPr>
          </w:p>
        </w:tc>
        <w:tc>
          <w:tcPr>
            <w:tcW w:w="1134" w:type="dxa"/>
            <w:gridSpan w:val="2"/>
            <w:vAlign w:val="center"/>
          </w:tcPr>
          <w:p w14:paraId="5C0CCFA6"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1045" w:type="dxa"/>
            <w:vAlign w:val="center"/>
          </w:tcPr>
          <w:p w14:paraId="7286FC5A"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1287" w:type="dxa"/>
            <w:vAlign w:val="center"/>
          </w:tcPr>
          <w:p w14:paraId="3F8BFBDC"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1150" w:type="dxa"/>
            <w:vAlign w:val="center"/>
          </w:tcPr>
          <w:p w14:paraId="784A07CD"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1050" w:type="dxa"/>
            <w:vAlign w:val="center"/>
          </w:tcPr>
          <w:p w14:paraId="4B1A3E5B"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1100" w:type="dxa"/>
            <w:vAlign w:val="center"/>
          </w:tcPr>
          <w:p w14:paraId="48D6FEB4"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861" w:type="dxa"/>
            <w:vAlign w:val="center"/>
          </w:tcPr>
          <w:p w14:paraId="7AF60A77"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r>
      <w:tr w:rsidR="004F0CCF" w14:paraId="4FFF8CBE" w14:textId="77777777">
        <w:trPr>
          <w:cantSplit/>
          <w:trHeight w:val="397"/>
        </w:trPr>
        <w:tc>
          <w:tcPr>
            <w:tcW w:w="675" w:type="dxa"/>
            <w:vAlign w:val="center"/>
          </w:tcPr>
          <w:p w14:paraId="2F846ED0" w14:textId="77777777" w:rsidR="004F0CCF" w:rsidRDefault="004F0CCF">
            <w:pPr>
              <w:tabs>
                <w:tab w:val="left" w:pos="2670"/>
              </w:tabs>
              <w:adjustRightInd w:val="0"/>
              <w:jc w:val="center"/>
              <w:rPr>
                <w:rFonts w:ascii="宋体" w:hAnsi="宋体" w:cs="宋体" w:hint="eastAsia"/>
                <w:bCs/>
                <w:szCs w:val="21"/>
                <w:lang w:val="zh-CN"/>
              </w:rPr>
            </w:pPr>
          </w:p>
        </w:tc>
        <w:tc>
          <w:tcPr>
            <w:tcW w:w="1134" w:type="dxa"/>
            <w:vAlign w:val="center"/>
          </w:tcPr>
          <w:p w14:paraId="069BF9AF" w14:textId="77777777" w:rsidR="004F0CCF" w:rsidRDefault="004F0CCF">
            <w:pPr>
              <w:tabs>
                <w:tab w:val="left" w:pos="2670"/>
              </w:tabs>
              <w:adjustRightInd w:val="0"/>
              <w:jc w:val="center"/>
              <w:rPr>
                <w:rFonts w:ascii="宋体" w:hAnsi="宋体" w:cs="宋体" w:hint="eastAsia"/>
                <w:szCs w:val="21"/>
              </w:rPr>
            </w:pPr>
          </w:p>
        </w:tc>
        <w:tc>
          <w:tcPr>
            <w:tcW w:w="1134" w:type="dxa"/>
            <w:gridSpan w:val="2"/>
            <w:vAlign w:val="center"/>
          </w:tcPr>
          <w:p w14:paraId="28C65311"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1045" w:type="dxa"/>
            <w:vAlign w:val="center"/>
          </w:tcPr>
          <w:p w14:paraId="5B6D7842"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1287" w:type="dxa"/>
            <w:vAlign w:val="center"/>
          </w:tcPr>
          <w:p w14:paraId="11AB67F4"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1150" w:type="dxa"/>
            <w:vAlign w:val="center"/>
          </w:tcPr>
          <w:p w14:paraId="77BFA54C"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1050" w:type="dxa"/>
            <w:vAlign w:val="center"/>
          </w:tcPr>
          <w:p w14:paraId="0E355484"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1100" w:type="dxa"/>
            <w:vAlign w:val="center"/>
          </w:tcPr>
          <w:p w14:paraId="2EF801D4"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861" w:type="dxa"/>
            <w:vAlign w:val="center"/>
          </w:tcPr>
          <w:p w14:paraId="7B6AEC7E"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r>
      <w:tr w:rsidR="004F0CCF" w14:paraId="54FE5FA8" w14:textId="77777777">
        <w:trPr>
          <w:cantSplit/>
          <w:trHeight w:val="397"/>
        </w:trPr>
        <w:tc>
          <w:tcPr>
            <w:tcW w:w="675" w:type="dxa"/>
            <w:vAlign w:val="center"/>
          </w:tcPr>
          <w:p w14:paraId="19C72F51" w14:textId="77777777" w:rsidR="004F0CCF" w:rsidRDefault="004F0CCF">
            <w:pPr>
              <w:tabs>
                <w:tab w:val="left" w:pos="2670"/>
              </w:tabs>
              <w:adjustRightInd w:val="0"/>
              <w:jc w:val="center"/>
              <w:rPr>
                <w:rFonts w:ascii="宋体" w:hAnsi="宋体" w:cs="宋体" w:hint="eastAsia"/>
                <w:bCs/>
                <w:szCs w:val="21"/>
                <w:lang w:val="zh-CN"/>
              </w:rPr>
            </w:pPr>
          </w:p>
        </w:tc>
        <w:tc>
          <w:tcPr>
            <w:tcW w:w="1134" w:type="dxa"/>
            <w:vAlign w:val="center"/>
          </w:tcPr>
          <w:p w14:paraId="096EE52F" w14:textId="77777777" w:rsidR="004F0CCF" w:rsidRDefault="004F0CCF">
            <w:pPr>
              <w:tabs>
                <w:tab w:val="left" w:pos="2670"/>
              </w:tabs>
              <w:adjustRightInd w:val="0"/>
              <w:jc w:val="center"/>
              <w:rPr>
                <w:rFonts w:ascii="宋体" w:hAnsi="宋体" w:cs="宋体" w:hint="eastAsia"/>
                <w:szCs w:val="21"/>
              </w:rPr>
            </w:pPr>
          </w:p>
        </w:tc>
        <w:tc>
          <w:tcPr>
            <w:tcW w:w="1134" w:type="dxa"/>
            <w:gridSpan w:val="2"/>
            <w:vAlign w:val="center"/>
          </w:tcPr>
          <w:p w14:paraId="7E5AFCBC"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1045" w:type="dxa"/>
            <w:vAlign w:val="center"/>
          </w:tcPr>
          <w:p w14:paraId="039EAF23"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1287" w:type="dxa"/>
            <w:vAlign w:val="center"/>
          </w:tcPr>
          <w:p w14:paraId="79B1887C"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1150" w:type="dxa"/>
            <w:vAlign w:val="center"/>
          </w:tcPr>
          <w:p w14:paraId="2ACDF4C9"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1050" w:type="dxa"/>
            <w:vAlign w:val="center"/>
          </w:tcPr>
          <w:p w14:paraId="3A3480B0"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1100" w:type="dxa"/>
            <w:vAlign w:val="center"/>
          </w:tcPr>
          <w:p w14:paraId="0B39A639"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861" w:type="dxa"/>
            <w:vAlign w:val="center"/>
          </w:tcPr>
          <w:p w14:paraId="3DAA9AB8"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r>
      <w:tr w:rsidR="004F0CCF" w14:paraId="7B5BD114" w14:textId="77777777">
        <w:trPr>
          <w:cantSplit/>
          <w:trHeight w:val="397"/>
        </w:trPr>
        <w:tc>
          <w:tcPr>
            <w:tcW w:w="675" w:type="dxa"/>
            <w:vAlign w:val="center"/>
          </w:tcPr>
          <w:p w14:paraId="3DA88F91" w14:textId="77777777" w:rsidR="004F0CCF" w:rsidRDefault="004F0CCF">
            <w:pPr>
              <w:tabs>
                <w:tab w:val="left" w:pos="2670"/>
              </w:tabs>
              <w:adjustRightInd w:val="0"/>
              <w:jc w:val="center"/>
              <w:rPr>
                <w:rFonts w:ascii="宋体" w:hAnsi="宋体" w:cs="宋体" w:hint="eastAsia"/>
                <w:bCs/>
                <w:szCs w:val="21"/>
                <w:lang w:val="zh-CN"/>
              </w:rPr>
            </w:pPr>
          </w:p>
        </w:tc>
        <w:tc>
          <w:tcPr>
            <w:tcW w:w="1134" w:type="dxa"/>
            <w:vAlign w:val="center"/>
          </w:tcPr>
          <w:p w14:paraId="069877DC" w14:textId="77777777" w:rsidR="004F0CCF" w:rsidRDefault="004F0CCF">
            <w:pPr>
              <w:tabs>
                <w:tab w:val="left" w:pos="2670"/>
              </w:tabs>
              <w:adjustRightInd w:val="0"/>
              <w:jc w:val="center"/>
              <w:rPr>
                <w:rFonts w:ascii="宋体" w:hAnsi="宋体" w:cs="宋体" w:hint="eastAsia"/>
                <w:szCs w:val="21"/>
              </w:rPr>
            </w:pPr>
          </w:p>
        </w:tc>
        <w:tc>
          <w:tcPr>
            <w:tcW w:w="1134" w:type="dxa"/>
            <w:gridSpan w:val="2"/>
            <w:vAlign w:val="center"/>
          </w:tcPr>
          <w:p w14:paraId="223ADFA8"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1045" w:type="dxa"/>
            <w:vAlign w:val="center"/>
          </w:tcPr>
          <w:p w14:paraId="47A2F45E"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1287" w:type="dxa"/>
            <w:vAlign w:val="center"/>
          </w:tcPr>
          <w:p w14:paraId="518586CD"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1150" w:type="dxa"/>
            <w:vAlign w:val="center"/>
          </w:tcPr>
          <w:p w14:paraId="0A913959"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1050" w:type="dxa"/>
            <w:vAlign w:val="center"/>
          </w:tcPr>
          <w:p w14:paraId="0051BAC4"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1100" w:type="dxa"/>
            <w:vAlign w:val="center"/>
          </w:tcPr>
          <w:p w14:paraId="5A76A3DA"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c>
          <w:tcPr>
            <w:tcW w:w="861" w:type="dxa"/>
            <w:vAlign w:val="center"/>
          </w:tcPr>
          <w:p w14:paraId="1478DA4F" w14:textId="77777777" w:rsidR="004F0CCF" w:rsidRDefault="004F0CCF">
            <w:pPr>
              <w:tabs>
                <w:tab w:val="left" w:pos="2670"/>
              </w:tabs>
              <w:adjustRightInd w:val="0"/>
              <w:ind w:firstLineChars="196" w:firstLine="413"/>
              <w:jc w:val="center"/>
              <w:rPr>
                <w:rFonts w:ascii="宋体" w:hAnsi="宋体" w:cs="宋体" w:hint="eastAsia"/>
                <w:b/>
                <w:bCs/>
                <w:szCs w:val="21"/>
                <w:lang w:val="zh-CN"/>
              </w:rPr>
            </w:pPr>
          </w:p>
        </w:tc>
      </w:tr>
      <w:tr w:rsidR="004F0CCF" w14:paraId="374058EC" w14:textId="77777777">
        <w:trPr>
          <w:trHeight w:val="322"/>
        </w:trPr>
        <w:tc>
          <w:tcPr>
            <w:tcW w:w="1815" w:type="dxa"/>
            <w:gridSpan w:val="3"/>
            <w:vAlign w:val="center"/>
          </w:tcPr>
          <w:p w14:paraId="0C70D7F1" w14:textId="77777777" w:rsidR="004F0CCF" w:rsidRDefault="00843641">
            <w:pPr>
              <w:spacing w:line="360" w:lineRule="auto"/>
              <w:rPr>
                <w:rFonts w:ascii="宋体" w:hAnsi="宋体" w:cs="宋体" w:hint="eastAsia"/>
                <w:szCs w:val="21"/>
                <w:lang w:val="zh-CN"/>
              </w:rPr>
            </w:pPr>
            <w:r>
              <w:rPr>
                <w:rFonts w:ascii="宋体" w:hAnsi="宋体" w:cs="宋体" w:hint="eastAsia"/>
                <w:szCs w:val="21"/>
                <w:lang w:val="zh-CN"/>
              </w:rPr>
              <w:t>投标总价</w:t>
            </w:r>
          </w:p>
        </w:tc>
        <w:tc>
          <w:tcPr>
            <w:tcW w:w="7621" w:type="dxa"/>
            <w:gridSpan w:val="7"/>
            <w:vAlign w:val="center"/>
          </w:tcPr>
          <w:p w14:paraId="6018ECC6" w14:textId="77777777" w:rsidR="004F0CCF" w:rsidRDefault="004F0CCF">
            <w:pPr>
              <w:spacing w:line="360" w:lineRule="auto"/>
              <w:rPr>
                <w:rFonts w:ascii="宋体" w:hAnsi="宋体" w:cs="宋体" w:hint="eastAsia"/>
                <w:szCs w:val="21"/>
                <w:lang w:val="zh-CN"/>
              </w:rPr>
            </w:pPr>
          </w:p>
        </w:tc>
      </w:tr>
    </w:tbl>
    <w:p w14:paraId="3AA02C47" w14:textId="77777777" w:rsidR="004F0CCF" w:rsidRDefault="004F0CCF">
      <w:pPr>
        <w:pStyle w:val="af1"/>
        <w:ind w:firstLine="0"/>
        <w:jc w:val="center"/>
        <w:rPr>
          <w:rFonts w:ascii="Times New Roman" w:hAnsi="Times New Roman"/>
          <w:b/>
          <w:bCs/>
          <w:sz w:val="52"/>
          <w:szCs w:val="52"/>
        </w:rPr>
        <w:sectPr w:rsidR="004F0CCF">
          <w:footerReference w:type="default" r:id="rId23"/>
          <w:pgSz w:w="11906" w:h="16838"/>
          <w:pgMar w:top="1440" w:right="1800" w:bottom="1440" w:left="1800" w:header="851" w:footer="992" w:gutter="0"/>
          <w:cols w:space="720"/>
          <w:docGrid w:type="lines" w:linePitch="312"/>
        </w:sectPr>
      </w:pPr>
    </w:p>
    <w:p w14:paraId="2DCF71C4" w14:textId="77777777" w:rsidR="004F0CCF" w:rsidRDefault="00843641">
      <w:pPr>
        <w:tabs>
          <w:tab w:val="center" w:pos="4725"/>
        </w:tabs>
        <w:jc w:val="center"/>
        <w:rPr>
          <w:rFonts w:ascii="宋体" w:hAnsi="宋体" w:hint="eastAsia"/>
          <w:sz w:val="28"/>
        </w:rPr>
      </w:pPr>
      <w:r>
        <w:rPr>
          <w:rFonts w:ascii="宋体" w:hAnsi="宋体" w:hint="eastAsia"/>
          <w:sz w:val="28"/>
        </w:rPr>
        <w:lastRenderedPageBreak/>
        <w:t>二次响应报价表</w:t>
      </w:r>
    </w:p>
    <w:p w14:paraId="0A4C3B1B" w14:textId="77777777" w:rsidR="004F0CCF" w:rsidRDefault="004F0CCF">
      <w:pPr>
        <w:jc w:val="center"/>
        <w:rPr>
          <w:rFonts w:ascii="宋体" w:hAnsi="宋体" w:hint="eastAsia"/>
          <w:sz w:val="44"/>
          <w:szCs w:val="44"/>
        </w:rPr>
      </w:pPr>
    </w:p>
    <w:p w14:paraId="2984388D" w14:textId="77777777" w:rsidR="004F0CCF" w:rsidRDefault="00843641">
      <w:pPr>
        <w:pStyle w:val="a7"/>
        <w:spacing w:line="360" w:lineRule="auto"/>
        <w:rPr>
          <w:rFonts w:ascii="宋体" w:hAnsi="宋体" w:hint="eastAsia"/>
          <w:sz w:val="21"/>
          <w:szCs w:val="21"/>
        </w:rPr>
      </w:pPr>
      <w:r>
        <w:rPr>
          <w:rFonts w:ascii="宋体" w:hAnsi="宋体" w:hint="eastAsia"/>
          <w:sz w:val="21"/>
          <w:szCs w:val="21"/>
        </w:rPr>
        <w:t>项目名称：</w:t>
      </w:r>
      <w:r>
        <w:rPr>
          <w:rFonts w:ascii="宋体" w:hAnsi="宋体" w:hint="eastAsia"/>
          <w:sz w:val="21"/>
          <w:szCs w:val="21"/>
        </w:rPr>
        <w:t xml:space="preserve"> </w:t>
      </w:r>
    </w:p>
    <w:p w14:paraId="507A4679" w14:textId="77777777" w:rsidR="004F0CCF" w:rsidRDefault="00843641">
      <w:pPr>
        <w:spacing w:line="360" w:lineRule="auto"/>
        <w:rPr>
          <w:rFonts w:ascii="宋体" w:hAnsi="宋体" w:hint="eastAsia"/>
          <w:szCs w:val="21"/>
        </w:rPr>
      </w:pPr>
      <w:r>
        <w:rPr>
          <w:rFonts w:ascii="宋体" w:hAnsi="宋体" w:hint="eastAsia"/>
          <w:szCs w:val="21"/>
        </w:rPr>
        <w:t>项目编号：</w:t>
      </w:r>
      <w:r>
        <w:rPr>
          <w:rFonts w:ascii="宋体" w:hAnsi="宋体" w:hint="eastAsia"/>
          <w:szCs w:val="21"/>
        </w:rPr>
        <w:t xml:space="preserve">                                                         </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7"/>
        <w:gridCol w:w="7076"/>
      </w:tblGrid>
      <w:tr w:rsidR="004F0CCF" w14:paraId="23A51C6E" w14:textId="77777777">
        <w:trPr>
          <w:cantSplit/>
          <w:trHeight w:val="993"/>
          <w:jc w:val="center"/>
        </w:trPr>
        <w:tc>
          <w:tcPr>
            <w:tcW w:w="2167" w:type="dxa"/>
            <w:tcBorders>
              <w:top w:val="single" w:sz="4" w:space="0" w:color="auto"/>
              <w:left w:val="single" w:sz="4" w:space="0" w:color="auto"/>
              <w:bottom w:val="single" w:sz="4" w:space="0" w:color="auto"/>
              <w:right w:val="single" w:sz="4" w:space="0" w:color="auto"/>
            </w:tcBorders>
            <w:vAlign w:val="center"/>
          </w:tcPr>
          <w:p w14:paraId="7DEE7435" w14:textId="77777777" w:rsidR="004F0CCF" w:rsidRDefault="00843641">
            <w:pPr>
              <w:spacing w:before="120" w:after="120"/>
              <w:jc w:val="center"/>
              <w:rPr>
                <w:szCs w:val="21"/>
              </w:rPr>
            </w:pPr>
            <w:r>
              <w:rPr>
                <w:rFonts w:hint="eastAsia"/>
                <w:szCs w:val="21"/>
              </w:rPr>
              <w:t>总</w:t>
            </w:r>
            <w:r>
              <w:rPr>
                <w:szCs w:val="21"/>
              </w:rPr>
              <w:t>投标报价</w:t>
            </w:r>
          </w:p>
          <w:p w14:paraId="3FED16CE" w14:textId="77777777" w:rsidR="004F0CCF" w:rsidRDefault="004F0CCF">
            <w:pPr>
              <w:spacing w:before="120" w:after="120"/>
              <w:jc w:val="center"/>
              <w:rPr>
                <w:szCs w:val="21"/>
                <w:shd w:val="clear" w:color="auto" w:fill="FFFFFF"/>
              </w:rPr>
            </w:pPr>
          </w:p>
        </w:tc>
        <w:tc>
          <w:tcPr>
            <w:tcW w:w="7076" w:type="dxa"/>
            <w:tcBorders>
              <w:top w:val="single" w:sz="4" w:space="0" w:color="auto"/>
              <w:left w:val="single" w:sz="4" w:space="0" w:color="auto"/>
              <w:bottom w:val="single" w:sz="4" w:space="0" w:color="auto"/>
              <w:right w:val="single" w:sz="4" w:space="0" w:color="auto"/>
            </w:tcBorders>
            <w:vAlign w:val="center"/>
          </w:tcPr>
          <w:p w14:paraId="0590B8ED" w14:textId="77777777" w:rsidR="004F0CCF" w:rsidRDefault="00843641">
            <w:pPr>
              <w:spacing w:before="120" w:after="120"/>
              <w:rPr>
                <w:szCs w:val="21"/>
              </w:rPr>
            </w:pPr>
            <w:r>
              <w:rPr>
                <w:szCs w:val="21"/>
              </w:rPr>
              <w:t xml:space="preserve"> </w:t>
            </w:r>
            <w:r>
              <w:rPr>
                <w:szCs w:val="21"/>
              </w:rPr>
              <w:t>人民币</w:t>
            </w:r>
            <w:r>
              <w:rPr>
                <w:rFonts w:hint="eastAsia"/>
                <w:szCs w:val="21"/>
              </w:rPr>
              <w:t>（</w:t>
            </w:r>
            <w:r>
              <w:rPr>
                <w:szCs w:val="21"/>
              </w:rPr>
              <w:t>大写</w:t>
            </w:r>
            <w:r>
              <w:rPr>
                <w:rFonts w:hint="eastAsia"/>
                <w:szCs w:val="21"/>
              </w:rPr>
              <w:t>）</w:t>
            </w:r>
            <w:r>
              <w:rPr>
                <w:szCs w:val="21"/>
              </w:rPr>
              <w:t>￥</w:t>
            </w:r>
            <w:r>
              <w:rPr>
                <w:szCs w:val="21"/>
                <w:u w:val="single"/>
              </w:rPr>
              <w:t>  </w:t>
            </w:r>
            <w:r>
              <w:rPr>
                <w:rFonts w:hint="eastAsia"/>
                <w:szCs w:val="21"/>
                <w:u w:val="single"/>
              </w:rPr>
              <w:t xml:space="preserve">                    </w:t>
            </w:r>
            <w:r>
              <w:rPr>
                <w:szCs w:val="21"/>
                <w:u w:val="single"/>
              </w:rPr>
              <w:t xml:space="preserve"> </w:t>
            </w:r>
            <w:r>
              <w:rPr>
                <w:szCs w:val="21"/>
              </w:rPr>
              <w:t>元</w:t>
            </w:r>
          </w:p>
          <w:p w14:paraId="1C1318A4" w14:textId="77777777" w:rsidR="004F0CCF" w:rsidRDefault="00843641">
            <w:pPr>
              <w:spacing w:before="120" w:after="120"/>
              <w:rPr>
                <w:szCs w:val="21"/>
                <w:shd w:val="clear" w:color="auto" w:fill="FFFFFF"/>
              </w:rPr>
            </w:pPr>
            <w:r>
              <w:rPr>
                <w:szCs w:val="21"/>
              </w:rPr>
              <w:t>人民币</w:t>
            </w:r>
            <w:r>
              <w:rPr>
                <w:szCs w:val="21"/>
              </w:rPr>
              <w:t xml:space="preserve"> </w:t>
            </w:r>
            <w:r>
              <w:rPr>
                <w:rFonts w:hint="eastAsia"/>
                <w:szCs w:val="21"/>
              </w:rPr>
              <w:t>（小</w:t>
            </w:r>
            <w:r>
              <w:rPr>
                <w:szCs w:val="21"/>
              </w:rPr>
              <w:t>写</w:t>
            </w:r>
            <w:r>
              <w:rPr>
                <w:rFonts w:hint="eastAsia"/>
                <w:szCs w:val="21"/>
              </w:rPr>
              <w:t>）</w:t>
            </w:r>
            <w:r>
              <w:rPr>
                <w:szCs w:val="21"/>
              </w:rPr>
              <w:t>￥</w:t>
            </w:r>
            <w:r>
              <w:rPr>
                <w:rFonts w:hint="eastAsia"/>
                <w:szCs w:val="21"/>
                <w:u w:val="single"/>
              </w:rPr>
              <w:t xml:space="preserve"> </w:t>
            </w:r>
            <w:r>
              <w:rPr>
                <w:szCs w:val="21"/>
                <w:u w:val="single"/>
              </w:rPr>
              <w:t> </w:t>
            </w:r>
            <w:r>
              <w:rPr>
                <w:rFonts w:hint="eastAsia"/>
                <w:szCs w:val="21"/>
                <w:u w:val="single"/>
              </w:rPr>
              <w:t xml:space="preserve">                       </w:t>
            </w:r>
            <w:r>
              <w:rPr>
                <w:szCs w:val="21"/>
                <w:u w:val="single"/>
              </w:rPr>
              <w:t xml:space="preserve"> </w:t>
            </w:r>
            <w:r>
              <w:rPr>
                <w:rFonts w:hint="eastAsia"/>
                <w:szCs w:val="21"/>
                <w:u w:val="single"/>
              </w:rPr>
              <w:t>元</w:t>
            </w:r>
          </w:p>
        </w:tc>
      </w:tr>
      <w:tr w:rsidR="004F0CCF" w14:paraId="5D0DF65B" w14:textId="77777777">
        <w:trPr>
          <w:trHeight w:val="894"/>
          <w:jc w:val="center"/>
        </w:trPr>
        <w:tc>
          <w:tcPr>
            <w:tcW w:w="2167" w:type="dxa"/>
            <w:tcBorders>
              <w:top w:val="single" w:sz="4" w:space="0" w:color="auto"/>
              <w:left w:val="single" w:sz="4" w:space="0" w:color="auto"/>
              <w:bottom w:val="single" w:sz="4" w:space="0" w:color="auto"/>
              <w:right w:val="single" w:sz="4" w:space="0" w:color="auto"/>
            </w:tcBorders>
            <w:vAlign w:val="center"/>
          </w:tcPr>
          <w:p w14:paraId="10405B11" w14:textId="77777777" w:rsidR="004F0CCF" w:rsidRDefault="00843641">
            <w:pPr>
              <w:spacing w:before="120" w:after="120"/>
              <w:jc w:val="center"/>
              <w:rPr>
                <w:rFonts w:ascii="宋体" w:hAnsi="宋体" w:cs="宋体" w:hint="eastAsia"/>
                <w:szCs w:val="21"/>
                <w:shd w:val="clear" w:color="auto" w:fill="FFFFFF"/>
              </w:rPr>
            </w:pPr>
            <w:r>
              <w:rPr>
                <w:szCs w:val="21"/>
              </w:rPr>
              <w:t>交货时间</w:t>
            </w:r>
          </w:p>
        </w:tc>
        <w:tc>
          <w:tcPr>
            <w:tcW w:w="7076" w:type="dxa"/>
            <w:tcBorders>
              <w:top w:val="single" w:sz="4" w:space="0" w:color="auto"/>
              <w:left w:val="single" w:sz="4" w:space="0" w:color="auto"/>
              <w:bottom w:val="single" w:sz="4" w:space="0" w:color="auto"/>
              <w:right w:val="single" w:sz="4" w:space="0" w:color="auto"/>
            </w:tcBorders>
            <w:vAlign w:val="center"/>
          </w:tcPr>
          <w:p w14:paraId="0FF24A02" w14:textId="77777777" w:rsidR="004F0CCF" w:rsidRDefault="004F0CCF">
            <w:pPr>
              <w:spacing w:before="120" w:after="120"/>
              <w:rPr>
                <w:rFonts w:ascii="宋体" w:hAnsi="宋体" w:cs="宋体" w:hint="eastAsia"/>
                <w:szCs w:val="21"/>
                <w:shd w:val="clear" w:color="auto" w:fill="FFFFFF"/>
              </w:rPr>
            </w:pPr>
          </w:p>
        </w:tc>
      </w:tr>
    </w:tbl>
    <w:p w14:paraId="7BB0F3C5" w14:textId="77777777" w:rsidR="004F0CCF" w:rsidRDefault="004F0CCF">
      <w:pPr>
        <w:spacing w:line="360" w:lineRule="auto"/>
        <w:rPr>
          <w:rFonts w:ascii="宋体" w:hAnsi="宋体" w:hint="eastAsia"/>
          <w:szCs w:val="21"/>
        </w:rPr>
      </w:pPr>
    </w:p>
    <w:p w14:paraId="4E84D04A" w14:textId="77777777" w:rsidR="004F0CCF" w:rsidRDefault="00843641">
      <w:pPr>
        <w:spacing w:line="360" w:lineRule="auto"/>
        <w:rPr>
          <w:rFonts w:ascii="宋体" w:hAnsi="宋体" w:hint="eastAsia"/>
          <w:szCs w:val="21"/>
        </w:rPr>
      </w:pPr>
      <w:r>
        <w:rPr>
          <w:rFonts w:ascii="宋体" w:hAnsi="宋体" w:hint="eastAsia"/>
          <w:szCs w:val="21"/>
        </w:rPr>
        <w:t>法定代表人或者授权代表（签字）：</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p>
    <w:p w14:paraId="58378D4F" w14:textId="77777777" w:rsidR="004F0CCF" w:rsidRDefault="00843641">
      <w:pPr>
        <w:spacing w:line="360" w:lineRule="auto"/>
        <w:rPr>
          <w:rFonts w:ascii="宋体" w:hAnsi="宋体" w:hint="eastAsia"/>
          <w:szCs w:val="21"/>
          <w:u w:val="single"/>
        </w:rPr>
      </w:pPr>
      <w:r>
        <w:rPr>
          <w:rFonts w:ascii="宋体" w:hAnsi="宋体" w:hint="eastAsia"/>
          <w:szCs w:val="21"/>
        </w:rPr>
        <w:t>磋商供应商全称（盖章）：</w:t>
      </w:r>
      <w:r>
        <w:rPr>
          <w:rFonts w:ascii="宋体" w:hAnsi="宋体" w:hint="eastAsia"/>
          <w:szCs w:val="21"/>
          <w:u w:val="single"/>
        </w:rPr>
        <w:t xml:space="preserve">                         </w:t>
      </w:r>
    </w:p>
    <w:p w14:paraId="6634F526" w14:textId="77777777" w:rsidR="004F0CCF" w:rsidRDefault="00843641">
      <w:pPr>
        <w:spacing w:line="360" w:lineRule="auto"/>
        <w:rPr>
          <w:rFonts w:ascii="宋体" w:hAnsi="宋体" w:hint="eastAsia"/>
          <w:szCs w:val="21"/>
        </w:rPr>
      </w:pPr>
      <w:r>
        <w:rPr>
          <w:rFonts w:ascii="宋体" w:hAnsi="宋体" w:hint="eastAsia"/>
          <w:szCs w:val="21"/>
        </w:rPr>
        <w:t xml:space="preserve">                                               </w:t>
      </w: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14:paraId="18ADB0C3" w14:textId="77777777" w:rsidR="004F0CCF" w:rsidRDefault="004F0CCF">
      <w:pPr>
        <w:spacing w:line="360" w:lineRule="auto"/>
        <w:rPr>
          <w:rFonts w:ascii="宋体" w:hAnsi="宋体" w:hint="eastAsia"/>
          <w:szCs w:val="21"/>
        </w:rPr>
      </w:pPr>
    </w:p>
    <w:p w14:paraId="5A62E947" w14:textId="77777777" w:rsidR="004F0CCF" w:rsidRDefault="004F0CCF">
      <w:pPr>
        <w:jc w:val="left"/>
        <w:rPr>
          <w:rFonts w:ascii="宋体" w:hAnsi="宋体" w:hint="eastAsia"/>
          <w:szCs w:val="21"/>
        </w:rPr>
      </w:pPr>
    </w:p>
    <w:p w14:paraId="1F9C2ABA" w14:textId="77777777" w:rsidR="004F0CCF" w:rsidRDefault="004F0CCF">
      <w:pPr>
        <w:jc w:val="left"/>
        <w:rPr>
          <w:rFonts w:ascii="宋体" w:hAnsi="宋体" w:hint="eastAsia"/>
          <w:szCs w:val="21"/>
        </w:rPr>
      </w:pPr>
    </w:p>
    <w:p w14:paraId="451FE48E" w14:textId="77777777" w:rsidR="004F0CCF" w:rsidRDefault="004F0CCF">
      <w:pPr>
        <w:jc w:val="left"/>
        <w:rPr>
          <w:rFonts w:ascii="宋体" w:hAnsi="宋体" w:hint="eastAsia"/>
          <w:szCs w:val="21"/>
        </w:rPr>
      </w:pPr>
    </w:p>
    <w:p w14:paraId="73900442" w14:textId="77777777" w:rsidR="004F0CCF" w:rsidRDefault="004F0CCF">
      <w:pPr>
        <w:jc w:val="left"/>
        <w:rPr>
          <w:rFonts w:ascii="宋体" w:hAnsi="宋体" w:hint="eastAsia"/>
          <w:szCs w:val="21"/>
        </w:rPr>
      </w:pPr>
    </w:p>
    <w:p w14:paraId="77004EA9" w14:textId="77777777" w:rsidR="004F0CCF" w:rsidRDefault="00843641">
      <w:pPr>
        <w:spacing w:line="500" w:lineRule="exact"/>
        <w:rPr>
          <w:rFonts w:ascii="宋体" w:hAnsi="宋体" w:hint="eastAsia"/>
          <w:szCs w:val="21"/>
        </w:rPr>
      </w:pPr>
      <w:r>
        <w:rPr>
          <w:rFonts w:ascii="宋体" w:hAnsi="宋体" w:hint="eastAsia"/>
          <w:b/>
          <w:szCs w:val="21"/>
        </w:rPr>
        <w:t>注：</w:t>
      </w:r>
      <w:r>
        <w:rPr>
          <w:rFonts w:ascii="宋体" w:hAnsi="宋体"/>
          <w:szCs w:val="21"/>
        </w:rPr>
        <w:t>1</w:t>
      </w:r>
      <w:r>
        <w:rPr>
          <w:rFonts w:ascii="宋体" w:hAnsi="宋体" w:hint="eastAsia"/>
          <w:szCs w:val="21"/>
        </w:rPr>
        <w:t>、其中各分项报价按照初次响应文件的投标总价与最终承诺报价同比例下浮。</w:t>
      </w:r>
    </w:p>
    <w:p w14:paraId="61D69ECE" w14:textId="77777777" w:rsidR="004F0CCF" w:rsidRDefault="00843641">
      <w:pPr>
        <w:spacing w:line="500" w:lineRule="exact"/>
        <w:rPr>
          <w:szCs w:val="21"/>
        </w:rPr>
        <w:sectPr w:rsidR="004F0CCF">
          <w:pgSz w:w="11907" w:h="16840"/>
          <w:pgMar w:top="1134" w:right="1134" w:bottom="1134" w:left="1560" w:header="851" w:footer="851" w:gutter="0"/>
          <w:cols w:space="720"/>
          <w:docGrid w:linePitch="312"/>
        </w:sectPr>
      </w:pPr>
      <w:r>
        <w:rPr>
          <w:rFonts w:ascii="宋体" w:hAnsi="宋体" w:hint="eastAsia"/>
          <w:szCs w:val="21"/>
        </w:rPr>
        <w:t>2</w:t>
      </w:r>
      <w:r>
        <w:rPr>
          <w:rFonts w:ascii="宋体" w:hAnsi="宋体" w:hint="eastAsia"/>
          <w:szCs w:val="21"/>
        </w:rPr>
        <w:t>、投标时随身携带</w:t>
      </w:r>
      <w:r>
        <w:rPr>
          <w:rFonts w:ascii="宋体" w:hAnsi="宋体" w:hint="eastAsia"/>
          <w:szCs w:val="21"/>
        </w:rPr>
        <w:t>2</w:t>
      </w:r>
      <w:r>
        <w:rPr>
          <w:rFonts w:ascii="宋体" w:hAnsi="宋体" w:hint="eastAsia"/>
          <w:szCs w:val="21"/>
        </w:rPr>
        <w:t>份盖章件，磋商总报价在磋商时当场填写。</w:t>
      </w:r>
    </w:p>
    <w:p w14:paraId="019736F5" w14:textId="77777777" w:rsidR="004F0CCF" w:rsidRDefault="00843641">
      <w:pPr>
        <w:rPr>
          <w:rFonts w:ascii="宋体" w:hAnsi="宋体" w:hint="eastAsia"/>
          <w:kern w:val="0"/>
          <w:szCs w:val="21"/>
        </w:rPr>
      </w:pPr>
      <w:r>
        <w:rPr>
          <w:rFonts w:ascii="宋体" w:hAnsi="宋体" w:hint="eastAsia"/>
          <w:b/>
          <w:bCs/>
          <w:szCs w:val="21"/>
        </w:rPr>
        <w:lastRenderedPageBreak/>
        <w:t>附件</w:t>
      </w:r>
      <w:r>
        <w:rPr>
          <w:rFonts w:ascii="宋体" w:hAnsi="宋体" w:hint="eastAsia"/>
          <w:b/>
          <w:bCs/>
          <w:szCs w:val="21"/>
        </w:rPr>
        <w:t>7</w:t>
      </w:r>
      <w:r>
        <w:rPr>
          <w:rFonts w:ascii="宋体" w:hAnsi="宋体" w:hint="eastAsia"/>
          <w:b/>
          <w:bCs/>
          <w:szCs w:val="21"/>
        </w:rPr>
        <w:t>：</w:t>
      </w:r>
      <w:r>
        <w:rPr>
          <w:rFonts w:ascii="宋体" w:hAnsi="宋体" w:hint="eastAsia"/>
          <w:kern w:val="0"/>
          <w:szCs w:val="21"/>
        </w:rPr>
        <w:t xml:space="preserve">        </w:t>
      </w:r>
    </w:p>
    <w:p w14:paraId="2123FA9F" w14:textId="77777777" w:rsidR="004F0CCF" w:rsidRDefault="00843641">
      <w:pPr>
        <w:rPr>
          <w:rFonts w:ascii="宋体" w:hAnsi="宋体" w:hint="eastAsia"/>
          <w:szCs w:val="21"/>
        </w:rPr>
      </w:pPr>
      <w:r>
        <w:rPr>
          <w:rFonts w:ascii="宋体" w:hAnsi="宋体" w:hint="eastAsia"/>
          <w:b/>
          <w:bCs/>
          <w:sz w:val="28"/>
          <w:szCs w:val="28"/>
        </w:rPr>
        <w:t>具备履行合同所必需的设备和专业技术能力的证明材料（格式自定）</w:t>
      </w:r>
    </w:p>
    <w:p w14:paraId="7C526047" w14:textId="77777777" w:rsidR="004F0CCF" w:rsidRDefault="00843641">
      <w:pPr>
        <w:spacing w:line="440" w:lineRule="exact"/>
        <w:rPr>
          <w:rFonts w:ascii="宋体" w:hAnsi="宋体" w:cs="宋体" w:hint="eastAsia"/>
          <w:b/>
          <w:bCs/>
          <w:szCs w:val="21"/>
        </w:rPr>
      </w:pPr>
      <w:r>
        <w:rPr>
          <w:rFonts w:ascii="宋体" w:hAnsi="宋体" w:cs="宋体" w:hint="eastAsia"/>
          <w:b/>
          <w:bCs/>
          <w:szCs w:val="21"/>
        </w:rPr>
        <w:t xml:space="preserve"> </w:t>
      </w:r>
    </w:p>
    <w:p w14:paraId="7F448A2C" w14:textId="77777777" w:rsidR="004F0CCF" w:rsidRDefault="00843641">
      <w:pPr>
        <w:spacing w:line="440" w:lineRule="exact"/>
        <w:rPr>
          <w:rFonts w:ascii="宋体" w:hAnsi="宋体" w:cs="宋体" w:hint="eastAsia"/>
          <w:b/>
          <w:bCs/>
          <w:szCs w:val="21"/>
        </w:rPr>
      </w:pPr>
      <w:r>
        <w:rPr>
          <w:rFonts w:ascii="宋体" w:hAnsi="宋体" w:cs="宋体" w:hint="eastAsia"/>
          <w:b/>
          <w:bCs/>
          <w:szCs w:val="21"/>
        </w:rPr>
        <w:t xml:space="preserve"> </w:t>
      </w:r>
    </w:p>
    <w:p w14:paraId="0375C4AE" w14:textId="77777777" w:rsidR="004F0CCF" w:rsidRDefault="004F0CCF">
      <w:pPr>
        <w:spacing w:line="360" w:lineRule="auto"/>
        <w:ind w:firstLine="480"/>
        <w:jc w:val="center"/>
        <w:rPr>
          <w:rFonts w:ascii="宋体" w:hAnsi="宋体" w:hint="eastAsia"/>
          <w:szCs w:val="21"/>
        </w:rPr>
      </w:pPr>
    </w:p>
    <w:p w14:paraId="58070314" w14:textId="77777777" w:rsidR="004F0CCF" w:rsidRDefault="004F0CCF">
      <w:pPr>
        <w:spacing w:line="360" w:lineRule="auto"/>
        <w:ind w:firstLine="480"/>
        <w:jc w:val="center"/>
        <w:rPr>
          <w:rFonts w:ascii="宋体" w:hAnsi="宋体" w:hint="eastAsia"/>
          <w:szCs w:val="21"/>
        </w:rPr>
      </w:pPr>
    </w:p>
    <w:p w14:paraId="200DF521" w14:textId="77777777" w:rsidR="004F0CCF" w:rsidRDefault="004F0CCF">
      <w:pPr>
        <w:spacing w:line="360" w:lineRule="auto"/>
        <w:ind w:firstLine="480"/>
        <w:jc w:val="center"/>
        <w:rPr>
          <w:rFonts w:ascii="宋体" w:hAnsi="宋体" w:hint="eastAsia"/>
          <w:szCs w:val="21"/>
        </w:rPr>
      </w:pPr>
    </w:p>
    <w:p w14:paraId="5281A4D1" w14:textId="77777777" w:rsidR="004F0CCF" w:rsidRDefault="00843641">
      <w:pPr>
        <w:spacing w:line="360" w:lineRule="auto"/>
        <w:rPr>
          <w:rFonts w:ascii="宋体" w:hAnsi="宋体" w:cs="宋体" w:hint="eastAsia"/>
          <w:kern w:val="0"/>
          <w:sz w:val="28"/>
          <w:szCs w:val="28"/>
        </w:rPr>
      </w:pPr>
      <w:bookmarkStart w:id="169" w:name="_Toc12582"/>
      <w:bookmarkEnd w:id="169"/>
      <w:r>
        <w:rPr>
          <w:rFonts w:ascii="宋体" w:hAnsi="宋体" w:hint="eastAsia"/>
          <w:b/>
          <w:bCs/>
          <w:szCs w:val="21"/>
        </w:rPr>
        <w:t>附件</w:t>
      </w:r>
      <w:r>
        <w:rPr>
          <w:rFonts w:ascii="宋体" w:hAnsi="宋体" w:hint="eastAsia"/>
          <w:b/>
          <w:bCs/>
          <w:szCs w:val="21"/>
        </w:rPr>
        <w:t>8</w:t>
      </w:r>
      <w:r>
        <w:rPr>
          <w:rFonts w:ascii="宋体" w:hAnsi="宋体" w:hint="eastAsia"/>
          <w:b/>
          <w:bCs/>
          <w:szCs w:val="21"/>
        </w:rPr>
        <w:t>：</w:t>
      </w:r>
      <w:r>
        <w:rPr>
          <w:rFonts w:ascii="宋体" w:hAnsi="宋体" w:cs="宋体" w:hint="eastAsia"/>
          <w:kern w:val="0"/>
          <w:szCs w:val="21"/>
        </w:rPr>
        <w:t xml:space="preserve"> </w:t>
      </w:r>
      <w:r>
        <w:rPr>
          <w:rFonts w:ascii="宋体" w:hAnsi="宋体" w:cs="宋体" w:hint="eastAsia"/>
          <w:kern w:val="0"/>
          <w:sz w:val="28"/>
          <w:szCs w:val="28"/>
        </w:rPr>
        <w:t xml:space="preserve"> </w:t>
      </w:r>
    </w:p>
    <w:p w14:paraId="529CB7BF" w14:textId="77777777" w:rsidR="004F0CCF" w:rsidRDefault="00843641">
      <w:pPr>
        <w:spacing w:line="360" w:lineRule="auto"/>
        <w:rPr>
          <w:rFonts w:ascii="宋体" w:hAnsi="宋体" w:cs="宋体" w:hint="eastAsia"/>
          <w:b/>
          <w:bCs/>
          <w:sz w:val="28"/>
          <w:szCs w:val="28"/>
        </w:rPr>
      </w:pPr>
      <w:r>
        <w:rPr>
          <w:rFonts w:ascii="宋体" w:hAnsi="宋体" w:cs="宋体" w:hint="eastAsia"/>
          <w:b/>
          <w:bCs/>
          <w:sz w:val="28"/>
          <w:szCs w:val="28"/>
        </w:rPr>
        <w:t>参加政府采购活动前</w:t>
      </w:r>
      <w:r>
        <w:rPr>
          <w:rFonts w:ascii="宋体" w:hAnsi="宋体" w:cs="宋体" w:hint="eastAsia"/>
          <w:b/>
          <w:bCs/>
          <w:sz w:val="28"/>
          <w:szCs w:val="28"/>
        </w:rPr>
        <w:t>3</w:t>
      </w:r>
      <w:r>
        <w:rPr>
          <w:rFonts w:ascii="宋体" w:hAnsi="宋体" w:cs="宋体" w:hint="eastAsia"/>
          <w:b/>
          <w:bCs/>
          <w:sz w:val="28"/>
          <w:szCs w:val="28"/>
        </w:rPr>
        <w:t>年内在经营活动中没有重大违法记录的书面声明</w:t>
      </w:r>
      <w:r>
        <w:rPr>
          <w:rFonts w:ascii="宋体" w:hAnsi="宋体" w:cs="宋体" w:hint="eastAsia"/>
          <w:b/>
          <w:bCs/>
          <w:sz w:val="28"/>
          <w:szCs w:val="28"/>
        </w:rPr>
        <w:t>(</w:t>
      </w:r>
      <w:r>
        <w:rPr>
          <w:rFonts w:ascii="宋体" w:hAnsi="宋体" w:cs="宋体" w:hint="eastAsia"/>
          <w:b/>
          <w:bCs/>
          <w:sz w:val="28"/>
          <w:szCs w:val="28"/>
        </w:rPr>
        <w:t>参考格式</w:t>
      </w:r>
      <w:r>
        <w:rPr>
          <w:rFonts w:ascii="宋体" w:hAnsi="宋体" w:cs="宋体" w:hint="eastAsia"/>
          <w:b/>
          <w:bCs/>
          <w:sz w:val="28"/>
          <w:szCs w:val="28"/>
        </w:rPr>
        <w:t>)</w:t>
      </w:r>
    </w:p>
    <w:p w14:paraId="614201B6" w14:textId="77777777" w:rsidR="004F0CCF" w:rsidRDefault="00843641">
      <w:pPr>
        <w:adjustRightInd w:val="0"/>
        <w:spacing w:line="420" w:lineRule="exact"/>
        <w:jc w:val="left"/>
        <w:textAlignment w:val="baseline"/>
        <w:rPr>
          <w:rFonts w:ascii="宋体" w:hAnsi="宋体" w:hint="eastAsia"/>
          <w:szCs w:val="21"/>
        </w:rPr>
      </w:pPr>
      <w:r>
        <w:rPr>
          <w:rFonts w:ascii="宋体" w:hAnsi="宋体" w:hint="eastAsia"/>
          <w:szCs w:val="21"/>
        </w:rPr>
        <w:t xml:space="preserve"> </w:t>
      </w:r>
    </w:p>
    <w:p w14:paraId="3C488F77" w14:textId="77777777" w:rsidR="004F0CCF" w:rsidRDefault="00843641">
      <w:pPr>
        <w:adjustRightInd w:val="0"/>
        <w:spacing w:line="420" w:lineRule="exact"/>
        <w:jc w:val="center"/>
        <w:textAlignment w:val="baseline"/>
        <w:rPr>
          <w:rFonts w:ascii="宋体" w:hAnsi="宋体" w:hint="eastAsia"/>
          <w:b/>
          <w:bCs/>
          <w:szCs w:val="21"/>
        </w:rPr>
      </w:pPr>
      <w:r>
        <w:rPr>
          <w:rFonts w:ascii="宋体" w:hAnsi="宋体" w:hint="eastAsia"/>
          <w:b/>
          <w:bCs/>
          <w:szCs w:val="21"/>
        </w:rPr>
        <w:t>声</w:t>
      </w:r>
      <w:r>
        <w:rPr>
          <w:rFonts w:ascii="宋体" w:hAnsi="宋体" w:hint="eastAsia"/>
          <w:b/>
          <w:bCs/>
          <w:szCs w:val="21"/>
        </w:rPr>
        <w:t xml:space="preserve"> </w:t>
      </w:r>
      <w:r>
        <w:rPr>
          <w:rFonts w:ascii="宋体" w:hAnsi="宋体" w:hint="eastAsia"/>
          <w:b/>
          <w:bCs/>
          <w:szCs w:val="21"/>
        </w:rPr>
        <w:t>明</w:t>
      </w:r>
    </w:p>
    <w:p w14:paraId="46B494BB" w14:textId="77777777" w:rsidR="004F0CCF" w:rsidRDefault="00843641">
      <w:pPr>
        <w:adjustRightInd w:val="0"/>
        <w:spacing w:line="420" w:lineRule="exact"/>
        <w:ind w:firstLineChars="198" w:firstLine="416"/>
        <w:jc w:val="left"/>
        <w:textAlignment w:val="baseline"/>
        <w:rPr>
          <w:rFonts w:ascii="宋体" w:hAnsi="宋体" w:hint="eastAsia"/>
          <w:szCs w:val="21"/>
        </w:rPr>
      </w:pPr>
      <w:r>
        <w:rPr>
          <w:rFonts w:ascii="宋体" w:hAnsi="宋体" w:hint="eastAsia"/>
          <w:szCs w:val="21"/>
        </w:rPr>
        <w:t>我公司郑重声明：参加本次政府采购活动前</w:t>
      </w:r>
      <w:r>
        <w:rPr>
          <w:rFonts w:ascii="宋体" w:hAnsi="宋体" w:hint="eastAsia"/>
          <w:szCs w:val="21"/>
        </w:rPr>
        <w:t>3</w:t>
      </w:r>
      <w:r>
        <w:rPr>
          <w:rFonts w:ascii="宋体" w:hAnsi="宋体" w:hint="eastAsia"/>
          <w:szCs w:val="21"/>
        </w:rPr>
        <w:t>年内，我公司在经营活动中没有因违法经营受到刑事处罚或者责令停产停业、吊销许可证或者执照、较大数额罚款等行政处罚。</w:t>
      </w:r>
      <w:r>
        <w:rPr>
          <w:rFonts w:ascii="宋体" w:hAnsi="宋体" w:hint="eastAsia"/>
          <w:szCs w:val="21"/>
        </w:rPr>
        <w:t xml:space="preserve"> </w:t>
      </w:r>
    </w:p>
    <w:p w14:paraId="18BAB53C" w14:textId="77777777" w:rsidR="004F0CCF" w:rsidRDefault="00843641">
      <w:pPr>
        <w:adjustRightInd w:val="0"/>
        <w:spacing w:line="420" w:lineRule="exact"/>
        <w:jc w:val="right"/>
        <w:textAlignment w:val="baseline"/>
        <w:rPr>
          <w:rFonts w:ascii="宋体" w:hAnsi="宋体" w:hint="eastAsia"/>
          <w:szCs w:val="21"/>
        </w:rPr>
      </w:pPr>
      <w:r>
        <w:rPr>
          <w:rFonts w:ascii="宋体" w:hAnsi="宋体" w:hint="eastAsia"/>
          <w:szCs w:val="21"/>
        </w:rPr>
        <w:t xml:space="preserve"> </w:t>
      </w:r>
    </w:p>
    <w:p w14:paraId="4DC77678" w14:textId="77777777" w:rsidR="004F0CCF" w:rsidRDefault="00843641">
      <w:pPr>
        <w:adjustRightInd w:val="0"/>
        <w:spacing w:line="420" w:lineRule="exact"/>
        <w:jc w:val="right"/>
        <w:textAlignment w:val="baseline"/>
        <w:rPr>
          <w:rFonts w:ascii="宋体" w:hAnsi="宋体" w:hint="eastAsia"/>
          <w:szCs w:val="21"/>
        </w:rPr>
      </w:pPr>
      <w:r>
        <w:rPr>
          <w:rFonts w:ascii="宋体" w:hAnsi="宋体" w:hint="eastAsia"/>
          <w:szCs w:val="21"/>
        </w:rPr>
        <w:t xml:space="preserve"> </w:t>
      </w:r>
    </w:p>
    <w:p w14:paraId="7818B1DB" w14:textId="77777777" w:rsidR="004F0CCF" w:rsidRDefault="00843641">
      <w:pPr>
        <w:adjustRightInd w:val="0"/>
        <w:spacing w:line="420" w:lineRule="exact"/>
        <w:jc w:val="right"/>
        <w:textAlignment w:val="baseline"/>
        <w:rPr>
          <w:rFonts w:ascii="宋体" w:hAnsi="宋体" w:hint="eastAsia"/>
          <w:szCs w:val="21"/>
        </w:rPr>
      </w:pPr>
      <w:r>
        <w:rPr>
          <w:rFonts w:ascii="宋体" w:hAnsi="宋体" w:hint="eastAsia"/>
          <w:szCs w:val="21"/>
        </w:rPr>
        <w:t xml:space="preserve"> </w:t>
      </w:r>
    </w:p>
    <w:p w14:paraId="666C1DB6" w14:textId="77777777" w:rsidR="004F0CCF" w:rsidRDefault="00843641">
      <w:pPr>
        <w:adjustRightInd w:val="0"/>
        <w:spacing w:line="420" w:lineRule="exact"/>
        <w:jc w:val="center"/>
        <w:textAlignment w:val="baseline"/>
        <w:rPr>
          <w:rFonts w:ascii="宋体" w:hAnsi="宋体" w:hint="eastAsia"/>
          <w:szCs w:val="21"/>
        </w:rPr>
      </w:pPr>
      <w:r>
        <w:rPr>
          <w:rFonts w:ascii="宋体" w:hAnsi="宋体" w:hint="eastAsia"/>
          <w:szCs w:val="21"/>
        </w:rPr>
        <w:t xml:space="preserve">                </w:t>
      </w:r>
      <w:r>
        <w:rPr>
          <w:rFonts w:ascii="宋体" w:hAnsi="宋体" w:hint="eastAsia"/>
          <w:szCs w:val="21"/>
        </w:rPr>
        <w:t>供应商名称（公章）：</w:t>
      </w:r>
      <w:r>
        <w:rPr>
          <w:rFonts w:ascii="宋体" w:hAnsi="宋体" w:hint="eastAsia"/>
          <w:szCs w:val="21"/>
        </w:rPr>
        <w:t xml:space="preserve"> </w:t>
      </w:r>
    </w:p>
    <w:p w14:paraId="5CBCB265" w14:textId="77777777" w:rsidR="004F0CCF" w:rsidRDefault="00843641">
      <w:pPr>
        <w:adjustRightInd w:val="0"/>
        <w:spacing w:line="420" w:lineRule="exact"/>
        <w:jc w:val="right"/>
        <w:textAlignment w:val="baseline"/>
        <w:rPr>
          <w:rFonts w:ascii="宋体" w:hAnsi="宋体" w:hint="eastAsia"/>
          <w:szCs w:val="21"/>
        </w:rPr>
      </w:pPr>
      <w:r>
        <w:rPr>
          <w:rFonts w:ascii="宋体" w:hAnsi="宋体" w:hint="eastAsia"/>
          <w:szCs w:val="21"/>
        </w:rPr>
        <w:t xml:space="preserve"> </w:t>
      </w:r>
    </w:p>
    <w:p w14:paraId="4E14C061" w14:textId="77777777" w:rsidR="004F0CCF" w:rsidRDefault="00843641">
      <w:pPr>
        <w:adjustRightInd w:val="0"/>
        <w:spacing w:line="420" w:lineRule="exact"/>
        <w:ind w:right="600" w:firstLineChars="1750" w:firstLine="3675"/>
        <w:jc w:val="left"/>
        <w:textAlignment w:val="baseline"/>
        <w:rPr>
          <w:rFonts w:ascii="宋体" w:hAnsi="宋体" w:hint="eastAsia"/>
          <w:szCs w:val="21"/>
        </w:rPr>
      </w:pPr>
      <w:r>
        <w:rPr>
          <w:rFonts w:ascii="宋体" w:hAnsi="宋体" w:hint="eastAsia"/>
          <w:szCs w:val="21"/>
        </w:rPr>
        <w:t>法定代表人（授权代表）签字：</w:t>
      </w:r>
      <w:r>
        <w:rPr>
          <w:rFonts w:ascii="宋体" w:hAnsi="宋体" w:hint="eastAsia"/>
          <w:szCs w:val="21"/>
        </w:rPr>
        <w:t xml:space="preserve"> </w:t>
      </w:r>
    </w:p>
    <w:p w14:paraId="0D253477" w14:textId="77777777" w:rsidR="004F0CCF" w:rsidRDefault="00843641">
      <w:pPr>
        <w:adjustRightInd w:val="0"/>
        <w:spacing w:line="420" w:lineRule="exact"/>
        <w:jc w:val="right"/>
        <w:textAlignment w:val="baseline"/>
        <w:rPr>
          <w:rFonts w:ascii="宋体" w:hAnsi="宋体" w:hint="eastAsia"/>
          <w:szCs w:val="21"/>
        </w:rPr>
      </w:pPr>
      <w:r>
        <w:rPr>
          <w:rFonts w:ascii="宋体" w:hAnsi="宋体" w:hint="eastAsia"/>
          <w:szCs w:val="21"/>
        </w:rPr>
        <w:t xml:space="preserve"> </w:t>
      </w:r>
    </w:p>
    <w:p w14:paraId="675A69EF" w14:textId="77777777" w:rsidR="004F0CCF" w:rsidRDefault="00843641">
      <w:pPr>
        <w:adjustRightInd w:val="0"/>
        <w:spacing w:line="420" w:lineRule="exact"/>
        <w:jc w:val="right"/>
        <w:textAlignment w:val="baseline"/>
        <w:rPr>
          <w:rFonts w:ascii="宋体" w:hAnsi="宋体" w:hint="eastAsia"/>
          <w:szCs w:val="21"/>
        </w:rPr>
      </w:pPr>
      <w:r>
        <w:rPr>
          <w:rFonts w:ascii="宋体" w:hAnsi="宋体" w:hint="eastAsia"/>
          <w:szCs w:val="21"/>
        </w:rPr>
        <w:t xml:space="preserve"> </w:t>
      </w:r>
    </w:p>
    <w:p w14:paraId="129ED237" w14:textId="77777777" w:rsidR="004F0CCF" w:rsidRDefault="00843641">
      <w:pPr>
        <w:adjustRightInd w:val="0"/>
        <w:spacing w:line="420" w:lineRule="exact"/>
        <w:ind w:firstLineChars="200" w:firstLine="420"/>
        <w:jc w:val="right"/>
        <w:textAlignment w:val="baseline"/>
        <w:rPr>
          <w:rFonts w:ascii="宋体" w:hAnsi="宋体" w:hint="eastAsia"/>
          <w:sz w:val="24"/>
        </w:rPr>
      </w:pP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 w:val="24"/>
        </w:rPr>
        <w:t xml:space="preserve">                       </w:t>
      </w:r>
    </w:p>
    <w:p w14:paraId="71F33A08" w14:textId="77777777" w:rsidR="004F0CCF" w:rsidRDefault="00843641">
      <w:pPr>
        <w:rPr>
          <w:rFonts w:ascii="宋体" w:hAnsi="宋体" w:cs="宋体" w:hint="eastAsia"/>
          <w:szCs w:val="21"/>
        </w:rPr>
      </w:pPr>
      <w:r>
        <w:rPr>
          <w:rFonts w:ascii="宋体" w:hAnsi="宋体" w:cs="宋体" w:hint="eastAsia"/>
          <w:szCs w:val="21"/>
        </w:rPr>
        <w:t xml:space="preserve"> </w:t>
      </w:r>
    </w:p>
    <w:p w14:paraId="1B062BA3" w14:textId="77777777" w:rsidR="004F0CCF" w:rsidRDefault="00843641">
      <w:pPr>
        <w:rPr>
          <w:rFonts w:ascii="宋体" w:hAnsi="宋体" w:cs="宋体" w:hint="eastAsia"/>
          <w:sz w:val="24"/>
        </w:rPr>
      </w:pPr>
      <w:r>
        <w:rPr>
          <w:rFonts w:ascii="宋体" w:hAnsi="宋体" w:cs="宋体" w:hint="eastAsia"/>
          <w:sz w:val="24"/>
        </w:rPr>
        <w:t xml:space="preserve"> </w:t>
      </w:r>
    </w:p>
    <w:p w14:paraId="56C4C0E3" w14:textId="77777777" w:rsidR="004F0CCF" w:rsidRDefault="00843641">
      <w:pPr>
        <w:rPr>
          <w:rFonts w:ascii="宋体" w:hAnsi="宋体" w:cs="宋体" w:hint="eastAsia"/>
          <w:sz w:val="24"/>
        </w:rPr>
      </w:pPr>
      <w:r>
        <w:rPr>
          <w:rFonts w:ascii="宋体" w:hAnsi="宋体" w:cs="宋体" w:hint="eastAsia"/>
          <w:sz w:val="24"/>
        </w:rPr>
        <w:t xml:space="preserve"> </w:t>
      </w:r>
    </w:p>
    <w:p w14:paraId="5528B8E7" w14:textId="77777777" w:rsidR="004F0CCF" w:rsidRDefault="00843641">
      <w:pPr>
        <w:rPr>
          <w:rFonts w:ascii="宋体" w:hAnsi="宋体" w:cs="宋体" w:hint="eastAsia"/>
          <w:sz w:val="24"/>
        </w:rPr>
      </w:pPr>
      <w:r>
        <w:rPr>
          <w:rFonts w:ascii="宋体" w:hAnsi="宋体" w:cs="宋体" w:hint="eastAsia"/>
          <w:sz w:val="24"/>
        </w:rPr>
        <w:t xml:space="preserve"> </w:t>
      </w:r>
    </w:p>
    <w:p w14:paraId="164A5A1A" w14:textId="77777777" w:rsidR="004F0CCF" w:rsidRDefault="00843641">
      <w:pPr>
        <w:rPr>
          <w:rFonts w:ascii="宋体" w:hAnsi="宋体" w:cs="宋体" w:hint="eastAsia"/>
          <w:sz w:val="24"/>
        </w:rPr>
      </w:pPr>
      <w:r>
        <w:rPr>
          <w:rFonts w:ascii="宋体" w:hAnsi="宋体" w:cs="宋体" w:hint="eastAsia"/>
          <w:sz w:val="24"/>
        </w:rPr>
        <w:t xml:space="preserve"> </w:t>
      </w:r>
    </w:p>
    <w:p w14:paraId="3D6F454D" w14:textId="77777777" w:rsidR="004F0CCF" w:rsidRDefault="00843641">
      <w:pPr>
        <w:rPr>
          <w:rFonts w:ascii="宋体" w:hAnsi="宋体" w:cs="宋体" w:hint="eastAsia"/>
          <w:sz w:val="24"/>
        </w:rPr>
      </w:pPr>
      <w:r>
        <w:rPr>
          <w:rFonts w:ascii="宋体" w:hAnsi="宋体" w:cs="宋体" w:hint="eastAsia"/>
          <w:sz w:val="24"/>
        </w:rPr>
        <w:t xml:space="preserve"> </w:t>
      </w:r>
    </w:p>
    <w:p w14:paraId="70C27B1A" w14:textId="77777777" w:rsidR="004F0CCF" w:rsidRDefault="00843641">
      <w:pPr>
        <w:rPr>
          <w:rFonts w:ascii="宋体" w:hAnsi="宋体" w:cs="宋体" w:hint="eastAsia"/>
          <w:sz w:val="24"/>
        </w:rPr>
      </w:pPr>
      <w:r>
        <w:rPr>
          <w:rFonts w:ascii="宋体" w:hAnsi="宋体" w:cs="宋体" w:hint="eastAsia"/>
          <w:sz w:val="24"/>
        </w:rPr>
        <w:t xml:space="preserve"> </w:t>
      </w:r>
    </w:p>
    <w:p w14:paraId="6FF9965E" w14:textId="77777777" w:rsidR="004F0CCF" w:rsidRDefault="00843641">
      <w:pPr>
        <w:rPr>
          <w:rFonts w:ascii="宋体" w:hAnsi="宋体" w:cs="宋体" w:hint="eastAsia"/>
          <w:sz w:val="24"/>
        </w:rPr>
      </w:pPr>
      <w:r>
        <w:rPr>
          <w:rFonts w:ascii="宋体" w:hAnsi="宋体" w:cs="宋体" w:hint="eastAsia"/>
          <w:sz w:val="24"/>
        </w:rPr>
        <w:t xml:space="preserve"> </w:t>
      </w:r>
    </w:p>
    <w:p w14:paraId="550A9327" w14:textId="77777777" w:rsidR="004F0CCF" w:rsidRDefault="004F0CCF">
      <w:pPr>
        <w:pStyle w:val="21"/>
      </w:pPr>
    </w:p>
    <w:p w14:paraId="11BC1484" w14:textId="77777777" w:rsidR="004F0CCF" w:rsidRDefault="00843641">
      <w:pPr>
        <w:spacing w:line="440" w:lineRule="exact"/>
        <w:outlineLvl w:val="0"/>
        <w:rPr>
          <w:rFonts w:ascii="宋体" w:hAnsi="宋体" w:hint="eastAsia"/>
          <w:b/>
          <w:bCs/>
          <w:szCs w:val="21"/>
        </w:rPr>
      </w:pPr>
      <w:bookmarkStart w:id="170" w:name="_Toc8291"/>
      <w:bookmarkEnd w:id="170"/>
      <w:r>
        <w:rPr>
          <w:rFonts w:ascii="宋体" w:hAnsi="宋体" w:hint="eastAsia"/>
          <w:b/>
          <w:bCs/>
          <w:szCs w:val="21"/>
        </w:rPr>
        <w:lastRenderedPageBreak/>
        <w:t>附件</w:t>
      </w:r>
      <w:bookmarkStart w:id="171" w:name="_Toc528398513"/>
      <w:bookmarkEnd w:id="171"/>
      <w:r>
        <w:rPr>
          <w:rFonts w:ascii="宋体" w:hAnsi="宋体" w:hint="eastAsia"/>
          <w:b/>
          <w:bCs/>
          <w:szCs w:val="21"/>
        </w:rPr>
        <w:t>9</w:t>
      </w:r>
    </w:p>
    <w:p w14:paraId="776BBB28" w14:textId="77777777" w:rsidR="004F0CCF" w:rsidRDefault="00843641">
      <w:pPr>
        <w:spacing w:line="440" w:lineRule="exact"/>
        <w:jc w:val="center"/>
        <w:outlineLvl w:val="0"/>
        <w:rPr>
          <w:rFonts w:ascii="宋体" w:hAnsi="宋体" w:cs="宋体" w:hint="eastAsia"/>
          <w:b/>
          <w:bCs/>
          <w:sz w:val="28"/>
          <w:szCs w:val="28"/>
        </w:rPr>
      </w:pPr>
      <w:r>
        <w:rPr>
          <w:rFonts w:ascii="宋体" w:hAnsi="宋体" w:cs="宋体" w:hint="eastAsia"/>
          <w:b/>
          <w:bCs/>
          <w:sz w:val="28"/>
          <w:szCs w:val="28"/>
        </w:rPr>
        <w:t>中小企业声明函</w:t>
      </w:r>
    </w:p>
    <w:p w14:paraId="7AF7D800" w14:textId="77777777" w:rsidR="004F0CCF" w:rsidRDefault="004F0CCF">
      <w:pPr>
        <w:ind w:firstLine="645"/>
        <w:rPr>
          <w:rFonts w:ascii="宋体" w:hAnsi="宋体" w:hint="eastAsia"/>
          <w:sz w:val="32"/>
          <w:szCs w:val="32"/>
        </w:rPr>
      </w:pPr>
    </w:p>
    <w:p w14:paraId="11267C8D" w14:textId="77777777" w:rsidR="004F0CCF" w:rsidRDefault="00843641">
      <w:pPr>
        <w:widowControl/>
        <w:spacing w:line="480" w:lineRule="auto"/>
        <w:ind w:firstLineChars="200" w:firstLine="420"/>
        <w:rPr>
          <w:rFonts w:ascii="宋体" w:hAnsi="宋体" w:cs="宋体" w:hint="eastAsia"/>
          <w:szCs w:val="21"/>
        </w:rPr>
      </w:pPr>
      <w:r>
        <w:rPr>
          <w:rFonts w:ascii="宋体" w:hAnsi="宋体" w:cs="宋体" w:hint="eastAsia"/>
          <w:kern w:val="0"/>
          <w:szCs w:val="21"/>
        </w:rPr>
        <w:t>本公司郑重声明，根据《政府采购促进中小企业发展管理办法》（财库﹝</w:t>
      </w:r>
      <w:r>
        <w:rPr>
          <w:rFonts w:ascii="宋体" w:hAnsi="宋体" w:cs="宋体" w:hint="eastAsia"/>
          <w:kern w:val="0"/>
          <w:szCs w:val="21"/>
        </w:rPr>
        <w:t>2020</w:t>
      </w:r>
      <w:r>
        <w:rPr>
          <w:rFonts w:ascii="宋体" w:hAnsi="宋体" w:cs="宋体" w:hint="eastAsia"/>
          <w:kern w:val="0"/>
          <w:szCs w:val="21"/>
        </w:rPr>
        <w:t>﹞</w:t>
      </w:r>
      <w:r>
        <w:rPr>
          <w:rFonts w:ascii="宋体" w:hAnsi="宋体" w:cs="宋体" w:hint="eastAsia"/>
          <w:kern w:val="0"/>
          <w:szCs w:val="21"/>
        </w:rPr>
        <w:t xml:space="preserve">46 </w:t>
      </w:r>
      <w:r>
        <w:rPr>
          <w:rFonts w:ascii="宋体" w:hAnsi="宋体" w:cs="宋体" w:hint="eastAsia"/>
          <w:kern w:val="0"/>
          <w:szCs w:val="21"/>
        </w:rPr>
        <w:t>号）的规定，本公司参加</w:t>
      </w:r>
      <w:r>
        <w:rPr>
          <w:rFonts w:ascii="宋体" w:hAnsi="宋体" w:cs="宋体" w:hint="eastAsia"/>
          <w:i/>
          <w:iCs/>
          <w:kern w:val="0"/>
          <w:szCs w:val="21"/>
          <w:u w:val="single"/>
        </w:rPr>
        <w:t>（单位名称）</w:t>
      </w:r>
      <w:r>
        <w:rPr>
          <w:rFonts w:ascii="宋体" w:hAnsi="宋体" w:cs="宋体" w:hint="eastAsia"/>
          <w:kern w:val="0"/>
          <w:szCs w:val="21"/>
        </w:rPr>
        <w:t>的</w:t>
      </w:r>
      <w:r>
        <w:rPr>
          <w:rFonts w:ascii="宋体" w:hAnsi="宋体" w:cs="宋体" w:hint="eastAsia"/>
          <w:i/>
          <w:iCs/>
          <w:kern w:val="0"/>
          <w:szCs w:val="21"/>
          <w:u w:val="single"/>
        </w:rPr>
        <w:t>（项目名称）</w:t>
      </w:r>
      <w:r>
        <w:rPr>
          <w:rFonts w:ascii="宋体" w:hAnsi="宋体" w:cs="宋体" w:hint="eastAsia"/>
          <w:kern w:val="0"/>
          <w:szCs w:val="21"/>
        </w:rPr>
        <w:t>采购活动，提供的货物全部由符合政策要求的中小企业制造。相关企业的具体情况如下：</w:t>
      </w:r>
    </w:p>
    <w:p w14:paraId="0C84ED24" w14:textId="77777777" w:rsidR="004F0CCF" w:rsidRDefault="00843641">
      <w:pPr>
        <w:widowControl/>
        <w:numPr>
          <w:ilvl w:val="0"/>
          <w:numId w:val="10"/>
        </w:numPr>
        <w:spacing w:line="480" w:lineRule="auto"/>
        <w:ind w:firstLineChars="200" w:firstLine="420"/>
        <w:jc w:val="left"/>
        <w:rPr>
          <w:rFonts w:ascii="宋体" w:hAnsi="宋体" w:cs="宋体" w:hint="eastAsia"/>
          <w:kern w:val="0"/>
          <w:szCs w:val="21"/>
        </w:rPr>
      </w:pPr>
      <w:r>
        <w:rPr>
          <w:rFonts w:ascii="宋体" w:hAnsi="宋体" w:cs="宋体" w:hint="eastAsia"/>
          <w:i/>
          <w:iCs/>
          <w:kern w:val="0"/>
          <w:szCs w:val="21"/>
          <w:u w:val="single"/>
        </w:rPr>
        <w:t>（标的名称）</w:t>
      </w:r>
      <w:r>
        <w:rPr>
          <w:rFonts w:ascii="宋体" w:hAnsi="宋体" w:cs="宋体" w:hint="eastAsia"/>
          <w:i/>
          <w:iCs/>
          <w:kern w:val="0"/>
          <w:szCs w:val="21"/>
          <w:u w:val="single"/>
        </w:rPr>
        <w:t xml:space="preserve"> </w:t>
      </w:r>
      <w:r>
        <w:rPr>
          <w:rFonts w:ascii="宋体" w:hAnsi="宋体" w:cs="宋体" w:hint="eastAsia"/>
          <w:kern w:val="0"/>
          <w:szCs w:val="21"/>
        </w:rPr>
        <w:t>，属于</w:t>
      </w:r>
      <w:r>
        <w:rPr>
          <w:rFonts w:ascii="宋体" w:hAnsi="宋体" w:cs="宋体" w:hint="eastAsia"/>
          <w:kern w:val="0"/>
          <w:szCs w:val="21"/>
          <w:u w:val="single"/>
        </w:rPr>
        <w:t>工业</w:t>
      </w:r>
      <w:r>
        <w:rPr>
          <w:rFonts w:ascii="宋体" w:hAnsi="宋体" w:cs="宋体" w:hint="eastAsia"/>
          <w:kern w:val="0"/>
          <w:szCs w:val="21"/>
        </w:rPr>
        <w:t>；制造商为</w:t>
      </w:r>
      <w:r>
        <w:rPr>
          <w:rFonts w:ascii="宋体" w:hAnsi="宋体" w:cs="宋体" w:hint="eastAsia"/>
          <w:i/>
          <w:iCs/>
          <w:kern w:val="0"/>
          <w:szCs w:val="21"/>
          <w:u w:val="single"/>
        </w:rPr>
        <w:t>（企业名称）</w:t>
      </w:r>
      <w:r>
        <w:rPr>
          <w:rFonts w:ascii="宋体" w:hAnsi="宋体" w:cs="宋体" w:hint="eastAsia"/>
          <w:kern w:val="0"/>
          <w:szCs w:val="21"/>
        </w:rPr>
        <w:t>，从业人员人，营业收入为</w:t>
      </w:r>
      <w:r>
        <w:rPr>
          <w:rFonts w:ascii="宋体" w:hAnsi="宋体" w:cs="宋体" w:hint="eastAsia"/>
          <w:kern w:val="0"/>
          <w:szCs w:val="21"/>
          <w:u w:val="single"/>
        </w:rPr>
        <w:t xml:space="preserve">          </w:t>
      </w:r>
      <w:r>
        <w:rPr>
          <w:rFonts w:ascii="宋体" w:hAnsi="宋体" w:cs="宋体" w:hint="eastAsia"/>
          <w:kern w:val="0"/>
          <w:szCs w:val="21"/>
        </w:rPr>
        <w:t>万元，资产总额为</w:t>
      </w:r>
      <w:r>
        <w:rPr>
          <w:rFonts w:ascii="宋体" w:hAnsi="宋体" w:cs="宋体" w:hint="eastAsia"/>
          <w:kern w:val="0"/>
          <w:szCs w:val="21"/>
          <w:u w:val="single"/>
        </w:rPr>
        <w:t xml:space="preserve">         </w:t>
      </w:r>
      <w:r>
        <w:rPr>
          <w:rFonts w:ascii="宋体" w:hAnsi="宋体" w:cs="宋体" w:hint="eastAsia"/>
          <w:kern w:val="0"/>
          <w:szCs w:val="21"/>
        </w:rPr>
        <w:t>万元，属于</w:t>
      </w:r>
      <w:r>
        <w:rPr>
          <w:rFonts w:ascii="宋体" w:hAnsi="宋体" w:cs="宋体" w:hint="eastAsia"/>
          <w:i/>
          <w:iCs/>
          <w:kern w:val="0"/>
          <w:szCs w:val="21"/>
          <w:u w:val="single"/>
        </w:rPr>
        <w:t>（中型企业、</w:t>
      </w:r>
      <w:r>
        <w:rPr>
          <w:rFonts w:ascii="宋体" w:hAnsi="宋体" w:cs="宋体" w:hint="eastAsia"/>
          <w:i/>
          <w:iCs/>
          <w:kern w:val="0"/>
          <w:szCs w:val="21"/>
          <w:u w:val="single"/>
        </w:rPr>
        <w:t xml:space="preserve"> </w:t>
      </w:r>
      <w:r>
        <w:rPr>
          <w:rFonts w:ascii="宋体" w:hAnsi="宋体" w:cs="宋体" w:hint="eastAsia"/>
          <w:i/>
          <w:iCs/>
          <w:kern w:val="0"/>
          <w:szCs w:val="21"/>
          <w:u w:val="single"/>
        </w:rPr>
        <w:t>小型企业、微型企业）</w:t>
      </w:r>
      <w:r>
        <w:rPr>
          <w:rFonts w:ascii="宋体" w:hAnsi="宋体" w:cs="宋体" w:hint="eastAsia"/>
          <w:kern w:val="0"/>
          <w:szCs w:val="21"/>
        </w:rPr>
        <w:t>；</w:t>
      </w:r>
      <w:r>
        <w:rPr>
          <w:rFonts w:ascii="宋体" w:hAnsi="宋体" w:cs="宋体" w:hint="eastAsia"/>
          <w:kern w:val="0"/>
          <w:szCs w:val="21"/>
        </w:rPr>
        <w:t xml:space="preserve"> </w:t>
      </w:r>
    </w:p>
    <w:p w14:paraId="628A2F3B" w14:textId="77777777" w:rsidR="004F0CCF" w:rsidRDefault="00843641">
      <w:pPr>
        <w:widowControl/>
        <w:spacing w:line="480" w:lineRule="auto"/>
        <w:ind w:firstLineChars="200" w:firstLine="420"/>
        <w:jc w:val="left"/>
        <w:rPr>
          <w:rFonts w:ascii="宋体" w:hAnsi="宋体" w:cs="宋体" w:hint="eastAsia"/>
          <w:szCs w:val="21"/>
        </w:rPr>
      </w:pPr>
      <w:r>
        <w:rPr>
          <w:rFonts w:ascii="宋体" w:hAnsi="宋体" w:cs="宋体" w:hint="eastAsia"/>
          <w:kern w:val="0"/>
          <w:szCs w:val="21"/>
        </w:rPr>
        <w:t>以上企业，不属于大企业的分支机构，不存在控股股东为大企业的情形，也不存在与大企业的负责人为同一人的情形。</w:t>
      </w:r>
    </w:p>
    <w:p w14:paraId="6A42CA44" w14:textId="77777777" w:rsidR="004F0CCF" w:rsidRDefault="00843641">
      <w:pPr>
        <w:widowControl/>
        <w:spacing w:line="480" w:lineRule="auto"/>
        <w:ind w:firstLineChars="200" w:firstLine="420"/>
        <w:jc w:val="left"/>
        <w:rPr>
          <w:rFonts w:ascii="宋体" w:hAnsi="宋体" w:cs="宋体" w:hint="eastAsia"/>
          <w:szCs w:val="21"/>
        </w:rPr>
      </w:pPr>
      <w:r>
        <w:rPr>
          <w:rFonts w:ascii="宋体" w:hAnsi="宋体" w:cs="宋体" w:hint="eastAsia"/>
          <w:kern w:val="0"/>
          <w:szCs w:val="21"/>
        </w:rPr>
        <w:t>本企业对上述声明内容的真实性负责。如有虚假，将依法承担相应责任。</w:t>
      </w:r>
      <w:r>
        <w:rPr>
          <w:rFonts w:ascii="宋体" w:hAnsi="宋体" w:cs="宋体" w:hint="eastAsia"/>
          <w:kern w:val="0"/>
          <w:szCs w:val="21"/>
        </w:rPr>
        <w:t xml:space="preserve"> </w:t>
      </w:r>
    </w:p>
    <w:p w14:paraId="1F5678C2" w14:textId="77777777" w:rsidR="004F0CCF" w:rsidRDefault="00843641">
      <w:pPr>
        <w:widowControl/>
        <w:spacing w:line="480" w:lineRule="auto"/>
        <w:ind w:firstLineChars="200" w:firstLine="420"/>
        <w:jc w:val="right"/>
        <w:rPr>
          <w:rFonts w:ascii="宋体" w:hAnsi="宋体" w:cs="宋体" w:hint="eastAsia"/>
          <w:szCs w:val="21"/>
        </w:rPr>
      </w:pPr>
      <w:r>
        <w:rPr>
          <w:rFonts w:ascii="宋体" w:hAnsi="宋体" w:cs="宋体" w:hint="eastAsia"/>
          <w:kern w:val="0"/>
          <w:szCs w:val="21"/>
        </w:rPr>
        <w:t>企业名称（盖章）：</w:t>
      </w:r>
      <w:r>
        <w:rPr>
          <w:rFonts w:ascii="宋体" w:hAnsi="宋体" w:cs="宋体" w:hint="eastAsia"/>
          <w:kern w:val="0"/>
          <w:szCs w:val="21"/>
        </w:rPr>
        <w:t xml:space="preserve"> </w:t>
      </w:r>
    </w:p>
    <w:p w14:paraId="53636D16" w14:textId="77777777" w:rsidR="004F0CCF" w:rsidRDefault="00843641">
      <w:pPr>
        <w:widowControl/>
        <w:spacing w:line="480" w:lineRule="auto"/>
        <w:ind w:firstLineChars="200" w:firstLine="420"/>
        <w:jc w:val="right"/>
        <w:rPr>
          <w:rFonts w:ascii="宋体" w:hAnsi="宋体" w:cs="宋体" w:hint="eastAsia"/>
          <w:szCs w:val="21"/>
        </w:rPr>
      </w:pPr>
      <w:r>
        <w:rPr>
          <w:rFonts w:ascii="宋体" w:hAnsi="宋体" w:cs="宋体" w:hint="eastAsia"/>
          <w:kern w:val="0"/>
          <w:szCs w:val="21"/>
        </w:rPr>
        <w:t>日</w:t>
      </w:r>
      <w:r>
        <w:rPr>
          <w:rFonts w:ascii="宋体" w:hAnsi="宋体" w:cs="宋体" w:hint="eastAsia"/>
          <w:kern w:val="0"/>
          <w:szCs w:val="21"/>
        </w:rPr>
        <w:t xml:space="preserve"> </w:t>
      </w:r>
      <w:r>
        <w:rPr>
          <w:rFonts w:ascii="宋体" w:hAnsi="宋体" w:cs="宋体" w:hint="eastAsia"/>
          <w:kern w:val="0"/>
          <w:szCs w:val="21"/>
        </w:rPr>
        <w:t>期：</w:t>
      </w:r>
    </w:p>
    <w:p w14:paraId="285CD131" w14:textId="77777777" w:rsidR="004F0CCF" w:rsidRDefault="004F0CCF">
      <w:pPr>
        <w:widowControl/>
        <w:spacing w:line="480" w:lineRule="auto"/>
        <w:ind w:firstLineChars="200" w:firstLine="420"/>
        <w:jc w:val="right"/>
        <w:rPr>
          <w:rFonts w:ascii="宋体" w:hAnsi="宋体" w:cs="宋体" w:hint="eastAsia"/>
          <w:szCs w:val="21"/>
        </w:rPr>
      </w:pPr>
    </w:p>
    <w:p w14:paraId="0BD2035F" w14:textId="77777777" w:rsidR="004F0CCF" w:rsidRDefault="00843641">
      <w:pPr>
        <w:autoSpaceDE w:val="0"/>
        <w:autoSpaceDN w:val="0"/>
        <w:adjustRightInd w:val="0"/>
        <w:spacing w:line="360" w:lineRule="auto"/>
        <w:ind w:firstLineChars="200" w:firstLine="422"/>
        <w:jc w:val="left"/>
        <w:rPr>
          <w:rFonts w:ascii="宋体" w:hAnsi="宋体" w:hint="eastAsia"/>
          <w:b/>
          <w:bCs/>
          <w:kern w:val="0"/>
          <w:szCs w:val="21"/>
        </w:rPr>
      </w:pPr>
      <w:r>
        <w:rPr>
          <w:rFonts w:ascii="宋体" w:hAnsi="宋体" w:hint="eastAsia"/>
          <w:b/>
          <w:bCs/>
          <w:kern w:val="0"/>
          <w:szCs w:val="21"/>
        </w:rPr>
        <w:t>注：</w:t>
      </w:r>
      <w:r>
        <w:rPr>
          <w:rFonts w:ascii="宋体" w:hAnsi="宋体" w:hint="eastAsia"/>
          <w:b/>
          <w:bCs/>
          <w:kern w:val="0"/>
          <w:szCs w:val="21"/>
        </w:rPr>
        <w:t>1</w:t>
      </w:r>
      <w:r>
        <w:rPr>
          <w:rFonts w:ascii="宋体" w:hAnsi="宋体" w:hint="eastAsia"/>
          <w:b/>
          <w:bCs/>
          <w:kern w:val="0"/>
          <w:szCs w:val="21"/>
        </w:rPr>
        <w:t>、中小企业划分标准详见工信部联企业〔</w:t>
      </w:r>
      <w:r>
        <w:rPr>
          <w:rFonts w:ascii="宋体" w:hAnsi="宋体" w:hint="eastAsia"/>
          <w:b/>
          <w:bCs/>
          <w:kern w:val="0"/>
          <w:szCs w:val="21"/>
        </w:rPr>
        <w:t>2011</w:t>
      </w:r>
      <w:r>
        <w:rPr>
          <w:rFonts w:ascii="宋体" w:hAnsi="宋体" w:hint="eastAsia"/>
          <w:b/>
          <w:bCs/>
          <w:kern w:val="0"/>
          <w:szCs w:val="21"/>
        </w:rPr>
        <w:t>〕</w:t>
      </w:r>
      <w:r>
        <w:rPr>
          <w:rFonts w:ascii="宋体" w:hAnsi="宋体" w:hint="eastAsia"/>
          <w:b/>
          <w:bCs/>
          <w:kern w:val="0"/>
          <w:szCs w:val="21"/>
        </w:rPr>
        <w:t>300</w:t>
      </w:r>
      <w:r>
        <w:rPr>
          <w:rFonts w:ascii="宋体" w:hAnsi="宋体" w:hint="eastAsia"/>
          <w:b/>
          <w:bCs/>
          <w:kern w:val="0"/>
          <w:szCs w:val="21"/>
        </w:rPr>
        <w:t>号通知中的《中小企业划型标准规定》。本项目所属行业为</w:t>
      </w:r>
      <w:r>
        <w:rPr>
          <w:rFonts w:ascii="宋体" w:hAnsi="宋体" w:hint="eastAsia"/>
          <w:b/>
          <w:bCs/>
          <w:kern w:val="0"/>
          <w:szCs w:val="21"/>
          <w:u w:val="single"/>
        </w:rPr>
        <w:t>工业</w:t>
      </w:r>
      <w:r>
        <w:rPr>
          <w:rFonts w:ascii="宋体" w:hAnsi="宋体" w:hint="eastAsia"/>
          <w:b/>
          <w:bCs/>
          <w:kern w:val="0"/>
          <w:szCs w:val="21"/>
        </w:rPr>
        <w:t>。</w:t>
      </w:r>
    </w:p>
    <w:p w14:paraId="12D7FA54" w14:textId="77777777" w:rsidR="004F0CCF" w:rsidRDefault="00843641">
      <w:pPr>
        <w:autoSpaceDE w:val="0"/>
        <w:autoSpaceDN w:val="0"/>
        <w:adjustRightInd w:val="0"/>
        <w:spacing w:line="360" w:lineRule="auto"/>
        <w:ind w:firstLineChars="200" w:firstLine="422"/>
        <w:jc w:val="left"/>
        <w:rPr>
          <w:rFonts w:ascii="宋体" w:hAnsi="宋体" w:hint="eastAsia"/>
          <w:b/>
          <w:bCs/>
          <w:kern w:val="0"/>
          <w:szCs w:val="21"/>
        </w:rPr>
      </w:pPr>
      <w:r>
        <w:rPr>
          <w:rFonts w:ascii="宋体" w:hAnsi="宋体"/>
          <w:b/>
          <w:bCs/>
          <w:kern w:val="0"/>
          <w:szCs w:val="21"/>
        </w:rPr>
        <w:t>2</w:t>
      </w:r>
      <w:r>
        <w:rPr>
          <w:rFonts w:ascii="宋体" w:hAnsi="宋体" w:hint="eastAsia"/>
          <w:b/>
          <w:bCs/>
          <w:kern w:val="0"/>
          <w:szCs w:val="21"/>
        </w:rPr>
        <w:t>、从业人员、营业收入、资产总额填报上一年度数据，无上一年度数据的新成立企业可不填报。</w:t>
      </w:r>
    </w:p>
    <w:p w14:paraId="02AB1F71" w14:textId="77777777" w:rsidR="004F0CCF" w:rsidRDefault="00843641">
      <w:pPr>
        <w:autoSpaceDE w:val="0"/>
        <w:autoSpaceDN w:val="0"/>
        <w:adjustRightInd w:val="0"/>
        <w:spacing w:line="360" w:lineRule="auto"/>
        <w:ind w:firstLineChars="200" w:firstLine="422"/>
        <w:jc w:val="left"/>
        <w:rPr>
          <w:rFonts w:ascii="宋体" w:hAnsi="宋体" w:hint="eastAsia"/>
          <w:b/>
          <w:bCs/>
          <w:kern w:val="0"/>
          <w:szCs w:val="21"/>
        </w:rPr>
      </w:pPr>
      <w:r>
        <w:rPr>
          <w:rFonts w:ascii="宋体" w:hAnsi="宋体"/>
          <w:b/>
          <w:bCs/>
          <w:kern w:val="0"/>
          <w:szCs w:val="21"/>
        </w:rPr>
        <w:t>3</w:t>
      </w:r>
      <w:r>
        <w:rPr>
          <w:rFonts w:ascii="宋体" w:hAnsi="宋体" w:hint="eastAsia"/>
          <w:b/>
          <w:bCs/>
          <w:kern w:val="0"/>
          <w:szCs w:val="21"/>
        </w:rPr>
        <w:t>、响应单位根据《政府采购促进中小企业发展管理办法》提供的“中小企业声明函”内容不实，属于提供虚假材料谋取中标、成交，依照《中华人民共和国政府采购法》等国家有关规定追究相应责任。</w:t>
      </w:r>
    </w:p>
    <w:p w14:paraId="79E1EAFE" w14:textId="77777777" w:rsidR="004F0CCF" w:rsidRDefault="00843641">
      <w:pPr>
        <w:rPr>
          <w:rFonts w:ascii="宋体" w:hAnsi="宋体" w:cs="宋体" w:hint="eastAsia"/>
          <w:szCs w:val="21"/>
        </w:rPr>
      </w:pPr>
      <w:r>
        <w:rPr>
          <w:rFonts w:ascii="宋体" w:hAnsi="宋体" w:cs="宋体" w:hint="eastAsia"/>
          <w:szCs w:val="21"/>
        </w:rPr>
        <w:t xml:space="preserve"> </w:t>
      </w:r>
    </w:p>
    <w:p w14:paraId="6B011446" w14:textId="77777777" w:rsidR="004F0CCF" w:rsidRDefault="00843641">
      <w:pPr>
        <w:rPr>
          <w:rFonts w:ascii="宋体" w:hAnsi="宋体" w:hint="eastAsia"/>
          <w:sz w:val="32"/>
          <w:szCs w:val="32"/>
        </w:rPr>
      </w:pPr>
      <w:r>
        <w:rPr>
          <w:rFonts w:ascii="宋体" w:hAnsi="宋体" w:cs="宋体" w:hint="eastAsia"/>
          <w:szCs w:val="21"/>
        </w:rPr>
        <w:t xml:space="preserve"> </w:t>
      </w:r>
    </w:p>
    <w:p w14:paraId="2373B7E5" w14:textId="77777777" w:rsidR="004F0CCF" w:rsidRDefault="00843641">
      <w:pPr>
        <w:ind w:firstLine="645"/>
        <w:rPr>
          <w:rFonts w:ascii="宋体" w:hAnsi="宋体" w:hint="eastAsia"/>
          <w:sz w:val="32"/>
          <w:szCs w:val="32"/>
        </w:rPr>
      </w:pPr>
      <w:r>
        <w:rPr>
          <w:rFonts w:ascii="宋体" w:hAnsi="宋体" w:hint="eastAsia"/>
          <w:sz w:val="32"/>
          <w:szCs w:val="32"/>
        </w:rPr>
        <w:t xml:space="preserve"> </w:t>
      </w:r>
    </w:p>
    <w:p w14:paraId="2962866A" w14:textId="77777777" w:rsidR="004F0CCF" w:rsidRDefault="004F0CCF">
      <w:pPr>
        <w:pStyle w:val="a5"/>
        <w:rPr>
          <w:rFonts w:ascii="宋体" w:eastAsia="宋体" w:hAnsi="宋体" w:hint="eastAsia"/>
          <w:szCs w:val="32"/>
        </w:rPr>
      </w:pPr>
    </w:p>
    <w:p w14:paraId="43CB4927" w14:textId="77777777" w:rsidR="004F0CCF" w:rsidRDefault="004F0CCF">
      <w:pPr>
        <w:pStyle w:val="a5"/>
        <w:rPr>
          <w:rFonts w:ascii="宋体" w:eastAsia="宋体" w:hAnsi="宋体" w:hint="eastAsia"/>
          <w:szCs w:val="32"/>
        </w:rPr>
      </w:pPr>
    </w:p>
    <w:p w14:paraId="68C2434B" w14:textId="77777777" w:rsidR="004F0CCF" w:rsidRDefault="004F0CCF">
      <w:pPr>
        <w:spacing w:line="440" w:lineRule="exact"/>
        <w:outlineLvl w:val="0"/>
        <w:rPr>
          <w:rFonts w:ascii="宋体" w:hAnsi="宋体" w:cs="宋体" w:hint="eastAsia"/>
          <w:b/>
          <w:bCs/>
          <w:szCs w:val="21"/>
        </w:rPr>
        <w:sectPr w:rsidR="004F0CCF">
          <w:footerReference w:type="default" r:id="rId24"/>
          <w:footerReference w:type="first" r:id="rId25"/>
          <w:pgSz w:w="11906" w:h="16838"/>
          <w:pgMar w:top="1015" w:right="1196" w:bottom="868" w:left="1259" w:header="851" w:footer="907" w:gutter="0"/>
          <w:cols w:space="720"/>
          <w:titlePg/>
          <w:docGrid w:type="lines" w:linePitch="286"/>
        </w:sectPr>
      </w:pPr>
    </w:p>
    <w:p w14:paraId="7F9C842F" w14:textId="77777777" w:rsidR="004F0CCF" w:rsidRDefault="00843641">
      <w:pPr>
        <w:spacing w:line="460" w:lineRule="exact"/>
        <w:ind w:firstLineChars="200" w:firstLine="562"/>
        <w:jc w:val="center"/>
        <w:rPr>
          <w:rFonts w:ascii="宋体" w:hAnsi="宋体" w:cs="宋体" w:hint="eastAsia"/>
          <w:b/>
          <w:bCs/>
          <w:kern w:val="0"/>
          <w:sz w:val="28"/>
          <w:szCs w:val="28"/>
        </w:rPr>
      </w:pPr>
      <w:r>
        <w:rPr>
          <w:rFonts w:ascii="宋体" w:hAnsi="宋体" w:cs="宋体" w:hint="eastAsia"/>
          <w:b/>
          <w:bCs/>
          <w:kern w:val="0"/>
          <w:sz w:val="28"/>
          <w:szCs w:val="28"/>
        </w:rPr>
        <w:lastRenderedPageBreak/>
        <w:t>残疾人福利性单位声明函</w:t>
      </w:r>
    </w:p>
    <w:p w14:paraId="32880D84" w14:textId="77777777" w:rsidR="004F0CCF" w:rsidRDefault="00843641">
      <w:pPr>
        <w:spacing w:line="588" w:lineRule="exact"/>
        <w:ind w:firstLineChars="200" w:firstLine="420"/>
        <w:rPr>
          <w:rFonts w:ascii="宋体" w:hAnsi="宋体" w:hint="eastAsia"/>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 xml:space="preserve"> </w:t>
      </w:r>
      <w:r>
        <w:rPr>
          <w:rFonts w:ascii="宋体" w:hAnsi="宋体" w:hint="eastAsia"/>
          <w:szCs w:val="21"/>
        </w:rPr>
        <w:t>141</w:t>
      </w:r>
      <w:r>
        <w:rPr>
          <w:rFonts w:ascii="宋体" w:hAnsi="宋体" w:hint="eastAsia"/>
          <w:szCs w:val="21"/>
        </w:rPr>
        <w:t>号）的规定，本单位为符合条件的残疾人福利性单位，且本单位参加</w:t>
      </w:r>
      <w:r>
        <w:rPr>
          <w:rFonts w:ascii="宋体" w:hAnsi="宋体" w:hint="eastAsia"/>
          <w:szCs w:val="21"/>
        </w:rPr>
        <w:t>______</w:t>
      </w:r>
      <w:r>
        <w:rPr>
          <w:rFonts w:ascii="宋体" w:hAnsi="宋体" w:hint="eastAsia"/>
          <w:szCs w:val="21"/>
        </w:rPr>
        <w:t>单位的采购文件编号为</w:t>
      </w:r>
      <w:r>
        <w:rPr>
          <w:rFonts w:ascii="宋体" w:hAnsi="宋体" w:hint="eastAsia"/>
          <w:szCs w:val="21"/>
        </w:rPr>
        <w:t>______</w:t>
      </w:r>
      <w:r>
        <w:rPr>
          <w:rFonts w:ascii="宋体" w:hAnsi="宋体" w:hint="eastAsia"/>
          <w:szCs w:val="21"/>
        </w:rPr>
        <w:t>的</w:t>
      </w:r>
      <w:r>
        <w:rPr>
          <w:rFonts w:ascii="宋体" w:hAnsi="宋体" w:hint="eastAsia"/>
          <w:szCs w:val="21"/>
          <w:u w:val="single"/>
        </w:rPr>
        <w:t xml:space="preserve">       </w:t>
      </w:r>
      <w:r>
        <w:rPr>
          <w:rFonts w:ascii="宋体" w:hAnsi="宋体" w:hint="eastAsia"/>
          <w:szCs w:val="21"/>
        </w:rPr>
        <w:t>项目采购活动。</w:t>
      </w:r>
    </w:p>
    <w:p w14:paraId="287B3FF8" w14:textId="77777777" w:rsidR="004F0CCF" w:rsidRDefault="00843641">
      <w:pPr>
        <w:spacing w:line="588" w:lineRule="exact"/>
        <w:ind w:firstLineChars="200" w:firstLine="420"/>
        <w:rPr>
          <w:rFonts w:ascii="宋体" w:hAnsi="宋体" w:hint="eastAsia"/>
          <w:szCs w:val="21"/>
        </w:rPr>
      </w:pPr>
      <w:r>
        <w:rPr>
          <w:rFonts w:ascii="宋体" w:hAnsi="宋体" w:hint="eastAsia"/>
          <w:szCs w:val="21"/>
        </w:rPr>
        <w:t>本单位对上述声明的真实性负责。如有虚假，将依法承担相应责任。</w:t>
      </w:r>
    </w:p>
    <w:p w14:paraId="1B51DDB8" w14:textId="77777777" w:rsidR="004F0CCF" w:rsidRDefault="004F0CCF">
      <w:pPr>
        <w:spacing w:line="588" w:lineRule="exact"/>
        <w:ind w:firstLineChars="200" w:firstLine="420"/>
        <w:rPr>
          <w:rFonts w:ascii="宋体" w:hAnsi="宋体" w:hint="eastAsia"/>
          <w:szCs w:val="21"/>
        </w:rPr>
      </w:pPr>
    </w:p>
    <w:p w14:paraId="2EB3A068" w14:textId="77777777" w:rsidR="004F0CCF" w:rsidRDefault="00843641">
      <w:pPr>
        <w:spacing w:line="588" w:lineRule="exact"/>
        <w:ind w:firstLineChars="200" w:firstLine="420"/>
        <w:rPr>
          <w:rFonts w:ascii="宋体" w:hAnsi="宋体" w:hint="eastAsia"/>
          <w:szCs w:val="21"/>
        </w:rPr>
      </w:pPr>
      <w:r>
        <w:rPr>
          <w:rFonts w:ascii="宋体" w:hAnsi="宋体" w:hint="eastAsia"/>
          <w:szCs w:val="21"/>
        </w:rPr>
        <w:t>（备注：</w:t>
      </w:r>
      <w:r>
        <w:rPr>
          <w:rFonts w:ascii="宋体" w:hAnsi="宋体" w:hint="eastAsia"/>
          <w:szCs w:val="21"/>
        </w:rPr>
        <w:t>1</w:t>
      </w:r>
      <w:r>
        <w:rPr>
          <w:rFonts w:ascii="宋体" w:hAnsi="宋体" w:hint="eastAsia"/>
          <w:szCs w:val="21"/>
        </w:rPr>
        <w:t>、供应商如不提供此声明函，价格将不作相应扣除。</w:t>
      </w:r>
      <w:r>
        <w:rPr>
          <w:rFonts w:ascii="宋体" w:hAnsi="宋体" w:hint="eastAsia"/>
          <w:szCs w:val="21"/>
        </w:rPr>
        <w:t>2</w:t>
      </w:r>
      <w:r>
        <w:rPr>
          <w:rFonts w:ascii="宋体" w:hAnsi="宋体" w:hint="eastAsia"/>
          <w:szCs w:val="21"/>
        </w:rPr>
        <w:t>、中标供应商为残疾人福利单位的，此声明函将随中标结果同时公告，接受社会监督）</w:t>
      </w:r>
    </w:p>
    <w:p w14:paraId="3C1D70FA" w14:textId="77777777" w:rsidR="004F0CCF" w:rsidRDefault="004F0CCF">
      <w:pPr>
        <w:spacing w:line="588" w:lineRule="exact"/>
        <w:ind w:firstLineChars="200" w:firstLine="444"/>
        <w:rPr>
          <w:rFonts w:ascii="仿宋_GB2312" w:eastAsia="仿宋_GB2312"/>
          <w:spacing w:val="6"/>
          <w:szCs w:val="21"/>
        </w:rPr>
      </w:pPr>
    </w:p>
    <w:p w14:paraId="5083ED54" w14:textId="77777777" w:rsidR="004F0CCF" w:rsidRDefault="00843641">
      <w:pPr>
        <w:tabs>
          <w:tab w:val="left" w:pos="4860"/>
        </w:tabs>
        <w:spacing w:line="588" w:lineRule="exact"/>
        <w:ind w:right="1560" w:firstLineChars="200" w:firstLine="444"/>
        <w:jc w:val="center"/>
        <w:rPr>
          <w:rFonts w:ascii="宋体" w:hAnsi="宋体" w:hint="eastAsia"/>
          <w:szCs w:val="21"/>
        </w:rPr>
      </w:pPr>
      <w:r>
        <w:rPr>
          <w:rFonts w:ascii="仿宋_GB2312" w:eastAsia="仿宋_GB2312" w:hint="eastAsia"/>
          <w:spacing w:val="6"/>
          <w:szCs w:val="21"/>
        </w:rPr>
        <w:t xml:space="preserve">             </w:t>
      </w:r>
      <w:r>
        <w:rPr>
          <w:rFonts w:ascii="宋体" w:hAnsi="宋体" w:hint="eastAsia"/>
          <w:szCs w:val="21"/>
        </w:rPr>
        <w:t xml:space="preserve">                   </w:t>
      </w:r>
      <w:r>
        <w:rPr>
          <w:rFonts w:ascii="宋体" w:hAnsi="宋体" w:hint="eastAsia"/>
          <w:szCs w:val="21"/>
        </w:rPr>
        <w:t>供应商全称（盖章）：</w:t>
      </w:r>
    </w:p>
    <w:p w14:paraId="7034866E" w14:textId="77777777" w:rsidR="004F0CCF" w:rsidRDefault="00843641">
      <w:pPr>
        <w:spacing w:line="440" w:lineRule="exact"/>
        <w:outlineLvl w:val="0"/>
        <w:rPr>
          <w:rFonts w:ascii="宋体" w:hAnsi="宋体" w:hint="eastAsia"/>
          <w:szCs w:val="21"/>
        </w:rPr>
      </w:pP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p>
    <w:p w14:paraId="2A161EC7" w14:textId="77777777" w:rsidR="004F0CCF" w:rsidRDefault="004F0CCF">
      <w:pPr>
        <w:pStyle w:val="21"/>
        <w:rPr>
          <w:rFonts w:ascii="宋体" w:hAnsi="宋体" w:hint="eastAsia"/>
          <w:szCs w:val="21"/>
        </w:rPr>
      </w:pPr>
    </w:p>
    <w:p w14:paraId="2DA772AA" w14:textId="77777777" w:rsidR="004F0CCF" w:rsidRDefault="004F0CCF">
      <w:pPr>
        <w:rPr>
          <w:rFonts w:ascii="宋体" w:hAnsi="宋体" w:hint="eastAsia"/>
          <w:szCs w:val="21"/>
        </w:rPr>
      </w:pPr>
    </w:p>
    <w:p w14:paraId="0BE6AA58" w14:textId="77777777" w:rsidR="004F0CCF" w:rsidRDefault="00843641">
      <w:pPr>
        <w:pStyle w:val="a4"/>
        <w:jc w:val="center"/>
        <w:rPr>
          <w:rFonts w:asciiTheme="majorEastAsia" w:eastAsiaTheme="majorEastAsia" w:hAnsiTheme="majorEastAsia" w:cstheme="majorEastAsia" w:hint="eastAsia"/>
        </w:rPr>
      </w:pPr>
      <w:r>
        <w:rPr>
          <w:rFonts w:asciiTheme="majorEastAsia" w:eastAsiaTheme="majorEastAsia" w:hAnsiTheme="majorEastAsia" w:cstheme="majorEastAsia" w:hint="eastAsia"/>
        </w:rPr>
        <w:t>属于监狱企业的证明文件</w:t>
      </w:r>
    </w:p>
    <w:p w14:paraId="2B21A97E" w14:textId="77777777" w:rsidR="004F0CCF" w:rsidRDefault="004F0CCF">
      <w:pPr>
        <w:pStyle w:val="a4"/>
      </w:pPr>
    </w:p>
    <w:p w14:paraId="4570111A" w14:textId="77777777" w:rsidR="004F0CCF" w:rsidRDefault="00843641">
      <w:pPr>
        <w:pStyle w:val="a4"/>
        <w:rPr>
          <w:rFonts w:ascii="Times New Roman" w:eastAsia="宋体" w:hAnsi="Times New Roman"/>
          <w:sz w:val="24"/>
          <w:szCs w:val="21"/>
        </w:rPr>
      </w:pPr>
      <w:r>
        <w:rPr>
          <w:rFonts w:ascii="Times New Roman" w:eastAsia="宋体" w:hAnsi="Times New Roman" w:hint="eastAsia"/>
          <w:sz w:val="24"/>
          <w:szCs w:val="21"/>
        </w:rPr>
        <w:t>（提供由省级以上监狱管理局、戒毒管理局</w:t>
      </w:r>
      <w:r>
        <w:rPr>
          <w:rFonts w:ascii="Times New Roman" w:eastAsia="宋体" w:hAnsi="Times New Roman" w:hint="eastAsia"/>
          <w:sz w:val="24"/>
          <w:szCs w:val="21"/>
        </w:rPr>
        <w:t>(</w:t>
      </w:r>
      <w:r>
        <w:rPr>
          <w:rFonts w:ascii="Times New Roman" w:eastAsia="宋体" w:hAnsi="Times New Roman" w:hint="eastAsia"/>
          <w:sz w:val="24"/>
          <w:szCs w:val="21"/>
        </w:rPr>
        <w:t>含新疆生产建设兵团</w:t>
      </w:r>
      <w:r>
        <w:rPr>
          <w:rFonts w:ascii="Times New Roman" w:eastAsia="宋体" w:hAnsi="Times New Roman" w:hint="eastAsia"/>
          <w:sz w:val="24"/>
          <w:szCs w:val="21"/>
        </w:rPr>
        <w:t>)</w:t>
      </w:r>
      <w:r>
        <w:rPr>
          <w:rFonts w:ascii="Times New Roman" w:eastAsia="宋体" w:hAnsi="Times New Roman" w:hint="eastAsia"/>
          <w:sz w:val="24"/>
          <w:szCs w:val="21"/>
        </w:rPr>
        <w:t>出具的属于监狱企业的证明文件）</w:t>
      </w:r>
    </w:p>
    <w:p w14:paraId="774CF379" w14:textId="77777777" w:rsidR="004F0CCF" w:rsidRDefault="004F0CCF">
      <w:pPr>
        <w:rPr>
          <w:sz w:val="24"/>
          <w:szCs w:val="21"/>
        </w:rPr>
      </w:pPr>
    </w:p>
    <w:p w14:paraId="5E2571C6" w14:textId="77777777" w:rsidR="004F0CCF" w:rsidRDefault="004F0CCF">
      <w:pPr>
        <w:pStyle w:val="21"/>
        <w:sectPr w:rsidR="004F0CCF">
          <w:footerReference w:type="first" r:id="rId26"/>
          <w:pgSz w:w="11906" w:h="16838"/>
          <w:pgMar w:top="1015" w:right="1196" w:bottom="868" w:left="1259" w:header="851" w:footer="907" w:gutter="0"/>
          <w:cols w:space="720"/>
          <w:titlePg/>
          <w:docGrid w:type="lines" w:linePitch="286"/>
        </w:sectPr>
      </w:pPr>
    </w:p>
    <w:p w14:paraId="5D8AACD8" w14:textId="77777777" w:rsidR="004F0CCF" w:rsidRDefault="00843641">
      <w:pPr>
        <w:spacing w:line="360" w:lineRule="auto"/>
        <w:rPr>
          <w:rFonts w:ascii="宋体" w:hAnsi="宋体" w:hint="eastAsia"/>
          <w:szCs w:val="21"/>
        </w:rPr>
      </w:pPr>
      <w:r>
        <w:rPr>
          <w:rFonts w:ascii="宋体" w:hAnsi="宋体" w:hint="eastAsia"/>
          <w:szCs w:val="21"/>
        </w:rPr>
        <w:lastRenderedPageBreak/>
        <w:t xml:space="preserve"> </w:t>
      </w:r>
      <w:r>
        <w:rPr>
          <w:rFonts w:ascii="宋体" w:hAnsi="宋体" w:hint="eastAsia"/>
          <w:b/>
          <w:bCs/>
          <w:szCs w:val="21"/>
        </w:rPr>
        <w:t>附件</w:t>
      </w:r>
      <w:r>
        <w:rPr>
          <w:rFonts w:ascii="宋体" w:hAnsi="宋体" w:hint="eastAsia"/>
          <w:b/>
          <w:bCs/>
          <w:szCs w:val="21"/>
        </w:rPr>
        <w:t>10</w:t>
      </w:r>
      <w:r>
        <w:rPr>
          <w:rFonts w:ascii="宋体" w:hAnsi="宋体" w:hint="eastAsia"/>
          <w:b/>
          <w:bCs/>
          <w:szCs w:val="21"/>
        </w:rPr>
        <w:t>：</w:t>
      </w:r>
    </w:p>
    <w:p w14:paraId="2C15B43C" w14:textId="77777777" w:rsidR="004F0CCF" w:rsidRDefault="00843641">
      <w:pPr>
        <w:rPr>
          <w:rFonts w:ascii="宋体" w:hAnsi="宋体" w:cs="宋体" w:hint="eastAsia"/>
          <w:sz w:val="28"/>
          <w:szCs w:val="28"/>
        </w:rPr>
      </w:pPr>
      <w:r>
        <w:rPr>
          <w:rFonts w:ascii="宋体" w:hAnsi="宋体" w:cs="宋体" w:hint="eastAsia"/>
          <w:szCs w:val="21"/>
        </w:rPr>
        <w:t xml:space="preserve"> </w:t>
      </w:r>
    </w:p>
    <w:p w14:paraId="57B02C80" w14:textId="77777777" w:rsidR="004F0CCF" w:rsidRDefault="00843641">
      <w:pPr>
        <w:adjustRightInd w:val="0"/>
        <w:snapToGrid w:val="0"/>
        <w:spacing w:afterLines="50" w:after="120"/>
        <w:jc w:val="center"/>
        <w:rPr>
          <w:rFonts w:ascii="宋体" w:hAnsi="宋体" w:cs="宋体" w:hint="eastAsia"/>
          <w:b/>
          <w:bCs/>
          <w:sz w:val="28"/>
          <w:szCs w:val="28"/>
        </w:rPr>
      </w:pPr>
      <w:r>
        <w:rPr>
          <w:rFonts w:ascii="宋体" w:hAnsi="宋体" w:cs="宋体" w:hint="eastAsia"/>
          <w:b/>
          <w:bCs/>
          <w:sz w:val="28"/>
          <w:szCs w:val="28"/>
        </w:rPr>
        <w:t>评审要素索引表</w:t>
      </w:r>
    </w:p>
    <w:p w14:paraId="1CA80803" w14:textId="77777777" w:rsidR="004F0CCF" w:rsidRDefault="004F0CCF">
      <w:pPr>
        <w:pStyle w:val="a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067"/>
        <w:gridCol w:w="1633"/>
      </w:tblGrid>
      <w:tr w:rsidR="004F0CCF" w14:paraId="0A5C5FB2" w14:textId="77777777">
        <w:trPr>
          <w:trHeight w:val="510"/>
          <w:jc w:val="center"/>
        </w:trPr>
        <w:tc>
          <w:tcPr>
            <w:tcW w:w="828" w:type="dxa"/>
            <w:tcBorders>
              <w:top w:val="single" w:sz="4" w:space="0" w:color="auto"/>
              <w:left w:val="single" w:sz="4" w:space="0" w:color="auto"/>
              <w:bottom w:val="single" w:sz="4" w:space="0" w:color="auto"/>
              <w:right w:val="single" w:sz="4" w:space="0" w:color="auto"/>
            </w:tcBorders>
            <w:vAlign w:val="center"/>
          </w:tcPr>
          <w:p w14:paraId="754828F0" w14:textId="77777777" w:rsidR="004F0CCF" w:rsidRDefault="00843641">
            <w:pPr>
              <w:adjustRightInd w:val="0"/>
              <w:snapToGrid w:val="0"/>
              <w:jc w:val="center"/>
              <w:rPr>
                <w:rFonts w:ascii="宋体" w:hAnsi="宋体" w:cs="宋体" w:hint="eastAsia"/>
                <w:b/>
                <w:bCs/>
                <w:szCs w:val="21"/>
              </w:rPr>
            </w:pPr>
            <w:r>
              <w:rPr>
                <w:rFonts w:ascii="宋体" w:hAnsi="宋体" w:cs="宋体" w:hint="eastAsia"/>
                <w:b/>
                <w:bCs/>
                <w:szCs w:val="21"/>
              </w:rPr>
              <w:t>序号</w:t>
            </w:r>
          </w:p>
        </w:tc>
        <w:tc>
          <w:tcPr>
            <w:tcW w:w="6067" w:type="dxa"/>
            <w:tcBorders>
              <w:top w:val="single" w:sz="4" w:space="0" w:color="auto"/>
              <w:left w:val="nil"/>
              <w:bottom w:val="single" w:sz="4" w:space="0" w:color="auto"/>
              <w:right w:val="single" w:sz="4" w:space="0" w:color="auto"/>
            </w:tcBorders>
            <w:vAlign w:val="center"/>
          </w:tcPr>
          <w:p w14:paraId="6C5774D3" w14:textId="77777777" w:rsidR="004F0CCF" w:rsidRDefault="00843641">
            <w:pPr>
              <w:adjustRightInd w:val="0"/>
              <w:snapToGrid w:val="0"/>
              <w:jc w:val="center"/>
              <w:rPr>
                <w:rFonts w:ascii="宋体" w:hAnsi="宋体" w:cs="宋体" w:hint="eastAsia"/>
                <w:b/>
                <w:bCs/>
                <w:szCs w:val="21"/>
              </w:rPr>
            </w:pPr>
            <w:r>
              <w:rPr>
                <w:rFonts w:ascii="宋体" w:hAnsi="宋体" w:cs="宋体" w:hint="eastAsia"/>
                <w:b/>
                <w:bCs/>
                <w:szCs w:val="21"/>
              </w:rPr>
              <w:t>评审内容</w:t>
            </w:r>
          </w:p>
        </w:tc>
        <w:tc>
          <w:tcPr>
            <w:tcW w:w="1633" w:type="dxa"/>
            <w:tcBorders>
              <w:top w:val="single" w:sz="4" w:space="0" w:color="auto"/>
              <w:left w:val="nil"/>
              <w:bottom w:val="single" w:sz="4" w:space="0" w:color="auto"/>
              <w:right w:val="single" w:sz="4" w:space="0" w:color="auto"/>
            </w:tcBorders>
            <w:vAlign w:val="center"/>
          </w:tcPr>
          <w:p w14:paraId="7229A362" w14:textId="77777777" w:rsidR="004F0CCF" w:rsidRDefault="00843641">
            <w:pPr>
              <w:adjustRightInd w:val="0"/>
              <w:snapToGrid w:val="0"/>
              <w:jc w:val="center"/>
              <w:rPr>
                <w:rFonts w:ascii="宋体" w:hAnsi="宋体" w:cs="宋体" w:hint="eastAsia"/>
                <w:b/>
                <w:bCs/>
                <w:szCs w:val="21"/>
              </w:rPr>
            </w:pPr>
            <w:r>
              <w:rPr>
                <w:rFonts w:ascii="宋体" w:hAnsi="宋体" w:cs="宋体" w:hint="eastAsia"/>
                <w:b/>
                <w:bCs/>
                <w:szCs w:val="21"/>
              </w:rPr>
              <w:t>响应文件</w:t>
            </w:r>
          </w:p>
          <w:p w14:paraId="426DD39F" w14:textId="77777777" w:rsidR="004F0CCF" w:rsidRDefault="00843641">
            <w:pPr>
              <w:adjustRightInd w:val="0"/>
              <w:snapToGrid w:val="0"/>
              <w:jc w:val="center"/>
              <w:rPr>
                <w:rFonts w:ascii="宋体" w:hAnsi="宋体" w:cs="宋体" w:hint="eastAsia"/>
                <w:b/>
                <w:bCs/>
                <w:szCs w:val="21"/>
              </w:rPr>
            </w:pPr>
            <w:r>
              <w:rPr>
                <w:rFonts w:ascii="宋体" w:hAnsi="宋体" w:cs="宋体" w:hint="eastAsia"/>
                <w:b/>
                <w:bCs/>
                <w:szCs w:val="21"/>
              </w:rPr>
              <w:t>页码范围</w:t>
            </w:r>
          </w:p>
        </w:tc>
      </w:tr>
      <w:tr w:rsidR="004F0CCF" w14:paraId="071F909F" w14:textId="77777777">
        <w:trPr>
          <w:cantSplit/>
          <w:trHeight w:val="510"/>
          <w:jc w:val="center"/>
        </w:trPr>
        <w:tc>
          <w:tcPr>
            <w:tcW w:w="828" w:type="dxa"/>
            <w:tcBorders>
              <w:top w:val="single" w:sz="4" w:space="0" w:color="auto"/>
              <w:left w:val="single" w:sz="4" w:space="0" w:color="auto"/>
              <w:bottom w:val="single" w:sz="4" w:space="0" w:color="auto"/>
              <w:right w:val="single" w:sz="4" w:space="0" w:color="auto"/>
            </w:tcBorders>
            <w:vAlign w:val="center"/>
          </w:tcPr>
          <w:p w14:paraId="14CFD67B" w14:textId="77777777" w:rsidR="004F0CCF" w:rsidRDefault="00843641">
            <w:pPr>
              <w:adjustRightInd w:val="0"/>
              <w:snapToGrid w:val="0"/>
              <w:jc w:val="center"/>
              <w:textAlignment w:val="center"/>
              <w:rPr>
                <w:rFonts w:ascii="宋体" w:hAnsi="宋体" w:hint="eastAsia"/>
                <w:b/>
                <w:bCs/>
                <w:szCs w:val="21"/>
              </w:rPr>
            </w:pPr>
            <w:r>
              <w:rPr>
                <w:rFonts w:ascii="宋体" w:hAnsi="宋体" w:hint="eastAsia"/>
                <w:b/>
                <w:bCs/>
                <w:szCs w:val="21"/>
              </w:rPr>
              <w:t>一</w:t>
            </w:r>
          </w:p>
        </w:tc>
        <w:tc>
          <w:tcPr>
            <w:tcW w:w="7700" w:type="dxa"/>
            <w:gridSpan w:val="2"/>
            <w:tcBorders>
              <w:top w:val="single" w:sz="4" w:space="0" w:color="auto"/>
              <w:left w:val="nil"/>
              <w:bottom w:val="single" w:sz="4" w:space="0" w:color="auto"/>
              <w:right w:val="single" w:sz="4" w:space="0" w:color="auto"/>
            </w:tcBorders>
            <w:vAlign w:val="center"/>
          </w:tcPr>
          <w:p w14:paraId="0463E39C" w14:textId="77777777" w:rsidR="004F0CCF" w:rsidRDefault="00843641">
            <w:pPr>
              <w:adjustRightInd w:val="0"/>
              <w:snapToGrid w:val="0"/>
              <w:ind w:firstLineChars="1300" w:firstLine="2741"/>
              <w:rPr>
                <w:rFonts w:ascii="宋体" w:hAnsi="宋体" w:cs="宋体" w:hint="eastAsia"/>
                <w:b/>
                <w:bCs/>
                <w:szCs w:val="21"/>
              </w:rPr>
            </w:pPr>
            <w:r>
              <w:rPr>
                <w:rFonts w:ascii="宋体" w:hAnsi="宋体" w:cs="宋体" w:hint="eastAsia"/>
                <w:b/>
                <w:bCs/>
                <w:szCs w:val="21"/>
              </w:rPr>
              <w:t>商务</w:t>
            </w:r>
          </w:p>
        </w:tc>
      </w:tr>
      <w:tr w:rsidR="004F0CCF" w14:paraId="0DAE9CA9" w14:textId="77777777">
        <w:trPr>
          <w:cantSplit/>
          <w:trHeight w:val="510"/>
          <w:jc w:val="center"/>
        </w:trPr>
        <w:tc>
          <w:tcPr>
            <w:tcW w:w="828" w:type="dxa"/>
            <w:tcBorders>
              <w:top w:val="single" w:sz="4" w:space="0" w:color="auto"/>
              <w:left w:val="single" w:sz="4" w:space="0" w:color="auto"/>
              <w:bottom w:val="single" w:sz="4" w:space="0" w:color="auto"/>
              <w:right w:val="single" w:sz="4" w:space="0" w:color="auto"/>
            </w:tcBorders>
            <w:vAlign w:val="center"/>
          </w:tcPr>
          <w:p w14:paraId="60FBD909" w14:textId="77777777" w:rsidR="004F0CCF" w:rsidRDefault="00843641">
            <w:pPr>
              <w:adjustRightInd w:val="0"/>
              <w:snapToGrid w:val="0"/>
              <w:jc w:val="center"/>
              <w:rPr>
                <w:rFonts w:ascii="宋体" w:hAnsi="宋体" w:cs="宋体" w:hint="eastAsia"/>
                <w:b/>
                <w:bCs/>
                <w:szCs w:val="21"/>
              </w:rPr>
            </w:pPr>
            <w:r>
              <w:rPr>
                <w:rFonts w:ascii="宋体" w:hAnsi="宋体" w:cs="宋体" w:hint="eastAsia"/>
                <w:b/>
                <w:bCs/>
                <w:szCs w:val="21"/>
              </w:rPr>
              <w:t>1</w:t>
            </w:r>
          </w:p>
        </w:tc>
        <w:tc>
          <w:tcPr>
            <w:tcW w:w="6067" w:type="dxa"/>
            <w:tcBorders>
              <w:top w:val="single" w:sz="4" w:space="0" w:color="auto"/>
              <w:left w:val="nil"/>
              <w:bottom w:val="single" w:sz="4" w:space="0" w:color="auto"/>
              <w:right w:val="single" w:sz="4" w:space="0" w:color="auto"/>
            </w:tcBorders>
            <w:vAlign w:val="center"/>
          </w:tcPr>
          <w:p w14:paraId="38C20DBB" w14:textId="77777777" w:rsidR="004F0CCF" w:rsidRDefault="00843641">
            <w:pPr>
              <w:adjustRightInd w:val="0"/>
              <w:snapToGrid w:val="0"/>
              <w:jc w:val="center"/>
              <w:rPr>
                <w:rFonts w:ascii="宋体" w:hAnsi="宋体" w:cs="宋体" w:hint="eastAsia"/>
                <w:szCs w:val="21"/>
                <w:u w:val="single"/>
              </w:rPr>
            </w:pPr>
            <w:r>
              <w:rPr>
                <w:rFonts w:ascii="宋体" w:hAnsi="宋体" w:cs="宋体" w:hint="eastAsia"/>
                <w:szCs w:val="21"/>
              </w:rPr>
              <w:t>………</w:t>
            </w:r>
          </w:p>
        </w:tc>
        <w:tc>
          <w:tcPr>
            <w:tcW w:w="1633" w:type="dxa"/>
            <w:tcBorders>
              <w:top w:val="single" w:sz="4" w:space="0" w:color="auto"/>
              <w:left w:val="nil"/>
              <w:bottom w:val="single" w:sz="4" w:space="0" w:color="auto"/>
              <w:right w:val="single" w:sz="4" w:space="0" w:color="auto"/>
            </w:tcBorders>
            <w:vAlign w:val="center"/>
          </w:tcPr>
          <w:p w14:paraId="07958226" w14:textId="77777777" w:rsidR="004F0CCF" w:rsidRDefault="00843641">
            <w:pPr>
              <w:adjustRightInd w:val="0"/>
              <w:snapToGrid w:val="0"/>
              <w:rPr>
                <w:rFonts w:ascii="宋体" w:hAnsi="宋体" w:cs="宋体" w:hint="eastAsia"/>
                <w:szCs w:val="21"/>
                <w:u w:val="single"/>
              </w:rPr>
            </w:pPr>
            <w:r>
              <w:rPr>
                <w:rFonts w:ascii="宋体" w:hAnsi="宋体" w:cs="宋体" w:hint="eastAsia"/>
                <w:szCs w:val="21"/>
              </w:rPr>
              <w:t>P</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P</w:t>
            </w:r>
            <w:r>
              <w:rPr>
                <w:rFonts w:ascii="宋体" w:hAnsi="宋体" w:cs="宋体" w:hint="eastAsia"/>
                <w:szCs w:val="21"/>
                <w:u w:val="single"/>
              </w:rPr>
              <w:t xml:space="preserve">   </w:t>
            </w:r>
          </w:p>
        </w:tc>
      </w:tr>
      <w:tr w:rsidR="004F0CCF" w14:paraId="73029E4E" w14:textId="77777777">
        <w:trPr>
          <w:cantSplit/>
          <w:trHeight w:val="510"/>
          <w:jc w:val="center"/>
        </w:trPr>
        <w:tc>
          <w:tcPr>
            <w:tcW w:w="828" w:type="dxa"/>
            <w:tcBorders>
              <w:top w:val="single" w:sz="4" w:space="0" w:color="auto"/>
              <w:left w:val="single" w:sz="4" w:space="0" w:color="auto"/>
              <w:bottom w:val="single" w:sz="4" w:space="0" w:color="auto"/>
              <w:right w:val="single" w:sz="4" w:space="0" w:color="auto"/>
            </w:tcBorders>
            <w:vAlign w:val="center"/>
          </w:tcPr>
          <w:p w14:paraId="7EBCC35A" w14:textId="77777777" w:rsidR="004F0CCF" w:rsidRDefault="00843641">
            <w:pPr>
              <w:adjustRightInd w:val="0"/>
              <w:snapToGrid w:val="0"/>
              <w:jc w:val="center"/>
              <w:rPr>
                <w:rFonts w:ascii="宋体" w:hAnsi="宋体" w:cs="宋体" w:hint="eastAsia"/>
                <w:b/>
                <w:bCs/>
                <w:szCs w:val="21"/>
              </w:rPr>
            </w:pPr>
            <w:r>
              <w:rPr>
                <w:rFonts w:ascii="宋体" w:hAnsi="宋体" w:cs="宋体" w:hint="eastAsia"/>
                <w:b/>
                <w:bCs/>
                <w:szCs w:val="21"/>
              </w:rPr>
              <w:t>2</w:t>
            </w:r>
          </w:p>
        </w:tc>
        <w:tc>
          <w:tcPr>
            <w:tcW w:w="6067" w:type="dxa"/>
            <w:tcBorders>
              <w:top w:val="single" w:sz="4" w:space="0" w:color="auto"/>
              <w:left w:val="nil"/>
              <w:bottom w:val="single" w:sz="4" w:space="0" w:color="auto"/>
              <w:right w:val="single" w:sz="4" w:space="0" w:color="auto"/>
            </w:tcBorders>
            <w:vAlign w:val="center"/>
          </w:tcPr>
          <w:p w14:paraId="2A9F4A3C" w14:textId="77777777" w:rsidR="004F0CCF" w:rsidRDefault="00843641">
            <w:pPr>
              <w:adjustRightInd w:val="0"/>
              <w:snapToGrid w:val="0"/>
              <w:jc w:val="center"/>
              <w:rPr>
                <w:rFonts w:ascii="宋体" w:hAnsi="宋体" w:cs="宋体" w:hint="eastAsia"/>
                <w:szCs w:val="21"/>
              </w:rPr>
            </w:pPr>
            <w:r>
              <w:rPr>
                <w:rFonts w:ascii="宋体" w:hAnsi="宋体" w:cs="宋体" w:hint="eastAsia"/>
                <w:szCs w:val="21"/>
              </w:rPr>
              <w:t>………</w:t>
            </w:r>
          </w:p>
        </w:tc>
        <w:tc>
          <w:tcPr>
            <w:tcW w:w="1633" w:type="dxa"/>
            <w:tcBorders>
              <w:top w:val="single" w:sz="4" w:space="0" w:color="auto"/>
              <w:left w:val="nil"/>
              <w:bottom w:val="single" w:sz="4" w:space="0" w:color="auto"/>
              <w:right w:val="single" w:sz="4" w:space="0" w:color="auto"/>
            </w:tcBorders>
            <w:vAlign w:val="center"/>
          </w:tcPr>
          <w:p w14:paraId="3BEFA10F" w14:textId="77777777" w:rsidR="004F0CCF" w:rsidRDefault="00843641">
            <w:pPr>
              <w:adjustRightInd w:val="0"/>
              <w:snapToGrid w:val="0"/>
              <w:rPr>
                <w:rFonts w:ascii="宋体" w:hAnsi="宋体" w:cs="宋体" w:hint="eastAsia"/>
                <w:szCs w:val="21"/>
              </w:rPr>
            </w:pPr>
            <w:r>
              <w:rPr>
                <w:rFonts w:ascii="宋体" w:hAnsi="宋体" w:cs="宋体" w:hint="eastAsia"/>
                <w:szCs w:val="21"/>
              </w:rPr>
              <w:t>P</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P</w:t>
            </w:r>
            <w:r>
              <w:rPr>
                <w:rFonts w:ascii="宋体" w:hAnsi="宋体" w:cs="宋体" w:hint="eastAsia"/>
                <w:szCs w:val="21"/>
                <w:u w:val="single"/>
              </w:rPr>
              <w:t xml:space="preserve">   </w:t>
            </w:r>
          </w:p>
        </w:tc>
      </w:tr>
      <w:tr w:rsidR="004F0CCF" w14:paraId="21A9357D" w14:textId="77777777">
        <w:trPr>
          <w:cantSplit/>
          <w:trHeight w:val="510"/>
          <w:jc w:val="center"/>
        </w:trPr>
        <w:tc>
          <w:tcPr>
            <w:tcW w:w="828" w:type="dxa"/>
            <w:tcBorders>
              <w:top w:val="single" w:sz="4" w:space="0" w:color="auto"/>
              <w:left w:val="single" w:sz="4" w:space="0" w:color="auto"/>
              <w:bottom w:val="single" w:sz="4" w:space="0" w:color="auto"/>
              <w:right w:val="single" w:sz="4" w:space="0" w:color="auto"/>
            </w:tcBorders>
            <w:vAlign w:val="center"/>
          </w:tcPr>
          <w:p w14:paraId="467FF8B7" w14:textId="77777777" w:rsidR="004F0CCF" w:rsidRDefault="00843641">
            <w:pPr>
              <w:adjustRightInd w:val="0"/>
              <w:snapToGrid w:val="0"/>
              <w:jc w:val="center"/>
              <w:rPr>
                <w:rFonts w:ascii="宋体" w:hAnsi="宋体" w:cs="宋体" w:hint="eastAsia"/>
                <w:b/>
                <w:bCs/>
                <w:szCs w:val="21"/>
              </w:rPr>
            </w:pPr>
            <w:r>
              <w:rPr>
                <w:rFonts w:ascii="宋体" w:hAnsi="宋体" w:cs="宋体" w:hint="eastAsia"/>
                <w:b/>
                <w:bCs/>
                <w:szCs w:val="21"/>
              </w:rPr>
              <w:t>3</w:t>
            </w:r>
          </w:p>
        </w:tc>
        <w:tc>
          <w:tcPr>
            <w:tcW w:w="6067" w:type="dxa"/>
            <w:tcBorders>
              <w:top w:val="single" w:sz="4" w:space="0" w:color="auto"/>
              <w:left w:val="nil"/>
              <w:bottom w:val="single" w:sz="4" w:space="0" w:color="auto"/>
              <w:right w:val="single" w:sz="4" w:space="0" w:color="auto"/>
            </w:tcBorders>
            <w:vAlign w:val="center"/>
          </w:tcPr>
          <w:p w14:paraId="3675715A" w14:textId="77777777" w:rsidR="004F0CCF" w:rsidRDefault="00843641">
            <w:pPr>
              <w:adjustRightInd w:val="0"/>
              <w:snapToGrid w:val="0"/>
              <w:jc w:val="center"/>
              <w:rPr>
                <w:rFonts w:ascii="宋体" w:hAnsi="宋体" w:cs="宋体" w:hint="eastAsia"/>
                <w:szCs w:val="21"/>
              </w:rPr>
            </w:pPr>
            <w:r>
              <w:rPr>
                <w:rFonts w:ascii="宋体" w:hAnsi="宋体" w:cs="宋体" w:hint="eastAsia"/>
                <w:szCs w:val="21"/>
              </w:rPr>
              <w:t>………</w:t>
            </w:r>
          </w:p>
        </w:tc>
        <w:tc>
          <w:tcPr>
            <w:tcW w:w="1633" w:type="dxa"/>
            <w:tcBorders>
              <w:top w:val="single" w:sz="4" w:space="0" w:color="auto"/>
              <w:left w:val="nil"/>
              <w:bottom w:val="single" w:sz="4" w:space="0" w:color="auto"/>
              <w:right w:val="single" w:sz="4" w:space="0" w:color="auto"/>
            </w:tcBorders>
            <w:vAlign w:val="center"/>
          </w:tcPr>
          <w:p w14:paraId="528A609C" w14:textId="77777777" w:rsidR="004F0CCF" w:rsidRDefault="00843641">
            <w:pPr>
              <w:adjustRightInd w:val="0"/>
              <w:snapToGrid w:val="0"/>
              <w:rPr>
                <w:rFonts w:ascii="宋体" w:hAnsi="宋体" w:cs="宋体" w:hint="eastAsia"/>
                <w:szCs w:val="21"/>
              </w:rPr>
            </w:pPr>
            <w:r>
              <w:rPr>
                <w:rFonts w:ascii="宋体" w:hAnsi="宋体" w:cs="宋体" w:hint="eastAsia"/>
                <w:szCs w:val="21"/>
              </w:rPr>
              <w:t>P</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P</w:t>
            </w:r>
            <w:r>
              <w:rPr>
                <w:rFonts w:ascii="宋体" w:hAnsi="宋体" w:cs="宋体" w:hint="eastAsia"/>
                <w:szCs w:val="21"/>
                <w:u w:val="single"/>
              </w:rPr>
              <w:t xml:space="preserve">   </w:t>
            </w:r>
          </w:p>
        </w:tc>
      </w:tr>
      <w:tr w:rsidR="004F0CCF" w14:paraId="511F655B" w14:textId="77777777">
        <w:trPr>
          <w:cantSplit/>
          <w:trHeight w:val="510"/>
          <w:jc w:val="center"/>
        </w:trPr>
        <w:tc>
          <w:tcPr>
            <w:tcW w:w="828" w:type="dxa"/>
            <w:tcBorders>
              <w:top w:val="single" w:sz="4" w:space="0" w:color="auto"/>
              <w:left w:val="single" w:sz="4" w:space="0" w:color="auto"/>
              <w:bottom w:val="single" w:sz="4" w:space="0" w:color="auto"/>
              <w:right w:val="single" w:sz="4" w:space="0" w:color="auto"/>
            </w:tcBorders>
            <w:vAlign w:val="center"/>
          </w:tcPr>
          <w:p w14:paraId="7375B6B4" w14:textId="77777777" w:rsidR="004F0CCF" w:rsidRDefault="00843641">
            <w:pPr>
              <w:adjustRightInd w:val="0"/>
              <w:snapToGrid w:val="0"/>
              <w:jc w:val="center"/>
              <w:rPr>
                <w:rFonts w:ascii="宋体" w:hAnsi="宋体" w:cs="宋体" w:hint="eastAsia"/>
                <w:b/>
                <w:bCs/>
                <w:szCs w:val="21"/>
              </w:rPr>
            </w:pPr>
            <w:r>
              <w:rPr>
                <w:rFonts w:ascii="宋体" w:hAnsi="宋体" w:cs="宋体" w:hint="eastAsia"/>
                <w:b/>
                <w:bCs/>
                <w:szCs w:val="21"/>
              </w:rPr>
              <w:t>…</w:t>
            </w:r>
          </w:p>
        </w:tc>
        <w:tc>
          <w:tcPr>
            <w:tcW w:w="6067" w:type="dxa"/>
            <w:tcBorders>
              <w:top w:val="single" w:sz="4" w:space="0" w:color="auto"/>
              <w:left w:val="nil"/>
              <w:bottom w:val="single" w:sz="4" w:space="0" w:color="auto"/>
              <w:right w:val="single" w:sz="4" w:space="0" w:color="auto"/>
            </w:tcBorders>
            <w:vAlign w:val="center"/>
          </w:tcPr>
          <w:p w14:paraId="05EEFD5F" w14:textId="77777777" w:rsidR="004F0CCF" w:rsidRDefault="00843641">
            <w:pPr>
              <w:adjustRightInd w:val="0"/>
              <w:snapToGrid w:val="0"/>
              <w:jc w:val="center"/>
              <w:rPr>
                <w:rFonts w:ascii="宋体" w:hAnsi="宋体" w:cs="宋体" w:hint="eastAsia"/>
                <w:szCs w:val="21"/>
              </w:rPr>
            </w:pPr>
            <w:r>
              <w:rPr>
                <w:rFonts w:ascii="宋体" w:hAnsi="宋体" w:cs="宋体" w:hint="eastAsia"/>
                <w:szCs w:val="21"/>
              </w:rPr>
              <w:t>………</w:t>
            </w:r>
          </w:p>
        </w:tc>
        <w:tc>
          <w:tcPr>
            <w:tcW w:w="1633" w:type="dxa"/>
            <w:tcBorders>
              <w:top w:val="single" w:sz="4" w:space="0" w:color="auto"/>
              <w:left w:val="nil"/>
              <w:bottom w:val="single" w:sz="4" w:space="0" w:color="auto"/>
              <w:right w:val="single" w:sz="4" w:space="0" w:color="auto"/>
            </w:tcBorders>
            <w:vAlign w:val="center"/>
          </w:tcPr>
          <w:p w14:paraId="3C7AE13B" w14:textId="77777777" w:rsidR="004F0CCF" w:rsidRDefault="00843641">
            <w:pPr>
              <w:adjustRightInd w:val="0"/>
              <w:snapToGrid w:val="0"/>
              <w:rPr>
                <w:rFonts w:ascii="宋体" w:hAnsi="宋体" w:cs="宋体" w:hint="eastAsia"/>
                <w:szCs w:val="21"/>
              </w:rPr>
            </w:pPr>
            <w:r>
              <w:rPr>
                <w:rFonts w:ascii="宋体" w:hAnsi="宋体" w:cs="宋体" w:hint="eastAsia"/>
                <w:szCs w:val="21"/>
              </w:rPr>
              <w:t>P</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P</w:t>
            </w:r>
            <w:r>
              <w:rPr>
                <w:rFonts w:ascii="宋体" w:hAnsi="宋体" w:cs="宋体" w:hint="eastAsia"/>
                <w:szCs w:val="21"/>
                <w:u w:val="single"/>
              </w:rPr>
              <w:t xml:space="preserve">   </w:t>
            </w:r>
          </w:p>
        </w:tc>
      </w:tr>
      <w:tr w:rsidR="004F0CCF" w14:paraId="675762EF" w14:textId="77777777">
        <w:trPr>
          <w:cantSplit/>
          <w:trHeight w:val="510"/>
          <w:jc w:val="center"/>
        </w:trPr>
        <w:tc>
          <w:tcPr>
            <w:tcW w:w="828" w:type="dxa"/>
            <w:tcBorders>
              <w:top w:val="single" w:sz="4" w:space="0" w:color="auto"/>
              <w:left w:val="single" w:sz="4" w:space="0" w:color="auto"/>
              <w:bottom w:val="single" w:sz="4" w:space="0" w:color="auto"/>
              <w:right w:val="single" w:sz="4" w:space="0" w:color="auto"/>
            </w:tcBorders>
            <w:vAlign w:val="center"/>
          </w:tcPr>
          <w:p w14:paraId="3C80347E" w14:textId="77777777" w:rsidR="004F0CCF" w:rsidRDefault="00843641">
            <w:pPr>
              <w:adjustRightInd w:val="0"/>
              <w:snapToGrid w:val="0"/>
              <w:jc w:val="center"/>
              <w:rPr>
                <w:rFonts w:ascii="宋体" w:hAnsi="宋体" w:cs="宋体" w:hint="eastAsia"/>
                <w:b/>
                <w:bCs/>
                <w:szCs w:val="21"/>
              </w:rPr>
            </w:pPr>
            <w:r>
              <w:rPr>
                <w:rFonts w:ascii="宋体" w:hAnsi="宋体" w:cs="宋体" w:hint="eastAsia"/>
                <w:b/>
                <w:bCs/>
                <w:szCs w:val="21"/>
              </w:rPr>
              <w:t>…</w:t>
            </w:r>
          </w:p>
        </w:tc>
        <w:tc>
          <w:tcPr>
            <w:tcW w:w="6067" w:type="dxa"/>
            <w:tcBorders>
              <w:top w:val="single" w:sz="4" w:space="0" w:color="auto"/>
              <w:left w:val="nil"/>
              <w:bottom w:val="single" w:sz="4" w:space="0" w:color="auto"/>
              <w:right w:val="single" w:sz="4" w:space="0" w:color="auto"/>
            </w:tcBorders>
            <w:vAlign w:val="center"/>
          </w:tcPr>
          <w:p w14:paraId="1D6A96D9" w14:textId="77777777" w:rsidR="004F0CCF" w:rsidRDefault="00843641">
            <w:pPr>
              <w:adjustRightInd w:val="0"/>
              <w:snapToGrid w:val="0"/>
              <w:jc w:val="center"/>
              <w:rPr>
                <w:rFonts w:ascii="宋体" w:hAnsi="宋体" w:cs="宋体" w:hint="eastAsia"/>
                <w:szCs w:val="21"/>
              </w:rPr>
            </w:pPr>
            <w:r>
              <w:rPr>
                <w:rFonts w:ascii="宋体" w:hAnsi="宋体" w:cs="宋体" w:hint="eastAsia"/>
                <w:szCs w:val="21"/>
              </w:rPr>
              <w:t>………</w:t>
            </w:r>
          </w:p>
        </w:tc>
        <w:tc>
          <w:tcPr>
            <w:tcW w:w="1633" w:type="dxa"/>
            <w:tcBorders>
              <w:top w:val="single" w:sz="4" w:space="0" w:color="auto"/>
              <w:left w:val="nil"/>
              <w:bottom w:val="single" w:sz="4" w:space="0" w:color="auto"/>
              <w:right w:val="single" w:sz="4" w:space="0" w:color="auto"/>
            </w:tcBorders>
            <w:vAlign w:val="center"/>
          </w:tcPr>
          <w:p w14:paraId="1D29CAD7" w14:textId="77777777" w:rsidR="004F0CCF" w:rsidRDefault="00843641">
            <w:pPr>
              <w:adjustRightInd w:val="0"/>
              <w:snapToGrid w:val="0"/>
              <w:rPr>
                <w:rFonts w:ascii="宋体" w:hAnsi="宋体" w:cs="宋体" w:hint="eastAsia"/>
                <w:szCs w:val="21"/>
              </w:rPr>
            </w:pPr>
            <w:r>
              <w:rPr>
                <w:rFonts w:ascii="宋体" w:hAnsi="宋体" w:cs="宋体" w:hint="eastAsia"/>
                <w:szCs w:val="21"/>
              </w:rPr>
              <w:t>P</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P</w:t>
            </w:r>
            <w:r>
              <w:rPr>
                <w:rFonts w:ascii="宋体" w:hAnsi="宋体" w:cs="宋体" w:hint="eastAsia"/>
                <w:szCs w:val="21"/>
                <w:u w:val="single"/>
              </w:rPr>
              <w:t xml:space="preserve">   </w:t>
            </w:r>
          </w:p>
        </w:tc>
      </w:tr>
      <w:tr w:rsidR="004F0CCF" w14:paraId="2942714D" w14:textId="77777777">
        <w:trPr>
          <w:cantSplit/>
          <w:trHeight w:val="510"/>
          <w:jc w:val="center"/>
        </w:trPr>
        <w:tc>
          <w:tcPr>
            <w:tcW w:w="828" w:type="dxa"/>
            <w:tcBorders>
              <w:top w:val="single" w:sz="4" w:space="0" w:color="auto"/>
              <w:left w:val="single" w:sz="4" w:space="0" w:color="auto"/>
              <w:bottom w:val="single" w:sz="4" w:space="0" w:color="auto"/>
              <w:right w:val="single" w:sz="4" w:space="0" w:color="auto"/>
            </w:tcBorders>
            <w:vAlign w:val="center"/>
          </w:tcPr>
          <w:p w14:paraId="1E7B59F2" w14:textId="77777777" w:rsidR="004F0CCF" w:rsidRDefault="00843641">
            <w:pPr>
              <w:adjustRightInd w:val="0"/>
              <w:snapToGrid w:val="0"/>
              <w:jc w:val="center"/>
              <w:rPr>
                <w:rFonts w:ascii="宋体" w:hAnsi="宋体" w:cs="宋体" w:hint="eastAsia"/>
                <w:b/>
                <w:bCs/>
                <w:szCs w:val="21"/>
              </w:rPr>
            </w:pPr>
            <w:r>
              <w:rPr>
                <w:rFonts w:ascii="宋体" w:hAnsi="宋体" w:cs="宋体" w:hint="eastAsia"/>
                <w:b/>
                <w:bCs/>
                <w:szCs w:val="21"/>
              </w:rPr>
              <w:t>二</w:t>
            </w:r>
          </w:p>
        </w:tc>
        <w:tc>
          <w:tcPr>
            <w:tcW w:w="7700" w:type="dxa"/>
            <w:gridSpan w:val="2"/>
            <w:tcBorders>
              <w:top w:val="single" w:sz="4" w:space="0" w:color="auto"/>
              <w:left w:val="nil"/>
              <w:bottom w:val="single" w:sz="4" w:space="0" w:color="auto"/>
              <w:right w:val="single" w:sz="4" w:space="0" w:color="auto"/>
            </w:tcBorders>
            <w:vAlign w:val="center"/>
          </w:tcPr>
          <w:p w14:paraId="7D365AB3" w14:textId="77777777" w:rsidR="004F0CCF" w:rsidRDefault="00843641">
            <w:pPr>
              <w:adjustRightInd w:val="0"/>
              <w:snapToGrid w:val="0"/>
              <w:ind w:firstLineChars="1300" w:firstLine="2741"/>
              <w:rPr>
                <w:rFonts w:ascii="宋体" w:hAnsi="宋体" w:cs="宋体" w:hint="eastAsia"/>
                <w:b/>
                <w:bCs/>
                <w:szCs w:val="21"/>
              </w:rPr>
            </w:pPr>
            <w:r>
              <w:rPr>
                <w:rFonts w:ascii="宋体" w:hAnsi="宋体" w:cs="宋体" w:hint="eastAsia"/>
                <w:b/>
                <w:bCs/>
                <w:szCs w:val="21"/>
              </w:rPr>
              <w:t>技术</w:t>
            </w:r>
          </w:p>
        </w:tc>
      </w:tr>
      <w:tr w:rsidR="004F0CCF" w14:paraId="004A58EB" w14:textId="77777777">
        <w:trPr>
          <w:cantSplit/>
          <w:trHeight w:val="510"/>
          <w:jc w:val="center"/>
        </w:trPr>
        <w:tc>
          <w:tcPr>
            <w:tcW w:w="828" w:type="dxa"/>
            <w:tcBorders>
              <w:top w:val="single" w:sz="4" w:space="0" w:color="auto"/>
              <w:left w:val="single" w:sz="4" w:space="0" w:color="auto"/>
              <w:bottom w:val="single" w:sz="4" w:space="0" w:color="auto"/>
              <w:right w:val="single" w:sz="4" w:space="0" w:color="auto"/>
            </w:tcBorders>
            <w:vAlign w:val="center"/>
          </w:tcPr>
          <w:p w14:paraId="75015C94" w14:textId="77777777" w:rsidR="004F0CCF" w:rsidRDefault="00843641">
            <w:pPr>
              <w:adjustRightInd w:val="0"/>
              <w:snapToGrid w:val="0"/>
              <w:jc w:val="center"/>
              <w:rPr>
                <w:rFonts w:ascii="宋体" w:hAnsi="宋体" w:cs="宋体" w:hint="eastAsia"/>
                <w:b/>
                <w:bCs/>
                <w:szCs w:val="21"/>
              </w:rPr>
            </w:pPr>
            <w:r>
              <w:rPr>
                <w:rFonts w:ascii="宋体" w:hAnsi="宋体" w:cs="宋体" w:hint="eastAsia"/>
                <w:b/>
                <w:bCs/>
                <w:szCs w:val="21"/>
              </w:rPr>
              <w:t>1</w:t>
            </w:r>
          </w:p>
        </w:tc>
        <w:tc>
          <w:tcPr>
            <w:tcW w:w="6067" w:type="dxa"/>
            <w:tcBorders>
              <w:top w:val="single" w:sz="4" w:space="0" w:color="auto"/>
              <w:left w:val="nil"/>
              <w:bottom w:val="single" w:sz="4" w:space="0" w:color="auto"/>
              <w:right w:val="single" w:sz="4" w:space="0" w:color="auto"/>
            </w:tcBorders>
            <w:vAlign w:val="center"/>
          </w:tcPr>
          <w:p w14:paraId="50499027" w14:textId="77777777" w:rsidR="004F0CCF" w:rsidRDefault="00843641">
            <w:pPr>
              <w:adjustRightInd w:val="0"/>
              <w:snapToGrid w:val="0"/>
              <w:jc w:val="center"/>
              <w:rPr>
                <w:rFonts w:ascii="宋体" w:hAnsi="宋体" w:cs="宋体" w:hint="eastAsia"/>
                <w:szCs w:val="21"/>
              </w:rPr>
            </w:pPr>
            <w:r>
              <w:rPr>
                <w:rFonts w:ascii="宋体" w:hAnsi="宋体" w:cs="宋体" w:hint="eastAsia"/>
                <w:szCs w:val="21"/>
              </w:rPr>
              <w:t>………</w:t>
            </w:r>
          </w:p>
        </w:tc>
        <w:tc>
          <w:tcPr>
            <w:tcW w:w="1633" w:type="dxa"/>
            <w:tcBorders>
              <w:top w:val="single" w:sz="4" w:space="0" w:color="auto"/>
              <w:left w:val="nil"/>
              <w:bottom w:val="single" w:sz="4" w:space="0" w:color="auto"/>
              <w:right w:val="single" w:sz="4" w:space="0" w:color="auto"/>
            </w:tcBorders>
            <w:vAlign w:val="center"/>
          </w:tcPr>
          <w:p w14:paraId="312C01B5" w14:textId="77777777" w:rsidR="004F0CCF" w:rsidRDefault="00843641">
            <w:pPr>
              <w:adjustRightInd w:val="0"/>
              <w:snapToGrid w:val="0"/>
              <w:rPr>
                <w:rFonts w:ascii="宋体" w:hAnsi="宋体" w:cs="宋体" w:hint="eastAsia"/>
                <w:szCs w:val="21"/>
                <w:u w:val="single"/>
              </w:rPr>
            </w:pPr>
            <w:r>
              <w:rPr>
                <w:rFonts w:ascii="宋体" w:hAnsi="宋体" w:cs="宋体" w:hint="eastAsia"/>
                <w:szCs w:val="21"/>
              </w:rPr>
              <w:t>P</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P</w:t>
            </w:r>
            <w:r>
              <w:rPr>
                <w:rFonts w:ascii="宋体" w:hAnsi="宋体" w:cs="宋体" w:hint="eastAsia"/>
                <w:szCs w:val="21"/>
                <w:u w:val="single"/>
              </w:rPr>
              <w:t xml:space="preserve">   </w:t>
            </w:r>
          </w:p>
        </w:tc>
      </w:tr>
      <w:tr w:rsidR="004F0CCF" w14:paraId="747E2466" w14:textId="77777777">
        <w:trPr>
          <w:cantSplit/>
          <w:trHeight w:val="510"/>
          <w:jc w:val="center"/>
        </w:trPr>
        <w:tc>
          <w:tcPr>
            <w:tcW w:w="828" w:type="dxa"/>
            <w:tcBorders>
              <w:top w:val="single" w:sz="4" w:space="0" w:color="auto"/>
              <w:left w:val="single" w:sz="4" w:space="0" w:color="auto"/>
              <w:bottom w:val="single" w:sz="4" w:space="0" w:color="auto"/>
              <w:right w:val="single" w:sz="4" w:space="0" w:color="auto"/>
            </w:tcBorders>
            <w:vAlign w:val="center"/>
          </w:tcPr>
          <w:p w14:paraId="3F41F2E2" w14:textId="77777777" w:rsidR="004F0CCF" w:rsidRDefault="00843641">
            <w:pPr>
              <w:adjustRightInd w:val="0"/>
              <w:snapToGrid w:val="0"/>
              <w:jc w:val="center"/>
              <w:rPr>
                <w:rFonts w:ascii="宋体" w:hAnsi="宋体" w:cs="宋体" w:hint="eastAsia"/>
                <w:b/>
                <w:bCs/>
                <w:szCs w:val="21"/>
              </w:rPr>
            </w:pPr>
            <w:r>
              <w:rPr>
                <w:rFonts w:ascii="宋体" w:hAnsi="宋体" w:cs="宋体" w:hint="eastAsia"/>
                <w:b/>
                <w:bCs/>
                <w:szCs w:val="21"/>
              </w:rPr>
              <w:t>2</w:t>
            </w:r>
          </w:p>
        </w:tc>
        <w:tc>
          <w:tcPr>
            <w:tcW w:w="6067" w:type="dxa"/>
            <w:tcBorders>
              <w:top w:val="single" w:sz="4" w:space="0" w:color="auto"/>
              <w:left w:val="nil"/>
              <w:bottom w:val="single" w:sz="4" w:space="0" w:color="auto"/>
              <w:right w:val="single" w:sz="4" w:space="0" w:color="auto"/>
            </w:tcBorders>
            <w:vAlign w:val="center"/>
          </w:tcPr>
          <w:p w14:paraId="600F94D4" w14:textId="77777777" w:rsidR="004F0CCF" w:rsidRDefault="00843641">
            <w:pPr>
              <w:adjustRightInd w:val="0"/>
              <w:snapToGrid w:val="0"/>
              <w:jc w:val="center"/>
              <w:rPr>
                <w:rFonts w:ascii="宋体" w:hAnsi="宋体" w:cs="宋体" w:hint="eastAsia"/>
                <w:szCs w:val="21"/>
              </w:rPr>
            </w:pPr>
            <w:r>
              <w:rPr>
                <w:rFonts w:ascii="宋体" w:hAnsi="宋体" w:cs="宋体" w:hint="eastAsia"/>
                <w:szCs w:val="21"/>
              </w:rPr>
              <w:t>………</w:t>
            </w:r>
          </w:p>
        </w:tc>
        <w:tc>
          <w:tcPr>
            <w:tcW w:w="1633" w:type="dxa"/>
            <w:tcBorders>
              <w:top w:val="single" w:sz="4" w:space="0" w:color="auto"/>
              <w:left w:val="nil"/>
              <w:bottom w:val="single" w:sz="4" w:space="0" w:color="auto"/>
              <w:right w:val="single" w:sz="4" w:space="0" w:color="auto"/>
            </w:tcBorders>
            <w:vAlign w:val="center"/>
          </w:tcPr>
          <w:p w14:paraId="50CD713D" w14:textId="77777777" w:rsidR="004F0CCF" w:rsidRDefault="00843641">
            <w:pPr>
              <w:adjustRightInd w:val="0"/>
              <w:snapToGrid w:val="0"/>
              <w:rPr>
                <w:rFonts w:ascii="宋体" w:hAnsi="宋体" w:cs="宋体" w:hint="eastAsia"/>
                <w:szCs w:val="21"/>
              </w:rPr>
            </w:pPr>
            <w:r>
              <w:rPr>
                <w:rFonts w:ascii="宋体" w:hAnsi="宋体" w:cs="宋体" w:hint="eastAsia"/>
                <w:szCs w:val="21"/>
              </w:rPr>
              <w:t>P</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P</w:t>
            </w:r>
            <w:r>
              <w:rPr>
                <w:rFonts w:ascii="宋体" w:hAnsi="宋体" w:cs="宋体" w:hint="eastAsia"/>
                <w:szCs w:val="21"/>
                <w:u w:val="single"/>
              </w:rPr>
              <w:t xml:space="preserve">   </w:t>
            </w:r>
          </w:p>
        </w:tc>
      </w:tr>
      <w:tr w:rsidR="004F0CCF" w14:paraId="06EBE5AF" w14:textId="77777777">
        <w:trPr>
          <w:cantSplit/>
          <w:trHeight w:val="510"/>
          <w:jc w:val="center"/>
        </w:trPr>
        <w:tc>
          <w:tcPr>
            <w:tcW w:w="828" w:type="dxa"/>
            <w:tcBorders>
              <w:top w:val="single" w:sz="4" w:space="0" w:color="auto"/>
              <w:left w:val="single" w:sz="4" w:space="0" w:color="auto"/>
              <w:bottom w:val="single" w:sz="4" w:space="0" w:color="auto"/>
              <w:right w:val="single" w:sz="4" w:space="0" w:color="auto"/>
            </w:tcBorders>
            <w:vAlign w:val="center"/>
          </w:tcPr>
          <w:p w14:paraId="264744D5" w14:textId="77777777" w:rsidR="004F0CCF" w:rsidRDefault="00843641">
            <w:pPr>
              <w:adjustRightInd w:val="0"/>
              <w:snapToGrid w:val="0"/>
              <w:jc w:val="center"/>
              <w:rPr>
                <w:rFonts w:ascii="宋体" w:hAnsi="宋体" w:cs="宋体" w:hint="eastAsia"/>
                <w:b/>
                <w:bCs/>
                <w:szCs w:val="21"/>
              </w:rPr>
            </w:pPr>
            <w:r>
              <w:rPr>
                <w:rFonts w:ascii="宋体" w:hAnsi="宋体" w:cs="宋体" w:hint="eastAsia"/>
                <w:b/>
                <w:bCs/>
                <w:szCs w:val="21"/>
              </w:rPr>
              <w:t>3</w:t>
            </w:r>
          </w:p>
        </w:tc>
        <w:tc>
          <w:tcPr>
            <w:tcW w:w="6067" w:type="dxa"/>
            <w:tcBorders>
              <w:top w:val="single" w:sz="4" w:space="0" w:color="auto"/>
              <w:left w:val="nil"/>
              <w:bottom w:val="single" w:sz="4" w:space="0" w:color="auto"/>
              <w:right w:val="single" w:sz="4" w:space="0" w:color="auto"/>
            </w:tcBorders>
            <w:vAlign w:val="center"/>
          </w:tcPr>
          <w:p w14:paraId="172868E3" w14:textId="77777777" w:rsidR="004F0CCF" w:rsidRDefault="00843641">
            <w:pPr>
              <w:adjustRightInd w:val="0"/>
              <w:snapToGrid w:val="0"/>
              <w:jc w:val="center"/>
              <w:rPr>
                <w:rFonts w:ascii="宋体" w:hAnsi="宋体" w:cs="宋体" w:hint="eastAsia"/>
                <w:szCs w:val="21"/>
              </w:rPr>
            </w:pPr>
            <w:r>
              <w:rPr>
                <w:rFonts w:ascii="宋体" w:hAnsi="宋体" w:cs="宋体" w:hint="eastAsia"/>
                <w:szCs w:val="21"/>
              </w:rPr>
              <w:t>………</w:t>
            </w:r>
          </w:p>
        </w:tc>
        <w:tc>
          <w:tcPr>
            <w:tcW w:w="1633" w:type="dxa"/>
            <w:tcBorders>
              <w:top w:val="single" w:sz="4" w:space="0" w:color="auto"/>
              <w:left w:val="nil"/>
              <w:bottom w:val="single" w:sz="4" w:space="0" w:color="auto"/>
              <w:right w:val="single" w:sz="4" w:space="0" w:color="auto"/>
            </w:tcBorders>
            <w:vAlign w:val="center"/>
          </w:tcPr>
          <w:p w14:paraId="044C8736" w14:textId="77777777" w:rsidR="004F0CCF" w:rsidRDefault="00843641">
            <w:pPr>
              <w:adjustRightInd w:val="0"/>
              <w:snapToGrid w:val="0"/>
              <w:rPr>
                <w:rFonts w:ascii="宋体" w:hAnsi="宋体" w:cs="宋体" w:hint="eastAsia"/>
                <w:szCs w:val="21"/>
              </w:rPr>
            </w:pPr>
            <w:r>
              <w:rPr>
                <w:rFonts w:ascii="宋体" w:hAnsi="宋体" w:cs="宋体" w:hint="eastAsia"/>
                <w:szCs w:val="21"/>
              </w:rPr>
              <w:t>P</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P</w:t>
            </w:r>
            <w:r>
              <w:rPr>
                <w:rFonts w:ascii="宋体" w:hAnsi="宋体" w:cs="宋体" w:hint="eastAsia"/>
                <w:szCs w:val="21"/>
                <w:u w:val="single"/>
              </w:rPr>
              <w:t xml:space="preserve">   </w:t>
            </w:r>
          </w:p>
        </w:tc>
      </w:tr>
      <w:tr w:rsidR="004F0CCF" w14:paraId="1BB0BD0C" w14:textId="77777777">
        <w:trPr>
          <w:cantSplit/>
          <w:trHeight w:val="510"/>
          <w:jc w:val="center"/>
        </w:trPr>
        <w:tc>
          <w:tcPr>
            <w:tcW w:w="828" w:type="dxa"/>
            <w:tcBorders>
              <w:top w:val="single" w:sz="4" w:space="0" w:color="auto"/>
              <w:left w:val="single" w:sz="4" w:space="0" w:color="auto"/>
              <w:bottom w:val="single" w:sz="4" w:space="0" w:color="auto"/>
              <w:right w:val="single" w:sz="4" w:space="0" w:color="auto"/>
            </w:tcBorders>
            <w:vAlign w:val="center"/>
          </w:tcPr>
          <w:p w14:paraId="22D70D7E" w14:textId="77777777" w:rsidR="004F0CCF" w:rsidRDefault="00843641">
            <w:pPr>
              <w:adjustRightInd w:val="0"/>
              <w:snapToGrid w:val="0"/>
              <w:jc w:val="center"/>
              <w:rPr>
                <w:rFonts w:ascii="宋体" w:hAnsi="宋体" w:cs="宋体" w:hint="eastAsia"/>
                <w:szCs w:val="21"/>
              </w:rPr>
            </w:pPr>
            <w:r>
              <w:rPr>
                <w:rFonts w:ascii="宋体" w:hAnsi="宋体" w:cs="宋体" w:hint="eastAsia"/>
                <w:szCs w:val="21"/>
              </w:rPr>
              <w:t>…</w:t>
            </w:r>
          </w:p>
        </w:tc>
        <w:tc>
          <w:tcPr>
            <w:tcW w:w="6067" w:type="dxa"/>
            <w:tcBorders>
              <w:top w:val="single" w:sz="4" w:space="0" w:color="auto"/>
              <w:left w:val="nil"/>
              <w:bottom w:val="single" w:sz="4" w:space="0" w:color="auto"/>
              <w:right w:val="single" w:sz="4" w:space="0" w:color="auto"/>
            </w:tcBorders>
            <w:vAlign w:val="center"/>
          </w:tcPr>
          <w:p w14:paraId="2F2D66FA" w14:textId="77777777" w:rsidR="004F0CCF" w:rsidRDefault="00843641">
            <w:pPr>
              <w:adjustRightInd w:val="0"/>
              <w:snapToGrid w:val="0"/>
              <w:jc w:val="center"/>
              <w:rPr>
                <w:rFonts w:ascii="宋体" w:hAnsi="宋体" w:cs="宋体" w:hint="eastAsia"/>
                <w:szCs w:val="21"/>
              </w:rPr>
            </w:pPr>
            <w:r>
              <w:rPr>
                <w:rFonts w:ascii="宋体" w:hAnsi="宋体" w:cs="宋体" w:hint="eastAsia"/>
                <w:szCs w:val="21"/>
              </w:rPr>
              <w:t>………</w:t>
            </w:r>
          </w:p>
        </w:tc>
        <w:tc>
          <w:tcPr>
            <w:tcW w:w="1633" w:type="dxa"/>
            <w:tcBorders>
              <w:top w:val="single" w:sz="4" w:space="0" w:color="auto"/>
              <w:left w:val="nil"/>
              <w:bottom w:val="single" w:sz="4" w:space="0" w:color="auto"/>
              <w:right w:val="single" w:sz="4" w:space="0" w:color="auto"/>
            </w:tcBorders>
            <w:vAlign w:val="center"/>
          </w:tcPr>
          <w:p w14:paraId="7BD4543E" w14:textId="77777777" w:rsidR="004F0CCF" w:rsidRDefault="00843641">
            <w:pPr>
              <w:adjustRightInd w:val="0"/>
              <w:snapToGrid w:val="0"/>
              <w:rPr>
                <w:rFonts w:ascii="宋体" w:hAnsi="宋体" w:cs="宋体" w:hint="eastAsia"/>
                <w:szCs w:val="21"/>
              </w:rPr>
            </w:pPr>
            <w:r>
              <w:rPr>
                <w:rFonts w:ascii="宋体" w:hAnsi="宋体" w:cs="宋体" w:hint="eastAsia"/>
                <w:szCs w:val="21"/>
              </w:rPr>
              <w:t>P</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P</w:t>
            </w:r>
            <w:r>
              <w:rPr>
                <w:rFonts w:ascii="宋体" w:hAnsi="宋体" w:cs="宋体" w:hint="eastAsia"/>
                <w:szCs w:val="21"/>
                <w:u w:val="single"/>
              </w:rPr>
              <w:t xml:space="preserve">   </w:t>
            </w:r>
          </w:p>
        </w:tc>
      </w:tr>
      <w:tr w:rsidR="004F0CCF" w14:paraId="6A1FAFAB" w14:textId="77777777">
        <w:trPr>
          <w:cantSplit/>
          <w:trHeight w:val="510"/>
          <w:jc w:val="center"/>
        </w:trPr>
        <w:tc>
          <w:tcPr>
            <w:tcW w:w="828" w:type="dxa"/>
            <w:tcBorders>
              <w:top w:val="single" w:sz="4" w:space="0" w:color="auto"/>
              <w:left w:val="single" w:sz="4" w:space="0" w:color="auto"/>
              <w:bottom w:val="single" w:sz="4" w:space="0" w:color="auto"/>
              <w:right w:val="single" w:sz="4" w:space="0" w:color="auto"/>
            </w:tcBorders>
            <w:vAlign w:val="center"/>
          </w:tcPr>
          <w:p w14:paraId="665125D6" w14:textId="77777777" w:rsidR="004F0CCF" w:rsidRDefault="00843641">
            <w:pPr>
              <w:adjustRightInd w:val="0"/>
              <w:snapToGrid w:val="0"/>
              <w:jc w:val="center"/>
              <w:rPr>
                <w:rFonts w:ascii="宋体" w:hAnsi="宋体" w:cs="宋体" w:hint="eastAsia"/>
                <w:szCs w:val="21"/>
              </w:rPr>
            </w:pPr>
            <w:r>
              <w:rPr>
                <w:rFonts w:ascii="宋体" w:hAnsi="宋体" w:cs="宋体" w:hint="eastAsia"/>
                <w:szCs w:val="21"/>
              </w:rPr>
              <w:t>…</w:t>
            </w:r>
          </w:p>
        </w:tc>
        <w:tc>
          <w:tcPr>
            <w:tcW w:w="6067" w:type="dxa"/>
            <w:tcBorders>
              <w:top w:val="single" w:sz="4" w:space="0" w:color="auto"/>
              <w:left w:val="nil"/>
              <w:bottom w:val="single" w:sz="4" w:space="0" w:color="auto"/>
              <w:right w:val="single" w:sz="4" w:space="0" w:color="auto"/>
            </w:tcBorders>
            <w:vAlign w:val="center"/>
          </w:tcPr>
          <w:p w14:paraId="52257096" w14:textId="77777777" w:rsidR="004F0CCF" w:rsidRDefault="00843641">
            <w:pPr>
              <w:adjustRightInd w:val="0"/>
              <w:snapToGrid w:val="0"/>
              <w:jc w:val="center"/>
              <w:rPr>
                <w:rFonts w:ascii="宋体" w:hAnsi="宋体" w:cs="宋体" w:hint="eastAsia"/>
                <w:szCs w:val="21"/>
              </w:rPr>
            </w:pPr>
            <w:r>
              <w:rPr>
                <w:rFonts w:ascii="宋体" w:hAnsi="宋体" w:cs="宋体" w:hint="eastAsia"/>
                <w:szCs w:val="21"/>
              </w:rPr>
              <w:t>………</w:t>
            </w:r>
          </w:p>
        </w:tc>
        <w:tc>
          <w:tcPr>
            <w:tcW w:w="1633" w:type="dxa"/>
            <w:tcBorders>
              <w:top w:val="single" w:sz="4" w:space="0" w:color="auto"/>
              <w:left w:val="nil"/>
              <w:bottom w:val="single" w:sz="4" w:space="0" w:color="auto"/>
              <w:right w:val="single" w:sz="4" w:space="0" w:color="auto"/>
            </w:tcBorders>
            <w:vAlign w:val="center"/>
          </w:tcPr>
          <w:p w14:paraId="015D0F46" w14:textId="77777777" w:rsidR="004F0CCF" w:rsidRDefault="00843641">
            <w:pPr>
              <w:adjustRightInd w:val="0"/>
              <w:snapToGrid w:val="0"/>
              <w:rPr>
                <w:rFonts w:ascii="宋体" w:hAnsi="宋体" w:cs="宋体" w:hint="eastAsia"/>
                <w:szCs w:val="21"/>
              </w:rPr>
            </w:pPr>
            <w:r>
              <w:rPr>
                <w:rFonts w:ascii="宋体" w:hAnsi="宋体" w:cs="宋体" w:hint="eastAsia"/>
                <w:szCs w:val="21"/>
              </w:rPr>
              <w:t>P</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P</w:t>
            </w:r>
            <w:r>
              <w:rPr>
                <w:rFonts w:ascii="宋体" w:hAnsi="宋体" w:cs="宋体" w:hint="eastAsia"/>
                <w:szCs w:val="21"/>
                <w:u w:val="single"/>
              </w:rPr>
              <w:t xml:space="preserve">   </w:t>
            </w:r>
          </w:p>
        </w:tc>
      </w:tr>
      <w:tr w:rsidR="004F0CCF" w14:paraId="28D4D576" w14:textId="77777777">
        <w:trPr>
          <w:cantSplit/>
          <w:trHeight w:val="510"/>
          <w:jc w:val="center"/>
        </w:trPr>
        <w:tc>
          <w:tcPr>
            <w:tcW w:w="828" w:type="dxa"/>
            <w:tcBorders>
              <w:top w:val="single" w:sz="4" w:space="0" w:color="auto"/>
              <w:left w:val="single" w:sz="4" w:space="0" w:color="auto"/>
              <w:bottom w:val="single" w:sz="4" w:space="0" w:color="auto"/>
              <w:right w:val="single" w:sz="4" w:space="0" w:color="auto"/>
            </w:tcBorders>
            <w:vAlign w:val="center"/>
          </w:tcPr>
          <w:p w14:paraId="5CA318A6" w14:textId="77777777" w:rsidR="004F0CCF" w:rsidRDefault="00843641">
            <w:pPr>
              <w:adjustRightInd w:val="0"/>
              <w:snapToGrid w:val="0"/>
              <w:jc w:val="center"/>
              <w:rPr>
                <w:rFonts w:ascii="宋体" w:hAnsi="宋体" w:cs="宋体" w:hint="eastAsia"/>
                <w:szCs w:val="21"/>
              </w:rPr>
            </w:pPr>
            <w:r>
              <w:rPr>
                <w:rFonts w:ascii="宋体" w:hAnsi="宋体" w:cs="宋体" w:hint="eastAsia"/>
                <w:szCs w:val="21"/>
              </w:rPr>
              <w:t>…</w:t>
            </w:r>
          </w:p>
        </w:tc>
        <w:tc>
          <w:tcPr>
            <w:tcW w:w="6067" w:type="dxa"/>
            <w:tcBorders>
              <w:top w:val="single" w:sz="4" w:space="0" w:color="auto"/>
              <w:left w:val="nil"/>
              <w:bottom w:val="single" w:sz="4" w:space="0" w:color="auto"/>
              <w:right w:val="single" w:sz="4" w:space="0" w:color="auto"/>
            </w:tcBorders>
            <w:vAlign w:val="center"/>
          </w:tcPr>
          <w:p w14:paraId="77F58253" w14:textId="77777777" w:rsidR="004F0CCF" w:rsidRDefault="00843641">
            <w:pPr>
              <w:adjustRightInd w:val="0"/>
              <w:snapToGrid w:val="0"/>
              <w:jc w:val="center"/>
              <w:rPr>
                <w:rFonts w:ascii="宋体" w:hAnsi="宋体" w:cs="宋体" w:hint="eastAsia"/>
                <w:szCs w:val="21"/>
              </w:rPr>
            </w:pPr>
            <w:r>
              <w:rPr>
                <w:rFonts w:ascii="宋体" w:hAnsi="宋体" w:cs="宋体" w:hint="eastAsia"/>
                <w:szCs w:val="21"/>
              </w:rPr>
              <w:t>………</w:t>
            </w:r>
          </w:p>
        </w:tc>
        <w:tc>
          <w:tcPr>
            <w:tcW w:w="1633" w:type="dxa"/>
            <w:tcBorders>
              <w:top w:val="single" w:sz="4" w:space="0" w:color="auto"/>
              <w:left w:val="nil"/>
              <w:bottom w:val="single" w:sz="4" w:space="0" w:color="auto"/>
              <w:right w:val="single" w:sz="4" w:space="0" w:color="auto"/>
            </w:tcBorders>
            <w:vAlign w:val="center"/>
          </w:tcPr>
          <w:p w14:paraId="2095AB2E" w14:textId="77777777" w:rsidR="004F0CCF" w:rsidRDefault="00843641">
            <w:pPr>
              <w:adjustRightInd w:val="0"/>
              <w:snapToGrid w:val="0"/>
              <w:rPr>
                <w:rFonts w:ascii="宋体" w:hAnsi="宋体" w:cs="宋体" w:hint="eastAsia"/>
                <w:szCs w:val="21"/>
              </w:rPr>
            </w:pPr>
            <w:r>
              <w:rPr>
                <w:rFonts w:ascii="宋体" w:hAnsi="宋体" w:cs="宋体" w:hint="eastAsia"/>
                <w:szCs w:val="21"/>
              </w:rPr>
              <w:t>P</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P</w:t>
            </w:r>
            <w:r>
              <w:rPr>
                <w:rFonts w:ascii="宋体" w:hAnsi="宋体" w:cs="宋体" w:hint="eastAsia"/>
                <w:szCs w:val="21"/>
                <w:u w:val="single"/>
              </w:rPr>
              <w:t xml:space="preserve">   </w:t>
            </w:r>
          </w:p>
        </w:tc>
      </w:tr>
    </w:tbl>
    <w:p w14:paraId="080DC9DE" w14:textId="77777777" w:rsidR="004F0CCF" w:rsidRDefault="00843641">
      <w:pPr>
        <w:snapToGrid w:val="0"/>
        <w:spacing w:line="360" w:lineRule="auto"/>
        <w:ind w:firstLineChars="200" w:firstLine="420"/>
        <w:rPr>
          <w:rFonts w:ascii="宋体" w:hAnsi="宋体" w:cs="宋体" w:hint="eastAsia"/>
          <w:szCs w:val="21"/>
        </w:rPr>
      </w:pPr>
      <w:r>
        <w:rPr>
          <w:rFonts w:ascii="宋体" w:hAnsi="宋体" w:cs="宋体" w:hint="eastAsia"/>
          <w:szCs w:val="21"/>
        </w:rPr>
        <w:t xml:space="preserve"> </w:t>
      </w:r>
    </w:p>
    <w:p w14:paraId="1405ED64" w14:textId="77777777" w:rsidR="004F0CCF" w:rsidRDefault="00843641">
      <w:pPr>
        <w:snapToGrid w:val="0"/>
        <w:spacing w:line="360" w:lineRule="auto"/>
        <w:ind w:firstLineChars="100" w:firstLine="210"/>
        <w:rPr>
          <w:rFonts w:ascii="宋体" w:hAnsi="宋体" w:cs="宋体" w:hint="eastAsia"/>
          <w:szCs w:val="21"/>
        </w:rPr>
      </w:pPr>
      <w:r>
        <w:rPr>
          <w:rFonts w:ascii="宋体" w:hAnsi="宋体" w:cs="宋体" w:hint="eastAsia"/>
          <w:szCs w:val="21"/>
        </w:rPr>
        <w:t>注：</w:t>
      </w:r>
      <w:r>
        <w:rPr>
          <w:rFonts w:ascii="宋体" w:hAnsi="宋体" w:cs="宋体" w:hint="eastAsia"/>
          <w:szCs w:val="21"/>
        </w:rPr>
        <w:t xml:space="preserve">1. </w:t>
      </w:r>
      <w:r>
        <w:rPr>
          <w:rFonts w:ascii="宋体" w:hAnsi="宋体" w:cs="宋体" w:hint="eastAsia"/>
          <w:szCs w:val="21"/>
        </w:rPr>
        <w:t>供应商应对提交的响应文件逐页标注页码。</w:t>
      </w:r>
    </w:p>
    <w:p w14:paraId="4270E175" w14:textId="77777777" w:rsidR="004F0CCF" w:rsidRDefault="00843641">
      <w:pPr>
        <w:numPr>
          <w:ilvl w:val="0"/>
          <w:numId w:val="11"/>
        </w:numPr>
        <w:snapToGrid w:val="0"/>
        <w:spacing w:line="360" w:lineRule="auto"/>
        <w:ind w:firstLineChars="200" w:firstLine="420"/>
        <w:rPr>
          <w:rFonts w:ascii="宋体" w:hAnsi="宋体" w:cs="宋体" w:hint="eastAsia"/>
          <w:szCs w:val="21"/>
        </w:rPr>
      </w:pPr>
      <w:r>
        <w:rPr>
          <w:rFonts w:ascii="宋体" w:hAnsi="宋体" w:cs="宋体" w:hint="eastAsia"/>
          <w:szCs w:val="21"/>
        </w:rPr>
        <w:t>供应商应按上表的格式，对照磋商文件中评审办法的评审内容，建立起响应文件相关评审内容与页码之间的索引。</w:t>
      </w:r>
    </w:p>
    <w:p w14:paraId="7F860DF5" w14:textId="77777777" w:rsidR="004F0CCF" w:rsidRDefault="004F0CCF">
      <w:pPr>
        <w:pStyle w:val="a6"/>
      </w:pPr>
    </w:p>
    <w:p w14:paraId="54D262A5" w14:textId="77777777" w:rsidR="004F0CCF" w:rsidRDefault="004F0CCF">
      <w:pPr>
        <w:pStyle w:val="a3"/>
      </w:pPr>
    </w:p>
    <w:p w14:paraId="261F2A7C" w14:textId="77777777" w:rsidR="004F0CCF" w:rsidRDefault="004F0CCF">
      <w:pPr>
        <w:pStyle w:val="a3"/>
      </w:pPr>
    </w:p>
    <w:p w14:paraId="14ADA905" w14:textId="77777777" w:rsidR="004F0CCF" w:rsidRDefault="004F0CCF">
      <w:pPr>
        <w:pStyle w:val="a3"/>
      </w:pPr>
    </w:p>
    <w:p w14:paraId="6539F3B7" w14:textId="77777777" w:rsidR="004F0CCF" w:rsidRDefault="004F0CCF">
      <w:pPr>
        <w:pStyle w:val="a3"/>
      </w:pPr>
    </w:p>
    <w:p w14:paraId="7B479795" w14:textId="77777777" w:rsidR="004F0CCF" w:rsidRDefault="004F0CCF">
      <w:pPr>
        <w:pStyle w:val="a3"/>
      </w:pPr>
    </w:p>
    <w:p w14:paraId="048F22BF" w14:textId="77777777" w:rsidR="004F0CCF" w:rsidRDefault="004F0CCF">
      <w:pPr>
        <w:pStyle w:val="a3"/>
      </w:pPr>
    </w:p>
    <w:p w14:paraId="0234B75B" w14:textId="77777777" w:rsidR="004F0CCF" w:rsidRDefault="004F0CCF">
      <w:pPr>
        <w:pStyle w:val="a3"/>
      </w:pPr>
    </w:p>
    <w:p w14:paraId="3B6AD9DA" w14:textId="77777777" w:rsidR="004F0CCF" w:rsidRDefault="004F0CCF">
      <w:pPr>
        <w:pStyle w:val="a3"/>
      </w:pPr>
    </w:p>
    <w:p w14:paraId="0D345818" w14:textId="77777777" w:rsidR="004F0CCF" w:rsidRDefault="004F0CCF">
      <w:pPr>
        <w:pStyle w:val="a3"/>
      </w:pPr>
    </w:p>
    <w:p w14:paraId="2C24374F" w14:textId="77777777" w:rsidR="004F0CCF" w:rsidRDefault="004F0CCF">
      <w:pPr>
        <w:pStyle w:val="a3"/>
      </w:pPr>
    </w:p>
    <w:p w14:paraId="046A9A15" w14:textId="77777777" w:rsidR="004F0CCF" w:rsidRDefault="004F0CCF">
      <w:pPr>
        <w:pStyle w:val="a3"/>
      </w:pPr>
    </w:p>
    <w:p w14:paraId="08A5DCF1" w14:textId="77777777" w:rsidR="004F0CCF" w:rsidRDefault="004F0CCF">
      <w:pPr>
        <w:jc w:val="center"/>
        <w:rPr>
          <w:rFonts w:ascii="宋体" w:hAnsi="宋体" w:cs="宋体" w:hint="eastAsia"/>
          <w:b/>
          <w:sz w:val="36"/>
          <w:szCs w:val="36"/>
        </w:rPr>
      </w:pPr>
    </w:p>
    <w:p w14:paraId="5E19BDB3" w14:textId="77777777" w:rsidR="004F0CCF" w:rsidRDefault="004F0CCF">
      <w:pPr>
        <w:jc w:val="center"/>
        <w:rPr>
          <w:rFonts w:ascii="宋体" w:hAnsi="宋体" w:cs="宋体" w:hint="eastAsia"/>
          <w:b/>
          <w:sz w:val="36"/>
          <w:szCs w:val="36"/>
        </w:rPr>
      </w:pPr>
    </w:p>
    <w:p w14:paraId="1C8F660E" w14:textId="77777777" w:rsidR="004F0CCF" w:rsidRDefault="004F0CCF">
      <w:pPr>
        <w:jc w:val="left"/>
        <w:rPr>
          <w:rFonts w:ascii="宋体" w:hAnsi="宋体" w:hint="eastAsia"/>
          <w:b/>
          <w:bCs/>
          <w:szCs w:val="21"/>
        </w:rPr>
        <w:sectPr w:rsidR="004F0CCF">
          <w:pgSz w:w="11907" w:h="16840"/>
          <w:pgMar w:top="1134" w:right="1134" w:bottom="1134" w:left="1134" w:header="851" w:footer="851" w:gutter="0"/>
          <w:cols w:space="720"/>
          <w:rtlGutter/>
          <w:docGrid w:linePitch="312"/>
        </w:sectPr>
      </w:pPr>
    </w:p>
    <w:p w14:paraId="444ADB63" w14:textId="77777777" w:rsidR="004F0CCF" w:rsidRDefault="00843641">
      <w:pPr>
        <w:jc w:val="left"/>
        <w:rPr>
          <w:rFonts w:ascii="宋体" w:hAnsi="宋体" w:cs="宋体" w:hint="eastAsia"/>
          <w:b/>
          <w:sz w:val="32"/>
          <w:szCs w:val="32"/>
        </w:rPr>
      </w:pPr>
      <w:r>
        <w:rPr>
          <w:rFonts w:ascii="宋体" w:hAnsi="宋体" w:hint="eastAsia"/>
          <w:b/>
          <w:bCs/>
          <w:szCs w:val="21"/>
        </w:rPr>
        <w:lastRenderedPageBreak/>
        <w:t>附件</w:t>
      </w:r>
      <w:r>
        <w:rPr>
          <w:rFonts w:ascii="宋体" w:hAnsi="宋体" w:hint="eastAsia"/>
          <w:b/>
          <w:bCs/>
          <w:szCs w:val="21"/>
        </w:rPr>
        <w:t>11</w:t>
      </w:r>
      <w:r>
        <w:rPr>
          <w:rFonts w:ascii="宋体" w:hAnsi="宋体" w:hint="eastAsia"/>
          <w:b/>
          <w:bCs/>
          <w:szCs w:val="21"/>
        </w:rPr>
        <w:t>：</w:t>
      </w:r>
    </w:p>
    <w:p w14:paraId="06CF3691" w14:textId="77777777" w:rsidR="004F0CCF" w:rsidRDefault="00843641">
      <w:pPr>
        <w:jc w:val="center"/>
        <w:rPr>
          <w:rFonts w:ascii="宋体" w:hAnsi="宋体" w:cs="宋体" w:hint="eastAsia"/>
          <w:b/>
          <w:sz w:val="28"/>
          <w:szCs w:val="28"/>
        </w:rPr>
      </w:pPr>
      <w:r>
        <w:rPr>
          <w:rFonts w:ascii="宋体" w:hAnsi="宋体" w:cs="宋体" w:hint="eastAsia"/>
          <w:b/>
          <w:sz w:val="28"/>
          <w:szCs w:val="28"/>
        </w:rPr>
        <w:t>项目服务方案</w:t>
      </w:r>
    </w:p>
    <w:p w14:paraId="566D04BC" w14:textId="77777777" w:rsidR="004F0CCF" w:rsidRDefault="00843641">
      <w:pPr>
        <w:spacing w:line="520" w:lineRule="exact"/>
        <w:ind w:firstLineChars="200" w:firstLine="480"/>
        <w:rPr>
          <w:rFonts w:ascii="宋体" w:hAnsi="宋体" w:cs="宋体" w:hint="eastAsia"/>
          <w:bCs/>
          <w:sz w:val="24"/>
        </w:rPr>
      </w:pPr>
      <w:r>
        <w:rPr>
          <w:rFonts w:ascii="宋体" w:hAnsi="宋体" w:cs="宋体" w:hint="eastAsia"/>
          <w:bCs/>
          <w:sz w:val="24"/>
        </w:rPr>
        <w:t>技术方案内容见评标办法：</w:t>
      </w:r>
      <w:r>
        <w:rPr>
          <w:rFonts w:ascii="宋体" w:hAnsi="宋体" w:cs="宋体" w:hint="eastAsia"/>
          <w:bCs/>
          <w:sz w:val="24"/>
        </w:rPr>
        <w:t>&lt;</w:t>
      </w:r>
      <w:r>
        <w:rPr>
          <w:rFonts w:ascii="宋体" w:hAnsi="宋体" w:cs="宋体" w:hint="eastAsia"/>
          <w:bCs/>
          <w:sz w:val="24"/>
        </w:rPr>
        <w:t>三、技术部分</w:t>
      </w:r>
      <w:r>
        <w:rPr>
          <w:rFonts w:ascii="宋体" w:hAnsi="宋体" w:cs="宋体" w:hint="eastAsia"/>
          <w:bCs/>
          <w:sz w:val="24"/>
        </w:rPr>
        <w:t>&gt;</w:t>
      </w:r>
      <w:r>
        <w:rPr>
          <w:rFonts w:ascii="宋体" w:hAnsi="宋体" w:cs="宋体" w:hint="eastAsia"/>
          <w:bCs/>
          <w:sz w:val="24"/>
        </w:rPr>
        <w:t>但不仅限于这些内容，供应商可根据其对项目的理解自行增加，格式自拟。</w:t>
      </w:r>
    </w:p>
    <w:p w14:paraId="2F5B72A5" w14:textId="77777777" w:rsidR="004F0CCF" w:rsidRDefault="004F0CCF">
      <w:pPr>
        <w:spacing w:line="520" w:lineRule="exact"/>
        <w:ind w:firstLineChars="200" w:firstLine="480"/>
        <w:rPr>
          <w:rFonts w:ascii="宋体" w:hAnsi="宋体" w:cs="宋体" w:hint="eastAsia"/>
          <w:bCs/>
          <w:sz w:val="24"/>
        </w:rPr>
      </w:pPr>
    </w:p>
    <w:p w14:paraId="6249EF51" w14:textId="77777777" w:rsidR="004F0CCF" w:rsidRDefault="004F0CCF">
      <w:pPr>
        <w:pStyle w:val="a3"/>
        <w:ind w:firstLine="0"/>
      </w:pPr>
    </w:p>
    <w:p w14:paraId="496EEC4A" w14:textId="77777777" w:rsidR="004F0CCF" w:rsidRDefault="00843641">
      <w:pPr>
        <w:spacing w:line="360" w:lineRule="auto"/>
        <w:ind w:firstLine="480"/>
        <w:jc w:val="center"/>
        <w:rPr>
          <w:rFonts w:ascii="宋体" w:hAnsi="宋体" w:hint="eastAsia"/>
          <w:szCs w:val="21"/>
        </w:rPr>
      </w:pPr>
      <w:r>
        <w:rPr>
          <w:rFonts w:ascii="宋体" w:hAnsi="宋体" w:hint="eastAsia"/>
          <w:szCs w:val="21"/>
        </w:rPr>
        <w:t xml:space="preserve"> </w:t>
      </w:r>
    </w:p>
    <w:p w14:paraId="3F6BA202" w14:textId="77777777" w:rsidR="004F0CCF" w:rsidRDefault="00843641">
      <w:pPr>
        <w:rPr>
          <w:szCs w:val="21"/>
        </w:rPr>
      </w:pPr>
      <w:r>
        <w:rPr>
          <w:szCs w:val="21"/>
        </w:rPr>
        <w:t xml:space="preserve"> </w:t>
      </w:r>
    </w:p>
    <w:p w14:paraId="1F32F960" w14:textId="77777777" w:rsidR="004F0CCF" w:rsidRDefault="004F0CCF"/>
    <w:p w14:paraId="019598C4" w14:textId="77777777" w:rsidR="004F0CCF" w:rsidRDefault="004F0CCF">
      <w:pPr>
        <w:rPr>
          <w:rFonts w:ascii="宋体" w:hAnsi="宋体" w:hint="eastAsia"/>
          <w:sz w:val="24"/>
        </w:rPr>
      </w:pPr>
    </w:p>
    <w:p w14:paraId="63125637" w14:textId="77777777" w:rsidR="004F0CCF" w:rsidRDefault="004F0CCF">
      <w:pPr>
        <w:rPr>
          <w:rFonts w:ascii="宋体" w:hAnsi="宋体" w:hint="eastAsia"/>
          <w:sz w:val="24"/>
        </w:rPr>
      </w:pPr>
    </w:p>
    <w:p w14:paraId="518272F8" w14:textId="77777777" w:rsidR="004F0CCF" w:rsidRDefault="004F0CCF">
      <w:pPr>
        <w:rPr>
          <w:rFonts w:ascii="宋体" w:hAnsi="宋体" w:hint="eastAsia"/>
          <w:sz w:val="24"/>
        </w:rPr>
      </w:pPr>
    </w:p>
    <w:p w14:paraId="1481641F" w14:textId="77777777" w:rsidR="004F0CCF" w:rsidRDefault="004F0CCF">
      <w:pPr>
        <w:spacing w:line="440" w:lineRule="exact"/>
      </w:pPr>
    </w:p>
    <w:p w14:paraId="42EAAC70" w14:textId="77777777" w:rsidR="004F0CCF" w:rsidRDefault="004F0CCF"/>
    <w:p w14:paraId="3FE620DA" w14:textId="77777777" w:rsidR="004F0CCF" w:rsidRDefault="004F0CCF">
      <w:pPr>
        <w:pStyle w:val="ad"/>
        <w:ind w:firstLine="280"/>
      </w:pPr>
    </w:p>
    <w:p w14:paraId="7A870EB4" w14:textId="77777777" w:rsidR="004F0CCF" w:rsidRDefault="004F0CCF">
      <w:pPr>
        <w:pStyle w:val="ad"/>
        <w:ind w:firstLine="280"/>
      </w:pPr>
    </w:p>
    <w:p w14:paraId="2A4C027B" w14:textId="77777777" w:rsidR="004F0CCF" w:rsidRDefault="004F0CCF">
      <w:pPr>
        <w:pStyle w:val="ad"/>
        <w:ind w:firstLine="280"/>
      </w:pPr>
    </w:p>
    <w:p w14:paraId="41080286" w14:textId="77777777" w:rsidR="004F0CCF" w:rsidRDefault="004F0CCF">
      <w:pPr>
        <w:pStyle w:val="ad"/>
        <w:ind w:firstLine="280"/>
      </w:pPr>
    </w:p>
    <w:p w14:paraId="6B55A059" w14:textId="77777777" w:rsidR="004F0CCF" w:rsidRDefault="004F0CCF">
      <w:pPr>
        <w:pStyle w:val="ad"/>
        <w:ind w:firstLine="280"/>
      </w:pPr>
    </w:p>
    <w:p w14:paraId="4EF57616" w14:textId="77777777" w:rsidR="004F0CCF" w:rsidRDefault="004F0CCF">
      <w:pPr>
        <w:pStyle w:val="ad"/>
        <w:ind w:firstLineChars="0" w:firstLine="0"/>
      </w:pPr>
    </w:p>
    <w:p w14:paraId="39BFF84B" w14:textId="77777777" w:rsidR="004F0CCF" w:rsidRDefault="004F0CCF">
      <w:pPr>
        <w:pStyle w:val="ad"/>
        <w:ind w:firstLineChars="0" w:firstLine="0"/>
      </w:pPr>
    </w:p>
    <w:p w14:paraId="14A527F8" w14:textId="77777777" w:rsidR="004F0CCF" w:rsidRDefault="004F0CCF">
      <w:pPr>
        <w:pStyle w:val="ad"/>
        <w:ind w:firstLineChars="0" w:firstLine="0"/>
      </w:pPr>
    </w:p>
    <w:p w14:paraId="1EFB1CF4" w14:textId="77777777" w:rsidR="004F0CCF" w:rsidRDefault="004F0CCF">
      <w:pPr>
        <w:pStyle w:val="ad"/>
        <w:ind w:firstLineChars="0" w:firstLine="0"/>
      </w:pPr>
    </w:p>
    <w:p w14:paraId="22927789" w14:textId="77777777" w:rsidR="004F0CCF" w:rsidRDefault="004F0CCF">
      <w:pPr>
        <w:pStyle w:val="ad"/>
        <w:ind w:firstLineChars="0" w:firstLine="0"/>
      </w:pPr>
    </w:p>
    <w:p w14:paraId="680093C4" w14:textId="77777777" w:rsidR="004F0CCF" w:rsidRDefault="004F0CCF">
      <w:pPr>
        <w:pStyle w:val="ad"/>
        <w:ind w:firstLineChars="0" w:firstLine="0"/>
      </w:pPr>
    </w:p>
    <w:p w14:paraId="7931AD9A" w14:textId="77777777" w:rsidR="004F0CCF" w:rsidRDefault="004F0CCF">
      <w:pPr>
        <w:pStyle w:val="ad"/>
        <w:ind w:firstLineChars="0" w:firstLine="0"/>
      </w:pPr>
    </w:p>
    <w:p w14:paraId="01DDE044" w14:textId="77777777" w:rsidR="004F0CCF" w:rsidRDefault="004F0CCF">
      <w:pPr>
        <w:pStyle w:val="ad"/>
        <w:ind w:firstLineChars="0" w:firstLine="0"/>
        <w:rPr>
          <w:rFonts w:ascii="宋体" w:hAnsi="宋体" w:hint="eastAsia"/>
          <w:szCs w:val="21"/>
        </w:rPr>
      </w:pPr>
    </w:p>
    <w:p w14:paraId="37F132CC" w14:textId="77777777" w:rsidR="004F0CCF" w:rsidRDefault="004F0CCF">
      <w:pPr>
        <w:autoSpaceDE w:val="0"/>
        <w:autoSpaceDN w:val="0"/>
        <w:adjustRightInd w:val="0"/>
        <w:spacing w:line="360" w:lineRule="auto"/>
        <w:jc w:val="left"/>
        <w:rPr>
          <w:rFonts w:ascii="宋体" w:hAnsi="宋体" w:hint="eastAsia"/>
          <w:b/>
          <w:bCs/>
          <w:szCs w:val="21"/>
        </w:rPr>
      </w:pPr>
    </w:p>
    <w:p w14:paraId="3B368864" w14:textId="77777777" w:rsidR="004F0CCF" w:rsidRDefault="004F0CCF">
      <w:pPr>
        <w:autoSpaceDE w:val="0"/>
        <w:autoSpaceDN w:val="0"/>
        <w:adjustRightInd w:val="0"/>
        <w:spacing w:line="360" w:lineRule="auto"/>
        <w:jc w:val="left"/>
        <w:rPr>
          <w:rFonts w:ascii="宋体" w:hAnsi="宋体" w:hint="eastAsia"/>
          <w:b/>
          <w:bCs/>
          <w:szCs w:val="21"/>
        </w:rPr>
      </w:pPr>
    </w:p>
    <w:p w14:paraId="361B2B5C" w14:textId="77777777" w:rsidR="004F0CCF" w:rsidRDefault="00843641">
      <w:pPr>
        <w:autoSpaceDE w:val="0"/>
        <w:autoSpaceDN w:val="0"/>
        <w:adjustRightInd w:val="0"/>
        <w:spacing w:line="360" w:lineRule="auto"/>
        <w:jc w:val="left"/>
        <w:rPr>
          <w:rFonts w:ascii="宋体" w:hAnsi="宋体" w:hint="eastAsia"/>
          <w:b/>
          <w:szCs w:val="21"/>
        </w:rPr>
      </w:pPr>
      <w:r>
        <w:rPr>
          <w:rFonts w:ascii="宋体" w:hAnsi="宋体" w:hint="eastAsia"/>
          <w:b/>
          <w:bCs/>
          <w:szCs w:val="21"/>
        </w:rPr>
        <w:lastRenderedPageBreak/>
        <w:t>附件</w:t>
      </w:r>
      <w:r>
        <w:rPr>
          <w:rFonts w:ascii="宋体" w:hAnsi="宋体" w:hint="eastAsia"/>
          <w:b/>
          <w:bCs/>
          <w:szCs w:val="21"/>
        </w:rPr>
        <w:t>12</w:t>
      </w:r>
      <w:r>
        <w:rPr>
          <w:rFonts w:ascii="宋体" w:hAnsi="宋体" w:hint="eastAsia"/>
          <w:b/>
          <w:bCs/>
          <w:szCs w:val="21"/>
        </w:rPr>
        <w:t>：</w:t>
      </w:r>
    </w:p>
    <w:p w14:paraId="4B5B49C1" w14:textId="77777777" w:rsidR="004F0CCF" w:rsidRDefault="00843641">
      <w:pPr>
        <w:autoSpaceDE w:val="0"/>
        <w:autoSpaceDN w:val="0"/>
        <w:adjustRightInd w:val="0"/>
        <w:spacing w:line="360" w:lineRule="auto"/>
        <w:jc w:val="center"/>
        <w:rPr>
          <w:rFonts w:ascii="宋体" w:hAnsi="宋体" w:hint="eastAsia"/>
          <w:b/>
          <w:sz w:val="28"/>
          <w:szCs w:val="28"/>
        </w:rPr>
      </w:pPr>
      <w:r>
        <w:rPr>
          <w:rFonts w:ascii="宋体" w:hAnsi="宋体" w:hint="eastAsia"/>
          <w:b/>
          <w:sz w:val="28"/>
          <w:szCs w:val="28"/>
        </w:rPr>
        <w:t>供应商近年类似业绩情况表</w:t>
      </w:r>
    </w:p>
    <w:p w14:paraId="08294915" w14:textId="77777777" w:rsidR="004F0CCF" w:rsidRDefault="004F0CCF">
      <w:pPr>
        <w:pStyle w:val="11"/>
      </w:pP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559"/>
        <w:gridCol w:w="1418"/>
        <w:gridCol w:w="992"/>
        <w:gridCol w:w="1517"/>
        <w:gridCol w:w="1134"/>
        <w:gridCol w:w="1134"/>
      </w:tblGrid>
      <w:tr w:rsidR="004F0CCF" w14:paraId="0F48C0D3" w14:textId="77777777">
        <w:trPr>
          <w:jc w:val="center"/>
        </w:trPr>
        <w:tc>
          <w:tcPr>
            <w:tcW w:w="682" w:type="dxa"/>
            <w:vAlign w:val="center"/>
          </w:tcPr>
          <w:p w14:paraId="32E5678C" w14:textId="77777777" w:rsidR="004F0CCF" w:rsidRDefault="00843641">
            <w:pPr>
              <w:snapToGrid w:val="0"/>
              <w:jc w:val="center"/>
              <w:rPr>
                <w:rFonts w:ascii="宋体" w:hAnsi="宋体" w:hint="eastAsia"/>
                <w:sz w:val="24"/>
              </w:rPr>
            </w:pPr>
            <w:r>
              <w:rPr>
                <w:rFonts w:ascii="宋体" w:hAnsi="宋体" w:hint="eastAsia"/>
                <w:sz w:val="24"/>
              </w:rPr>
              <w:t>序号</w:t>
            </w:r>
          </w:p>
        </w:tc>
        <w:tc>
          <w:tcPr>
            <w:tcW w:w="1559" w:type="dxa"/>
            <w:vAlign w:val="center"/>
          </w:tcPr>
          <w:p w14:paraId="25C23330" w14:textId="77777777" w:rsidR="004F0CCF" w:rsidRDefault="00843641">
            <w:pPr>
              <w:snapToGrid w:val="0"/>
              <w:jc w:val="center"/>
              <w:rPr>
                <w:rFonts w:ascii="宋体" w:hAnsi="宋体" w:hint="eastAsia"/>
                <w:sz w:val="24"/>
              </w:rPr>
            </w:pPr>
            <w:r>
              <w:rPr>
                <w:rFonts w:ascii="宋体" w:hAnsi="宋体" w:hint="eastAsia"/>
                <w:sz w:val="24"/>
              </w:rPr>
              <w:t>项目名称</w:t>
            </w:r>
          </w:p>
        </w:tc>
        <w:tc>
          <w:tcPr>
            <w:tcW w:w="1418" w:type="dxa"/>
            <w:vAlign w:val="center"/>
          </w:tcPr>
          <w:p w14:paraId="26327D4C" w14:textId="77777777" w:rsidR="004F0CCF" w:rsidRDefault="00843641">
            <w:pPr>
              <w:snapToGrid w:val="0"/>
              <w:jc w:val="center"/>
              <w:rPr>
                <w:rFonts w:ascii="宋体" w:hAnsi="宋体" w:hint="eastAsia"/>
                <w:sz w:val="24"/>
              </w:rPr>
            </w:pPr>
            <w:r>
              <w:rPr>
                <w:rFonts w:ascii="宋体" w:hAnsi="宋体" w:hint="eastAsia"/>
                <w:sz w:val="24"/>
              </w:rPr>
              <w:t>业主单位及联系方式</w:t>
            </w:r>
          </w:p>
        </w:tc>
        <w:tc>
          <w:tcPr>
            <w:tcW w:w="992" w:type="dxa"/>
            <w:vAlign w:val="center"/>
          </w:tcPr>
          <w:p w14:paraId="79FDA3AC" w14:textId="77777777" w:rsidR="004F0CCF" w:rsidRDefault="00843641">
            <w:pPr>
              <w:snapToGrid w:val="0"/>
              <w:jc w:val="center"/>
              <w:rPr>
                <w:rFonts w:ascii="宋体" w:hAnsi="宋体" w:hint="eastAsia"/>
                <w:sz w:val="24"/>
              </w:rPr>
            </w:pPr>
            <w:r>
              <w:rPr>
                <w:rFonts w:ascii="宋体" w:hAnsi="宋体" w:hint="eastAsia"/>
                <w:sz w:val="24"/>
              </w:rPr>
              <w:t>项目合同价</w:t>
            </w:r>
          </w:p>
        </w:tc>
        <w:tc>
          <w:tcPr>
            <w:tcW w:w="1517" w:type="dxa"/>
            <w:vAlign w:val="center"/>
          </w:tcPr>
          <w:p w14:paraId="127D003D" w14:textId="77777777" w:rsidR="004F0CCF" w:rsidRDefault="00843641">
            <w:pPr>
              <w:snapToGrid w:val="0"/>
              <w:jc w:val="center"/>
              <w:rPr>
                <w:rFonts w:ascii="宋体" w:hAnsi="宋体" w:hint="eastAsia"/>
                <w:sz w:val="24"/>
              </w:rPr>
            </w:pPr>
            <w:r>
              <w:rPr>
                <w:rFonts w:ascii="宋体" w:hAnsi="宋体" w:hint="eastAsia"/>
                <w:sz w:val="24"/>
              </w:rPr>
              <w:t>项目概况</w:t>
            </w:r>
          </w:p>
        </w:tc>
        <w:tc>
          <w:tcPr>
            <w:tcW w:w="1134" w:type="dxa"/>
            <w:vAlign w:val="center"/>
          </w:tcPr>
          <w:p w14:paraId="607ED649" w14:textId="77777777" w:rsidR="004F0CCF" w:rsidRDefault="00843641">
            <w:pPr>
              <w:snapToGrid w:val="0"/>
              <w:jc w:val="center"/>
              <w:rPr>
                <w:rFonts w:ascii="宋体" w:hAnsi="宋体" w:hint="eastAsia"/>
                <w:sz w:val="24"/>
              </w:rPr>
            </w:pPr>
            <w:r>
              <w:rPr>
                <w:rFonts w:ascii="宋体" w:hAnsi="宋体" w:hint="eastAsia"/>
                <w:sz w:val="24"/>
              </w:rPr>
              <w:t>项目实施期限</w:t>
            </w:r>
          </w:p>
        </w:tc>
        <w:tc>
          <w:tcPr>
            <w:tcW w:w="1134" w:type="dxa"/>
            <w:vAlign w:val="center"/>
          </w:tcPr>
          <w:p w14:paraId="7CEF9C36" w14:textId="77777777" w:rsidR="004F0CCF" w:rsidRDefault="00843641">
            <w:pPr>
              <w:snapToGrid w:val="0"/>
              <w:jc w:val="center"/>
              <w:rPr>
                <w:rFonts w:ascii="宋体" w:hAnsi="宋体" w:hint="eastAsia"/>
                <w:sz w:val="24"/>
              </w:rPr>
            </w:pPr>
            <w:r>
              <w:rPr>
                <w:rFonts w:ascii="宋体" w:hAnsi="宋体" w:hint="eastAsia"/>
                <w:sz w:val="24"/>
              </w:rPr>
              <w:t>备注</w:t>
            </w:r>
          </w:p>
        </w:tc>
      </w:tr>
      <w:tr w:rsidR="004F0CCF" w14:paraId="6DAAB027" w14:textId="77777777">
        <w:trPr>
          <w:jc w:val="center"/>
        </w:trPr>
        <w:tc>
          <w:tcPr>
            <w:tcW w:w="682" w:type="dxa"/>
            <w:vAlign w:val="center"/>
          </w:tcPr>
          <w:p w14:paraId="751A2635" w14:textId="77777777" w:rsidR="004F0CCF" w:rsidRDefault="004F0CCF">
            <w:pPr>
              <w:snapToGrid w:val="0"/>
              <w:jc w:val="center"/>
              <w:rPr>
                <w:rFonts w:ascii="宋体" w:hAnsi="宋体" w:hint="eastAsia"/>
                <w:sz w:val="24"/>
              </w:rPr>
            </w:pPr>
          </w:p>
        </w:tc>
        <w:tc>
          <w:tcPr>
            <w:tcW w:w="1559" w:type="dxa"/>
            <w:vAlign w:val="center"/>
          </w:tcPr>
          <w:p w14:paraId="0738AB01" w14:textId="77777777" w:rsidR="004F0CCF" w:rsidRDefault="004F0CCF">
            <w:pPr>
              <w:snapToGrid w:val="0"/>
              <w:jc w:val="center"/>
              <w:rPr>
                <w:rFonts w:ascii="宋体" w:hAnsi="宋体" w:hint="eastAsia"/>
                <w:sz w:val="24"/>
              </w:rPr>
            </w:pPr>
          </w:p>
        </w:tc>
        <w:tc>
          <w:tcPr>
            <w:tcW w:w="1418" w:type="dxa"/>
            <w:vAlign w:val="center"/>
          </w:tcPr>
          <w:p w14:paraId="240500A2" w14:textId="77777777" w:rsidR="004F0CCF" w:rsidRDefault="004F0CCF">
            <w:pPr>
              <w:snapToGrid w:val="0"/>
              <w:ind w:firstLineChars="50" w:firstLine="120"/>
              <w:rPr>
                <w:rFonts w:ascii="宋体" w:hAnsi="宋体" w:hint="eastAsia"/>
                <w:sz w:val="24"/>
              </w:rPr>
            </w:pPr>
          </w:p>
        </w:tc>
        <w:tc>
          <w:tcPr>
            <w:tcW w:w="992" w:type="dxa"/>
            <w:vAlign w:val="center"/>
          </w:tcPr>
          <w:p w14:paraId="6EF61453" w14:textId="77777777" w:rsidR="004F0CCF" w:rsidRDefault="004F0CCF">
            <w:pPr>
              <w:snapToGrid w:val="0"/>
              <w:jc w:val="center"/>
              <w:rPr>
                <w:rFonts w:ascii="宋体" w:hAnsi="宋体" w:hint="eastAsia"/>
                <w:sz w:val="24"/>
              </w:rPr>
            </w:pPr>
          </w:p>
        </w:tc>
        <w:tc>
          <w:tcPr>
            <w:tcW w:w="1517" w:type="dxa"/>
            <w:vAlign w:val="center"/>
          </w:tcPr>
          <w:p w14:paraId="7176AD4F" w14:textId="77777777" w:rsidR="004F0CCF" w:rsidRDefault="004F0CCF">
            <w:pPr>
              <w:snapToGrid w:val="0"/>
              <w:jc w:val="center"/>
              <w:rPr>
                <w:rFonts w:ascii="宋体" w:hAnsi="宋体" w:hint="eastAsia"/>
                <w:sz w:val="24"/>
              </w:rPr>
            </w:pPr>
          </w:p>
        </w:tc>
        <w:tc>
          <w:tcPr>
            <w:tcW w:w="1134" w:type="dxa"/>
            <w:vAlign w:val="center"/>
          </w:tcPr>
          <w:p w14:paraId="70E3A4F6" w14:textId="77777777" w:rsidR="004F0CCF" w:rsidRDefault="004F0CCF">
            <w:pPr>
              <w:snapToGrid w:val="0"/>
              <w:jc w:val="center"/>
              <w:rPr>
                <w:rFonts w:ascii="宋体" w:hAnsi="宋体" w:hint="eastAsia"/>
                <w:sz w:val="24"/>
              </w:rPr>
            </w:pPr>
          </w:p>
        </w:tc>
        <w:tc>
          <w:tcPr>
            <w:tcW w:w="1134" w:type="dxa"/>
            <w:vAlign w:val="center"/>
          </w:tcPr>
          <w:p w14:paraId="683C558B" w14:textId="77777777" w:rsidR="004F0CCF" w:rsidRDefault="004F0CCF">
            <w:pPr>
              <w:snapToGrid w:val="0"/>
              <w:jc w:val="center"/>
              <w:rPr>
                <w:rFonts w:ascii="宋体" w:hAnsi="宋体" w:hint="eastAsia"/>
                <w:sz w:val="24"/>
              </w:rPr>
            </w:pPr>
          </w:p>
        </w:tc>
      </w:tr>
      <w:tr w:rsidR="004F0CCF" w14:paraId="3D16A4F6" w14:textId="77777777">
        <w:trPr>
          <w:jc w:val="center"/>
        </w:trPr>
        <w:tc>
          <w:tcPr>
            <w:tcW w:w="682" w:type="dxa"/>
            <w:vAlign w:val="center"/>
          </w:tcPr>
          <w:p w14:paraId="4834AF45" w14:textId="77777777" w:rsidR="004F0CCF" w:rsidRDefault="004F0CCF">
            <w:pPr>
              <w:snapToGrid w:val="0"/>
              <w:jc w:val="center"/>
              <w:rPr>
                <w:rFonts w:ascii="宋体" w:hAnsi="宋体" w:hint="eastAsia"/>
                <w:sz w:val="24"/>
              </w:rPr>
            </w:pPr>
          </w:p>
        </w:tc>
        <w:tc>
          <w:tcPr>
            <w:tcW w:w="1559" w:type="dxa"/>
            <w:vAlign w:val="center"/>
          </w:tcPr>
          <w:p w14:paraId="2834C182" w14:textId="77777777" w:rsidR="004F0CCF" w:rsidRDefault="004F0CCF">
            <w:pPr>
              <w:snapToGrid w:val="0"/>
              <w:jc w:val="center"/>
              <w:rPr>
                <w:rFonts w:ascii="宋体" w:hAnsi="宋体" w:hint="eastAsia"/>
                <w:sz w:val="24"/>
              </w:rPr>
            </w:pPr>
          </w:p>
        </w:tc>
        <w:tc>
          <w:tcPr>
            <w:tcW w:w="1418" w:type="dxa"/>
            <w:vAlign w:val="center"/>
          </w:tcPr>
          <w:p w14:paraId="0AF07118" w14:textId="77777777" w:rsidR="004F0CCF" w:rsidRDefault="004F0CCF">
            <w:pPr>
              <w:snapToGrid w:val="0"/>
              <w:jc w:val="center"/>
              <w:rPr>
                <w:rFonts w:ascii="宋体" w:hAnsi="宋体" w:hint="eastAsia"/>
                <w:sz w:val="24"/>
              </w:rPr>
            </w:pPr>
          </w:p>
        </w:tc>
        <w:tc>
          <w:tcPr>
            <w:tcW w:w="992" w:type="dxa"/>
            <w:vAlign w:val="center"/>
          </w:tcPr>
          <w:p w14:paraId="452F6987" w14:textId="77777777" w:rsidR="004F0CCF" w:rsidRDefault="004F0CCF">
            <w:pPr>
              <w:snapToGrid w:val="0"/>
              <w:jc w:val="center"/>
              <w:rPr>
                <w:rFonts w:ascii="宋体" w:hAnsi="宋体" w:hint="eastAsia"/>
                <w:sz w:val="24"/>
              </w:rPr>
            </w:pPr>
          </w:p>
        </w:tc>
        <w:tc>
          <w:tcPr>
            <w:tcW w:w="1517" w:type="dxa"/>
            <w:vAlign w:val="center"/>
          </w:tcPr>
          <w:p w14:paraId="46F048A5" w14:textId="77777777" w:rsidR="004F0CCF" w:rsidRDefault="004F0CCF">
            <w:pPr>
              <w:snapToGrid w:val="0"/>
              <w:jc w:val="center"/>
              <w:rPr>
                <w:rFonts w:ascii="宋体" w:hAnsi="宋体" w:hint="eastAsia"/>
                <w:sz w:val="24"/>
              </w:rPr>
            </w:pPr>
          </w:p>
        </w:tc>
        <w:tc>
          <w:tcPr>
            <w:tcW w:w="1134" w:type="dxa"/>
            <w:vAlign w:val="center"/>
          </w:tcPr>
          <w:p w14:paraId="0B1FAB4D" w14:textId="77777777" w:rsidR="004F0CCF" w:rsidRDefault="004F0CCF">
            <w:pPr>
              <w:snapToGrid w:val="0"/>
              <w:jc w:val="center"/>
              <w:rPr>
                <w:rFonts w:ascii="宋体" w:hAnsi="宋体" w:hint="eastAsia"/>
                <w:sz w:val="24"/>
              </w:rPr>
            </w:pPr>
          </w:p>
        </w:tc>
        <w:tc>
          <w:tcPr>
            <w:tcW w:w="1134" w:type="dxa"/>
            <w:vAlign w:val="center"/>
          </w:tcPr>
          <w:p w14:paraId="58FB55C7" w14:textId="77777777" w:rsidR="004F0CCF" w:rsidRDefault="004F0CCF">
            <w:pPr>
              <w:snapToGrid w:val="0"/>
              <w:jc w:val="center"/>
              <w:rPr>
                <w:rFonts w:ascii="宋体" w:hAnsi="宋体" w:hint="eastAsia"/>
                <w:sz w:val="24"/>
              </w:rPr>
            </w:pPr>
          </w:p>
        </w:tc>
      </w:tr>
      <w:tr w:rsidR="004F0CCF" w14:paraId="52888A63" w14:textId="77777777">
        <w:trPr>
          <w:jc w:val="center"/>
        </w:trPr>
        <w:tc>
          <w:tcPr>
            <w:tcW w:w="682" w:type="dxa"/>
            <w:vAlign w:val="center"/>
          </w:tcPr>
          <w:p w14:paraId="28C339E6" w14:textId="77777777" w:rsidR="004F0CCF" w:rsidRDefault="004F0CCF">
            <w:pPr>
              <w:snapToGrid w:val="0"/>
              <w:jc w:val="center"/>
              <w:rPr>
                <w:rFonts w:ascii="宋体" w:hAnsi="宋体" w:hint="eastAsia"/>
                <w:sz w:val="24"/>
              </w:rPr>
            </w:pPr>
          </w:p>
        </w:tc>
        <w:tc>
          <w:tcPr>
            <w:tcW w:w="1559" w:type="dxa"/>
            <w:vAlign w:val="center"/>
          </w:tcPr>
          <w:p w14:paraId="6490FFCC" w14:textId="77777777" w:rsidR="004F0CCF" w:rsidRDefault="004F0CCF">
            <w:pPr>
              <w:snapToGrid w:val="0"/>
              <w:jc w:val="center"/>
              <w:rPr>
                <w:rFonts w:ascii="宋体" w:hAnsi="宋体" w:hint="eastAsia"/>
                <w:sz w:val="24"/>
              </w:rPr>
            </w:pPr>
          </w:p>
        </w:tc>
        <w:tc>
          <w:tcPr>
            <w:tcW w:w="1418" w:type="dxa"/>
            <w:vAlign w:val="center"/>
          </w:tcPr>
          <w:p w14:paraId="29B22DBF" w14:textId="77777777" w:rsidR="004F0CCF" w:rsidRDefault="004F0CCF">
            <w:pPr>
              <w:snapToGrid w:val="0"/>
              <w:jc w:val="center"/>
              <w:rPr>
                <w:rFonts w:ascii="宋体" w:hAnsi="宋体" w:hint="eastAsia"/>
                <w:sz w:val="24"/>
              </w:rPr>
            </w:pPr>
          </w:p>
        </w:tc>
        <w:tc>
          <w:tcPr>
            <w:tcW w:w="992" w:type="dxa"/>
            <w:vAlign w:val="center"/>
          </w:tcPr>
          <w:p w14:paraId="3391BCCC" w14:textId="77777777" w:rsidR="004F0CCF" w:rsidRDefault="004F0CCF">
            <w:pPr>
              <w:snapToGrid w:val="0"/>
              <w:jc w:val="center"/>
              <w:rPr>
                <w:rFonts w:ascii="宋体" w:hAnsi="宋体" w:hint="eastAsia"/>
                <w:sz w:val="24"/>
              </w:rPr>
            </w:pPr>
          </w:p>
        </w:tc>
        <w:tc>
          <w:tcPr>
            <w:tcW w:w="1517" w:type="dxa"/>
            <w:vAlign w:val="center"/>
          </w:tcPr>
          <w:p w14:paraId="7904B1BA" w14:textId="77777777" w:rsidR="004F0CCF" w:rsidRDefault="004F0CCF">
            <w:pPr>
              <w:snapToGrid w:val="0"/>
              <w:jc w:val="center"/>
              <w:rPr>
                <w:rFonts w:ascii="宋体" w:hAnsi="宋体" w:hint="eastAsia"/>
                <w:sz w:val="24"/>
              </w:rPr>
            </w:pPr>
          </w:p>
        </w:tc>
        <w:tc>
          <w:tcPr>
            <w:tcW w:w="1134" w:type="dxa"/>
            <w:vAlign w:val="center"/>
          </w:tcPr>
          <w:p w14:paraId="442321AF" w14:textId="77777777" w:rsidR="004F0CCF" w:rsidRDefault="004F0CCF">
            <w:pPr>
              <w:snapToGrid w:val="0"/>
              <w:jc w:val="center"/>
              <w:rPr>
                <w:rFonts w:ascii="宋体" w:hAnsi="宋体" w:hint="eastAsia"/>
                <w:sz w:val="24"/>
              </w:rPr>
            </w:pPr>
          </w:p>
        </w:tc>
        <w:tc>
          <w:tcPr>
            <w:tcW w:w="1134" w:type="dxa"/>
            <w:vAlign w:val="center"/>
          </w:tcPr>
          <w:p w14:paraId="12D00CD2" w14:textId="77777777" w:rsidR="004F0CCF" w:rsidRDefault="004F0CCF">
            <w:pPr>
              <w:snapToGrid w:val="0"/>
              <w:jc w:val="center"/>
              <w:rPr>
                <w:rFonts w:ascii="宋体" w:hAnsi="宋体" w:hint="eastAsia"/>
                <w:sz w:val="24"/>
              </w:rPr>
            </w:pPr>
          </w:p>
        </w:tc>
      </w:tr>
      <w:tr w:rsidR="004F0CCF" w14:paraId="4C4CF19D" w14:textId="77777777">
        <w:trPr>
          <w:jc w:val="center"/>
        </w:trPr>
        <w:tc>
          <w:tcPr>
            <w:tcW w:w="682" w:type="dxa"/>
            <w:vAlign w:val="center"/>
          </w:tcPr>
          <w:p w14:paraId="5B31D759" w14:textId="77777777" w:rsidR="004F0CCF" w:rsidRDefault="004F0CCF">
            <w:pPr>
              <w:snapToGrid w:val="0"/>
              <w:jc w:val="center"/>
              <w:rPr>
                <w:rFonts w:ascii="宋体" w:hAnsi="宋体" w:hint="eastAsia"/>
                <w:sz w:val="24"/>
              </w:rPr>
            </w:pPr>
          </w:p>
        </w:tc>
        <w:tc>
          <w:tcPr>
            <w:tcW w:w="1559" w:type="dxa"/>
            <w:vAlign w:val="center"/>
          </w:tcPr>
          <w:p w14:paraId="221F53F1" w14:textId="77777777" w:rsidR="004F0CCF" w:rsidRDefault="004F0CCF">
            <w:pPr>
              <w:snapToGrid w:val="0"/>
              <w:jc w:val="center"/>
              <w:rPr>
                <w:rFonts w:ascii="宋体" w:hAnsi="宋体" w:hint="eastAsia"/>
                <w:sz w:val="24"/>
              </w:rPr>
            </w:pPr>
          </w:p>
        </w:tc>
        <w:tc>
          <w:tcPr>
            <w:tcW w:w="1418" w:type="dxa"/>
            <w:vAlign w:val="center"/>
          </w:tcPr>
          <w:p w14:paraId="26E3F987" w14:textId="77777777" w:rsidR="004F0CCF" w:rsidRDefault="004F0CCF">
            <w:pPr>
              <w:snapToGrid w:val="0"/>
              <w:jc w:val="center"/>
              <w:rPr>
                <w:rFonts w:ascii="宋体" w:hAnsi="宋体" w:hint="eastAsia"/>
                <w:sz w:val="24"/>
              </w:rPr>
            </w:pPr>
          </w:p>
        </w:tc>
        <w:tc>
          <w:tcPr>
            <w:tcW w:w="992" w:type="dxa"/>
            <w:vAlign w:val="center"/>
          </w:tcPr>
          <w:p w14:paraId="12E873A2" w14:textId="77777777" w:rsidR="004F0CCF" w:rsidRDefault="004F0CCF">
            <w:pPr>
              <w:snapToGrid w:val="0"/>
              <w:jc w:val="center"/>
              <w:rPr>
                <w:rFonts w:ascii="宋体" w:hAnsi="宋体" w:hint="eastAsia"/>
                <w:sz w:val="24"/>
              </w:rPr>
            </w:pPr>
          </w:p>
        </w:tc>
        <w:tc>
          <w:tcPr>
            <w:tcW w:w="1517" w:type="dxa"/>
            <w:vAlign w:val="center"/>
          </w:tcPr>
          <w:p w14:paraId="7AA8BB2E" w14:textId="77777777" w:rsidR="004F0CCF" w:rsidRDefault="004F0CCF">
            <w:pPr>
              <w:snapToGrid w:val="0"/>
              <w:jc w:val="center"/>
              <w:rPr>
                <w:rFonts w:ascii="宋体" w:hAnsi="宋体" w:hint="eastAsia"/>
                <w:sz w:val="24"/>
              </w:rPr>
            </w:pPr>
          </w:p>
        </w:tc>
        <w:tc>
          <w:tcPr>
            <w:tcW w:w="1134" w:type="dxa"/>
            <w:vAlign w:val="center"/>
          </w:tcPr>
          <w:p w14:paraId="3621CFCB" w14:textId="77777777" w:rsidR="004F0CCF" w:rsidRDefault="004F0CCF">
            <w:pPr>
              <w:snapToGrid w:val="0"/>
              <w:jc w:val="center"/>
              <w:rPr>
                <w:rFonts w:ascii="宋体" w:hAnsi="宋体" w:hint="eastAsia"/>
                <w:sz w:val="24"/>
              </w:rPr>
            </w:pPr>
          </w:p>
        </w:tc>
        <w:tc>
          <w:tcPr>
            <w:tcW w:w="1134" w:type="dxa"/>
            <w:vAlign w:val="center"/>
          </w:tcPr>
          <w:p w14:paraId="4A2D70CB" w14:textId="77777777" w:rsidR="004F0CCF" w:rsidRDefault="004F0CCF">
            <w:pPr>
              <w:snapToGrid w:val="0"/>
              <w:jc w:val="center"/>
              <w:rPr>
                <w:rFonts w:ascii="宋体" w:hAnsi="宋体" w:hint="eastAsia"/>
                <w:sz w:val="24"/>
              </w:rPr>
            </w:pPr>
          </w:p>
        </w:tc>
      </w:tr>
      <w:tr w:rsidR="004F0CCF" w14:paraId="59923479" w14:textId="77777777">
        <w:trPr>
          <w:jc w:val="center"/>
        </w:trPr>
        <w:tc>
          <w:tcPr>
            <w:tcW w:w="682" w:type="dxa"/>
            <w:vAlign w:val="center"/>
          </w:tcPr>
          <w:p w14:paraId="3EDDF405" w14:textId="77777777" w:rsidR="004F0CCF" w:rsidRDefault="004F0CCF">
            <w:pPr>
              <w:snapToGrid w:val="0"/>
              <w:jc w:val="center"/>
              <w:rPr>
                <w:rFonts w:ascii="宋体" w:hAnsi="宋体" w:hint="eastAsia"/>
                <w:sz w:val="24"/>
              </w:rPr>
            </w:pPr>
          </w:p>
        </w:tc>
        <w:tc>
          <w:tcPr>
            <w:tcW w:w="1559" w:type="dxa"/>
            <w:vAlign w:val="center"/>
          </w:tcPr>
          <w:p w14:paraId="63E73171" w14:textId="77777777" w:rsidR="004F0CCF" w:rsidRDefault="004F0CCF">
            <w:pPr>
              <w:snapToGrid w:val="0"/>
              <w:jc w:val="center"/>
              <w:rPr>
                <w:rFonts w:ascii="宋体" w:hAnsi="宋体" w:hint="eastAsia"/>
                <w:sz w:val="24"/>
              </w:rPr>
            </w:pPr>
          </w:p>
        </w:tc>
        <w:tc>
          <w:tcPr>
            <w:tcW w:w="1418" w:type="dxa"/>
            <w:vAlign w:val="center"/>
          </w:tcPr>
          <w:p w14:paraId="37609CC9" w14:textId="77777777" w:rsidR="004F0CCF" w:rsidRDefault="004F0CCF">
            <w:pPr>
              <w:snapToGrid w:val="0"/>
              <w:jc w:val="center"/>
              <w:rPr>
                <w:rFonts w:ascii="宋体" w:hAnsi="宋体" w:hint="eastAsia"/>
                <w:sz w:val="24"/>
              </w:rPr>
            </w:pPr>
          </w:p>
        </w:tc>
        <w:tc>
          <w:tcPr>
            <w:tcW w:w="992" w:type="dxa"/>
            <w:vAlign w:val="center"/>
          </w:tcPr>
          <w:p w14:paraId="106B919B" w14:textId="77777777" w:rsidR="004F0CCF" w:rsidRDefault="004F0CCF">
            <w:pPr>
              <w:snapToGrid w:val="0"/>
              <w:jc w:val="center"/>
              <w:rPr>
                <w:rFonts w:ascii="宋体" w:hAnsi="宋体" w:hint="eastAsia"/>
                <w:sz w:val="24"/>
              </w:rPr>
            </w:pPr>
          </w:p>
        </w:tc>
        <w:tc>
          <w:tcPr>
            <w:tcW w:w="1517" w:type="dxa"/>
            <w:vAlign w:val="center"/>
          </w:tcPr>
          <w:p w14:paraId="09BD9ED6" w14:textId="77777777" w:rsidR="004F0CCF" w:rsidRDefault="004F0CCF">
            <w:pPr>
              <w:snapToGrid w:val="0"/>
              <w:jc w:val="center"/>
              <w:rPr>
                <w:rFonts w:ascii="宋体" w:hAnsi="宋体" w:hint="eastAsia"/>
                <w:sz w:val="24"/>
              </w:rPr>
            </w:pPr>
          </w:p>
        </w:tc>
        <w:tc>
          <w:tcPr>
            <w:tcW w:w="1134" w:type="dxa"/>
            <w:vAlign w:val="center"/>
          </w:tcPr>
          <w:p w14:paraId="4A831BB5" w14:textId="77777777" w:rsidR="004F0CCF" w:rsidRDefault="004F0CCF">
            <w:pPr>
              <w:snapToGrid w:val="0"/>
              <w:jc w:val="center"/>
              <w:rPr>
                <w:rFonts w:ascii="宋体" w:hAnsi="宋体" w:hint="eastAsia"/>
                <w:sz w:val="24"/>
              </w:rPr>
            </w:pPr>
          </w:p>
        </w:tc>
        <w:tc>
          <w:tcPr>
            <w:tcW w:w="1134" w:type="dxa"/>
            <w:vAlign w:val="center"/>
          </w:tcPr>
          <w:p w14:paraId="22CACFCA" w14:textId="77777777" w:rsidR="004F0CCF" w:rsidRDefault="004F0CCF">
            <w:pPr>
              <w:snapToGrid w:val="0"/>
              <w:jc w:val="center"/>
              <w:rPr>
                <w:rFonts w:ascii="宋体" w:hAnsi="宋体" w:hint="eastAsia"/>
                <w:sz w:val="24"/>
              </w:rPr>
            </w:pPr>
          </w:p>
        </w:tc>
      </w:tr>
      <w:tr w:rsidR="004F0CCF" w14:paraId="6D313488" w14:textId="77777777">
        <w:trPr>
          <w:jc w:val="center"/>
        </w:trPr>
        <w:tc>
          <w:tcPr>
            <w:tcW w:w="682" w:type="dxa"/>
            <w:vAlign w:val="center"/>
          </w:tcPr>
          <w:p w14:paraId="58F3F9B8" w14:textId="77777777" w:rsidR="004F0CCF" w:rsidRDefault="004F0CCF">
            <w:pPr>
              <w:snapToGrid w:val="0"/>
              <w:jc w:val="center"/>
              <w:rPr>
                <w:rFonts w:ascii="宋体" w:hAnsi="宋体" w:hint="eastAsia"/>
                <w:sz w:val="24"/>
              </w:rPr>
            </w:pPr>
          </w:p>
        </w:tc>
        <w:tc>
          <w:tcPr>
            <w:tcW w:w="1559" w:type="dxa"/>
            <w:vAlign w:val="center"/>
          </w:tcPr>
          <w:p w14:paraId="22BFFA09" w14:textId="77777777" w:rsidR="004F0CCF" w:rsidRDefault="004F0CCF">
            <w:pPr>
              <w:snapToGrid w:val="0"/>
              <w:jc w:val="center"/>
              <w:rPr>
                <w:rFonts w:ascii="宋体" w:hAnsi="宋体" w:hint="eastAsia"/>
                <w:sz w:val="24"/>
              </w:rPr>
            </w:pPr>
          </w:p>
        </w:tc>
        <w:tc>
          <w:tcPr>
            <w:tcW w:w="1418" w:type="dxa"/>
            <w:vAlign w:val="center"/>
          </w:tcPr>
          <w:p w14:paraId="39E7FE37" w14:textId="77777777" w:rsidR="004F0CCF" w:rsidRDefault="004F0CCF">
            <w:pPr>
              <w:snapToGrid w:val="0"/>
              <w:jc w:val="center"/>
              <w:rPr>
                <w:rFonts w:ascii="宋体" w:hAnsi="宋体" w:hint="eastAsia"/>
                <w:sz w:val="24"/>
              </w:rPr>
            </w:pPr>
          </w:p>
        </w:tc>
        <w:tc>
          <w:tcPr>
            <w:tcW w:w="992" w:type="dxa"/>
            <w:vAlign w:val="center"/>
          </w:tcPr>
          <w:p w14:paraId="141060BF" w14:textId="77777777" w:rsidR="004F0CCF" w:rsidRDefault="004F0CCF">
            <w:pPr>
              <w:snapToGrid w:val="0"/>
              <w:jc w:val="center"/>
              <w:rPr>
                <w:rFonts w:ascii="宋体" w:hAnsi="宋体" w:hint="eastAsia"/>
                <w:sz w:val="24"/>
              </w:rPr>
            </w:pPr>
          </w:p>
        </w:tc>
        <w:tc>
          <w:tcPr>
            <w:tcW w:w="1517" w:type="dxa"/>
            <w:vAlign w:val="center"/>
          </w:tcPr>
          <w:p w14:paraId="535C2DEB" w14:textId="77777777" w:rsidR="004F0CCF" w:rsidRDefault="004F0CCF">
            <w:pPr>
              <w:snapToGrid w:val="0"/>
              <w:jc w:val="center"/>
              <w:rPr>
                <w:rFonts w:ascii="宋体" w:hAnsi="宋体" w:hint="eastAsia"/>
                <w:sz w:val="24"/>
              </w:rPr>
            </w:pPr>
          </w:p>
        </w:tc>
        <w:tc>
          <w:tcPr>
            <w:tcW w:w="1134" w:type="dxa"/>
            <w:vAlign w:val="center"/>
          </w:tcPr>
          <w:p w14:paraId="125A627F" w14:textId="77777777" w:rsidR="004F0CCF" w:rsidRDefault="004F0CCF">
            <w:pPr>
              <w:snapToGrid w:val="0"/>
              <w:jc w:val="center"/>
              <w:rPr>
                <w:rFonts w:ascii="宋体" w:hAnsi="宋体" w:hint="eastAsia"/>
                <w:sz w:val="24"/>
              </w:rPr>
            </w:pPr>
          </w:p>
        </w:tc>
        <w:tc>
          <w:tcPr>
            <w:tcW w:w="1134" w:type="dxa"/>
            <w:vAlign w:val="center"/>
          </w:tcPr>
          <w:p w14:paraId="3081589C" w14:textId="77777777" w:rsidR="004F0CCF" w:rsidRDefault="004F0CCF">
            <w:pPr>
              <w:snapToGrid w:val="0"/>
              <w:jc w:val="center"/>
              <w:rPr>
                <w:rFonts w:ascii="宋体" w:hAnsi="宋体" w:hint="eastAsia"/>
                <w:sz w:val="24"/>
              </w:rPr>
            </w:pPr>
          </w:p>
        </w:tc>
      </w:tr>
      <w:tr w:rsidR="004F0CCF" w14:paraId="16060D82" w14:textId="77777777">
        <w:trPr>
          <w:jc w:val="center"/>
        </w:trPr>
        <w:tc>
          <w:tcPr>
            <w:tcW w:w="682" w:type="dxa"/>
            <w:vAlign w:val="center"/>
          </w:tcPr>
          <w:p w14:paraId="13B939C6" w14:textId="77777777" w:rsidR="004F0CCF" w:rsidRDefault="004F0CCF">
            <w:pPr>
              <w:snapToGrid w:val="0"/>
              <w:jc w:val="center"/>
              <w:rPr>
                <w:rFonts w:ascii="宋体" w:hAnsi="宋体" w:hint="eastAsia"/>
                <w:sz w:val="24"/>
              </w:rPr>
            </w:pPr>
          </w:p>
        </w:tc>
        <w:tc>
          <w:tcPr>
            <w:tcW w:w="1559" w:type="dxa"/>
            <w:vAlign w:val="center"/>
          </w:tcPr>
          <w:p w14:paraId="43EA17DA" w14:textId="77777777" w:rsidR="004F0CCF" w:rsidRDefault="004F0CCF">
            <w:pPr>
              <w:snapToGrid w:val="0"/>
              <w:jc w:val="center"/>
              <w:rPr>
                <w:rFonts w:ascii="宋体" w:hAnsi="宋体" w:hint="eastAsia"/>
                <w:sz w:val="24"/>
              </w:rPr>
            </w:pPr>
          </w:p>
        </w:tc>
        <w:tc>
          <w:tcPr>
            <w:tcW w:w="1418" w:type="dxa"/>
            <w:vAlign w:val="center"/>
          </w:tcPr>
          <w:p w14:paraId="06A1E582" w14:textId="77777777" w:rsidR="004F0CCF" w:rsidRDefault="004F0CCF">
            <w:pPr>
              <w:snapToGrid w:val="0"/>
              <w:jc w:val="center"/>
              <w:rPr>
                <w:rFonts w:ascii="宋体" w:hAnsi="宋体" w:hint="eastAsia"/>
                <w:sz w:val="24"/>
              </w:rPr>
            </w:pPr>
          </w:p>
        </w:tc>
        <w:tc>
          <w:tcPr>
            <w:tcW w:w="992" w:type="dxa"/>
            <w:vAlign w:val="center"/>
          </w:tcPr>
          <w:p w14:paraId="0BEE6181" w14:textId="77777777" w:rsidR="004F0CCF" w:rsidRDefault="004F0CCF">
            <w:pPr>
              <w:snapToGrid w:val="0"/>
              <w:jc w:val="center"/>
              <w:rPr>
                <w:rFonts w:ascii="宋体" w:hAnsi="宋体" w:hint="eastAsia"/>
                <w:sz w:val="24"/>
              </w:rPr>
            </w:pPr>
          </w:p>
        </w:tc>
        <w:tc>
          <w:tcPr>
            <w:tcW w:w="1517" w:type="dxa"/>
            <w:vAlign w:val="center"/>
          </w:tcPr>
          <w:p w14:paraId="531F4AF5" w14:textId="77777777" w:rsidR="004F0CCF" w:rsidRDefault="004F0CCF">
            <w:pPr>
              <w:snapToGrid w:val="0"/>
              <w:jc w:val="center"/>
              <w:rPr>
                <w:rFonts w:ascii="宋体" w:hAnsi="宋体" w:hint="eastAsia"/>
                <w:sz w:val="24"/>
              </w:rPr>
            </w:pPr>
          </w:p>
        </w:tc>
        <w:tc>
          <w:tcPr>
            <w:tcW w:w="1134" w:type="dxa"/>
            <w:vAlign w:val="center"/>
          </w:tcPr>
          <w:p w14:paraId="728B8293" w14:textId="77777777" w:rsidR="004F0CCF" w:rsidRDefault="004F0CCF">
            <w:pPr>
              <w:snapToGrid w:val="0"/>
              <w:jc w:val="center"/>
              <w:rPr>
                <w:rFonts w:ascii="宋体" w:hAnsi="宋体" w:hint="eastAsia"/>
                <w:sz w:val="24"/>
              </w:rPr>
            </w:pPr>
          </w:p>
        </w:tc>
        <w:tc>
          <w:tcPr>
            <w:tcW w:w="1134" w:type="dxa"/>
            <w:vAlign w:val="center"/>
          </w:tcPr>
          <w:p w14:paraId="6D1D3EFB" w14:textId="77777777" w:rsidR="004F0CCF" w:rsidRDefault="004F0CCF">
            <w:pPr>
              <w:snapToGrid w:val="0"/>
              <w:jc w:val="center"/>
              <w:rPr>
                <w:rFonts w:ascii="宋体" w:hAnsi="宋体" w:hint="eastAsia"/>
                <w:sz w:val="24"/>
              </w:rPr>
            </w:pPr>
          </w:p>
        </w:tc>
      </w:tr>
      <w:tr w:rsidR="004F0CCF" w14:paraId="3767D51A" w14:textId="77777777">
        <w:trPr>
          <w:jc w:val="center"/>
        </w:trPr>
        <w:tc>
          <w:tcPr>
            <w:tcW w:w="682" w:type="dxa"/>
            <w:vAlign w:val="center"/>
          </w:tcPr>
          <w:p w14:paraId="0141047B" w14:textId="77777777" w:rsidR="004F0CCF" w:rsidRDefault="004F0CCF">
            <w:pPr>
              <w:snapToGrid w:val="0"/>
              <w:jc w:val="center"/>
              <w:rPr>
                <w:rFonts w:ascii="宋体" w:hAnsi="宋体" w:hint="eastAsia"/>
                <w:sz w:val="24"/>
              </w:rPr>
            </w:pPr>
          </w:p>
        </w:tc>
        <w:tc>
          <w:tcPr>
            <w:tcW w:w="1559" w:type="dxa"/>
            <w:vAlign w:val="center"/>
          </w:tcPr>
          <w:p w14:paraId="36558467" w14:textId="77777777" w:rsidR="004F0CCF" w:rsidRDefault="004F0CCF">
            <w:pPr>
              <w:snapToGrid w:val="0"/>
              <w:jc w:val="center"/>
              <w:rPr>
                <w:rFonts w:ascii="宋体" w:hAnsi="宋体" w:hint="eastAsia"/>
                <w:sz w:val="24"/>
              </w:rPr>
            </w:pPr>
          </w:p>
        </w:tc>
        <w:tc>
          <w:tcPr>
            <w:tcW w:w="1418" w:type="dxa"/>
            <w:vAlign w:val="center"/>
          </w:tcPr>
          <w:p w14:paraId="09C53339" w14:textId="77777777" w:rsidR="004F0CCF" w:rsidRDefault="004F0CCF">
            <w:pPr>
              <w:snapToGrid w:val="0"/>
              <w:jc w:val="center"/>
              <w:rPr>
                <w:rFonts w:ascii="宋体" w:hAnsi="宋体" w:hint="eastAsia"/>
                <w:sz w:val="24"/>
              </w:rPr>
            </w:pPr>
          </w:p>
        </w:tc>
        <w:tc>
          <w:tcPr>
            <w:tcW w:w="992" w:type="dxa"/>
            <w:vAlign w:val="center"/>
          </w:tcPr>
          <w:p w14:paraId="6D4ABB71" w14:textId="77777777" w:rsidR="004F0CCF" w:rsidRDefault="004F0CCF">
            <w:pPr>
              <w:snapToGrid w:val="0"/>
              <w:jc w:val="center"/>
              <w:rPr>
                <w:rFonts w:ascii="宋体" w:hAnsi="宋体" w:hint="eastAsia"/>
                <w:sz w:val="24"/>
              </w:rPr>
            </w:pPr>
          </w:p>
        </w:tc>
        <w:tc>
          <w:tcPr>
            <w:tcW w:w="1517" w:type="dxa"/>
            <w:vAlign w:val="center"/>
          </w:tcPr>
          <w:p w14:paraId="6705BE8E" w14:textId="77777777" w:rsidR="004F0CCF" w:rsidRDefault="004F0CCF">
            <w:pPr>
              <w:snapToGrid w:val="0"/>
              <w:jc w:val="center"/>
              <w:rPr>
                <w:rFonts w:ascii="宋体" w:hAnsi="宋体" w:hint="eastAsia"/>
                <w:sz w:val="24"/>
              </w:rPr>
            </w:pPr>
          </w:p>
        </w:tc>
        <w:tc>
          <w:tcPr>
            <w:tcW w:w="1134" w:type="dxa"/>
            <w:vAlign w:val="center"/>
          </w:tcPr>
          <w:p w14:paraId="626C4BFD" w14:textId="77777777" w:rsidR="004F0CCF" w:rsidRDefault="004F0CCF">
            <w:pPr>
              <w:snapToGrid w:val="0"/>
              <w:jc w:val="center"/>
              <w:rPr>
                <w:rFonts w:ascii="宋体" w:hAnsi="宋体" w:hint="eastAsia"/>
                <w:sz w:val="24"/>
              </w:rPr>
            </w:pPr>
          </w:p>
        </w:tc>
        <w:tc>
          <w:tcPr>
            <w:tcW w:w="1134" w:type="dxa"/>
            <w:vAlign w:val="center"/>
          </w:tcPr>
          <w:p w14:paraId="6FAC1328" w14:textId="77777777" w:rsidR="004F0CCF" w:rsidRDefault="004F0CCF">
            <w:pPr>
              <w:snapToGrid w:val="0"/>
              <w:jc w:val="center"/>
              <w:rPr>
                <w:rFonts w:ascii="宋体" w:hAnsi="宋体" w:hint="eastAsia"/>
                <w:sz w:val="24"/>
              </w:rPr>
            </w:pPr>
          </w:p>
        </w:tc>
      </w:tr>
    </w:tbl>
    <w:p w14:paraId="25670BC2" w14:textId="77777777" w:rsidR="004F0CCF" w:rsidRDefault="004F0CCF">
      <w:pPr>
        <w:autoSpaceDE w:val="0"/>
        <w:autoSpaceDN w:val="0"/>
        <w:adjustRightInd w:val="0"/>
        <w:spacing w:line="360" w:lineRule="auto"/>
        <w:rPr>
          <w:rFonts w:ascii="宋体" w:hAnsi="宋体" w:hint="eastAsia"/>
          <w:b/>
          <w:szCs w:val="21"/>
        </w:rPr>
      </w:pPr>
    </w:p>
    <w:p w14:paraId="7D3AC5A0" w14:textId="77777777" w:rsidR="004F0CCF" w:rsidRDefault="00843641">
      <w:pPr>
        <w:autoSpaceDE w:val="0"/>
        <w:autoSpaceDN w:val="0"/>
        <w:adjustRightInd w:val="0"/>
        <w:spacing w:line="360" w:lineRule="auto"/>
      </w:pPr>
      <w:r>
        <w:rPr>
          <w:rFonts w:ascii="宋体" w:hAnsi="宋体" w:hint="eastAsia"/>
          <w:b/>
          <w:szCs w:val="21"/>
        </w:rPr>
        <w:t>说明：请供应商根据本格式要求如实填写业绩情况表，并附业绩合同复印件。</w:t>
      </w:r>
    </w:p>
    <w:p w14:paraId="52BC7526" w14:textId="77777777" w:rsidR="004F0CCF" w:rsidRDefault="004F0CCF">
      <w:pPr>
        <w:autoSpaceDE w:val="0"/>
        <w:autoSpaceDN w:val="0"/>
        <w:adjustRightInd w:val="0"/>
        <w:spacing w:line="360" w:lineRule="auto"/>
        <w:jc w:val="left"/>
        <w:rPr>
          <w:rFonts w:ascii="宋体" w:hAnsi="宋体" w:hint="eastAsia"/>
          <w:b/>
          <w:szCs w:val="21"/>
        </w:rPr>
      </w:pPr>
    </w:p>
    <w:p w14:paraId="22E70D8C" w14:textId="77777777" w:rsidR="004F0CCF" w:rsidRDefault="00843641">
      <w:pPr>
        <w:ind w:firstLine="420"/>
        <w:rPr>
          <w:rFonts w:ascii="宋体" w:hAnsi="宋体" w:hint="eastAsia"/>
          <w:szCs w:val="21"/>
        </w:rPr>
      </w:pPr>
      <w:r>
        <w:rPr>
          <w:rFonts w:ascii="宋体" w:hAnsi="宋体" w:hint="eastAsia"/>
          <w:szCs w:val="21"/>
        </w:rPr>
        <w:t xml:space="preserve"> </w:t>
      </w:r>
    </w:p>
    <w:p w14:paraId="14FF6610" w14:textId="77777777" w:rsidR="004F0CCF" w:rsidRDefault="00843641">
      <w:pPr>
        <w:ind w:firstLine="420"/>
        <w:rPr>
          <w:rFonts w:ascii="宋体" w:hAnsi="宋体" w:hint="eastAsia"/>
          <w:szCs w:val="21"/>
        </w:rPr>
      </w:pPr>
      <w:r>
        <w:rPr>
          <w:rFonts w:ascii="宋体" w:hAnsi="宋体" w:hint="eastAsia"/>
          <w:szCs w:val="21"/>
        </w:rPr>
        <w:t xml:space="preserve"> </w:t>
      </w:r>
    </w:p>
    <w:p w14:paraId="24FB421D" w14:textId="77777777" w:rsidR="004F0CCF" w:rsidRDefault="00843641">
      <w:pPr>
        <w:ind w:firstLine="420"/>
        <w:rPr>
          <w:rFonts w:ascii="宋体" w:hAnsi="宋体" w:hint="eastAsia"/>
          <w:szCs w:val="21"/>
        </w:rPr>
      </w:pPr>
      <w:r>
        <w:rPr>
          <w:rFonts w:ascii="宋体" w:hAnsi="宋体" w:hint="eastAsia"/>
          <w:szCs w:val="21"/>
        </w:rPr>
        <w:t xml:space="preserve"> </w:t>
      </w:r>
    </w:p>
    <w:p w14:paraId="56242541" w14:textId="77777777" w:rsidR="004F0CCF" w:rsidRDefault="004F0CCF">
      <w:pPr>
        <w:pStyle w:val="ad"/>
        <w:ind w:firstLineChars="0" w:firstLine="0"/>
      </w:pPr>
    </w:p>
    <w:p w14:paraId="43B61CD5" w14:textId="77777777" w:rsidR="004F0CCF" w:rsidRDefault="004F0CCF">
      <w:pPr>
        <w:pStyle w:val="ad"/>
        <w:ind w:firstLineChars="0" w:firstLine="0"/>
      </w:pPr>
    </w:p>
    <w:p w14:paraId="3C7CF8A3" w14:textId="77777777" w:rsidR="004F0CCF" w:rsidRDefault="004F0CCF">
      <w:pPr>
        <w:pStyle w:val="ad"/>
        <w:ind w:firstLineChars="0" w:firstLine="0"/>
      </w:pPr>
    </w:p>
    <w:p w14:paraId="215B5637" w14:textId="77777777" w:rsidR="004F0CCF" w:rsidRDefault="004F0CCF">
      <w:pPr>
        <w:pStyle w:val="ad"/>
        <w:ind w:firstLineChars="0" w:firstLine="0"/>
      </w:pPr>
    </w:p>
    <w:p w14:paraId="48073D05" w14:textId="77777777" w:rsidR="004F0CCF" w:rsidRDefault="004F0CCF">
      <w:pPr>
        <w:pStyle w:val="ad"/>
        <w:ind w:firstLineChars="0" w:firstLine="0"/>
      </w:pPr>
    </w:p>
    <w:p w14:paraId="58BCB5C4" w14:textId="77777777" w:rsidR="004F0CCF" w:rsidRDefault="004F0CCF">
      <w:pPr>
        <w:pStyle w:val="ad"/>
        <w:ind w:firstLineChars="0" w:firstLine="0"/>
      </w:pPr>
    </w:p>
    <w:p w14:paraId="5A960EF2" w14:textId="77777777" w:rsidR="004F0CCF" w:rsidRDefault="004F0CCF">
      <w:pPr>
        <w:pStyle w:val="ad"/>
        <w:ind w:firstLineChars="0" w:firstLine="0"/>
      </w:pPr>
    </w:p>
    <w:p w14:paraId="49C84596" w14:textId="77777777" w:rsidR="004F0CCF" w:rsidRDefault="004F0CCF">
      <w:pPr>
        <w:pStyle w:val="ad"/>
        <w:ind w:firstLineChars="0" w:firstLine="0"/>
      </w:pPr>
    </w:p>
    <w:p w14:paraId="23226602" w14:textId="77777777" w:rsidR="004F0CCF" w:rsidRDefault="004F0CCF">
      <w:pPr>
        <w:pStyle w:val="ad"/>
        <w:ind w:firstLineChars="0" w:firstLine="0"/>
      </w:pPr>
    </w:p>
    <w:p w14:paraId="79B01E62" w14:textId="77777777" w:rsidR="004F0CCF" w:rsidRDefault="004F0CCF">
      <w:pPr>
        <w:pStyle w:val="ad"/>
        <w:ind w:firstLineChars="0" w:firstLine="0"/>
      </w:pPr>
    </w:p>
    <w:p w14:paraId="748A96A0" w14:textId="77777777" w:rsidR="004F0CCF" w:rsidRDefault="004F0CCF">
      <w:pPr>
        <w:pStyle w:val="ad"/>
        <w:ind w:firstLineChars="0" w:firstLine="0"/>
      </w:pPr>
    </w:p>
    <w:p w14:paraId="03C1703D" w14:textId="77777777" w:rsidR="004F0CCF" w:rsidRDefault="004F0CCF">
      <w:pPr>
        <w:spacing w:line="360" w:lineRule="auto"/>
        <w:ind w:firstLineChars="200" w:firstLine="420"/>
        <w:rPr>
          <w:rFonts w:ascii="宋体" w:hAnsi="宋体" w:hint="eastAsia"/>
          <w:szCs w:val="21"/>
        </w:rPr>
      </w:pPr>
    </w:p>
    <w:p w14:paraId="2EFB8E3B" w14:textId="77777777" w:rsidR="004F0CCF" w:rsidRDefault="004F0CCF">
      <w:pPr>
        <w:pStyle w:val="ad"/>
        <w:ind w:firstLineChars="0" w:firstLine="0"/>
      </w:pPr>
    </w:p>
    <w:p w14:paraId="038C3E83" w14:textId="77777777" w:rsidR="004F0CCF" w:rsidRDefault="004F0CCF">
      <w:pPr>
        <w:pStyle w:val="ad"/>
        <w:ind w:firstLineChars="0" w:firstLine="0"/>
      </w:pPr>
    </w:p>
    <w:p w14:paraId="3646C93C" w14:textId="77777777" w:rsidR="004F0CCF" w:rsidRDefault="004F0CCF">
      <w:pPr>
        <w:pStyle w:val="ad"/>
        <w:ind w:firstLineChars="0" w:firstLine="0"/>
      </w:pPr>
    </w:p>
    <w:p w14:paraId="54A2CBA0" w14:textId="77777777" w:rsidR="004F0CCF" w:rsidRDefault="00843641">
      <w:pPr>
        <w:rPr>
          <w:rFonts w:ascii="宋体" w:hAnsi="宋体" w:hint="eastAsia"/>
          <w:b/>
          <w:bCs/>
          <w:szCs w:val="21"/>
        </w:rPr>
      </w:pPr>
      <w:r>
        <w:rPr>
          <w:rFonts w:ascii="宋体" w:hAnsi="宋体" w:cs="宋体" w:hint="eastAsia"/>
          <w:b/>
          <w:bCs/>
          <w:szCs w:val="21"/>
        </w:rPr>
        <w:t xml:space="preserve"> </w:t>
      </w:r>
      <w:bookmarkStart w:id="172" w:name="_Toc456102501"/>
      <w:bookmarkStart w:id="173" w:name="_Toc456102678"/>
      <w:bookmarkStart w:id="174" w:name="_Toc433707803"/>
      <w:bookmarkStart w:id="175" w:name="_Toc456102124"/>
      <w:r>
        <w:rPr>
          <w:rFonts w:ascii="宋体" w:hAnsi="宋体" w:hint="eastAsia"/>
          <w:b/>
          <w:szCs w:val="21"/>
        </w:rPr>
        <w:t>附件</w:t>
      </w:r>
      <w:r>
        <w:rPr>
          <w:rFonts w:ascii="宋体" w:hAnsi="宋体" w:hint="eastAsia"/>
          <w:b/>
          <w:szCs w:val="21"/>
        </w:rPr>
        <w:t>13</w:t>
      </w:r>
      <w:r>
        <w:rPr>
          <w:rFonts w:ascii="宋体" w:hAnsi="宋体" w:hint="eastAsia"/>
          <w:b/>
          <w:szCs w:val="21"/>
        </w:rPr>
        <w:t>：</w:t>
      </w:r>
      <w:bookmarkEnd w:id="172"/>
      <w:bookmarkEnd w:id="173"/>
      <w:bookmarkEnd w:id="174"/>
      <w:bookmarkEnd w:id="175"/>
    </w:p>
    <w:p w14:paraId="046AA83F" w14:textId="77777777" w:rsidR="004F0CCF" w:rsidRDefault="004F0CCF">
      <w:pPr>
        <w:spacing w:line="360" w:lineRule="auto"/>
        <w:ind w:firstLineChars="200" w:firstLine="560"/>
        <w:rPr>
          <w:rFonts w:ascii="宋体" w:hAnsi="宋体" w:hint="eastAsia"/>
          <w:sz w:val="28"/>
          <w:szCs w:val="28"/>
        </w:rPr>
      </w:pPr>
    </w:p>
    <w:p w14:paraId="0AC53AAD" w14:textId="77777777" w:rsidR="004F0CCF" w:rsidRDefault="00843641">
      <w:pPr>
        <w:spacing w:line="360" w:lineRule="auto"/>
        <w:ind w:firstLineChars="200" w:firstLine="562"/>
        <w:jc w:val="center"/>
        <w:rPr>
          <w:rFonts w:ascii="宋体" w:hAnsi="宋体" w:hint="eastAsia"/>
          <w:b/>
          <w:bCs/>
          <w:sz w:val="28"/>
          <w:szCs w:val="28"/>
        </w:rPr>
      </w:pPr>
      <w:r>
        <w:rPr>
          <w:rFonts w:ascii="宋体" w:hAnsi="宋体" w:hint="eastAsia"/>
          <w:b/>
          <w:bCs/>
          <w:sz w:val="28"/>
          <w:szCs w:val="28"/>
        </w:rPr>
        <w:t>服务承诺</w:t>
      </w:r>
    </w:p>
    <w:p w14:paraId="4B68C4C1" w14:textId="77777777" w:rsidR="004F0CCF" w:rsidRDefault="00843641">
      <w:pPr>
        <w:tabs>
          <w:tab w:val="left" w:pos="525"/>
        </w:tabs>
        <w:spacing w:line="360" w:lineRule="auto"/>
        <w:ind w:firstLineChars="200" w:firstLine="420"/>
        <w:rPr>
          <w:rFonts w:ascii="宋体" w:hAnsi="宋体" w:hint="eastAsia"/>
          <w:szCs w:val="21"/>
        </w:rPr>
      </w:pPr>
      <w:r>
        <w:rPr>
          <w:rFonts w:ascii="宋体" w:hAnsi="宋体" w:hint="eastAsia"/>
          <w:szCs w:val="21"/>
        </w:rPr>
        <w:t>1</w:t>
      </w:r>
      <w:r>
        <w:rPr>
          <w:rFonts w:ascii="宋体" w:hAnsi="宋体" w:hint="eastAsia"/>
          <w:szCs w:val="21"/>
        </w:rPr>
        <w:t>、我单位承诺，一旦我方成交，我们将根据磋商文件的规定，提供不低于磋商文件要求的服务和相关规定。</w:t>
      </w:r>
    </w:p>
    <w:p w14:paraId="0D510C03" w14:textId="77777777" w:rsidR="004F0CCF" w:rsidRDefault="00843641">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、其他服务承诺：</w:t>
      </w:r>
      <w:r>
        <w:rPr>
          <w:rFonts w:ascii="宋体" w:hAnsi="宋体" w:hint="eastAsia"/>
          <w:b/>
          <w:bCs/>
          <w:szCs w:val="21"/>
        </w:rPr>
        <w:t>包含并不限于以下条款，投标供应商自行补充完善。</w:t>
      </w:r>
    </w:p>
    <w:p w14:paraId="79469824" w14:textId="77777777" w:rsidR="004F0CCF" w:rsidRDefault="00843641">
      <w:pPr>
        <w:spacing w:line="360" w:lineRule="auto"/>
        <w:ind w:firstLineChars="200" w:firstLine="420"/>
        <w:jc w:val="left"/>
        <w:rPr>
          <w:rFonts w:ascii="宋体" w:hAnsi="宋体" w:cs="宋体" w:hint="eastAsia"/>
          <w:sz w:val="24"/>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cs="宋体" w:hint="eastAsia"/>
          <w:sz w:val="24"/>
        </w:rPr>
        <w:t>供应商需明示投标产品可能存在的易损件，并承诺如中标后可提供足够数量的中标器材易损部件备品并说明部件名称及部件数量。承诺如中标后可提供足够数量的中标器材易损部件备品并说明部件名称及部件数量。</w:t>
      </w:r>
    </w:p>
    <w:p w14:paraId="2447A11B" w14:textId="77777777" w:rsidR="004F0CCF" w:rsidRDefault="004F0CCF">
      <w:pPr>
        <w:pStyle w:val="ad"/>
        <w:ind w:firstLineChars="200" w:firstLine="422"/>
        <w:rPr>
          <w:rFonts w:ascii="宋体" w:eastAsia="宋体" w:hAnsi="宋体" w:cs="宋体" w:hint="eastAsia"/>
          <w:b/>
          <w:sz w:val="21"/>
          <w:szCs w:val="21"/>
        </w:rPr>
      </w:pPr>
    </w:p>
    <w:p w14:paraId="6AFC3E61" w14:textId="77777777" w:rsidR="004F0CCF" w:rsidRDefault="004F0CCF">
      <w:pPr>
        <w:pStyle w:val="ad"/>
        <w:ind w:firstLineChars="200" w:firstLine="422"/>
        <w:rPr>
          <w:rFonts w:ascii="宋体" w:eastAsia="宋体" w:hAnsi="宋体" w:cs="宋体" w:hint="eastAsia"/>
          <w:b/>
          <w:sz w:val="21"/>
          <w:szCs w:val="21"/>
        </w:rPr>
      </w:pPr>
    </w:p>
    <w:p w14:paraId="69F20A91" w14:textId="77777777" w:rsidR="004F0CCF" w:rsidRDefault="004F0CCF">
      <w:pPr>
        <w:pStyle w:val="ad"/>
        <w:ind w:firstLineChars="200" w:firstLine="422"/>
        <w:rPr>
          <w:rFonts w:ascii="宋体" w:eastAsia="宋体" w:hAnsi="宋体" w:cs="宋体" w:hint="eastAsia"/>
          <w:b/>
          <w:sz w:val="21"/>
          <w:szCs w:val="21"/>
        </w:rPr>
      </w:pPr>
    </w:p>
    <w:p w14:paraId="058C5C48" w14:textId="77777777" w:rsidR="004F0CCF" w:rsidRDefault="004F0CCF">
      <w:pPr>
        <w:pStyle w:val="ad"/>
        <w:ind w:firstLineChars="200" w:firstLine="422"/>
        <w:rPr>
          <w:rFonts w:ascii="宋体" w:eastAsia="宋体" w:hAnsi="宋体" w:cs="宋体" w:hint="eastAsia"/>
          <w:b/>
          <w:sz w:val="21"/>
          <w:szCs w:val="21"/>
        </w:rPr>
      </w:pPr>
    </w:p>
    <w:p w14:paraId="74BCF671" w14:textId="77777777" w:rsidR="004F0CCF" w:rsidRDefault="004F0CCF">
      <w:pPr>
        <w:pStyle w:val="ad"/>
        <w:ind w:firstLineChars="200" w:firstLine="422"/>
        <w:rPr>
          <w:rFonts w:ascii="宋体" w:eastAsia="宋体" w:hAnsi="宋体" w:cs="宋体" w:hint="eastAsia"/>
          <w:b/>
          <w:sz w:val="21"/>
          <w:szCs w:val="21"/>
        </w:rPr>
      </w:pPr>
    </w:p>
    <w:p w14:paraId="10474769" w14:textId="77777777" w:rsidR="004F0CCF" w:rsidRDefault="004F0CCF">
      <w:pPr>
        <w:pStyle w:val="ad"/>
        <w:ind w:firstLineChars="200" w:firstLine="422"/>
        <w:rPr>
          <w:rFonts w:ascii="宋体" w:eastAsia="宋体" w:hAnsi="宋体" w:cs="宋体" w:hint="eastAsia"/>
          <w:b/>
          <w:sz w:val="21"/>
          <w:szCs w:val="21"/>
        </w:rPr>
      </w:pPr>
    </w:p>
    <w:p w14:paraId="198B5273" w14:textId="77777777" w:rsidR="004F0CCF" w:rsidRDefault="004F0CCF">
      <w:pPr>
        <w:pStyle w:val="ad"/>
        <w:ind w:firstLineChars="200" w:firstLine="422"/>
        <w:rPr>
          <w:rFonts w:ascii="宋体" w:eastAsia="宋体" w:hAnsi="宋体" w:cs="宋体" w:hint="eastAsia"/>
          <w:b/>
          <w:sz w:val="21"/>
          <w:szCs w:val="21"/>
        </w:rPr>
      </w:pPr>
    </w:p>
    <w:p w14:paraId="10E6CE50" w14:textId="77777777" w:rsidR="004F0CCF" w:rsidRDefault="004F0CCF">
      <w:pPr>
        <w:pStyle w:val="ad"/>
        <w:ind w:firstLineChars="200" w:firstLine="422"/>
        <w:rPr>
          <w:rFonts w:ascii="宋体" w:eastAsia="宋体" w:hAnsi="宋体" w:cs="宋体" w:hint="eastAsia"/>
          <w:b/>
          <w:sz w:val="21"/>
          <w:szCs w:val="21"/>
        </w:rPr>
      </w:pPr>
    </w:p>
    <w:p w14:paraId="01857FF3" w14:textId="77777777" w:rsidR="004F0CCF" w:rsidRDefault="004F0CCF">
      <w:pPr>
        <w:pStyle w:val="ad"/>
        <w:ind w:firstLineChars="200" w:firstLine="422"/>
        <w:rPr>
          <w:rFonts w:ascii="宋体" w:eastAsia="宋体" w:hAnsi="宋体" w:cs="宋体" w:hint="eastAsia"/>
          <w:b/>
          <w:sz w:val="21"/>
          <w:szCs w:val="21"/>
        </w:rPr>
      </w:pPr>
    </w:p>
    <w:p w14:paraId="798A392F" w14:textId="77777777" w:rsidR="004F0CCF" w:rsidRDefault="004F0CCF">
      <w:pPr>
        <w:pStyle w:val="ad"/>
        <w:ind w:firstLineChars="200" w:firstLine="422"/>
        <w:rPr>
          <w:rFonts w:ascii="宋体" w:eastAsia="宋体" w:hAnsi="宋体" w:cs="宋体" w:hint="eastAsia"/>
          <w:b/>
          <w:sz w:val="21"/>
          <w:szCs w:val="21"/>
        </w:rPr>
      </w:pPr>
    </w:p>
    <w:p w14:paraId="46C0AAD9" w14:textId="77777777" w:rsidR="004F0CCF" w:rsidRDefault="004F0CCF">
      <w:pPr>
        <w:pStyle w:val="ad"/>
        <w:ind w:firstLineChars="200" w:firstLine="422"/>
        <w:rPr>
          <w:rFonts w:ascii="宋体" w:eastAsia="宋体" w:hAnsi="宋体" w:cs="宋体" w:hint="eastAsia"/>
          <w:b/>
          <w:sz w:val="21"/>
          <w:szCs w:val="21"/>
        </w:rPr>
      </w:pPr>
    </w:p>
    <w:p w14:paraId="68672610" w14:textId="77777777" w:rsidR="004F0CCF" w:rsidRDefault="004F0CCF">
      <w:pPr>
        <w:pStyle w:val="ad"/>
        <w:ind w:firstLineChars="200" w:firstLine="422"/>
        <w:rPr>
          <w:rFonts w:ascii="宋体" w:eastAsia="宋体" w:hAnsi="宋体" w:cs="宋体" w:hint="eastAsia"/>
          <w:b/>
          <w:sz w:val="21"/>
          <w:szCs w:val="21"/>
        </w:rPr>
      </w:pPr>
    </w:p>
    <w:p w14:paraId="582C2ED8" w14:textId="77777777" w:rsidR="004F0CCF" w:rsidRDefault="00843641">
      <w:pPr>
        <w:pStyle w:val="ad"/>
        <w:ind w:firstLineChars="200" w:firstLine="422"/>
        <w:rPr>
          <w:rFonts w:ascii="宋体" w:eastAsia="宋体" w:hAnsi="宋体" w:cs="宋体" w:hint="eastAsia"/>
          <w:b/>
          <w:sz w:val="21"/>
          <w:szCs w:val="21"/>
        </w:rPr>
      </w:pPr>
      <w:r>
        <w:rPr>
          <w:rFonts w:ascii="宋体" w:eastAsia="宋体" w:hAnsi="宋体" w:cs="宋体" w:hint="eastAsia"/>
          <w:b/>
          <w:sz w:val="21"/>
          <w:szCs w:val="21"/>
        </w:rPr>
        <w:t>供应商（公章）：</w:t>
      </w:r>
    </w:p>
    <w:p w14:paraId="320DF80D" w14:textId="77777777" w:rsidR="004F0CCF" w:rsidRDefault="004F0CCF">
      <w:pPr>
        <w:pStyle w:val="ad"/>
        <w:ind w:firstLineChars="200" w:firstLine="422"/>
        <w:rPr>
          <w:rFonts w:ascii="宋体" w:eastAsia="宋体" w:hAnsi="宋体" w:cs="宋体" w:hint="eastAsia"/>
          <w:b/>
          <w:sz w:val="21"/>
          <w:szCs w:val="21"/>
        </w:rPr>
      </w:pPr>
    </w:p>
    <w:p w14:paraId="5CF1CD8F" w14:textId="77777777" w:rsidR="004F0CCF" w:rsidRDefault="00843641">
      <w:pPr>
        <w:pStyle w:val="ad"/>
        <w:ind w:firstLineChars="200" w:firstLine="422"/>
        <w:rPr>
          <w:rFonts w:ascii="宋体" w:eastAsia="宋体" w:hAnsi="宋体" w:cs="宋体" w:hint="eastAsia"/>
          <w:b/>
          <w:sz w:val="21"/>
          <w:szCs w:val="21"/>
        </w:rPr>
      </w:pPr>
      <w:r>
        <w:rPr>
          <w:rFonts w:ascii="宋体" w:eastAsia="宋体" w:hAnsi="宋体" w:cs="宋体" w:hint="eastAsia"/>
          <w:b/>
          <w:sz w:val="21"/>
          <w:szCs w:val="21"/>
        </w:rPr>
        <w:t>法定代表人或授权代表（签字或盖章）：</w:t>
      </w:r>
    </w:p>
    <w:p w14:paraId="4367C1B0" w14:textId="77777777" w:rsidR="004F0CCF" w:rsidRDefault="004F0CCF">
      <w:pPr>
        <w:pStyle w:val="ad"/>
        <w:ind w:firstLineChars="200" w:firstLine="422"/>
        <w:rPr>
          <w:rFonts w:ascii="宋体" w:eastAsia="宋体" w:hAnsi="宋体" w:cs="宋体" w:hint="eastAsia"/>
          <w:b/>
          <w:sz w:val="21"/>
          <w:szCs w:val="21"/>
        </w:rPr>
      </w:pPr>
    </w:p>
    <w:p w14:paraId="7E7E5580" w14:textId="77777777" w:rsidR="004F0CCF" w:rsidRDefault="00843641">
      <w:pPr>
        <w:pStyle w:val="ad"/>
        <w:ind w:firstLineChars="200" w:firstLine="422"/>
        <w:rPr>
          <w:rFonts w:ascii="宋体" w:eastAsia="宋体" w:hAnsi="宋体" w:cs="宋体" w:hint="eastAsia"/>
          <w:b/>
          <w:sz w:val="21"/>
          <w:szCs w:val="21"/>
        </w:rPr>
      </w:pPr>
      <w:r>
        <w:rPr>
          <w:rFonts w:ascii="宋体" w:eastAsia="宋体" w:hAnsi="宋体" w:cs="宋体" w:hint="eastAsia"/>
          <w:b/>
          <w:sz w:val="21"/>
          <w:szCs w:val="21"/>
        </w:rPr>
        <w:t>日期：</w:t>
      </w:r>
      <w:r>
        <w:rPr>
          <w:rFonts w:ascii="宋体" w:eastAsia="宋体" w:hAnsi="宋体" w:cs="宋体" w:hint="eastAsia"/>
          <w:b/>
          <w:sz w:val="21"/>
          <w:szCs w:val="21"/>
        </w:rPr>
        <w:t xml:space="preserve">   </w:t>
      </w:r>
      <w:r>
        <w:rPr>
          <w:rFonts w:ascii="宋体" w:eastAsia="宋体" w:hAnsi="宋体" w:cs="宋体" w:hint="eastAsia"/>
          <w:b/>
          <w:sz w:val="21"/>
          <w:szCs w:val="21"/>
        </w:rPr>
        <w:t>年</w:t>
      </w:r>
      <w:r>
        <w:rPr>
          <w:rFonts w:ascii="宋体" w:eastAsia="宋体" w:hAnsi="宋体" w:cs="宋体" w:hint="eastAsia"/>
          <w:b/>
          <w:sz w:val="21"/>
          <w:szCs w:val="21"/>
        </w:rPr>
        <w:t xml:space="preserve">   </w:t>
      </w:r>
      <w:r>
        <w:rPr>
          <w:rFonts w:ascii="宋体" w:eastAsia="宋体" w:hAnsi="宋体" w:cs="宋体" w:hint="eastAsia"/>
          <w:b/>
          <w:sz w:val="21"/>
          <w:szCs w:val="21"/>
        </w:rPr>
        <w:t>月</w:t>
      </w:r>
      <w:r>
        <w:rPr>
          <w:rFonts w:ascii="宋体" w:eastAsia="宋体" w:hAnsi="宋体" w:cs="宋体" w:hint="eastAsia"/>
          <w:b/>
          <w:sz w:val="21"/>
          <w:szCs w:val="21"/>
        </w:rPr>
        <w:t xml:space="preserve">    </w:t>
      </w:r>
      <w:r>
        <w:rPr>
          <w:rFonts w:ascii="宋体" w:eastAsia="宋体" w:hAnsi="宋体" w:cs="宋体" w:hint="eastAsia"/>
          <w:b/>
          <w:sz w:val="21"/>
          <w:szCs w:val="21"/>
        </w:rPr>
        <w:t>日</w:t>
      </w:r>
    </w:p>
    <w:p w14:paraId="4FA3042A" w14:textId="77777777" w:rsidR="004F0CCF" w:rsidRDefault="004F0CCF"/>
    <w:sectPr w:rsidR="004F0CCF">
      <w:footerReference w:type="default" r:id="rId27"/>
      <w:footerReference w:type="first" r:id="rId28"/>
      <w:pgSz w:w="11906" w:h="16838"/>
      <w:pgMar w:top="1015" w:right="1196" w:bottom="868" w:left="1259" w:header="851" w:footer="907"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5B0B6" w14:textId="77777777" w:rsidR="00843641" w:rsidRDefault="00843641">
      <w:r>
        <w:separator/>
      </w:r>
    </w:p>
  </w:endnote>
  <w:endnote w:type="continuationSeparator" w:id="0">
    <w:p w14:paraId="79D656F2" w14:textId="77777777" w:rsidR="00843641" w:rsidRDefault="0084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default"/>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1B0E6" w14:textId="77777777" w:rsidR="00681EDF" w:rsidRDefault="00681EDF">
    <w:pPr>
      <w:pStyle w:val="a8"/>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CC4E9" w14:textId="77777777" w:rsidR="004F0CCF" w:rsidRDefault="00843641">
    <w:pPr>
      <w:pStyle w:val="a8"/>
      <w:ind w:firstLineChars="2600" w:firstLine="4680"/>
    </w:pPr>
    <w:r>
      <w:rPr>
        <w:noProof/>
      </w:rPr>
      <mc:AlternateContent>
        <mc:Choice Requires="wps">
          <w:drawing>
            <wp:anchor distT="0" distB="0" distL="114300" distR="114300" simplePos="0" relativeHeight="251666432" behindDoc="0" locked="0" layoutInCell="1" allowOverlap="1" wp14:anchorId="0438F1BB" wp14:editId="179E32EE">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D4463" w14:textId="77777777" w:rsidR="004F0CCF" w:rsidRDefault="00843641">
                          <w:pPr>
                            <w:pStyle w:val="a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38F1BB" id="_x0000_t202" coordsize="21600,21600" o:spt="202" path="m,l,21600r21600,l21600,xe">
              <v:stroke joinstyle="miter"/>
              <v:path gradientshapeok="t" o:connecttype="rect"/>
            </v:shapetype>
            <v:shape id="文本框 8" o:spid="_x0000_s1031"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0E8D4463" w14:textId="77777777" w:rsidR="004F0CCF" w:rsidRDefault="00843641">
                    <w:pPr>
                      <w:pStyle w:val="a8"/>
                    </w:pPr>
                    <w:r>
                      <w:fldChar w:fldCharType="begin"/>
                    </w:r>
                    <w:r>
                      <w:instrText xml:space="preserve"> PAGE  \* MERGEFORMAT </w:instrText>
                    </w:r>
                    <w:r>
                      <w:fldChar w:fldCharType="separate"/>
                    </w:r>
                    <w:r>
                      <w:t>42</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205A1" w14:textId="77777777" w:rsidR="004F0CCF" w:rsidRDefault="00843641">
    <w:pPr>
      <w:pStyle w:val="a8"/>
      <w:ind w:firstLineChars="2600" w:firstLine="4680"/>
    </w:pPr>
    <w:r>
      <w:rPr>
        <w:noProof/>
      </w:rPr>
      <mc:AlternateContent>
        <mc:Choice Requires="wps">
          <w:drawing>
            <wp:anchor distT="0" distB="0" distL="114300" distR="114300" simplePos="0" relativeHeight="251667456" behindDoc="0" locked="0" layoutInCell="1" allowOverlap="1" wp14:anchorId="2B149D71" wp14:editId="50E8CEBE">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AC998" w14:textId="77777777" w:rsidR="004F0CCF" w:rsidRDefault="00843641">
                          <w:pPr>
                            <w:pStyle w:val="a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149D71" id="_x0000_t202" coordsize="21600,21600" o:spt="202" path="m,l,21600r21600,l21600,xe">
              <v:stroke joinstyle="miter"/>
              <v:path gradientshapeok="t" o:connecttype="rect"/>
            </v:shapetype>
            <v:shape id="文本框 9" o:spid="_x0000_s1032"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57CAC998" w14:textId="77777777" w:rsidR="004F0CCF" w:rsidRDefault="00843641">
                    <w:pPr>
                      <w:pStyle w:val="a8"/>
                    </w:pPr>
                    <w:r>
                      <w:fldChar w:fldCharType="begin"/>
                    </w:r>
                    <w:r>
                      <w:instrText xml:space="preserve"> PAGE  \* MERGEFORMAT </w:instrText>
                    </w:r>
                    <w:r>
                      <w:fldChar w:fldCharType="separate"/>
                    </w:r>
                    <w:r>
                      <w:t>44</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1D989" w14:textId="77777777" w:rsidR="004F0CCF" w:rsidRDefault="00843641">
    <w:pPr>
      <w:pStyle w:val="a8"/>
    </w:pPr>
    <w:r>
      <w:rPr>
        <w:noProof/>
      </w:rPr>
      <mc:AlternateContent>
        <mc:Choice Requires="wps">
          <w:drawing>
            <wp:anchor distT="0" distB="0" distL="114300" distR="114300" simplePos="0" relativeHeight="251668480" behindDoc="0" locked="0" layoutInCell="1" allowOverlap="1" wp14:anchorId="0E502EEF" wp14:editId="35254D7C">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ADDD9E" w14:textId="77777777" w:rsidR="004F0CCF" w:rsidRDefault="00843641">
                          <w:pPr>
                            <w:pStyle w:val="a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502EEF" id="_x0000_t202" coordsize="21600,21600" o:spt="202" path="m,l,21600r21600,l21600,xe">
              <v:stroke joinstyle="miter"/>
              <v:path gradientshapeok="t" o:connecttype="rect"/>
            </v:shapetype>
            <v:shape id="文本框 11" o:spid="_x0000_s1033" type="#_x0000_t202" style="position:absolute;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p w14:paraId="40ADDD9E" w14:textId="77777777" w:rsidR="004F0CCF" w:rsidRDefault="00843641">
                    <w:pPr>
                      <w:pStyle w:val="a8"/>
                    </w:pPr>
                    <w:r>
                      <w:fldChar w:fldCharType="begin"/>
                    </w:r>
                    <w:r>
                      <w:instrText xml:space="preserve"> PAGE  \* MERGEFORMAT </w:instrText>
                    </w:r>
                    <w:r>
                      <w:fldChar w:fldCharType="separate"/>
                    </w:r>
                    <w:r>
                      <w:t>49</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76BD2" w14:textId="77777777" w:rsidR="004F0CCF" w:rsidRDefault="00843641">
    <w:pPr>
      <w:pStyle w:val="a8"/>
      <w:ind w:firstLineChars="2600" w:firstLine="4680"/>
    </w:pPr>
    <w:r>
      <w:rPr>
        <w:noProof/>
      </w:rPr>
      <mc:AlternateContent>
        <mc:Choice Requires="wps">
          <w:drawing>
            <wp:anchor distT="0" distB="0" distL="114300" distR="114300" simplePos="0" relativeHeight="251669504" behindDoc="0" locked="0" layoutInCell="1" allowOverlap="1" wp14:anchorId="731A4C89" wp14:editId="52F71057">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3EC0D" w14:textId="77777777" w:rsidR="004F0CCF" w:rsidRDefault="00843641">
                          <w:pPr>
                            <w:pStyle w:val="a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1A4C89" id="_x0000_t202" coordsize="21600,21600" o:spt="202" path="m,l,21600r21600,l21600,xe">
              <v:stroke joinstyle="miter"/>
              <v:path gradientshapeok="t" o:connecttype="rect"/>
            </v:shapetype>
            <v:shape id="文本框 12" o:spid="_x0000_s1034"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p w14:paraId="5B63EC0D" w14:textId="77777777" w:rsidR="004F0CCF" w:rsidRDefault="00843641">
                    <w:pPr>
                      <w:pStyle w:val="a8"/>
                    </w:pPr>
                    <w:r>
                      <w:fldChar w:fldCharType="begin"/>
                    </w:r>
                    <w:r>
                      <w:instrText xml:space="preserve"> PAGE  \* MERGEFORMAT </w:instrText>
                    </w:r>
                    <w:r>
                      <w:fldChar w:fldCharType="separate"/>
                    </w:r>
                    <w:r>
                      <w:t>48</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7233D" w14:textId="77777777" w:rsidR="004F0CCF" w:rsidRDefault="004F0CC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35F88" w14:textId="77777777" w:rsidR="00681EDF" w:rsidRDefault="00681EDF">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1333692"/>
      <w:docPartObj>
        <w:docPartGallery w:val="Page Numbers (Bottom of Page)"/>
        <w:docPartUnique/>
      </w:docPartObj>
    </w:sdtPr>
    <w:sdtContent>
      <w:p w14:paraId="09724ABE" w14:textId="7926FC01" w:rsidR="00681EDF" w:rsidRDefault="00681EDF">
        <w:pPr>
          <w:pStyle w:val="a8"/>
          <w:jc w:val="center"/>
          <w:rPr>
            <w:rFonts w:hint="eastAsia"/>
          </w:rPr>
        </w:pPr>
        <w:r>
          <w:fldChar w:fldCharType="begin"/>
        </w:r>
        <w:r>
          <w:instrText>PAGE   \* MERGEFORMAT</w:instrText>
        </w:r>
        <w:r>
          <w:fldChar w:fldCharType="separate"/>
        </w:r>
        <w:r>
          <w:rPr>
            <w:lang w:val="zh-CN"/>
          </w:rPr>
          <w:t>2</w:t>
        </w:r>
        <w:r>
          <w:fldChar w:fldCharType="end"/>
        </w:r>
      </w:p>
    </w:sdtContent>
  </w:sdt>
  <w:p w14:paraId="7ECE7F72" w14:textId="2D03E4EE" w:rsidR="004F0CCF" w:rsidRDefault="004F0CCF">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4DD39" w14:textId="77777777" w:rsidR="004F0CCF" w:rsidRDefault="00843641">
    <w:pPr>
      <w:pStyle w:val="a8"/>
      <w:ind w:firstLineChars="2600" w:firstLine="4680"/>
    </w:pPr>
    <w:r>
      <w:rPr>
        <w:noProof/>
      </w:rPr>
      <mc:AlternateContent>
        <mc:Choice Requires="wps">
          <w:drawing>
            <wp:anchor distT="0" distB="0" distL="114300" distR="114300" simplePos="0" relativeHeight="251661312" behindDoc="0" locked="0" layoutInCell="1" allowOverlap="1" wp14:anchorId="0C4462E4" wp14:editId="36927083">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ABB16" w14:textId="77777777" w:rsidR="004F0CCF" w:rsidRDefault="00843641">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4462E4"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B3ABB16" w14:textId="77777777" w:rsidR="004F0CCF" w:rsidRDefault="00843641">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F5ADF" w14:textId="77777777" w:rsidR="004F0CCF" w:rsidRDefault="00843641">
    <w:pPr>
      <w:pStyle w:val="a8"/>
    </w:pPr>
    <w:r>
      <w:rPr>
        <w:noProof/>
      </w:rPr>
      <mc:AlternateContent>
        <mc:Choice Requires="wps">
          <w:drawing>
            <wp:anchor distT="0" distB="0" distL="114300" distR="114300" simplePos="0" relativeHeight="251662336" behindDoc="0" locked="0" layoutInCell="1" allowOverlap="1" wp14:anchorId="2AF32776" wp14:editId="4D3D937D">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9BE21" w14:textId="77777777" w:rsidR="004F0CCF" w:rsidRDefault="00843641">
                          <w:pPr>
                            <w:pStyle w:val="a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F32776" id="_x0000_t202" coordsize="21600,21600" o:spt="202" path="m,l,21600r21600,l21600,xe">
              <v:stroke joinstyle="miter"/>
              <v:path gradientshapeok="t" o:connecttype="rect"/>
            </v:shapetype>
            <v:shape id="文本框 4"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72D9BE21" w14:textId="77777777" w:rsidR="004F0CCF" w:rsidRDefault="00843641">
                    <w:pPr>
                      <w:pStyle w:val="a8"/>
                    </w:pPr>
                    <w:r>
                      <w:fldChar w:fldCharType="begin"/>
                    </w:r>
                    <w:r>
                      <w:instrText xml:space="preserve"> PAGE  \* MERGEFORMAT </w:instrText>
                    </w:r>
                    <w:r>
                      <w:fldChar w:fldCharType="separate"/>
                    </w:r>
                    <w:r>
                      <w:t>39</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02DC0" w14:textId="77777777" w:rsidR="004F0CCF" w:rsidRDefault="00843641">
    <w:pPr>
      <w:pStyle w:val="a8"/>
      <w:ind w:firstLineChars="2600" w:firstLine="4680"/>
    </w:pPr>
    <w:r>
      <w:rPr>
        <w:noProof/>
      </w:rPr>
      <mc:AlternateContent>
        <mc:Choice Requires="wps">
          <w:drawing>
            <wp:anchor distT="0" distB="0" distL="114300" distR="114300" simplePos="0" relativeHeight="251663360" behindDoc="0" locked="0" layoutInCell="1" allowOverlap="1" wp14:anchorId="4E4FF009" wp14:editId="6BB86A00">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97C68" w14:textId="77777777" w:rsidR="004F0CCF" w:rsidRDefault="00843641">
                          <w:pPr>
                            <w:pStyle w:val="a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4FF009"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44C97C68" w14:textId="77777777" w:rsidR="004F0CCF" w:rsidRDefault="00843641">
                    <w:pPr>
                      <w:pStyle w:val="a8"/>
                    </w:pPr>
                    <w:r>
                      <w:fldChar w:fldCharType="begin"/>
                    </w:r>
                    <w:r>
                      <w:instrText xml:space="preserve"> PAGE  \* MERGEFORMAT </w:instrText>
                    </w:r>
                    <w:r>
                      <w:fldChar w:fldCharType="separate"/>
                    </w:r>
                    <w:r>
                      <w:t>38</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5A042" w14:textId="77777777" w:rsidR="004F0CCF" w:rsidRDefault="00843641">
    <w:pPr>
      <w:pStyle w:val="a8"/>
      <w:jc w:val="both"/>
    </w:pPr>
    <w:r>
      <w:rPr>
        <w:noProof/>
      </w:rPr>
      <mc:AlternateContent>
        <mc:Choice Requires="wps">
          <w:drawing>
            <wp:anchor distT="0" distB="0" distL="114300" distR="114300" simplePos="0" relativeHeight="251664384" behindDoc="0" locked="0" layoutInCell="1" allowOverlap="1" wp14:anchorId="1CC76EF3" wp14:editId="29F817F3">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36A09" w14:textId="77777777" w:rsidR="004F0CCF" w:rsidRDefault="00843641">
                          <w:pPr>
                            <w:pStyle w:val="a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C76EF3" id="_x0000_t202" coordsize="21600,21600" o:spt="202" path="m,l,21600r21600,l21600,xe">
              <v:stroke joinstyle="miter"/>
              <v:path gradientshapeok="t" o:connecttype="rect"/>
            </v:shapetype>
            <v:shape id="文本框 6" o:spid="_x0000_s1029"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4B036A09" w14:textId="77777777" w:rsidR="004F0CCF" w:rsidRDefault="00843641">
                    <w:pPr>
                      <w:pStyle w:val="a8"/>
                    </w:pPr>
                    <w:r>
                      <w:fldChar w:fldCharType="begin"/>
                    </w:r>
                    <w:r>
                      <w:instrText xml:space="preserve"> PAGE  \* MERGEFORMAT </w:instrText>
                    </w:r>
                    <w:r>
                      <w:fldChar w:fldCharType="separate"/>
                    </w:r>
                    <w:r>
                      <w:t>40</w:t>
                    </w:r>
                    <w:r>
                      <w:fldChar w:fldCharType="end"/>
                    </w:r>
                  </w:p>
                </w:txbxContent>
              </v:textbox>
              <w10:wrap anchorx="margin"/>
            </v:shape>
          </w:pict>
        </mc:Fallback>
      </mc:AlternateContent>
    </w:r>
  </w:p>
  <w:p w14:paraId="32F1B8CD" w14:textId="77777777" w:rsidR="004F0CCF" w:rsidRDefault="004F0CCF">
    <w:pPr>
      <w:pStyle w:val="a8"/>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DACFC" w14:textId="77777777" w:rsidR="004F0CCF" w:rsidRDefault="00843641">
    <w:pPr>
      <w:pStyle w:val="a8"/>
    </w:pPr>
    <w:r>
      <w:rPr>
        <w:noProof/>
      </w:rPr>
      <mc:AlternateContent>
        <mc:Choice Requires="wps">
          <w:drawing>
            <wp:anchor distT="0" distB="0" distL="114300" distR="114300" simplePos="0" relativeHeight="251665408" behindDoc="0" locked="0" layoutInCell="1" allowOverlap="1" wp14:anchorId="2DBB9D8B" wp14:editId="1197B64A">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8480A" w14:textId="77777777" w:rsidR="004F0CCF" w:rsidRDefault="00843641">
                          <w:pPr>
                            <w:pStyle w:val="a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BB9D8B" id="_x0000_t202" coordsize="21600,21600" o:spt="202" path="m,l,21600r21600,l21600,xe">
              <v:stroke joinstyle="miter"/>
              <v:path gradientshapeok="t" o:connecttype="rect"/>
            </v:shapetype>
            <v:shape id="文本框 7" o:spid="_x0000_s1030"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7EB8480A" w14:textId="77777777" w:rsidR="004F0CCF" w:rsidRDefault="00843641">
                    <w:pPr>
                      <w:pStyle w:val="a8"/>
                    </w:pPr>
                    <w:r>
                      <w:fldChar w:fldCharType="begin"/>
                    </w:r>
                    <w:r>
                      <w:instrText xml:space="preserve"> PAGE  \* MERGEFORMAT </w:instrText>
                    </w:r>
                    <w:r>
                      <w:fldChar w:fldCharType="separate"/>
                    </w:r>
                    <w:r>
                      <w:t>43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07C05" w14:textId="77777777" w:rsidR="00843641" w:rsidRDefault="00843641">
      <w:r>
        <w:separator/>
      </w:r>
    </w:p>
  </w:footnote>
  <w:footnote w:type="continuationSeparator" w:id="0">
    <w:p w14:paraId="6BDF5E93" w14:textId="77777777" w:rsidR="00843641" w:rsidRDefault="00843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9EF8A" w14:textId="77777777" w:rsidR="00681EDF" w:rsidRDefault="00681EDF">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9ED0B" w14:textId="77777777" w:rsidR="004F0CCF" w:rsidRDefault="004F0CCF">
    <w:pPr>
      <w:pStyle w:val="ab"/>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6B6FF" w14:textId="77777777" w:rsidR="004F0CCF" w:rsidRDefault="004F0CCF">
    <w:pPr>
      <w:pStyle w:val="ab"/>
      <w:pBdr>
        <w:bottom w:val="none" w:sz="0" w:space="1" w:color="auto"/>
      </w:pBd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ECFFE" w14:textId="77777777" w:rsidR="004F0CCF" w:rsidRDefault="004F0CCF">
    <w:pPr>
      <w:pStyle w:val="ab"/>
      <w:pBdr>
        <w:bottom w:val="none" w:sz="0" w:space="1"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C50897"/>
    <w:multiLevelType w:val="multilevel"/>
    <w:tmpl w:val="86C50897"/>
    <w:lvl w:ilvl="0">
      <w:start w:val="1"/>
      <w:numFmt w:val="chineseCountingThousand"/>
      <w:lvlText w:val="(%1)"/>
      <w:lvlJc w:val="left"/>
      <w:pPr>
        <w:ind w:left="420" w:hanging="420"/>
      </w:pPr>
      <w:rPr>
        <w:rFonts w:ascii="Times New Roman" w:hAnsi="Times New Roman" w:cs="Times New Roman"/>
      </w:rPr>
    </w:lvl>
    <w:lvl w:ilvl="1">
      <w:start w:val="1"/>
      <w:numFmt w:val="lowerLetter"/>
      <w:lvlText w:val="%2)"/>
      <w:lvlJc w:val="left"/>
      <w:pPr>
        <w:ind w:left="840" w:hanging="420"/>
      </w:pPr>
      <w:rPr>
        <w:rFonts w:ascii="Times New Roman" w:hAnsi="Times New Roman" w:cs="Times New Roman"/>
      </w:rPr>
    </w:lvl>
    <w:lvl w:ilvl="2">
      <w:start w:val="1"/>
      <w:numFmt w:val="lowerRoman"/>
      <w:lvlText w:val="%3."/>
      <w:lvlJc w:val="right"/>
      <w:pPr>
        <w:ind w:left="1260" w:hanging="420"/>
      </w:pPr>
      <w:rPr>
        <w:rFonts w:ascii="Times New Roman" w:hAnsi="Times New Roman" w:cs="Times New Roman"/>
      </w:rPr>
    </w:lvl>
    <w:lvl w:ilvl="3">
      <w:start w:val="1"/>
      <w:numFmt w:val="decimal"/>
      <w:lvlText w:val="%4."/>
      <w:lvlJc w:val="left"/>
      <w:pPr>
        <w:ind w:left="1680" w:hanging="420"/>
      </w:pPr>
      <w:rPr>
        <w:rFonts w:ascii="Times New Roman" w:hAnsi="Times New Roman" w:cs="Times New Roman"/>
      </w:rPr>
    </w:lvl>
    <w:lvl w:ilvl="4">
      <w:start w:val="1"/>
      <w:numFmt w:val="lowerLetter"/>
      <w:lvlText w:val="%5)"/>
      <w:lvlJc w:val="left"/>
      <w:pPr>
        <w:ind w:left="2100" w:hanging="420"/>
      </w:pPr>
      <w:rPr>
        <w:rFonts w:ascii="Times New Roman" w:hAnsi="Times New Roman" w:cs="Times New Roman"/>
      </w:rPr>
    </w:lvl>
    <w:lvl w:ilvl="5">
      <w:start w:val="1"/>
      <w:numFmt w:val="lowerRoman"/>
      <w:lvlText w:val="%6."/>
      <w:lvlJc w:val="right"/>
      <w:pPr>
        <w:ind w:left="2520" w:hanging="420"/>
      </w:pPr>
      <w:rPr>
        <w:rFonts w:ascii="Times New Roman" w:hAnsi="Times New Roman" w:cs="Times New Roman"/>
      </w:rPr>
    </w:lvl>
    <w:lvl w:ilvl="6">
      <w:start w:val="1"/>
      <w:numFmt w:val="decimal"/>
      <w:lvlText w:val="%7."/>
      <w:lvlJc w:val="left"/>
      <w:pPr>
        <w:ind w:left="2940" w:hanging="420"/>
      </w:pPr>
      <w:rPr>
        <w:rFonts w:ascii="Times New Roman" w:hAnsi="Times New Roman" w:cs="Times New Roman"/>
      </w:rPr>
    </w:lvl>
    <w:lvl w:ilvl="7">
      <w:start w:val="1"/>
      <w:numFmt w:val="lowerLetter"/>
      <w:lvlText w:val="%8)"/>
      <w:lvlJc w:val="left"/>
      <w:pPr>
        <w:ind w:left="3360" w:hanging="420"/>
      </w:pPr>
      <w:rPr>
        <w:rFonts w:ascii="Times New Roman" w:hAnsi="Times New Roman" w:cs="Times New Roman"/>
      </w:rPr>
    </w:lvl>
    <w:lvl w:ilvl="8">
      <w:start w:val="1"/>
      <w:numFmt w:val="lowerRoman"/>
      <w:lvlText w:val="%9."/>
      <w:lvlJc w:val="right"/>
      <w:pPr>
        <w:ind w:left="3780" w:hanging="420"/>
      </w:pPr>
      <w:rPr>
        <w:rFonts w:ascii="Times New Roman" w:hAnsi="Times New Roman" w:cs="Times New Roman"/>
      </w:rPr>
    </w:lvl>
  </w:abstractNum>
  <w:abstractNum w:abstractNumId="1" w15:restartNumberingAfterBreak="0">
    <w:nsid w:val="D35C4BC8"/>
    <w:multiLevelType w:val="multilevel"/>
    <w:tmpl w:val="D35C4BC8"/>
    <w:lvl w:ilvl="0">
      <w:start w:val="1"/>
      <w:numFmt w:val="chineseCounting"/>
      <w:suff w:val="nothing"/>
      <w:lvlText w:val="%1、"/>
      <w:lvlJc w:val="left"/>
      <w:pPr>
        <w:ind w:left="0" w:firstLine="0"/>
      </w:pPr>
      <w:rPr>
        <w:rFonts w:ascii="Times New Roma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D4660861"/>
    <w:multiLevelType w:val="singleLevel"/>
    <w:tmpl w:val="D4660861"/>
    <w:lvl w:ilvl="0">
      <w:start w:val="1"/>
      <w:numFmt w:val="chineseCounting"/>
      <w:suff w:val="nothing"/>
      <w:lvlText w:val="%1、"/>
      <w:lvlJc w:val="left"/>
      <w:rPr>
        <w:rFonts w:hint="eastAsia"/>
      </w:rPr>
    </w:lvl>
  </w:abstractNum>
  <w:abstractNum w:abstractNumId="3" w15:restartNumberingAfterBreak="0">
    <w:nsid w:val="F4E471E8"/>
    <w:multiLevelType w:val="singleLevel"/>
    <w:tmpl w:val="F4E471E8"/>
    <w:lvl w:ilvl="0">
      <w:start w:val="1"/>
      <w:numFmt w:val="decimal"/>
      <w:lvlText w:val="%1."/>
      <w:lvlJc w:val="left"/>
      <w:pPr>
        <w:tabs>
          <w:tab w:val="left" w:pos="312"/>
        </w:tabs>
      </w:pPr>
    </w:lvl>
  </w:abstractNum>
  <w:abstractNum w:abstractNumId="4" w15:restartNumberingAfterBreak="0">
    <w:nsid w:val="3170331F"/>
    <w:multiLevelType w:val="singleLevel"/>
    <w:tmpl w:val="3170331F"/>
    <w:lvl w:ilvl="0">
      <w:start w:val="3"/>
      <w:numFmt w:val="decimal"/>
      <w:suff w:val="nothing"/>
      <w:lvlText w:val="%1、"/>
      <w:lvlJc w:val="left"/>
    </w:lvl>
  </w:abstractNum>
  <w:abstractNum w:abstractNumId="5" w15:restartNumberingAfterBreak="0">
    <w:nsid w:val="33226BC9"/>
    <w:multiLevelType w:val="multilevel"/>
    <w:tmpl w:val="33226BC9"/>
    <w:lvl w:ilvl="0">
      <w:start w:val="1"/>
      <w:numFmt w:val="decimal"/>
      <w:suff w:val="space"/>
      <w:lvlText w:val="%1."/>
      <w:lvlJc w:val="left"/>
      <w:pPr>
        <w:ind w:left="0" w:firstLine="0"/>
      </w:pPr>
      <w:rPr>
        <w:rFonts w:ascii="Times New Roman" w:hAnsi="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3633DB95"/>
    <w:multiLevelType w:val="singleLevel"/>
    <w:tmpl w:val="3633DB95"/>
    <w:lvl w:ilvl="0">
      <w:start w:val="4"/>
      <w:numFmt w:val="chineseCounting"/>
      <w:suff w:val="space"/>
      <w:lvlText w:val="第%1章"/>
      <w:lvlJc w:val="left"/>
      <w:rPr>
        <w:rFonts w:hint="eastAsia"/>
      </w:rPr>
    </w:lvl>
  </w:abstractNum>
  <w:abstractNum w:abstractNumId="7" w15:restartNumberingAfterBreak="0">
    <w:nsid w:val="3ED33499"/>
    <w:multiLevelType w:val="multilevel"/>
    <w:tmpl w:val="3ED33499"/>
    <w:lvl w:ilvl="0">
      <w:start w:val="1"/>
      <w:numFmt w:val="chineseCountingThousand"/>
      <w:lvlText w:val="(%1)"/>
      <w:lvlJc w:val="left"/>
      <w:pPr>
        <w:ind w:left="420" w:hanging="420"/>
      </w:pPr>
      <w:rPr>
        <w:rFonts w:ascii="Times New Roman" w:hAnsi="Times New Roman" w:cs="Times New Roman"/>
      </w:rPr>
    </w:lvl>
    <w:lvl w:ilvl="1">
      <w:start w:val="1"/>
      <w:numFmt w:val="lowerLetter"/>
      <w:lvlText w:val="%2)"/>
      <w:lvlJc w:val="left"/>
      <w:pPr>
        <w:ind w:left="840" w:hanging="420"/>
      </w:pPr>
      <w:rPr>
        <w:rFonts w:ascii="Times New Roman" w:hAnsi="Times New Roman" w:cs="Times New Roman"/>
      </w:rPr>
    </w:lvl>
    <w:lvl w:ilvl="2">
      <w:start w:val="1"/>
      <w:numFmt w:val="lowerRoman"/>
      <w:lvlText w:val="%3."/>
      <w:lvlJc w:val="right"/>
      <w:pPr>
        <w:ind w:left="1260" w:hanging="420"/>
      </w:pPr>
      <w:rPr>
        <w:rFonts w:ascii="Times New Roman" w:hAnsi="Times New Roman" w:cs="Times New Roman"/>
      </w:rPr>
    </w:lvl>
    <w:lvl w:ilvl="3">
      <w:start w:val="1"/>
      <w:numFmt w:val="decimal"/>
      <w:lvlText w:val="%4."/>
      <w:lvlJc w:val="left"/>
      <w:pPr>
        <w:ind w:left="1680" w:hanging="420"/>
      </w:pPr>
      <w:rPr>
        <w:rFonts w:ascii="Times New Roman" w:hAnsi="Times New Roman" w:cs="Times New Roman"/>
      </w:rPr>
    </w:lvl>
    <w:lvl w:ilvl="4">
      <w:start w:val="1"/>
      <w:numFmt w:val="lowerLetter"/>
      <w:lvlText w:val="%5)"/>
      <w:lvlJc w:val="left"/>
      <w:pPr>
        <w:ind w:left="2100" w:hanging="420"/>
      </w:pPr>
      <w:rPr>
        <w:rFonts w:ascii="Times New Roman" w:hAnsi="Times New Roman" w:cs="Times New Roman"/>
      </w:rPr>
    </w:lvl>
    <w:lvl w:ilvl="5">
      <w:start w:val="1"/>
      <w:numFmt w:val="lowerRoman"/>
      <w:lvlText w:val="%6."/>
      <w:lvlJc w:val="right"/>
      <w:pPr>
        <w:ind w:left="2520" w:hanging="420"/>
      </w:pPr>
      <w:rPr>
        <w:rFonts w:ascii="Times New Roman" w:hAnsi="Times New Roman" w:cs="Times New Roman"/>
      </w:rPr>
    </w:lvl>
    <w:lvl w:ilvl="6">
      <w:start w:val="1"/>
      <w:numFmt w:val="decimal"/>
      <w:lvlText w:val="%7."/>
      <w:lvlJc w:val="left"/>
      <w:pPr>
        <w:ind w:left="2940" w:hanging="420"/>
      </w:pPr>
      <w:rPr>
        <w:rFonts w:ascii="Times New Roman" w:hAnsi="Times New Roman" w:cs="Times New Roman"/>
      </w:rPr>
    </w:lvl>
    <w:lvl w:ilvl="7">
      <w:start w:val="1"/>
      <w:numFmt w:val="lowerLetter"/>
      <w:lvlText w:val="%8)"/>
      <w:lvlJc w:val="left"/>
      <w:pPr>
        <w:ind w:left="3360" w:hanging="420"/>
      </w:pPr>
      <w:rPr>
        <w:rFonts w:ascii="Times New Roman" w:hAnsi="Times New Roman" w:cs="Times New Roman"/>
      </w:rPr>
    </w:lvl>
    <w:lvl w:ilvl="8">
      <w:start w:val="1"/>
      <w:numFmt w:val="lowerRoman"/>
      <w:lvlText w:val="%9."/>
      <w:lvlJc w:val="right"/>
      <w:pPr>
        <w:ind w:left="3780" w:hanging="420"/>
      </w:pPr>
      <w:rPr>
        <w:rFonts w:ascii="Times New Roman" w:hAnsi="Times New Roman" w:cs="Times New Roman"/>
      </w:rPr>
    </w:lvl>
  </w:abstractNum>
  <w:abstractNum w:abstractNumId="8" w15:restartNumberingAfterBreak="0">
    <w:nsid w:val="44851C87"/>
    <w:multiLevelType w:val="singleLevel"/>
    <w:tmpl w:val="44851C87"/>
    <w:lvl w:ilvl="0">
      <w:start w:val="7"/>
      <w:numFmt w:val="chineseCounting"/>
      <w:suff w:val="nothing"/>
      <w:lvlText w:val="%1、"/>
      <w:lvlJc w:val="left"/>
      <w:rPr>
        <w:rFonts w:hint="eastAsia"/>
      </w:rPr>
    </w:lvl>
  </w:abstractNum>
  <w:abstractNum w:abstractNumId="9" w15:restartNumberingAfterBreak="0">
    <w:nsid w:val="58A0739B"/>
    <w:multiLevelType w:val="singleLevel"/>
    <w:tmpl w:val="58A0739B"/>
    <w:lvl w:ilvl="0">
      <w:start w:val="1"/>
      <w:numFmt w:val="chineseCounting"/>
      <w:suff w:val="space"/>
      <w:lvlText w:val="第%1章"/>
      <w:lvlJc w:val="left"/>
      <w:rPr>
        <w:rFonts w:hint="eastAsia"/>
      </w:rPr>
    </w:lvl>
  </w:abstractNum>
  <w:num w:numId="1" w16cid:durableId="305554971">
    <w:abstractNumId w:val="9"/>
  </w:num>
  <w:num w:numId="2" w16cid:durableId="1526210435">
    <w:abstractNumId w:val="3"/>
  </w:num>
  <w:num w:numId="3" w16cid:durableId="1787119668">
    <w:abstractNumId w:val="8"/>
  </w:num>
  <w:num w:numId="4" w16cid:durableId="199128265">
    <w:abstractNumId w:val="6"/>
  </w:num>
  <w:num w:numId="5" w16cid:durableId="16531712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1014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0873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3697346">
    <w:abstractNumId w:val="4"/>
  </w:num>
  <w:num w:numId="9" w16cid:durableId="2114327173">
    <w:abstractNumId w:val="2"/>
  </w:num>
  <w:num w:numId="10" w16cid:durableId="19129569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43077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E5YTI4M2YwOGVhNjkwMDczMTI4MDA1ZmM5OTI1MmMifQ=="/>
  </w:docVars>
  <w:rsids>
    <w:rsidRoot w:val="23963359"/>
    <w:rsid w:val="00033844"/>
    <w:rsid w:val="00136767"/>
    <w:rsid w:val="00185E4F"/>
    <w:rsid w:val="0019154D"/>
    <w:rsid w:val="002E0985"/>
    <w:rsid w:val="002E203B"/>
    <w:rsid w:val="00322551"/>
    <w:rsid w:val="003E05FC"/>
    <w:rsid w:val="00481E6E"/>
    <w:rsid w:val="0049497D"/>
    <w:rsid w:val="004F0CCF"/>
    <w:rsid w:val="005C1413"/>
    <w:rsid w:val="005D3CE4"/>
    <w:rsid w:val="00681EDF"/>
    <w:rsid w:val="006964F7"/>
    <w:rsid w:val="006A0A83"/>
    <w:rsid w:val="007C38E9"/>
    <w:rsid w:val="00843641"/>
    <w:rsid w:val="009B0F70"/>
    <w:rsid w:val="00A3657E"/>
    <w:rsid w:val="00B5209C"/>
    <w:rsid w:val="00BB5DEA"/>
    <w:rsid w:val="00CB77BE"/>
    <w:rsid w:val="00D2020D"/>
    <w:rsid w:val="015F7CF9"/>
    <w:rsid w:val="01705D00"/>
    <w:rsid w:val="01877B89"/>
    <w:rsid w:val="019816C7"/>
    <w:rsid w:val="01C547E5"/>
    <w:rsid w:val="01EC20E2"/>
    <w:rsid w:val="0223489E"/>
    <w:rsid w:val="022D0646"/>
    <w:rsid w:val="023A03B2"/>
    <w:rsid w:val="02BC7B70"/>
    <w:rsid w:val="034B5BA5"/>
    <w:rsid w:val="03C302D9"/>
    <w:rsid w:val="03C74BB5"/>
    <w:rsid w:val="04333FF8"/>
    <w:rsid w:val="044657B4"/>
    <w:rsid w:val="04743AD5"/>
    <w:rsid w:val="04846602"/>
    <w:rsid w:val="04901C95"/>
    <w:rsid w:val="04CC0EFB"/>
    <w:rsid w:val="051554AC"/>
    <w:rsid w:val="05221D30"/>
    <w:rsid w:val="058759EB"/>
    <w:rsid w:val="05AF60B3"/>
    <w:rsid w:val="05CE231A"/>
    <w:rsid w:val="05D76C05"/>
    <w:rsid w:val="05D9297D"/>
    <w:rsid w:val="06037434"/>
    <w:rsid w:val="064E5107"/>
    <w:rsid w:val="06A823B8"/>
    <w:rsid w:val="06DD649D"/>
    <w:rsid w:val="07772DAE"/>
    <w:rsid w:val="07DA027B"/>
    <w:rsid w:val="07DE0745"/>
    <w:rsid w:val="07E1668F"/>
    <w:rsid w:val="08F024B8"/>
    <w:rsid w:val="099B68C7"/>
    <w:rsid w:val="099B792A"/>
    <w:rsid w:val="0A0D0E11"/>
    <w:rsid w:val="0A1348C9"/>
    <w:rsid w:val="0A473377"/>
    <w:rsid w:val="0AEA4916"/>
    <w:rsid w:val="0AF63CD9"/>
    <w:rsid w:val="0B1F7084"/>
    <w:rsid w:val="0B3B2BF4"/>
    <w:rsid w:val="0B5F533E"/>
    <w:rsid w:val="0B602D4D"/>
    <w:rsid w:val="0BCF3CF3"/>
    <w:rsid w:val="0BE475CA"/>
    <w:rsid w:val="0C13427A"/>
    <w:rsid w:val="0C65088D"/>
    <w:rsid w:val="0C674986"/>
    <w:rsid w:val="0C8323D1"/>
    <w:rsid w:val="0C8D232E"/>
    <w:rsid w:val="0CFE4FA0"/>
    <w:rsid w:val="0D373A0B"/>
    <w:rsid w:val="0D400221"/>
    <w:rsid w:val="0D5116CB"/>
    <w:rsid w:val="0DA242B2"/>
    <w:rsid w:val="0DC80E6E"/>
    <w:rsid w:val="0E496A44"/>
    <w:rsid w:val="0E6E60BD"/>
    <w:rsid w:val="0E8C2433"/>
    <w:rsid w:val="0E9C2914"/>
    <w:rsid w:val="0EF951F1"/>
    <w:rsid w:val="0FAB7138"/>
    <w:rsid w:val="0FF21EBE"/>
    <w:rsid w:val="101E0F8B"/>
    <w:rsid w:val="103B0D5C"/>
    <w:rsid w:val="105F4686"/>
    <w:rsid w:val="10CD2366"/>
    <w:rsid w:val="10E8703C"/>
    <w:rsid w:val="10FA4C7F"/>
    <w:rsid w:val="11943BFC"/>
    <w:rsid w:val="120423D0"/>
    <w:rsid w:val="12065AD7"/>
    <w:rsid w:val="121429C9"/>
    <w:rsid w:val="124D22E6"/>
    <w:rsid w:val="12D44B60"/>
    <w:rsid w:val="13216F99"/>
    <w:rsid w:val="133E2072"/>
    <w:rsid w:val="136E0BA9"/>
    <w:rsid w:val="13705615"/>
    <w:rsid w:val="13A63E8E"/>
    <w:rsid w:val="13BF042A"/>
    <w:rsid w:val="13C26E3B"/>
    <w:rsid w:val="14293859"/>
    <w:rsid w:val="142C4901"/>
    <w:rsid w:val="142C7845"/>
    <w:rsid w:val="14403158"/>
    <w:rsid w:val="14A112F0"/>
    <w:rsid w:val="14BF5434"/>
    <w:rsid w:val="14D50D35"/>
    <w:rsid w:val="164B1924"/>
    <w:rsid w:val="16575AF9"/>
    <w:rsid w:val="16856DDF"/>
    <w:rsid w:val="16967175"/>
    <w:rsid w:val="16A07E2C"/>
    <w:rsid w:val="16BF796D"/>
    <w:rsid w:val="16F72C63"/>
    <w:rsid w:val="16FE1AF4"/>
    <w:rsid w:val="17055991"/>
    <w:rsid w:val="17103D25"/>
    <w:rsid w:val="175D7CC5"/>
    <w:rsid w:val="1788408B"/>
    <w:rsid w:val="17C4381F"/>
    <w:rsid w:val="18371962"/>
    <w:rsid w:val="1850345B"/>
    <w:rsid w:val="185D6550"/>
    <w:rsid w:val="18635AFA"/>
    <w:rsid w:val="19307018"/>
    <w:rsid w:val="19EC4E08"/>
    <w:rsid w:val="19ED1870"/>
    <w:rsid w:val="1A352A56"/>
    <w:rsid w:val="1AF1406A"/>
    <w:rsid w:val="1AF5395E"/>
    <w:rsid w:val="1AFA2A27"/>
    <w:rsid w:val="1B104D3B"/>
    <w:rsid w:val="1B362A70"/>
    <w:rsid w:val="1B5C7426"/>
    <w:rsid w:val="1BAD1AC7"/>
    <w:rsid w:val="1BE47D18"/>
    <w:rsid w:val="1BFC1273"/>
    <w:rsid w:val="1C204A0A"/>
    <w:rsid w:val="1C311BEC"/>
    <w:rsid w:val="1C5E01AD"/>
    <w:rsid w:val="1D6B37CA"/>
    <w:rsid w:val="1DB37337"/>
    <w:rsid w:val="1DE06B47"/>
    <w:rsid w:val="1DEE1E11"/>
    <w:rsid w:val="1DF47EFC"/>
    <w:rsid w:val="1E82375A"/>
    <w:rsid w:val="1E8F7C25"/>
    <w:rsid w:val="1EA628CB"/>
    <w:rsid w:val="1EB01CDB"/>
    <w:rsid w:val="1EB15004"/>
    <w:rsid w:val="1F0D59BA"/>
    <w:rsid w:val="1F331909"/>
    <w:rsid w:val="1F681363"/>
    <w:rsid w:val="1F906D8F"/>
    <w:rsid w:val="202C5667"/>
    <w:rsid w:val="202D560F"/>
    <w:rsid w:val="207812B9"/>
    <w:rsid w:val="20915CD3"/>
    <w:rsid w:val="21105986"/>
    <w:rsid w:val="212C5BFF"/>
    <w:rsid w:val="21316F3F"/>
    <w:rsid w:val="21675C6E"/>
    <w:rsid w:val="219A525F"/>
    <w:rsid w:val="221B014E"/>
    <w:rsid w:val="223630DF"/>
    <w:rsid w:val="224A27E1"/>
    <w:rsid w:val="22640D0C"/>
    <w:rsid w:val="22725D81"/>
    <w:rsid w:val="229E48DB"/>
    <w:rsid w:val="22D45E02"/>
    <w:rsid w:val="22EE7610"/>
    <w:rsid w:val="232306AB"/>
    <w:rsid w:val="2348756A"/>
    <w:rsid w:val="237D1EB4"/>
    <w:rsid w:val="23963359"/>
    <w:rsid w:val="23E33ECF"/>
    <w:rsid w:val="23F40BB9"/>
    <w:rsid w:val="241223E3"/>
    <w:rsid w:val="241C01AD"/>
    <w:rsid w:val="24222C5E"/>
    <w:rsid w:val="245F2998"/>
    <w:rsid w:val="248F222D"/>
    <w:rsid w:val="24D12CFA"/>
    <w:rsid w:val="24D95B20"/>
    <w:rsid w:val="256B514B"/>
    <w:rsid w:val="257024E8"/>
    <w:rsid w:val="257B7A58"/>
    <w:rsid w:val="257E605D"/>
    <w:rsid w:val="26197B5A"/>
    <w:rsid w:val="26FF0C86"/>
    <w:rsid w:val="272F390B"/>
    <w:rsid w:val="275D3DF2"/>
    <w:rsid w:val="279112D5"/>
    <w:rsid w:val="2863605A"/>
    <w:rsid w:val="28A902E6"/>
    <w:rsid w:val="28BE433A"/>
    <w:rsid w:val="28C03B52"/>
    <w:rsid w:val="28D41056"/>
    <w:rsid w:val="28F65DC6"/>
    <w:rsid w:val="28FE60D3"/>
    <w:rsid w:val="2919115F"/>
    <w:rsid w:val="2924734E"/>
    <w:rsid w:val="29E26FC5"/>
    <w:rsid w:val="29E84F83"/>
    <w:rsid w:val="2A3C7D07"/>
    <w:rsid w:val="2A636B36"/>
    <w:rsid w:val="2A810BCC"/>
    <w:rsid w:val="2A9713D1"/>
    <w:rsid w:val="2ADA0AF4"/>
    <w:rsid w:val="2AEE4302"/>
    <w:rsid w:val="2AF552B4"/>
    <w:rsid w:val="2B034D8C"/>
    <w:rsid w:val="2B1574C3"/>
    <w:rsid w:val="2B2C517A"/>
    <w:rsid w:val="2B560E0E"/>
    <w:rsid w:val="2B69794E"/>
    <w:rsid w:val="2C2A3CBD"/>
    <w:rsid w:val="2CB0620C"/>
    <w:rsid w:val="2CB468EB"/>
    <w:rsid w:val="2CBF2767"/>
    <w:rsid w:val="2CDD696E"/>
    <w:rsid w:val="2D562439"/>
    <w:rsid w:val="2DBF1F98"/>
    <w:rsid w:val="2E297C26"/>
    <w:rsid w:val="2E424CB4"/>
    <w:rsid w:val="2E50005F"/>
    <w:rsid w:val="2E7F6C5B"/>
    <w:rsid w:val="2E9E6CF4"/>
    <w:rsid w:val="2ECF4D79"/>
    <w:rsid w:val="2EEC3FC4"/>
    <w:rsid w:val="2EED4C20"/>
    <w:rsid w:val="2F316B28"/>
    <w:rsid w:val="2F3B6F70"/>
    <w:rsid w:val="2F472DF1"/>
    <w:rsid w:val="2F8A06C1"/>
    <w:rsid w:val="300B57C8"/>
    <w:rsid w:val="30265B22"/>
    <w:rsid w:val="302C19D3"/>
    <w:rsid w:val="30FC1ECD"/>
    <w:rsid w:val="310149B3"/>
    <w:rsid w:val="316867E0"/>
    <w:rsid w:val="317E24A7"/>
    <w:rsid w:val="318E3FE1"/>
    <w:rsid w:val="31D40319"/>
    <w:rsid w:val="31F8657E"/>
    <w:rsid w:val="320B0BD0"/>
    <w:rsid w:val="32C935EB"/>
    <w:rsid w:val="32DF7A0F"/>
    <w:rsid w:val="3304054E"/>
    <w:rsid w:val="3307027A"/>
    <w:rsid w:val="33087F73"/>
    <w:rsid w:val="33132EFD"/>
    <w:rsid w:val="33212485"/>
    <w:rsid w:val="33410F73"/>
    <w:rsid w:val="33866EDA"/>
    <w:rsid w:val="33B81AB9"/>
    <w:rsid w:val="342728EE"/>
    <w:rsid w:val="344653E0"/>
    <w:rsid w:val="347021E1"/>
    <w:rsid w:val="34893CE7"/>
    <w:rsid w:val="34C57376"/>
    <w:rsid w:val="34CA69CE"/>
    <w:rsid w:val="35664B60"/>
    <w:rsid w:val="35CE0C6D"/>
    <w:rsid w:val="35CF32D1"/>
    <w:rsid w:val="36103EC0"/>
    <w:rsid w:val="361F3DF2"/>
    <w:rsid w:val="367378F5"/>
    <w:rsid w:val="369A1DD8"/>
    <w:rsid w:val="36A55DE0"/>
    <w:rsid w:val="37295899"/>
    <w:rsid w:val="372B1A07"/>
    <w:rsid w:val="37300BA1"/>
    <w:rsid w:val="374B7438"/>
    <w:rsid w:val="375E01FA"/>
    <w:rsid w:val="37702EFF"/>
    <w:rsid w:val="37823140"/>
    <w:rsid w:val="37BB3CE6"/>
    <w:rsid w:val="37C21FE1"/>
    <w:rsid w:val="37C60704"/>
    <w:rsid w:val="3837515E"/>
    <w:rsid w:val="383A69FC"/>
    <w:rsid w:val="38540EC5"/>
    <w:rsid w:val="385963A7"/>
    <w:rsid w:val="38AA3FB6"/>
    <w:rsid w:val="38D04A01"/>
    <w:rsid w:val="38ED3A6E"/>
    <w:rsid w:val="39477DDB"/>
    <w:rsid w:val="39631748"/>
    <w:rsid w:val="397A55B1"/>
    <w:rsid w:val="398A27BC"/>
    <w:rsid w:val="39A93E39"/>
    <w:rsid w:val="39B6709E"/>
    <w:rsid w:val="39CA2D20"/>
    <w:rsid w:val="3A51439E"/>
    <w:rsid w:val="3A5B14E2"/>
    <w:rsid w:val="3A9D2940"/>
    <w:rsid w:val="3AA81632"/>
    <w:rsid w:val="3AC727FD"/>
    <w:rsid w:val="3AE60A26"/>
    <w:rsid w:val="3AFD56F3"/>
    <w:rsid w:val="3B204FFD"/>
    <w:rsid w:val="3B2C1FA5"/>
    <w:rsid w:val="3B875EC4"/>
    <w:rsid w:val="3B8B0159"/>
    <w:rsid w:val="3B9D5F92"/>
    <w:rsid w:val="3BD056AD"/>
    <w:rsid w:val="3BE3660D"/>
    <w:rsid w:val="3BEA45D7"/>
    <w:rsid w:val="3BEB36FA"/>
    <w:rsid w:val="3BF80107"/>
    <w:rsid w:val="3C6B188B"/>
    <w:rsid w:val="3C6B3490"/>
    <w:rsid w:val="3CAC4265"/>
    <w:rsid w:val="3D250B52"/>
    <w:rsid w:val="3D361B91"/>
    <w:rsid w:val="3D6B30DD"/>
    <w:rsid w:val="3D876BB4"/>
    <w:rsid w:val="3D9D1F07"/>
    <w:rsid w:val="3DBF00CF"/>
    <w:rsid w:val="3DC6316C"/>
    <w:rsid w:val="3DE34547"/>
    <w:rsid w:val="3E507B7E"/>
    <w:rsid w:val="3E80760A"/>
    <w:rsid w:val="3E8454E5"/>
    <w:rsid w:val="3EC07742"/>
    <w:rsid w:val="3EE12AFC"/>
    <w:rsid w:val="3F0A7128"/>
    <w:rsid w:val="3F333593"/>
    <w:rsid w:val="3F386752"/>
    <w:rsid w:val="3F4B2DF0"/>
    <w:rsid w:val="3F6538D0"/>
    <w:rsid w:val="3FF82C7E"/>
    <w:rsid w:val="404E592A"/>
    <w:rsid w:val="405B1EDE"/>
    <w:rsid w:val="40760105"/>
    <w:rsid w:val="40822DBE"/>
    <w:rsid w:val="40880C4C"/>
    <w:rsid w:val="40F411E6"/>
    <w:rsid w:val="410F18B3"/>
    <w:rsid w:val="411A4F55"/>
    <w:rsid w:val="411D4B5A"/>
    <w:rsid w:val="411D5E68"/>
    <w:rsid w:val="41282020"/>
    <w:rsid w:val="41987BA9"/>
    <w:rsid w:val="41A77EFB"/>
    <w:rsid w:val="41AC3371"/>
    <w:rsid w:val="41B151AF"/>
    <w:rsid w:val="41CF6407"/>
    <w:rsid w:val="421B1567"/>
    <w:rsid w:val="42440BA3"/>
    <w:rsid w:val="42B82E08"/>
    <w:rsid w:val="42D41690"/>
    <w:rsid w:val="43347286"/>
    <w:rsid w:val="433C049B"/>
    <w:rsid w:val="437147B8"/>
    <w:rsid w:val="438366EB"/>
    <w:rsid w:val="438C168F"/>
    <w:rsid w:val="43E16CB4"/>
    <w:rsid w:val="44093CBF"/>
    <w:rsid w:val="442A5B77"/>
    <w:rsid w:val="446C04CD"/>
    <w:rsid w:val="446C43E1"/>
    <w:rsid w:val="44AE0C01"/>
    <w:rsid w:val="44B51E27"/>
    <w:rsid w:val="44E93C84"/>
    <w:rsid w:val="453202F1"/>
    <w:rsid w:val="458562A1"/>
    <w:rsid w:val="45857508"/>
    <w:rsid w:val="45CA5863"/>
    <w:rsid w:val="46026DAB"/>
    <w:rsid w:val="46222FA9"/>
    <w:rsid w:val="46580633"/>
    <w:rsid w:val="46CC5A5D"/>
    <w:rsid w:val="46DD46A2"/>
    <w:rsid w:val="47245270"/>
    <w:rsid w:val="47B7720F"/>
    <w:rsid w:val="488E011C"/>
    <w:rsid w:val="48D970B1"/>
    <w:rsid w:val="496E7D4E"/>
    <w:rsid w:val="49D654EA"/>
    <w:rsid w:val="4A143551"/>
    <w:rsid w:val="4A1B48DF"/>
    <w:rsid w:val="4A204903"/>
    <w:rsid w:val="4A510A87"/>
    <w:rsid w:val="4A931514"/>
    <w:rsid w:val="4ABF34BD"/>
    <w:rsid w:val="4B49075B"/>
    <w:rsid w:val="4B555BCF"/>
    <w:rsid w:val="4BA163BC"/>
    <w:rsid w:val="4BA27013"/>
    <w:rsid w:val="4BB15AAA"/>
    <w:rsid w:val="4C144589"/>
    <w:rsid w:val="4C2B79BD"/>
    <w:rsid w:val="4C2E0974"/>
    <w:rsid w:val="4C3E6205"/>
    <w:rsid w:val="4C51283A"/>
    <w:rsid w:val="4D2A0932"/>
    <w:rsid w:val="4D9563F5"/>
    <w:rsid w:val="4DB540FA"/>
    <w:rsid w:val="4E517110"/>
    <w:rsid w:val="4E656129"/>
    <w:rsid w:val="4E994ED7"/>
    <w:rsid w:val="4E9B1F11"/>
    <w:rsid w:val="4EB96475"/>
    <w:rsid w:val="4ED268AA"/>
    <w:rsid w:val="4F0D5A12"/>
    <w:rsid w:val="4F215ECC"/>
    <w:rsid w:val="4F2204BE"/>
    <w:rsid w:val="4F42646A"/>
    <w:rsid w:val="4F521B36"/>
    <w:rsid w:val="4F7D3886"/>
    <w:rsid w:val="4F824AB9"/>
    <w:rsid w:val="4F8E7901"/>
    <w:rsid w:val="4FB4154E"/>
    <w:rsid w:val="4FD25A40"/>
    <w:rsid w:val="4FDB0044"/>
    <w:rsid w:val="4FE573B9"/>
    <w:rsid w:val="4FF070A0"/>
    <w:rsid w:val="50353D78"/>
    <w:rsid w:val="50AB293F"/>
    <w:rsid w:val="50F616A8"/>
    <w:rsid w:val="51220C33"/>
    <w:rsid w:val="51276ED5"/>
    <w:rsid w:val="513149E8"/>
    <w:rsid w:val="514B06B0"/>
    <w:rsid w:val="516C253F"/>
    <w:rsid w:val="5183799A"/>
    <w:rsid w:val="5188494A"/>
    <w:rsid w:val="51BE65D9"/>
    <w:rsid w:val="523D1AB8"/>
    <w:rsid w:val="526520CE"/>
    <w:rsid w:val="52851792"/>
    <w:rsid w:val="528D61D8"/>
    <w:rsid w:val="5292555D"/>
    <w:rsid w:val="52AE4D36"/>
    <w:rsid w:val="52E33AC0"/>
    <w:rsid w:val="530C74BB"/>
    <w:rsid w:val="53464A22"/>
    <w:rsid w:val="53545E36"/>
    <w:rsid w:val="53E2021C"/>
    <w:rsid w:val="54046BC2"/>
    <w:rsid w:val="54051EC9"/>
    <w:rsid w:val="540939FA"/>
    <w:rsid w:val="54580A8B"/>
    <w:rsid w:val="54776BB6"/>
    <w:rsid w:val="55093A00"/>
    <w:rsid w:val="55396B17"/>
    <w:rsid w:val="558208FA"/>
    <w:rsid w:val="55870668"/>
    <w:rsid w:val="559B290D"/>
    <w:rsid w:val="56250D6E"/>
    <w:rsid w:val="56567493"/>
    <w:rsid w:val="56D8732F"/>
    <w:rsid w:val="571D4018"/>
    <w:rsid w:val="57256812"/>
    <w:rsid w:val="57927038"/>
    <w:rsid w:val="57EF2F07"/>
    <w:rsid w:val="57F82923"/>
    <w:rsid w:val="581B3F93"/>
    <w:rsid w:val="582A48FD"/>
    <w:rsid w:val="58462313"/>
    <w:rsid w:val="58704048"/>
    <w:rsid w:val="5887183A"/>
    <w:rsid w:val="588D0505"/>
    <w:rsid w:val="58BC2ACD"/>
    <w:rsid w:val="59101387"/>
    <w:rsid w:val="59981AA8"/>
    <w:rsid w:val="59A0354C"/>
    <w:rsid w:val="59C22E50"/>
    <w:rsid w:val="5A151DA3"/>
    <w:rsid w:val="5A5F2D42"/>
    <w:rsid w:val="5AF14209"/>
    <w:rsid w:val="5B18216D"/>
    <w:rsid w:val="5B57504B"/>
    <w:rsid w:val="5B5F094F"/>
    <w:rsid w:val="5C121CA4"/>
    <w:rsid w:val="5CE3575B"/>
    <w:rsid w:val="5CE8602D"/>
    <w:rsid w:val="5CFA42AD"/>
    <w:rsid w:val="5D050A08"/>
    <w:rsid w:val="5D192759"/>
    <w:rsid w:val="5D235C93"/>
    <w:rsid w:val="5D787646"/>
    <w:rsid w:val="5D856DED"/>
    <w:rsid w:val="5DD0497B"/>
    <w:rsid w:val="5DE4153D"/>
    <w:rsid w:val="5E07557E"/>
    <w:rsid w:val="5E277EE5"/>
    <w:rsid w:val="5E402438"/>
    <w:rsid w:val="5E761F1B"/>
    <w:rsid w:val="5E8D57AA"/>
    <w:rsid w:val="5E9A0A2B"/>
    <w:rsid w:val="5EA21B15"/>
    <w:rsid w:val="5EC34E37"/>
    <w:rsid w:val="5F002239"/>
    <w:rsid w:val="5F8A1E93"/>
    <w:rsid w:val="5F906952"/>
    <w:rsid w:val="5F9F48FE"/>
    <w:rsid w:val="5FCA7D8B"/>
    <w:rsid w:val="5FE47432"/>
    <w:rsid w:val="608671E3"/>
    <w:rsid w:val="608E5142"/>
    <w:rsid w:val="60BB607C"/>
    <w:rsid w:val="60E9268A"/>
    <w:rsid w:val="60FD5033"/>
    <w:rsid w:val="612260FC"/>
    <w:rsid w:val="61511427"/>
    <w:rsid w:val="616816BC"/>
    <w:rsid w:val="618519A3"/>
    <w:rsid w:val="61895A68"/>
    <w:rsid w:val="618D38C4"/>
    <w:rsid w:val="61953421"/>
    <w:rsid w:val="619F17C0"/>
    <w:rsid w:val="61D04338"/>
    <w:rsid w:val="62196C33"/>
    <w:rsid w:val="625937AE"/>
    <w:rsid w:val="62610D92"/>
    <w:rsid w:val="62623B7E"/>
    <w:rsid w:val="629964E9"/>
    <w:rsid w:val="62C00465"/>
    <w:rsid w:val="62C35386"/>
    <w:rsid w:val="62C60351"/>
    <w:rsid w:val="63327BC9"/>
    <w:rsid w:val="633D721D"/>
    <w:rsid w:val="634C7460"/>
    <w:rsid w:val="635661F6"/>
    <w:rsid w:val="637F1BBB"/>
    <w:rsid w:val="63DB465C"/>
    <w:rsid w:val="64A76B58"/>
    <w:rsid w:val="64BA5F7B"/>
    <w:rsid w:val="64E20059"/>
    <w:rsid w:val="64FA33CF"/>
    <w:rsid w:val="64FD3FF7"/>
    <w:rsid w:val="65BA3EB5"/>
    <w:rsid w:val="65C42009"/>
    <w:rsid w:val="65D75707"/>
    <w:rsid w:val="66076396"/>
    <w:rsid w:val="666B0635"/>
    <w:rsid w:val="668652FE"/>
    <w:rsid w:val="668D2269"/>
    <w:rsid w:val="66AF5B8F"/>
    <w:rsid w:val="66CB2197"/>
    <w:rsid w:val="67442AD5"/>
    <w:rsid w:val="67DF2A5C"/>
    <w:rsid w:val="67F32E56"/>
    <w:rsid w:val="68092969"/>
    <w:rsid w:val="68742ACB"/>
    <w:rsid w:val="688A2F04"/>
    <w:rsid w:val="689E0298"/>
    <w:rsid w:val="68F64120"/>
    <w:rsid w:val="6911233E"/>
    <w:rsid w:val="69247ACC"/>
    <w:rsid w:val="694678D1"/>
    <w:rsid w:val="699A7368"/>
    <w:rsid w:val="69BB36BF"/>
    <w:rsid w:val="69CE4012"/>
    <w:rsid w:val="6A0026DE"/>
    <w:rsid w:val="6A6B0B13"/>
    <w:rsid w:val="6A9C7099"/>
    <w:rsid w:val="6AA75198"/>
    <w:rsid w:val="6AA862B4"/>
    <w:rsid w:val="6ABA6B36"/>
    <w:rsid w:val="6AF438B7"/>
    <w:rsid w:val="6B6976FC"/>
    <w:rsid w:val="6BAC4F3F"/>
    <w:rsid w:val="6BCC7E83"/>
    <w:rsid w:val="6BE84243"/>
    <w:rsid w:val="6BEE7076"/>
    <w:rsid w:val="6C01720B"/>
    <w:rsid w:val="6C33740F"/>
    <w:rsid w:val="6CA57F24"/>
    <w:rsid w:val="6D20452D"/>
    <w:rsid w:val="6D687777"/>
    <w:rsid w:val="6E05302D"/>
    <w:rsid w:val="6E446570"/>
    <w:rsid w:val="6E7F4A9A"/>
    <w:rsid w:val="6E8E6BB1"/>
    <w:rsid w:val="6EBC1B43"/>
    <w:rsid w:val="6EED6CB7"/>
    <w:rsid w:val="6EFF1BEC"/>
    <w:rsid w:val="6F050736"/>
    <w:rsid w:val="6F6E5BBD"/>
    <w:rsid w:val="6FA63062"/>
    <w:rsid w:val="6FFC3F83"/>
    <w:rsid w:val="700A6DE1"/>
    <w:rsid w:val="70232D60"/>
    <w:rsid w:val="703B647C"/>
    <w:rsid w:val="705F07D2"/>
    <w:rsid w:val="708811A7"/>
    <w:rsid w:val="710F044A"/>
    <w:rsid w:val="71A50B6C"/>
    <w:rsid w:val="71D803D4"/>
    <w:rsid w:val="72364028"/>
    <w:rsid w:val="72591622"/>
    <w:rsid w:val="72941D50"/>
    <w:rsid w:val="72BB3010"/>
    <w:rsid w:val="72E12BDD"/>
    <w:rsid w:val="733777E5"/>
    <w:rsid w:val="73544A9D"/>
    <w:rsid w:val="73AC5843"/>
    <w:rsid w:val="73AE4625"/>
    <w:rsid w:val="73C62B90"/>
    <w:rsid w:val="7408758B"/>
    <w:rsid w:val="74AA1D1C"/>
    <w:rsid w:val="74CC21AE"/>
    <w:rsid w:val="74DC3441"/>
    <w:rsid w:val="74EF65B0"/>
    <w:rsid w:val="752A55D6"/>
    <w:rsid w:val="7573429B"/>
    <w:rsid w:val="758C01FB"/>
    <w:rsid w:val="759610C5"/>
    <w:rsid w:val="76410B7F"/>
    <w:rsid w:val="765C077F"/>
    <w:rsid w:val="76601B38"/>
    <w:rsid w:val="76771010"/>
    <w:rsid w:val="76963920"/>
    <w:rsid w:val="76963F30"/>
    <w:rsid w:val="76A42567"/>
    <w:rsid w:val="76AF3B36"/>
    <w:rsid w:val="76CC01DA"/>
    <w:rsid w:val="76D940BD"/>
    <w:rsid w:val="76FA12D1"/>
    <w:rsid w:val="771633FD"/>
    <w:rsid w:val="775E00EB"/>
    <w:rsid w:val="77BF2924"/>
    <w:rsid w:val="782E4D72"/>
    <w:rsid w:val="78382134"/>
    <w:rsid w:val="788B3007"/>
    <w:rsid w:val="789C4EF0"/>
    <w:rsid w:val="78D430E1"/>
    <w:rsid w:val="78E57335"/>
    <w:rsid w:val="78F3640F"/>
    <w:rsid w:val="796B21B1"/>
    <w:rsid w:val="798D1189"/>
    <w:rsid w:val="79C9574F"/>
    <w:rsid w:val="7A602B50"/>
    <w:rsid w:val="7A8925C3"/>
    <w:rsid w:val="7A8A69B9"/>
    <w:rsid w:val="7A9A4E6B"/>
    <w:rsid w:val="7AC13DA6"/>
    <w:rsid w:val="7B3E6AE1"/>
    <w:rsid w:val="7B560806"/>
    <w:rsid w:val="7B58511F"/>
    <w:rsid w:val="7C182276"/>
    <w:rsid w:val="7C2D1842"/>
    <w:rsid w:val="7C4B7432"/>
    <w:rsid w:val="7C5C3201"/>
    <w:rsid w:val="7CC965F2"/>
    <w:rsid w:val="7CD50824"/>
    <w:rsid w:val="7D7661D1"/>
    <w:rsid w:val="7DA71A0B"/>
    <w:rsid w:val="7DA737B9"/>
    <w:rsid w:val="7E6A0F61"/>
    <w:rsid w:val="7E9C0C05"/>
    <w:rsid w:val="7E9D1986"/>
    <w:rsid w:val="7EE656F2"/>
    <w:rsid w:val="7F1D2F30"/>
    <w:rsid w:val="7F3379FA"/>
    <w:rsid w:val="7F3F3BC4"/>
    <w:rsid w:val="7F521882"/>
    <w:rsid w:val="7F820039"/>
    <w:rsid w:val="7FAC4F92"/>
    <w:rsid w:val="7FB74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010E153"/>
  <w15:docId w15:val="{5B2717F6-91A9-4E84-BB8E-9218DDD7B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Normal Indent" w:qFormat="1"/>
    <w:lsdException w:name="header" w:qFormat="1"/>
    <w:lsdException w:name="footer" w:uiPriority="99" w:qFormat="1"/>
    <w:lsdException w:name="caption" w:semiHidden="1" w:unhideWhenUsed="1" w:qFormat="1"/>
    <w:lsdException w:name="envelope return"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uiPriority="99" w:unhideWhenUsed="1" w:qFormat="1"/>
    <w:lsdException w:name="Body Text First Indent 2" w:unhideWhenUsed="1" w:qFormat="1"/>
    <w:lsdException w:name="Body Text 2" w:uiPriority="99"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0"/>
    <w:autoRedefine/>
    <w:qFormat/>
    <w:pPr>
      <w:keepNext/>
      <w:jc w:val="center"/>
      <w:outlineLvl w:val="0"/>
    </w:pPr>
    <w:rPr>
      <w:rFonts w:ascii="楷体_GB2312" w:hAnsi="楷体_GB2312"/>
      <w:b/>
      <w:szCs w:val="20"/>
    </w:rPr>
  </w:style>
  <w:style w:type="paragraph" w:styleId="2">
    <w:name w:val="heading 2"/>
    <w:basedOn w:val="a"/>
    <w:next w:val="a"/>
    <w:autoRedefine/>
    <w:qFormat/>
    <w:pPr>
      <w:keepNext/>
      <w:keepLines/>
      <w:spacing w:before="260" w:after="260" w:line="416" w:lineRule="auto"/>
      <w:jc w:val="center"/>
      <w:outlineLvl w:val="1"/>
    </w:pPr>
    <w:rPr>
      <w:rFonts w:ascii="Arial" w:eastAsia="幼圆" w:hAnsi="Arial"/>
      <w:b/>
      <w:sz w:val="44"/>
      <w:szCs w:val="20"/>
    </w:rPr>
  </w:style>
  <w:style w:type="paragraph" w:styleId="3">
    <w:name w:val="heading 3"/>
    <w:basedOn w:val="a"/>
    <w:next w:val="a"/>
    <w:autoRedefine/>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420"/>
    </w:pPr>
    <w:rPr>
      <w:szCs w:val="20"/>
    </w:rPr>
  </w:style>
  <w:style w:type="paragraph" w:styleId="a4">
    <w:name w:val="Body Text"/>
    <w:basedOn w:val="a"/>
    <w:next w:val="a"/>
    <w:autoRedefine/>
    <w:qFormat/>
    <w:rPr>
      <w:rFonts w:ascii="楷体_GB2312" w:eastAsia="楷体_GB2312" w:hAnsi="Arial"/>
      <w:sz w:val="28"/>
      <w:szCs w:val="20"/>
    </w:rPr>
  </w:style>
  <w:style w:type="paragraph" w:styleId="a5">
    <w:name w:val="Body Text Indent"/>
    <w:basedOn w:val="a"/>
    <w:autoRedefine/>
    <w:qFormat/>
    <w:pPr>
      <w:ind w:firstLine="645"/>
    </w:pPr>
    <w:rPr>
      <w:rFonts w:ascii="楷体_GB2312" w:eastAsia="楷体_GB2312"/>
      <w:sz w:val="32"/>
      <w:szCs w:val="20"/>
    </w:rPr>
  </w:style>
  <w:style w:type="paragraph" w:styleId="a6">
    <w:name w:val="Plain Text"/>
    <w:basedOn w:val="a"/>
    <w:next w:val="a3"/>
    <w:autoRedefine/>
    <w:uiPriority w:val="99"/>
    <w:qFormat/>
    <w:rPr>
      <w:rFonts w:ascii="宋体" w:hAnsi="Courier New"/>
      <w:szCs w:val="20"/>
    </w:rPr>
  </w:style>
  <w:style w:type="paragraph" w:styleId="a7">
    <w:name w:val="Date"/>
    <w:basedOn w:val="a"/>
    <w:next w:val="a"/>
    <w:autoRedefine/>
    <w:qFormat/>
    <w:rPr>
      <w:sz w:val="24"/>
      <w:szCs w:val="20"/>
    </w:rPr>
  </w:style>
  <w:style w:type="paragraph" w:styleId="a8">
    <w:name w:val="footer"/>
    <w:basedOn w:val="a"/>
    <w:link w:val="a9"/>
    <w:autoRedefine/>
    <w:uiPriority w:val="99"/>
    <w:qFormat/>
    <w:pPr>
      <w:tabs>
        <w:tab w:val="center" w:pos="4153"/>
        <w:tab w:val="right" w:pos="8306"/>
      </w:tabs>
      <w:snapToGrid w:val="0"/>
      <w:jc w:val="left"/>
    </w:pPr>
    <w:rPr>
      <w:sz w:val="18"/>
      <w:szCs w:val="20"/>
    </w:rPr>
  </w:style>
  <w:style w:type="paragraph" w:styleId="aa">
    <w:name w:val="envelope return"/>
    <w:basedOn w:val="a"/>
    <w:autoRedefine/>
    <w:qFormat/>
    <w:pPr>
      <w:snapToGrid w:val="0"/>
    </w:pPr>
    <w:rPr>
      <w:rFonts w:ascii="Arial" w:hAnsi="Arial"/>
    </w:rPr>
  </w:style>
  <w:style w:type="paragraph" w:styleId="ab">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qFormat/>
  </w:style>
  <w:style w:type="paragraph" w:styleId="TOC2">
    <w:name w:val="toc 2"/>
    <w:basedOn w:val="a"/>
    <w:next w:val="a"/>
    <w:autoRedefine/>
    <w:uiPriority w:val="39"/>
    <w:qFormat/>
    <w:pPr>
      <w:ind w:left="210"/>
      <w:jc w:val="left"/>
    </w:pPr>
    <w:rPr>
      <w:smallCaps/>
    </w:rPr>
  </w:style>
  <w:style w:type="paragraph" w:styleId="20">
    <w:name w:val="Body Text 2"/>
    <w:basedOn w:val="a"/>
    <w:autoRedefine/>
    <w:uiPriority w:val="99"/>
    <w:qFormat/>
    <w:rPr>
      <w:rFonts w:eastAsia="仿宋_GB2312"/>
      <w:color w:val="000000"/>
    </w:rPr>
  </w:style>
  <w:style w:type="paragraph" w:styleId="ac">
    <w:name w:val="Normal (Web)"/>
    <w:basedOn w:val="a"/>
    <w:autoRedefine/>
    <w:unhideWhenUsed/>
    <w:qFormat/>
    <w:pPr>
      <w:widowControl/>
      <w:spacing w:before="100" w:beforeAutospacing="1" w:after="100" w:afterAutospacing="1"/>
      <w:jc w:val="left"/>
    </w:pPr>
    <w:rPr>
      <w:rFonts w:ascii="宋体" w:hAnsi="宋体" w:cs="宋体"/>
      <w:kern w:val="0"/>
      <w:sz w:val="24"/>
    </w:rPr>
  </w:style>
  <w:style w:type="paragraph" w:styleId="ad">
    <w:name w:val="Body Text First Indent"/>
    <w:basedOn w:val="a4"/>
    <w:next w:val="21"/>
    <w:autoRedefine/>
    <w:uiPriority w:val="99"/>
    <w:unhideWhenUsed/>
    <w:qFormat/>
    <w:pPr>
      <w:ind w:firstLineChars="100" w:firstLine="420"/>
    </w:pPr>
  </w:style>
  <w:style w:type="paragraph" w:styleId="21">
    <w:name w:val="Body Text First Indent 2"/>
    <w:basedOn w:val="a5"/>
    <w:autoRedefine/>
    <w:unhideWhenUsed/>
    <w:qFormat/>
    <w:pPr>
      <w:spacing w:after="120"/>
      <w:ind w:leftChars="200" w:left="420" w:firstLineChars="200" w:firstLine="420"/>
    </w:pPr>
    <w:rPr>
      <w:rFonts w:ascii="Times New Roman" w:eastAsia="宋体"/>
      <w:sz w:val="21"/>
      <w:szCs w:val="24"/>
    </w:rPr>
  </w:style>
  <w:style w:type="table" w:styleId="ae">
    <w:name w:val="Table Grid"/>
    <w:basedOn w:val="a1"/>
    <w:autoRedefine/>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Pr>
      <w:b/>
    </w:rPr>
  </w:style>
  <w:style w:type="character" w:styleId="af0">
    <w:name w:val="page number"/>
    <w:autoRedefine/>
    <w:qFormat/>
  </w:style>
  <w:style w:type="paragraph" w:customStyle="1" w:styleId="DAS">
    <w:name w:val="DAS正文"/>
    <w:basedOn w:val="a"/>
    <w:autoRedefine/>
    <w:qFormat/>
    <w:pPr>
      <w:spacing w:line="360" w:lineRule="auto"/>
      <w:ind w:right="181" w:firstLine="480"/>
    </w:pPr>
    <w:rPr>
      <w:rFonts w:ascii="Verdana" w:hAnsi="Verdana"/>
    </w:rPr>
  </w:style>
  <w:style w:type="paragraph" w:customStyle="1" w:styleId="11">
    <w:name w:val="正文文本缩进1"/>
    <w:basedOn w:val="a"/>
    <w:next w:val="12"/>
    <w:autoRedefine/>
    <w:qFormat/>
    <w:pPr>
      <w:spacing w:after="120"/>
      <w:ind w:left="420"/>
    </w:pPr>
    <w:rPr>
      <w:szCs w:val="21"/>
    </w:rPr>
  </w:style>
  <w:style w:type="paragraph" w:customStyle="1" w:styleId="12">
    <w:name w:val="寄信人地址1"/>
    <w:basedOn w:val="a"/>
    <w:autoRedefine/>
    <w:qFormat/>
    <w:rPr>
      <w:rFonts w:ascii="Arial" w:hAnsi="Arial"/>
    </w:rPr>
  </w:style>
  <w:style w:type="paragraph" w:customStyle="1" w:styleId="af1">
    <w:name w:val="普通正文"/>
    <w:basedOn w:val="a"/>
    <w:autoRedefine/>
    <w:qFormat/>
    <w:pPr>
      <w:adjustRightInd w:val="0"/>
      <w:spacing w:before="120" w:after="120" w:line="360" w:lineRule="auto"/>
      <w:ind w:firstLine="480"/>
      <w:jc w:val="left"/>
      <w:textAlignment w:val="baseline"/>
    </w:pPr>
    <w:rPr>
      <w:rFonts w:ascii="Arial" w:hAnsi="Arial"/>
      <w:kern w:val="0"/>
      <w:sz w:val="24"/>
    </w:rPr>
  </w:style>
  <w:style w:type="character" w:customStyle="1" w:styleId="10">
    <w:name w:val="标题 1 字符"/>
    <w:link w:val="1"/>
    <w:autoRedefine/>
    <w:qFormat/>
    <w:rPr>
      <w:rFonts w:ascii="楷体_GB2312" w:hAnsi="楷体_GB2312"/>
      <w:b/>
      <w:szCs w:val="20"/>
    </w:rPr>
  </w:style>
  <w:style w:type="character" w:customStyle="1" w:styleId="apple-style-span">
    <w:name w:val="apple-style-span"/>
    <w:autoRedefine/>
    <w:qFormat/>
  </w:style>
  <w:style w:type="paragraph" w:customStyle="1" w:styleId="af2">
    <w:name w:val="格式３"/>
    <w:basedOn w:val="a"/>
    <w:autoRedefine/>
    <w:uiPriority w:val="99"/>
    <w:qFormat/>
    <w:pPr>
      <w:spacing w:line="420" w:lineRule="exact"/>
      <w:ind w:left="600" w:hangingChars="250" w:hanging="600"/>
    </w:pPr>
    <w:rPr>
      <w:rFonts w:ascii="宋体" w:hAnsi="宋体"/>
      <w:color w:val="000000"/>
      <w:sz w:val="24"/>
      <w:szCs w:val="20"/>
    </w:rPr>
  </w:style>
  <w:style w:type="paragraph" w:styleId="af3">
    <w:name w:val="List Paragraph"/>
    <w:basedOn w:val="a"/>
    <w:autoRedefine/>
    <w:uiPriority w:val="99"/>
    <w:qFormat/>
    <w:pPr>
      <w:ind w:firstLineChars="200" w:firstLine="420"/>
    </w:pPr>
    <w:rPr>
      <w:rFonts w:ascii="Calibri" w:hAnsi="Calibri"/>
      <w:szCs w:val="22"/>
    </w:rPr>
  </w:style>
  <w:style w:type="paragraph" w:customStyle="1" w:styleId="41">
    <w:name w:val="标题 41"/>
    <w:basedOn w:val="a"/>
    <w:next w:val="13"/>
    <w:autoRedefine/>
    <w:qFormat/>
    <w:pPr>
      <w:keepNext/>
      <w:keepLines/>
      <w:spacing w:before="280" w:after="290" w:line="376" w:lineRule="auto"/>
      <w:outlineLvl w:val="3"/>
    </w:pPr>
    <w:rPr>
      <w:rFonts w:ascii="Arial" w:eastAsia="黑体" w:hAnsi="Arial" w:cs="Arial"/>
      <w:b/>
      <w:bCs/>
      <w:sz w:val="28"/>
      <w:szCs w:val="28"/>
    </w:rPr>
  </w:style>
  <w:style w:type="paragraph" w:customStyle="1" w:styleId="13">
    <w:name w:val="正文缩进1"/>
    <w:basedOn w:val="a"/>
    <w:autoRedefine/>
    <w:qFormat/>
    <w:pPr>
      <w:ind w:firstLine="420"/>
    </w:pPr>
    <w:rPr>
      <w:szCs w:val="21"/>
    </w:rPr>
  </w:style>
  <w:style w:type="paragraph" w:customStyle="1" w:styleId="110">
    <w:name w:val="标题 11"/>
    <w:basedOn w:val="a"/>
    <w:next w:val="a"/>
    <w:autoRedefine/>
    <w:qFormat/>
    <w:pPr>
      <w:keepNext/>
      <w:jc w:val="center"/>
      <w:outlineLvl w:val="0"/>
    </w:pPr>
    <w:rPr>
      <w:rFonts w:ascii="楷体_GB2312" w:eastAsia="楷体_GB2312"/>
      <w:sz w:val="28"/>
      <w:szCs w:val="28"/>
    </w:rPr>
  </w:style>
  <w:style w:type="paragraph" w:customStyle="1" w:styleId="Default">
    <w:name w:val="Default"/>
    <w:autoRedefine/>
    <w:qFormat/>
    <w:pPr>
      <w:widowControl w:val="0"/>
    </w:pPr>
    <w:rPr>
      <w:rFonts w:ascii="宋体" w:hAnsi="Calibri" w:cs="宋体"/>
      <w:color w:val="000000"/>
      <w:sz w:val="24"/>
      <w:szCs w:val="24"/>
    </w:rPr>
  </w:style>
  <w:style w:type="paragraph" w:customStyle="1" w:styleId="af4">
    <w:name w:val="列出段落"/>
    <w:basedOn w:val="a"/>
    <w:autoRedefine/>
    <w:qFormat/>
    <w:pPr>
      <w:widowControl/>
      <w:ind w:left="720"/>
      <w:contextualSpacing/>
      <w:jc w:val="left"/>
    </w:pPr>
    <w:rPr>
      <w:rFonts w:ascii="Calibri" w:hAnsi="Calibri"/>
      <w:sz w:val="24"/>
      <w:lang w:eastAsia="en-US" w:bidi="en-US"/>
    </w:rPr>
  </w:style>
  <w:style w:type="paragraph" w:customStyle="1" w:styleId="14">
    <w:name w:val="纯文本1"/>
    <w:basedOn w:val="a"/>
    <w:autoRedefine/>
    <w:qFormat/>
    <w:rPr>
      <w:rFonts w:ascii="宋体" w:hAnsi="Courier New" w:cs="Courier New"/>
      <w:szCs w:val="21"/>
    </w:rPr>
  </w:style>
  <w:style w:type="paragraph" w:customStyle="1" w:styleId="af5">
    <w:name w:val="二级目录"/>
    <w:next w:val="a"/>
    <w:autoRedefine/>
    <w:qFormat/>
    <w:pPr>
      <w:tabs>
        <w:tab w:val="left" w:pos="720"/>
      </w:tabs>
      <w:ind w:left="567" w:hanging="567"/>
      <w:outlineLvl w:val="1"/>
    </w:pPr>
    <w:rPr>
      <w:rFonts w:ascii="Calibri" w:eastAsia="Times New Roman" w:hAnsi="Calibri"/>
      <w:b/>
      <w:sz w:val="30"/>
      <w:szCs w:val="28"/>
    </w:rPr>
  </w:style>
  <w:style w:type="paragraph" w:customStyle="1" w:styleId="15">
    <w:name w:val="页脚1"/>
    <w:basedOn w:val="a"/>
    <w:autoRedefine/>
    <w:qFormat/>
    <w:pPr>
      <w:tabs>
        <w:tab w:val="center" w:pos="4153"/>
        <w:tab w:val="right" w:pos="8306"/>
      </w:tabs>
      <w:jc w:val="left"/>
    </w:pPr>
    <w:rPr>
      <w:sz w:val="18"/>
    </w:rPr>
  </w:style>
  <w:style w:type="character" w:customStyle="1" w:styleId="16">
    <w:name w:val="页码1"/>
    <w:autoRedefine/>
    <w:qFormat/>
  </w:style>
  <w:style w:type="paragraph" w:customStyle="1" w:styleId="210">
    <w:name w:val="标题 21"/>
    <w:basedOn w:val="a"/>
    <w:next w:val="13"/>
    <w:autoRedefine/>
    <w:qFormat/>
    <w:pPr>
      <w:keepNext/>
      <w:keepLines/>
      <w:spacing w:before="260" w:after="260" w:line="416" w:lineRule="auto"/>
      <w:jc w:val="center"/>
      <w:outlineLvl w:val="1"/>
    </w:pPr>
    <w:rPr>
      <w:rFonts w:ascii="Arial" w:eastAsia="幼圆" w:hAnsi="Arial" w:cs="Arial"/>
      <w:b/>
      <w:bCs/>
      <w:sz w:val="44"/>
      <w:szCs w:val="44"/>
    </w:rPr>
  </w:style>
  <w:style w:type="paragraph" w:customStyle="1" w:styleId="af6">
    <w:name w:val="简单回函地址"/>
    <w:basedOn w:val="a"/>
    <w:autoRedefine/>
    <w:qFormat/>
    <w:rPr>
      <w:rFonts w:cs="宋体"/>
      <w:szCs w:val="21"/>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Paragraph">
    <w:name w:val="Table Paragraph"/>
    <w:basedOn w:val="a"/>
    <w:autoRedefine/>
    <w:uiPriority w:val="1"/>
    <w:qFormat/>
    <w:pPr>
      <w:jc w:val="left"/>
    </w:pPr>
    <w:rPr>
      <w:kern w:val="0"/>
      <w:sz w:val="22"/>
      <w:lang w:eastAsia="en-US"/>
    </w:rPr>
  </w:style>
  <w:style w:type="paragraph" w:customStyle="1" w:styleId="211">
    <w:name w:val="正文首行缩进 21"/>
    <w:basedOn w:val="11"/>
    <w:next w:val="17"/>
    <w:qFormat/>
    <w:pPr>
      <w:spacing w:line="360" w:lineRule="auto"/>
      <w:ind w:firstLine="420"/>
    </w:pPr>
    <w:rPr>
      <w:rFonts w:ascii="Cambria Math" w:eastAsia="Cambria Math" w:hAnsi="Cambria Math"/>
      <w:szCs w:val="20"/>
    </w:rPr>
  </w:style>
  <w:style w:type="paragraph" w:customStyle="1" w:styleId="17">
    <w:name w:val="正文文本1"/>
    <w:basedOn w:val="a"/>
    <w:next w:val="a"/>
    <w:qFormat/>
    <w:rPr>
      <w:rFonts w:ascii="Helvetica" w:eastAsia="Helvetica" w:hAnsi="楷体_GB2312"/>
      <w:sz w:val="28"/>
      <w:szCs w:val="28"/>
    </w:rPr>
  </w:style>
  <w:style w:type="character" w:customStyle="1" w:styleId="a9">
    <w:name w:val="页脚 字符"/>
    <w:basedOn w:val="a0"/>
    <w:link w:val="a8"/>
    <w:uiPriority w:val="99"/>
    <w:rsid w:val="00681EDF"/>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www.creditchina.gov.cn" TargetMode="Externa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421523282@qq.com" TargetMode="Externa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51</Pages>
  <Words>25966</Words>
  <Characters>4216</Characters>
  <Application>Microsoft Office Word</Application>
  <DocSecurity>0</DocSecurity>
  <Lines>35</Lines>
  <Paragraphs>60</Paragraphs>
  <ScaleCrop>false</ScaleCrop>
  <Company/>
  <LinksUpToDate>false</LinksUpToDate>
  <CharactersWithSpaces>30122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王璘</dc:creator>
  <cp:lastModifiedBy>一飞 王</cp:lastModifiedBy>
  <cp:revision>10</cp:revision>
  <cp:lastPrinted>2023-04-14T02:25:00Z</cp:lastPrinted>
  <dcterms:created xsi:type="dcterms:W3CDTF">2023-03-28T01:23:00Z</dcterms:created>
  <dcterms:modified xsi:type="dcterms:W3CDTF">2024-10-16T07:26:00Z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13964351B898434AAC93B880296D52E2_13</vt:lpwstr>
  </property>
</Properties>
</file>