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BodyText"/>
        <w:ind w:left="1996"/>
        <w:spacing w:before="273" w:line="194" w:lineRule="auto"/>
        <w:rPr>
          <w:sz w:val="84"/>
          <w:szCs w:val="84"/>
        </w:rPr>
      </w:pPr>
      <w:r>
        <w:rPr>
          <w:sz w:val="84"/>
          <w:szCs w:val="84"/>
          <w:b/>
          <w:bCs/>
          <w:spacing w:val="-25"/>
        </w:rPr>
        <w:t>泰州市应急管理局食堂食材采购合同</w:t>
      </w:r>
    </w:p>
    <w:p>
      <w:pPr>
        <w:pStyle w:val="BodyText"/>
        <w:ind w:left="6256"/>
        <w:spacing w:before="1" w:line="223" w:lineRule="auto"/>
        <w:rPr>
          <w:sz w:val="103"/>
          <w:szCs w:val="103"/>
        </w:rPr>
      </w:pPr>
      <w:r>
        <w:drawing>
          <wp:anchor distT="0" distB="0" distL="0" distR="0" simplePos="0" relativeHeight="251658240" behindDoc="0" locked="0" layoutInCell="1" allowOverlap="1">
            <wp:simplePos x="0" y="0"/>
            <wp:positionH relativeFrom="column">
              <wp:posOffset>11809148</wp:posOffset>
            </wp:positionH>
            <wp:positionV relativeFrom="paragraph">
              <wp:posOffset>425771</wp:posOffset>
            </wp:positionV>
            <wp:extent cx="564177" cy="2110351"/>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64177" cy="2110351"/>
                    </a:xfrm>
                    <a:prstGeom prst="rect">
                      <a:avLst/>
                    </a:prstGeom>
                  </pic:spPr>
                </pic:pic>
              </a:graphicData>
            </a:graphic>
          </wp:anchor>
        </w:drawing>
      </w:r>
      <w:r>
        <w:rPr>
          <w:sz w:val="103"/>
          <w:szCs w:val="103"/>
          <w:b/>
          <w:bCs/>
          <w:spacing w:val="-47"/>
        </w:rPr>
        <w:t>(包2、包3)</w:t>
      </w:r>
    </w:p>
    <w:p>
      <w:pPr>
        <w:spacing w:line="287" w:lineRule="auto"/>
        <w:rPr>
          <w:rFonts w:ascii="Arial"/>
          <w:sz w:val="21"/>
        </w:rPr>
      </w:pPr>
      <w:r/>
    </w:p>
    <w:p>
      <w:pPr>
        <w:spacing w:line="287" w:lineRule="auto"/>
        <w:rPr>
          <w:rFonts w:ascii="Arial"/>
          <w:sz w:val="21"/>
        </w:rPr>
      </w:pPr>
      <w:r/>
    </w:p>
    <w:p>
      <w:pPr>
        <w:pStyle w:val="BodyText"/>
        <w:ind w:left="881"/>
        <w:spacing w:before="156" w:line="220" w:lineRule="auto"/>
        <w:rPr>
          <w:sz w:val="48"/>
          <w:szCs w:val="48"/>
        </w:rPr>
      </w:pPr>
      <w:r>
        <w:rPr>
          <w:sz w:val="48"/>
          <w:szCs w:val="48"/>
          <w:spacing w:val="-6"/>
        </w:rPr>
        <w:t>甲方(买方)</w:t>
      </w:r>
      <w:r>
        <w:rPr>
          <w:sz w:val="48"/>
          <w:szCs w:val="48"/>
          <w:spacing w:val="-104"/>
        </w:rPr>
        <w:t xml:space="preserve"> </w:t>
      </w:r>
      <w:r>
        <w:rPr>
          <w:sz w:val="48"/>
          <w:szCs w:val="48"/>
          <w:spacing w:val="-6"/>
        </w:rPr>
        <w:t>:</w:t>
      </w:r>
      <w:r>
        <w:rPr>
          <w:sz w:val="48"/>
          <w:szCs w:val="48"/>
          <w:u w:val="single" w:color="auto"/>
          <w:spacing w:val="-6"/>
        </w:rPr>
        <w:t>泰州市应急管理局</w:t>
      </w:r>
    </w:p>
    <w:p>
      <w:pPr>
        <w:pStyle w:val="BodyText"/>
        <w:ind w:left="881"/>
        <w:spacing w:before="174" w:line="221" w:lineRule="auto"/>
        <w:rPr>
          <w:sz w:val="46"/>
          <w:szCs w:val="46"/>
        </w:rPr>
      </w:pPr>
      <w:r>
        <w:rPr>
          <w:sz w:val="46"/>
          <w:szCs w:val="46"/>
          <w:spacing w:val="4"/>
        </w:rPr>
        <w:t>乙方(卖方)</w:t>
      </w:r>
      <w:r>
        <w:rPr>
          <w:sz w:val="46"/>
          <w:szCs w:val="46"/>
          <w:spacing w:val="-33"/>
        </w:rPr>
        <w:t xml:space="preserve"> </w:t>
      </w:r>
      <w:r>
        <w:rPr>
          <w:sz w:val="46"/>
          <w:szCs w:val="46"/>
          <w:spacing w:val="4"/>
        </w:rPr>
        <w:t>:</w:t>
      </w:r>
      <w:r>
        <w:rPr>
          <w:sz w:val="46"/>
          <w:szCs w:val="46"/>
          <w:b/>
          <w:bCs/>
          <w:u w:val="single" w:color="auto"/>
          <w:spacing w:val="4"/>
        </w:rPr>
        <w:t>鑫峰建设集团有限公司</w:t>
      </w:r>
    </w:p>
    <w:p>
      <w:pPr>
        <w:pStyle w:val="BodyText"/>
        <w:ind w:left="881"/>
        <w:spacing w:before="135" w:line="220" w:lineRule="auto"/>
        <w:rPr>
          <w:sz w:val="48"/>
          <w:szCs w:val="48"/>
        </w:rPr>
      </w:pPr>
      <w:r>
        <w:rPr>
          <w:sz w:val="48"/>
          <w:szCs w:val="48"/>
          <w:spacing w:val="-27"/>
        </w:rPr>
        <w:t>项目名称：</w:t>
      </w:r>
      <w:r>
        <w:rPr>
          <w:sz w:val="48"/>
          <w:szCs w:val="48"/>
          <w:u w:val="single" w:color="auto"/>
          <w:spacing w:val="-27"/>
        </w:rPr>
        <w:t>泰州市应急管理局食堂食材采购项目</w:t>
      </w:r>
    </w:p>
    <w:p>
      <w:pPr>
        <w:pStyle w:val="BodyText"/>
        <w:ind w:right="2256" w:firstLine="881"/>
        <w:spacing w:before="136" w:line="269" w:lineRule="auto"/>
        <w:rPr>
          <w:sz w:val="46"/>
          <w:szCs w:val="46"/>
        </w:rPr>
      </w:pPr>
      <w:r>
        <w:rPr>
          <w:sz w:val="46"/>
          <w:szCs w:val="46"/>
          <w:spacing w:val="-30"/>
        </w:rPr>
        <w:t>根据《中华人民共和国政府采购法》、《中华人民共和国民法典》等法律法规的规定，</w:t>
      </w:r>
      <w:r>
        <w:rPr>
          <w:sz w:val="46"/>
          <w:szCs w:val="46"/>
          <w:spacing w:val="6"/>
        </w:rPr>
        <w:t xml:space="preserve"> </w:t>
      </w:r>
      <w:r>
        <w:rPr>
          <w:sz w:val="46"/>
          <w:szCs w:val="46"/>
          <w:spacing w:val="-14"/>
        </w:rPr>
        <w:t>甲乙双方按照本项目的采购结果签订本合同。</w:t>
      </w:r>
    </w:p>
    <w:p>
      <w:pPr>
        <w:pStyle w:val="BodyText"/>
        <w:ind w:right="2403" w:firstLine="881"/>
        <w:spacing w:before="135" w:line="259" w:lineRule="auto"/>
        <w:rPr>
          <w:sz w:val="46"/>
          <w:szCs w:val="46"/>
        </w:rPr>
      </w:pPr>
      <w:r>
        <w:rPr>
          <w:sz w:val="46"/>
          <w:szCs w:val="46"/>
          <w:spacing w:val="-10"/>
        </w:rPr>
        <w:t>根据</w:t>
      </w:r>
      <w:r>
        <w:rPr>
          <w:sz w:val="46"/>
          <w:szCs w:val="46"/>
          <w:u w:val="single" w:color="auto"/>
          <w:spacing w:val="-10"/>
        </w:rPr>
        <w:t>泰州市应急管理局</w:t>
      </w:r>
      <w:r>
        <w:rPr>
          <w:sz w:val="46"/>
          <w:szCs w:val="46"/>
          <w:spacing w:val="-10"/>
        </w:rPr>
        <w:t>采购文件及乙方的投标文件和中标通知书，甲乙双方就此次</w:t>
      </w:r>
      <w:r>
        <w:rPr>
          <w:sz w:val="46"/>
          <w:szCs w:val="46"/>
        </w:rPr>
        <w:t xml:space="preserve"> </w:t>
      </w:r>
      <w:r>
        <w:rPr>
          <w:sz w:val="46"/>
          <w:szCs w:val="46"/>
          <w:spacing w:val="-13"/>
        </w:rPr>
        <w:t>中标的</w:t>
      </w:r>
      <w:r>
        <w:rPr>
          <w:sz w:val="46"/>
          <w:szCs w:val="46"/>
          <w:u w:val="single" w:color="auto"/>
          <w:spacing w:val="-13"/>
        </w:rPr>
        <w:t>泰州市应急管理局食堂食材采购项目</w:t>
      </w:r>
      <w:r>
        <w:rPr>
          <w:sz w:val="46"/>
          <w:szCs w:val="46"/>
          <w:spacing w:val="-13"/>
        </w:rPr>
        <w:t>的采购事宜，签订本合同书。</w:t>
      </w:r>
    </w:p>
    <w:p>
      <w:pPr>
        <w:pStyle w:val="BodyText"/>
        <w:ind w:left="888"/>
        <w:spacing w:before="341" w:line="221" w:lineRule="auto"/>
        <w:outlineLvl w:val="0"/>
        <w:rPr/>
      </w:pPr>
      <w:r>
        <w:rPr>
          <w:b/>
          <w:bCs/>
          <w:spacing w:val="-43"/>
        </w:rPr>
        <w:t>一、合同内容</w:t>
      </w:r>
    </w:p>
    <w:p>
      <w:pPr>
        <w:pStyle w:val="BodyText"/>
        <w:ind w:left="881"/>
        <w:spacing w:before="377" w:line="220" w:lineRule="auto"/>
        <w:rPr/>
      </w:pPr>
      <w:r>
        <w:rPr>
          <w:spacing w:val="-26"/>
        </w:rPr>
        <w:t>1、配送范围：包2(蔬菜、水果类)、包3(豆制品、调味品、南北货)。</w:t>
      </w:r>
    </w:p>
    <w:p>
      <w:pPr>
        <w:pStyle w:val="BodyText"/>
        <w:ind w:left="881"/>
        <w:spacing w:before="177" w:line="220" w:lineRule="auto"/>
        <w:rPr/>
      </w:pPr>
      <w:r>
        <w:rPr>
          <w:spacing w:val="-42"/>
        </w:rPr>
        <w:t>2、配送地址：</w:t>
      </w:r>
      <w:r>
        <w:rPr>
          <w:u w:val="single" w:color="auto"/>
          <w:spacing w:val="-42"/>
        </w:rPr>
        <w:t>泰州市梅兰东路118-1号</w:t>
      </w:r>
      <w:r>
        <w:rPr>
          <w:spacing w:val="-42"/>
        </w:rPr>
        <w:t>。</w:t>
      </w:r>
    </w:p>
    <w:p>
      <w:pPr>
        <w:pStyle w:val="BodyText"/>
        <w:ind w:left="881"/>
        <w:spacing w:before="105" w:line="221" w:lineRule="auto"/>
        <w:rPr/>
      </w:pPr>
      <w:r>
        <w:rPr>
          <w:spacing w:val="-37"/>
        </w:rPr>
        <w:t>3、服务期限：二年，</w:t>
      </w:r>
      <w:r>
        <w:rPr>
          <w:u w:val="single" w:color="auto"/>
          <w:spacing w:val="-37"/>
        </w:rPr>
        <w:t>2024</w:t>
      </w:r>
      <w:r>
        <w:rPr>
          <w:spacing w:val="-37"/>
        </w:rPr>
        <w:t>年11月1日</w:t>
      </w:r>
      <w:r>
        <w:rPr>
          <w:u w:val="single" w:color="auto"/>
          <w:spacing w:val="-37"/>
        </w:rPr>
        <w:t>至20</w:t>
      </w:r>
      <w:r>
        <w:rPr>
          <w:u w:val="single" w:color="auto"/>
          <w:spacing w:val="-38"/>
        </w:rPr>
        <w:t>26</w:t>
      </w:r>
      <w:r>
        <w:rPr>
          <w:spacing w:val="-38"/>
        </w:rPr>
        <w:t>年10月31日。</w:t>
      </w:r>
    </w:p>
    <w:p>
      <w:pPr>
        <w:pStyle w:val="BodyText"/>
        <w:ind w:left="881"/>
        <w:spacing w:before="82" w:line="220" w:lineRule="auto"/>
        <w:rPr/>
      </w:pPr>
      <w:r>
        <w:rPr>
          <w:spacing w:val="-47"/>
        </w:rPr>
        <w:t>4、合同暂定价：最终以根据甲方提供的日常食品菜单</w:t>
      </w:r>
      <w:r>
        <w:rPr>
          <w:spacing w:val="-48"/>
        </w:rPr>
        <w:t>实际采购物资为准。</w:t>
      </w:r>
    </w:p>
    <w:p>
      <w:pPr>
        <w:pStyle w:val="BodyText"/>
        <w:ind w:left="881"/>
        <w:spacing w:before="116" w:line="221" w:lineRule="auto"/>
        <w:rPr/>
      </w:pPr>
      <w:r>
        <w:rPr>
          <w:spacing w:val="-44"/>
        </w:rPr>
        <w:t>5、此项目禁止分包。</w:t>
      </w:r>
    </w:p>
    <w:p>
      <w:pPr>
        <w:pStyle w:val="BodyText"/>
        <w:ind w:left="888"/>
        <w:spacing w:before="378" w:line="220" w:lineRule="auto"/>
        <w:outlineLvl w:val="0"/>
        <w:rPr/>
      </w:pPr>
      <w:r>
        <w:rPr>
          <w:b/>
          <w:bCs/>
          <w:spacing w:val="-47"/>
        </w:rPr>
        <w:t>二、价格及结算</w:t>
      </w:r>
    </w:p>
    <w:p>
      <w:pPr>
        <w:spacing w:line="262" w:lineRule="auto"/>
        <w:rPr>
          <w:rFonts w:ascii="Arial"/>
          <w:sz w:val="21"/>
        </w:rPr>
      </w:pPr>
      <w:r/>
    </w:p>
    <w:p>
      <w:pPr>
        <w:pStyle w:val="BodyText"/>
        <w:ind w:left="881"/>
        <w:spacing w:before="163" w:line="220" w:lineRule="auto"/>
        <w:rPr/>
      </w:pPr>
      <w:r>
        <w:rPr>
          <w:spacing w:val="-41"/>
        </w:rPr>
        <w:t>1、合同价格形式：固定费率合同，本合同费率</w:t>
      </w:r>
      <w:r>
        <w:rPr>
          <w:spacing w:val="-42"/>
        </w:rPr>
        <w:t>为：</w:t>
      </w:r>
      <w:r>
        <w:rPr>
          <w:u w:val="single" w:color="auto"/>
          <w:spacing w:val="-42"/>
        </w:rPr>
        <w:t>72.8%</w:t>
      </w:r>
      <w:r>
        <w:rPr>
          <w:spacing w:val="-42"/>
        </w:rPr>
        <w:t>。</w:t>
      </w:r>
    </w:p>
    <w:p>
      <w:pPr>
        <w:pStyle w:val="BodyText"/>
        <w:ind w:left="881"/>
        <w:spacing w:before="115" w:line="221" w:lineRule="auto"/>
        <w:rPr/>
      </w:pPr>
      <w:r>
        <w:rPr>
          <w:spacing w:val="-50"/>
        </w:rPr>
        <w:t>2、结算方式：</w:t>
      </w:r>
    </w:p>
    <w:p>
      <w:pPr>
        <w:pStyle w:val="BodyText"/>
        <w:ind w:left="1123"/>
        <w:spacing w:before="80" w:line="220" w:lineRule="auto"/>
        <w:rPr>
          <w:sz w:val="48"/>
          <w:szCs w:val="48"/>
        </w:rPr>
      </w:pPr>
      <w:r>
        <w:rPr>
          <w:sz w:val="48"/>
          <w:szCs w:val="48"/>
          <w:spacing w:val="-19"/>
        </w:rPr>
        <w:t>(1)泰州市发展和改革委员会网站公布的食材：</w:t>
      </w:r>
    </w:p>
    <w:p>
      <w:pPr>
        <w:pStyle w:val="BodyText"/>
        <w:ind w:right="2394" w:firstLine="881"/>
        <w:spacing w:before="132" w:line="277" w:lineRule="auto"/>
        <w:rPr>
          <w:sz w:val="46"/>
          <w:szCs w:val="46"/>
        </w:rPr>
      </w:pPr>
      <w:r>
        <w:rPr>
          <w:sz w:val="46"/>
          <w:szCs w:val="46"/>
          <w:spacing w:val="-3"/>
        </w:rPr>
        <w:t>每月结算总价=泰州市发展和改革委员会上月最后1日“价</w:t>
      </w:r>
      <w:r>
        <w:rPr>
          <w:sz w:val="46"/>
          <w:szCs w:val="46"/>
          <w:spacing w:val="-4"/>
        </w:rPr>
        <w:t>格信息栏-价比三家”公</w:t>
      </w:r>
      <w:r>
        <w:rPr>
          <w:sz w:val="46"/>
          <w:szCs w:val="46"/>
        </w:rPr>
        <w:t xml:space="preserve"> </w:t>
      </w:r>
      <w:r>
        <w:rPr>
          <w:sz w:val="46"/>
          <w:szCs w:val="46"/>
          <w:spacing w:val="-13"/>
        </w:rPr>
        <w:t>布的平均单价×中标费率×实际供货量；</w:t>
      </w:r>
    </w:p>
    <w:p>
      <w:pPr>
        <w:pStyle w:val="BodyText"/>
        <w:ind w:left="1123"/>
        <w:spacing w:before="74" w:line="220" w:lineRule="auto"/>
        <w:rPr>
          <w:sz w:val="46"/>
          <w:szCs w:val="46"/>
        </w:rPr>
      </w:pPr>
      <w:r>
        <w:rPr>
          <w:sz w:val="46"/>
          <w:szCs w:val="46"/>
          <w:spacing w:val="-2"/>
        </w:rPr>
        <w:t>(2)泰州市发展和改革委员会网站没有的食材：</w:t>
      </w:r>
    </w:p>
    <w:p>
      <w:pPr>
        <w:pStyle w:val="BodyText"/>
        <w:ind w:right="2385" w:firstLine="881"/>
        <w:spacing w:before="96" w:line="254" w:lineRule="auto"/>
        <w:rPr/>
      </w:pPr>
      <w:r>
        <w:rPr>
          <w:spacing w:val="-36"/>
        </w:rPr>
        <w:t>每月结算总价=“大润发、文峰、世纪联华”等“大型超市”上月最后1日公布的</w:t>
      </w:r>
      <w:r>
        <w:rPr>
          <w:spacing w:val="14"/>
        </w:rPr>
        <w:t xml:space="preserve"> </w:t>
      </w:r>
      <w:r>
        <w:rPr>
          <w:spacing w:val="-50"/>
        </w:rPr>
        <w:t>平均单价×中标费率×实际供货量；</w:t>
      </w:r>
    </w:p>
    <w:p>
      <w:pPr>
        <w:pStyle w:val="BodyText"/>
        <w:ind w:right="2336" w:firstLine="1123"/>
        <w:spacing w:before="78" w:line="251" w:lineRule="auto"/>
        <w:rPr>
          <w:sz w:val="46"/>
          <w:szCs w:val="46"/>
        </w:rPr>
      </w:pPr>
      <w:r>
        <w:rPr>
          <w:sz w:val="46"/>
          <w:szCs w:val="46"/>
          <w:spacing w:val="-14"/>
        </w:rPr>
        <w:t>(3)若泰州市发展和改革委员会价格信息栏-价比三家”、“大润发、文峰</w:t>
      </w:r>
      <w:r>
        <w:rPr>
          <w:sz w:val="46"/>
          <w:szCs w:val="46"/>
          <w:spacing w:val="-15"/>
        </w:rPr>
        <w:t>、世纪联</w:t>
      </w:r>
      <w:r>
        <w:rPr>
          <w:sz w:val="46"/>
          <w:szCs w:val="46"/>
        </w:rPr>
        <w:t xml:space="preserve"> </w:t>
      </w:r>
      <w:r>
        <w:rPr>
          <w:sz w:val="46"/>
          <w:szCs w:val="46"/>
          <w:spacing w:val="-12"/>
        </w:rPr>
        <w:t>华”等“大型超市”依旧没有的食材价格由甲乙双方协商确定。</w:t>
      </w:r>
    </w:p>
    <w:p>
      <w:pPr>
        <w:pStyle w:val="BodyText"/>
        <w:ind w:right="2179" w:firstLine="1123"/>
        <w:spacing w:before="116" w:line="245" w:lineRule="auto"/>
        <w:rPr>
          <w:sz w:val="48"/>
          <w:szCs w:val="48"/>
        </w:rPr>
      </w:pPr>
      <w:r>
        <w:rPr>
          <w:sz w:val="48"/>
          <w:szCs w:val="48"/>
          <w:spacing w:val="-23"/>
        </w:rPr>
        <w:t>(4)结算时，乙方必须提供乙方单位名称的发票，发票上需写明</w:t>
      </w:r>
      <w:r>
        <w:rPr>
          <w:sz w:val="48"/>
          <w:szCs w:val="48"/>
          <w:spacing w:val="-24"/>
        </w:rPr>
        <w:t>项目名称、数量、</w:t>
      </w:r>
      <w:r>
        <w:rPr>
          <w:sz w:val="48"/>
          <w:szCs w:val="48"/>
        </w:rPr>
        <w:t xml:space="preserve"> </w:t>
      </w:r>
      <w:r>
        <w:rPr>
          <w:sz w:val="48"/>
          <w:szCs w:val="48"/>
          <w:spacing w:val="-24"/>
        </w:rPr>
        <w:t>单价、总价。</w:t>
      </w:r>
    </w:p>
    <w:p>
      <w:pPr>
        <w:pStyle w:val="BodyText"/>
        <w:ind w:left="888"/>
        <w:spacing w:before="374" w:line="221" w:lineRule="auto"/>
        <w:outlineLvl w:val="0"/>
        <w:rPr/>
      </w:pPr>
      <w:r>
        <w:rPr>
          <w:b/>
          <w:bCs/>
          <w:spacing w:val="-51"/>
        </w:rPr>
        <w:t>三、甲乙双方权利、义务</w:t>
      </w:r>
    </w:p>
    <w:p>
      <w:pPr>
        <w:spacing w:line="284" w:lineRule="auto"/>
        <w:rPr>
          <w:rFonts w:ascii="Arial"/>
          <w:sz w:val="21"/>
        </w:rPr>
      </w:pPr>
      <w:r/>
    </w:p>
    <w:p>
      <w:pPr>
        <w:pStyle w:val="BodyText"/>
        <w:ind w:left="1130"/>
        <w:spacing w:before="156" w:line="222" w:lineRule="auto"/>
        <w:outlineLvl w:val="0"/>
        <w:rPr>
          <w:sz w:val="48"/>
          <w:szCs w:val="48"/>
        </w:rPr>
      </w:pPr>
      <w:r>
        <w:rPr>
          <w:sz w:val="48"/>
          <w:szCs w:val="48"/>
          <w:b/>
          <w:bCs/>
          <w:spacing w:val="7"/>
        </w:rPr>
        <w:t>(一)配送要求</w:t>
      </w:r>
    </w:p>
    <w:p>
      <w:pPr>
        <w:spacing w:line="222" w:lineRule="auto"/>
        <w:sectPr>
          <w:footerReference w:type="default" r:id="rId1"/>
          <w:pgSz w:w="22573" w:h="31680"/>
          <w:pgMar w:top="2692" w:right="248" w:bottom="2346" w:left="2838" w:header="0" w:footer="1778" w:gutter="0"/>
        </w:sectPr>
        <w:rPr>
          <w:sz w:val="48"/>
          <w:szCs w:val="48"/>
        </w:rPr>
      </w:pPr>
    </w:p>
    <w:p>
      <w:pPr>
        <w:spacing w:line="296" w:lineRule="auto"/>
        <w:rPr>
          <w:rFonts w:ascii="Arial"/>
          <w:sz w:val="21"/>
        </w:rPr>
      </w:pPr>
      <w:r/>
    </w:p>
    <w:p>
      <w:pPr>
        <w:pStyle w:val="BodyText"/>
        <w:ind w:right="180" w:firstLine="880"/>
        <w:spacing w:before="156" w:line="262" w:lineRule="auto"/>
        <w:rPr>
          <w:sz w:val="48"/>
          <w:szCs w:val="48"/>
        </w:rPr>
      </w:pPr>
      <w:r>
        <w:rPr>
          <w:sz w:val="48"/>
          <w:szCs w:val="48"/>
          <w:spacing w:val="-22"/>
        </w:rPr>
        <w:t>1、甲方提前1 日通知乙方次日所需的食材种类、数量，乙</w:t>
      </w:r>
      <w:r>
        <w:rPr>
          <w:sz w:val="48"/>
          <w:szCs w:val="48"/>
          <w:spacing w:val="-23"/>
        </w:rPr>
        <w:t>方应按甲方要求，保质</w:t>
      </w:r>
      <w:r>
        <w:rPr>
          <w:sz w:val="48"/>
          <w:szCs w:val="48"/>
        </w:rPr>
        <w:t xml:space="preserve"> </w:t>
      </w:r>
      <w:r>
        <w:rPr>
          <w:sz w:val="48"/>
          <w:szCs w:val="48"/>
          <w:spacing w:val="-24"/>
        </w:rPr>
        <w:t>保量按时提供所需食品，生鲜食品必需装入保温箱内，全程冷链运</w:t>
      </w:r>
      <w:r>
        <w:rPr>
          <w:sz w:val="48"/>
          <w:szCs w:val="48"/>
          <w:spacing w:val="-25"/>
        </w:rPr>
        <w:t>输(冷链保温箱由乙</w:t>
      </w:r>
      <w:r>
        <w:rPr>
          <w:sz w:val="48"/>
          <w:szCs w:val="48"/>
        </w:rPr>
        <w:t xml:space="preserve"> </w:t>
      </w:r>
      <w:r>
        <w:rPr>
          <w:sz w:val="48"/>
          <w:szCs w:val="48"/>
          <w:spacing w:val="1"/>
        </w:rPr>
        <w:t>方提供),工作日须于当日7时30分前配送到</w:t>
      </w:r>
      <w:r>
        <w:rPr>
          <w:sz w:val="48"/>
          <w:szCs w:val="48"/>
        </w:rPr>
        <w:t>甲方指定地点，重大节假日配送方式由 </w:t>
      </w:r>
      <w:r>
        <w:rPr>
          <w:sz w:val="48"/>
          <w:szCs w:val="48"/>
          <w:spacing w:val="-25"/>
        </w:rPr>
        <w:t>双方协商解决。甲方需要紧急配送食品的，提前2个小时通知，乙方须按时将所需的食</w:t>
      </w:r>
      <w:r>
        <w:rPr>
          <w:sz w:val="48"/>
          <w:szCs w:val="48"/>
          <w:spacing w:val="17"/>
        </w:rPr>
        <w:t xml:space="preserve"> </w:t>
      </w:r>
      <w:r>
        <w:rPr>
          <w:sz w:val="48"/>
          <w:szCs w:val="48"/>
          <w:spacing w:val="-33"/>
        </w:rPr>
        <w:t>品送达指定地点。</w:t>
      </w:r>
    </w:p>
    <w:p>
      <w:pPr>
        <w:pStyle w:val="BodyText"/>
        <w:ind w:right="174" w:firstLine="880"/>
        <w:spacing w:before="232" w:line="246" w:lineRule="auto"/>
        <w:rPr>
          <w:sz w:val="48"/>
          <w:szCs w:val="48"/>
        </w:rPr>
      </w:pPr>
      <w:r>
        <w:rPr>
          <w:sz w:val="48"/>
          <w:szCs w:val="48"/>
          <w:spacing w:val="-23"/>
        </w:rPr>
        <w:t>2、乙方接到甲方订购单后，发现个别品种质量不合格或缺少货源，应及时通知甲</w:t>
      </w:r>
      <w:r>
        <w:rPr>
          <w:sz w:val="48"/>
          <w:szCs w:val="48"/>
          <w:spacing w:val="11"/>
        </w:rPr>
        <w:t xml:space="preserve"> </w:t>
      </w:r>
      <w:r>
        <w:rPr>
          <w:sz w:val="48"/>
          <w:szCs w:val="48"/>
          <w:spacing w:val="-30"/>
        </w:rPr>
        <w:t>方订货负责人变更调换。</w:t>
      </w:r>
    </w:p>
    <w:p>
      <w:pPr>
        <w:pStyle w:val="BodyText"/>
        <w:ind w:firstLine="880"/>
        <w:spacing w:before="157" w:line="262" w:lineRule="auto"/>
        <w:rPr>
          <w:sz w:val="46"/>
          <w:szCs w:val="46"/>
        </w:rPr>
      </w:pPr>
      <w:r>
        <w:rPr>
          <w:sz w:val="46"/>
          <w:szCs w:val="46"/>
          <w:spacing w:val="-4"/>
        </w:rPr>
        <w:t>3、乙方所有员工凭健康证上岗，同时应成立食堂配送项目专项服务小组，负责相</w:t>
      </w:r>
      <w:r>
        <w:rPr>
          <w:sz w:val="46"/>
          <w:szCs w:val="46"/>
          <w:spacing w:val="17"/>
        </w:rPr>
        <w:t xml:space="preserve"> </w:t>
      </w:r>
      <w:r>
        <w:rPr>
          <w:sz w:val="46"/>
          <w:szCs w:val="46"/>
          <w:spacing w:val="-11"/>
        </w:rPr>
        <w:t>关工作及提供各种服务。专人专车负责(提供车辆行驶证与对应送货人健康证明</w:t>
      </w:r>
      <w:r>
        <w:rPr>
          <w:sz w:val="46"/>
          <w:szCs w:val="46"/>
          <w:spacing w:val="-12"/>
        </w:rPr>
        <w:t>复印件、</w:t>
      </w:r>
      <w:r>
        <w:rPr>
          <w:sz w:val="46"/>
          <w:szCs w:val="46"/>
        </w:rPr>
        <w:t xml:space="preserve"> </w:t>
      </w:r>
      <w:r>
        <w:rPr>
          <w:sz w:val="46"/>
          <w:szCs w:val="46"/>
          <w:spacing w:val="-12"/>
        </w:rPr>
        <w:t>近三个月内的社保证明及无违法犯罪记录)。</w:t>
      </w:r>
    </w:p>
    <w:p>
      <w:pPr>
        <w:pStyle w:val="BodyText"/>
        <w:ind w:right="214" w:firstLine="880"/>
        <w:spacing w:before="156" w:line="246" w:lineRule="auto"/>
        <w:rPr>
          <w:sz w:val="48"/>
          <w:szCs w:val="48"/>
        </w:rPr>
      </w:pPr>
      <w:r>
        <w:rPr>
          <w:sz w:val="48"/>
          <w:szCs w:val="48"/>
          <w:spacing w:val="-24"/>
        </w:rPr>
        <w:t>4、乙方必须仔细核对采购清单，确保所需的食品原材料品种、规格、数量、质量</w:t>
      </w:r>
      <w:r>
        <w:rPr>
          <w:sz w:val="48"/>
          <w:szCs w:val="48"/>
          <w:spacing w:val="7"/>
        </w:rPr>
        <w:t xml:space="preserve"> </w:t>
      </w:r>
      <w:r>
        <w:rPr>
          <w:sz w:val="48"/>
          <w:szCs w:val="48"/>
          <w:spacing w:val="-30"/>
        </w:rPr>
        <w:t>等准确无误，并在规定时间内及时送达。</w:t>
      </w:r>
    </w:p>
    <w:p>
      <w:pPr>
        <w:pStyle w:val="BodyText"/>
        <w:ind w:left="880"/>
        <w:spacing w:before="91" w:line="221" w:lineRule="auto"/>
        <w:rPr>
          <w:sz w:val="48"/>
          <w:szCs w:val="48"/>
        </w:rPr>
      </w:pPr>
      <w:r>
        <w:rPr>
          <w:sz w:val="48"/>
          <w:szCs w:val="48"/>
          <w:spacing w:val="-30"/>
        </w:rPr>
        <w:t>5、配送车辆符合国家食品运输相关规定。</w:t>
      </w:r>
    </w:p>
    <w:p>
      <w:pPr>
        <w:pStyle w:val="BodyText"/>
        <w:ind w:left="1129"/>
        <w:spacing w:before="191" w:line="220" w:lineRule="auto"/>
        <w:outlineLvl w:val="0"/>
        <w:rPr>
          <w:sz w:val="48"/>
          <w:szCs w:val="48"/>
        </w:rPr>
      </w:pPr>
      <w:r>
        <w:rPr>
          <w:sz w:val="48"/>
          <w:szCs w:val="48"/>
          <w:b/>
          <w:bCs/>
          <w:spacing w:val="6"/>
        </w:rPr>
        <w:t>(二)供货验收</w:t>
      </w:r>
    </w:p>
    <w:p>
      <w:pPr>
        <w:pStyle w:val="BodyText"/>
        <w:ind w:right="140" w:firstLine="880"/>
        <w:spacing w:before="119" w:line="264" w:lineRule="auto"/>
        <w:jc w:val="both"/>
        <w:rPr>
          <w:sz w:val="48"/>
          <w:szCs w:val="48"/>
        </w:rPr>
      </w:pPr>
      <w:r>
        <w:rPr>
          <w:sz w:val="48"/>
          <w:szCs w:val="48"/>
          <w:spacing w:val="-30"/>
        </w:rPr>
        <w:t>乙方须保证配送货物重量与订购单相符，以甲</w:t>
      </w:r>
      <w:r>
        <w:rPr>
          <w:sz w:val="48"/>
          <w:szCs w:val="48"/>
          <w:spacing w:val="-31"/>
        </w:rPr>
        <w:t>方的验货数量为准，乙方每次随货送</w:t>
      </w:r>
      <w:r>
        <w:rPr>
          <w:sz w:val="48"/>
          <w:szCs w:val="48"/>
        </w:rPr>
        <w:t xml:space="preserve"> </w:t>
      </w:r>
      <w:r>
        <w:rPr>
          <w:sz w:val="48"/>
          <w:szCs w:val="48"/>
          <w:spacing w:val="-31"/>
        </w:rPr>
        <w:t>上一式两份的送货清单，甲方由验收人员、食堂大厨同时验收，验货后验收人员、食堂</w:t>
      </w:r>
      <w:r>
        <w:rPr>
          <w:sz w:val="48"/>
          <w:szCs w:val="48"/>
          <w:spacing w:val="8"/>
        </w:rPr>
        <w:t xml:space="preserve"> </w:t>
      </w:r>
      <w:r>
        <w:rPr>
          <w:sz w:val="48"/>
          <w:szCs w:val="48"/>
          <w:spacing w:val="-29"/>
        </w:rPr>
        <w:t>大厨、乙方送货人员签字确认，甲、乙双方各持一份，此单是收货单据，同时作为每月</w:t>
      </w:r>
      <w:r>
        <w:rPr>
          <w:sz w:val="48"/>
          <w:szCs w:val="48"/>
        </w:rPr>
        <w:t xml:space="preserve"> </w:t>
      </w:r>
      <w:r>
        <w:rPr>
          <w:sz w:val="48"/>
          <w:szCs w:val="48"/>
          <w:spacing w:val="-30"/>
        </w:rPr>
        <w:t>双方结算的凭据，结算时需加盖与发票章一致的</w:t>
      </w:r>
      <w:r>
        <w:rPr>
          <w:sz w:val="48"/>
          <w:szCs w:val="48"/>
          <w:spacing w:val="-31"/>
        </w:rPr>
        <w:t>公章。</w:t>
      </w:r>
    </w:p>
    <w:p>
      <w:pPr>
        <w:pStyle w:val="BodyText"/>
        <w:ind w:right="204" w:firstLine="880"/>
        <w:spacing w:before="91" w:line="280" w:lineRule="auto"/>
        <w:rPr>
          <w:sz w:val="46"/>
          <w:szCs w:val="46"/>
        </w:rPr>
      </w:pPr>
      <w:r>
        <w:rPr>
          <w:sz w:val="46"/>
          <w:szCs w:val="46"/>
          <w:spacing w:val="3"/>
        </w:rPr>
        <w:t>甲方实行48小时食品留样，如发生食品安全</w:t>
      </w:r>
      <w:r>
        <w:rPr>
          <w:sz w:val="46"/>
          <w:szCs w:val="46"/>
          <w:spacing w:val="2"/>
        </w:rPr>
        <w:t>事故的，甲方将送第三方进行食品安</w:t>
      </w:r>
      <w:r>
        <w:rPr>
          <w:sz w:val="46"/>
          <w:szCs w:val="46"/>
        </w:rPr>
        <w:t xml:space="preserve"> </w:t>
      </w:r>
      <w:r>
        <w:rPr>
          <w:sz w:val="46"/>
          <w:szCs w:val="46"/>
          <w:spacing w:val="-12"/>
        </w:rPr>
        <w:t>全检测，并根据鉴定结果追究乙方责任。</w:t>
      </w:r>
    </w:p>
    <w:p>
      <w:pPr>
        <w:pStyle w:val="BodyText"/>
        <w:ind w:left="1129"/>
        <w:spacing w:before="20" w:line="222" w:lineRule="auto"/>
        <w:outlineLvl w:val="0"/>
        <w:rPr/>
      </w:pPr>
      <w:r>
        <w:rPr>
          <w:b/>
          <w:bCs/>
          <w:spacing w:val="-20"/>
        </w:rPr>
        <w:t>(三)其他要求：</w:t>
      </w:r>
    </w:p>
    <w:p>
      <w:pPr>
        <w:pStyle w:val="BodyText"/>
        <w:ind w:left="880"/>
        <w:spacing w:before="129" w:line="220" w:lineRule="auto"/>
        <w:rPr>
          <w:sz w:val="48"/>
          <w:szCs w:val="48"/>
        </w:rPr>
      </w:pPr>
      <w:r>
        <w:rPr>
          <w:sz w:val="48"/>
          <w:szCs w:val="48"/>
          <w:spacing w:val="-29"/>
        </w:rPr>
        <w:t>1、乙方工作人员必须遵守甲方各项规章制度的规定。</w:t>
      </w:r>
    </w:p>
    <w:p>
      <w:pPr>
        <w:pStyle w:val="BodyText"/>
        <w:ind w:right="210" w:firstLine="880"/>
        <w:spacing w:before="112" w:line="250" w:lineRule="auto"/>
        <w:rPr>
          <w:sz w:val="48"/>
          <w:szCs w:val="48"/>
        </w:rPr>
      </w:pPr>
      <w:r>
        <w:rPr>
          <w:sz w:val="48"/>
          <w:szCs w:val="48"/>
          <w:spacing w:val="-24"/>
        </w:rPr>
        <w:t>2、乙方因卫生、食材质量问题造成用餐人员食物中毒，由乙方负全部责任，并追</w:t>
      </w:r>
      <w:r>
        <w:rPr>
          <w:sz w:val="48"/>
          <w:szCs w:val="48"/>
          <w:spacing w:val="10"/>
        </w:rPr>
        <w:t xml:space="preserve"> </w:t>
      </w:r>
      <w:r>
        <w:rPr>
          <w:sz w:val="48"/>
          <w:szCs w:val="48"/>
          <w:spacing w:val="-29"/>
        </w:rPr>
        <w:t>究其法律责任。</w:t>
      </w:r>
    </w:p>
    <w:p>
      <w:pPr>
        <w:pStyle w:val="BodyText"/>
        <w:ind w:left="880"/>
        <w:spacing w:before="88" w:line="221" w:lineRule="auto"/>
        <w:rPr>
          <w:sz w:val="48"/>
          <w:szCs w:val="48"/>
        </w:rPr>
      </w:pPr>
      <w:r>
        <w:rPr>
          <w:sz w:val="48"/>
          <w:szCs w:val="48"/>
          <w:spacing w:val="-28"/>
        </w:rPr>
        <w:t>3、乙方单位在合同期间个人发生的任何意外与甲</w:t>
      </w:r>
      <w:r>
        <w:rPr>
          <w:sz w:val="48"/>
          <w:szCs w:val="48"/>
          <w:spacing w:val="-29"/>
        </w:rPr>
        <w:t>方无关，甲方不承但任何责任。</w:t>
      </w:r>
    </w:p>
    <w:p>
      <w:pPr>
        <w:pStyle w:val="BodyText"/>
        <w:ind w:left="1129"/>
        <w:spacing w:before="155" w:line="222" w:lineRule="auto"/>
        <w:outlineLvl w:val="0"/>
        <w:rPr>
          <w:sz w:val="48"/>
          <w:szCs w:val="48"/>
        </w:rPr>
      </w:pPr>
      <w:r>
        <w:rPr>
          <w:sz w:val="48"/>
          <w:szCs w:val="48"/>
          <w:b/>
          <w:bCs/>
          <w:spacing w:val="7"/>
        </w:rPr>
        <w:t>(四)乙方要求</w:t>
      </w:r>
    </w:p>
    <w:p>
      <w:pPr>
        <w:pStyle w:val="BodyText"/>
        <w:ind w:right="212" w:firstLine="880"/>
        <w:spacing w:before="124" w:line="267" w:lineRule="auto"/>
        <w:rPr>
          <w:sz w:val="46"/>
          <w:szCs w:val="46"/>
        </w:rPr>
      </w:pPr>
      <w:r>
        <w:rPr>
          <w:sz w:val="46"/>
          <w:szCs w:val="46"/>
          <w:spacing w:val="-4"/>
        </w:rPr>
        <w:t>1、乙方所供食品，必须符合国家食品法规定</w:t>
      </w:r>
      <w:r>
        <w:rPr>
          <w:sz w:val="46"/>
          <w:szCs w:val="46"/>
          <w:spacing w:val="-5"/>
        </w:rPr>
        <w:t>的食品标准，并符合招标文件要求，</w:t>
      </w:r>
      <w:r>
        <w:rPr>
          <w:sz w:val="46"/>
          <w:szCs w:val="46"/>
        </w:rPr>
        <w:t xml:space="preserve"> </w:t>
      </w:r>
      <w:r>
        <w:rPr>
          <w:sz w:val="46"/>
          <w:szCs w:val="46"/>
          <w:spacing w:val="-11"/>
        </w:rPr>
        <w:t>如出现食品卫生质量问题而引起的损失，由乙方全部赔偿并无条件退货或换货，造成严</w:t>
      </w:r>
      <w:r>
        <w:rPr>
          <w:sz w:val="46"/>
          <w:szCs w:val="46"/>
          <w:spacing w:val="2"/>
        </w:rPr>
        <w:t xml:space="preserve"> </w:t>
      </w:r>
      <w:r>
        <w:rPr>
          <w:sz w:val="46"/>
          <w:szCs w:val="46"/>
          <w:spacing w:val="-11"/>
        </w:rPr>
        <w:t>重后果的，按国家相关法律规定处理。凡发生一次因卫生质量问题而退货或换货，乙方</w:t>
      </w:r>
      <w:r>
        <w:rPr>
          <w:sz w:val="46"/>
          <w:szCs w:val="46"/>
          <w:spacing w:val="1"/>
        </w:rPr>
        <w:t xml:space="preserve"> </w:t>
      </w:r>
      <w:r>
        <w:rPr>
          <w:sz w:val="46"/>
          <w:szCs w:val="46"/>
          <w:spacing w:val="-13"/>
        </w:rPr>
        <w:t>向甲方赔偿损失货物价的两倍。</w:t>
      </w:r>
    </w:p>
    <w:p>
      <w:pPr>
        <w:pStyle w:val="BodyText"/>
        <w:ind w:right="365" w:firstLine="880"/>
        <w:spacing w:before="144" w:line="242" w:lineRule="auto"/>
        <w:rPr>
          <w:sz w:val="48"/>
          <w:szCs w:val="48"/>
        </w:rPr>
      </w:pPr>
      <w:r>
        <w:rPr>
          <w:sz w:val="48"/>
          <w:szCs w:val="48"/>
          <w:spacing w:val="-28"/>
        </w:rPr>
        <w:t>2、乙方必须持有食品经营许可证或食品流通许可证、工商营业执照以及其他相关</w:t>
      </w:r>
      <w:r>
        <w:rPr>
          <w:sz w:val="48"/>
          <w:szCs w:val="48"/>
        </w:rPr>
        <w:t xml:space="preserve"> </w:t>
      </w:r>
      <w:r>
        <w:rPr>
          <w:sz w:val="48"/>
          <w:szCs w:val="48"/>
          <w:spacing w:val="-30"/>
        </w:rPr>
        <w:t>证照，且经营状况良好。</w:t>
      </w:r>
    </w:p>
    <w:p>
      <w:pPr>
        <w:pStyle w:val="BodyText"/>
        <w:ind w:left="880"/>
        <w:spacing w:before="131" w:line="220" w:lineRule="auto"/>
        <w:rPr>
          <w:sz w:val="48"/>
          <w:szCs w:val="48"/>
        </w:rPr>
      </w:pPr>
      <w:r>
        <w:rPr>
          <w:sz w:val="48"/>
          <w:szCs w:val="48"/>
          <w:spacing w:val="-32"/>
        </w:rPr>
        <w:t>3、乙方在供货时不得提供以下食品：</w:t>
      </w:r>
    </w:p>
    <w:p>
      <w:pPr>
        <w:pStyle w:val="BodyText"/>
        <w:ind w:right="405" w:firstLine="880"/>
        <w:spacing w:before="137" w:line="241" w:lineRule="auto"/>
        <w:rPr>
          <w:sz w:val="48"/>
          <w:szCs w:val="48"/>
        </w:rPr>
      </w:pPr>
      <w:r>
        <w:rPr>
          <w:sz w:val="48"/>
          <w:szCs w:val="48"/>
          <w:spacing w:val="-28"/>
        </w:rPr>
        <w:t>(1)无品名、产地、厂名、生产日期、保质期与中文</w:t>
      </w:r>
      <w:r>
        <w:rPr>
          <w:sz w:val="48"/>
          <w:szCs w:val="48"/>
          <w:spacing w:val="-29"/>
        </w:rPr>
        <w:t>标识及原料说明的定型包装食</w:t>
      </w:r>
      <w:r>
        <w:rPr>
          <w:sz w:val="48"/>
          <w:szCs w:val="48"/>
        </w:rPr>
        <w:t xml:space="preserve"> </w:t>
      </w:r>
      <w:r>
        <w:rPr>
          <w:sz w:val="48"/>
          <w:szCs w:val="48"/>
          <w:spacing w:val="-21"/>
        </w:rPr>
        <w:t>品。</w:t>
      </w:r>
    </w:p>
    <w:p>
      <w:pPr>
        <w:pStyle w:val="BodyText"/>
        <w:ind w:left="880"/>
        <w:spacing w:before="175" w:line="221" w:lineRule="auto"/>
        <w:rPr>
          <w:sz w:val="46"/>
          <w:szCs w:val="46"/>
        </w:rPr>
      </w:pPr>
      <w:r>
        <w:rPr>
          <w:sz w:val="46"/>
          <w:szCs w:val="46"/>
          <w:spacing w:val="-11"/>
        </w:rPr>
        <w:t>(2)超过保质期限或不符合食品标签规定的</w:t>
      </w:r>
      <w:r>
        <w:rPr>
          <w:sz w:val="46"/>
          <w:szCs w:val="46"/>
          <w:spacing w:val="-12"/>
        </w:rPr>
        <w:t>定型包装食品。</w:t>
      </w:r>
    </w:p>
    <w:p>
      <w:pPr>
        <w:spacing w:line="221" w:lineRule="auto"/>
        <w:sectPr>
          <w:footerReference w:type="default" r:id="rId3"/>
          <w:pgSz w:w="22586" w:h="31680"/>
          <w:pgMar w:top="2692" w:right="2443" w:bottom="2175" w:left="2863" w:header="0" w:footer="1609" w:gutter="0"/>
        </w:sectPr>
        <w:rPr>
          <w:sz w:val="46"/>
          <w:szCs w:val="46"/>
        </w:rPr>
      </w:pPr>
    </w:p>
    <w:p>
      <w:pPr>
        <w:pStyle w:val="BodyText"/>
        <w:ind w:right="2485" w:firstLine="1293"/>
        <w:spacing w:before="343" w:line="245" w:lineRule="auto"/>
        <w:rPr>
          <w:sz w:val="48"/>
          <w:szCs w:val="48"/>
        </w:rPr>
      </w:pPr>
      <w:r>
        <w:rPr>
          <w:sz w:val="48"/>
          <w:szCs w:val="48"/>
          <w:spacing w:val="-27"/>
        </w:rPr>
        <w:t>(3)腐败变质、油脂酸败、霉变、生虫、污秽不洁、混有异物或者其他感官性状异</w:t>
      </w:r>
      <w:r>
        <w:rPr>
          <w:sz w:val="48"/>
          <w:szCs w:val="48"/>
          <w:spacing w:val="9"/>
        </w:rPr>
        <w:t xml:space="preserve"> </w:t>
      </w:r>
      <w:r>
        <w:rPr>
          <w:sz w:val="48"/>
          <w:szCs w:val="48"/>
          <w:spacing w:val="-27"/>
        </w:rPr>
        <w:t>常，含毒、有害物质污染，可能对人体健康有害的食</w:t>
      </w:r>
      <w:r>
        <w:rPr>
          <w:sz w:val="48"/>
          <w:szCs w:val="48"/>
          <w:spacing w:val="-28"/>
        </w:rPr>
        <w:t>品。</w:t>
      </w:r>
    </w:p>
    <w:p>
      <w:pPr>
        <w:pStyle w:val="BodyText"/>
        <w:ind w:right="2762" w:firstLine="968"/>
        <w:spacing w:before="212" w:line="236" w:lineRule="auto"/>
        <w:rPr>
          <w:sz w:val="48"/>
          <w:szCs w:val="48"/>
        </w:rPr>
      </w:pPr>
      <w:r>
        <w:drawing>
          <wp:anchor distT="0" distB="0" distL="0" distR="0" simplePos="0" relativeHeight="251660288" behindDoc="0" locked="0" layoutInCell="1" allowOverlap="1">
            <wp:simplePos x="0" y="0"/>
            <wp:positionH relativeFrom="column">
              <wp:posOffset>12149125</wp:posOffset>
            </wp:positionH>
            <wp:positionV relativeFrom="paragraph">
              <wp:posOffset>203454</wp:posOffset>
            </wp:positionV>
            <wp:extent cx="417408" cy="2668868"/>
            <wp:effectExtent l="0" t="0" r="0" b="0"/>
            <wp:wrapNone/>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417408" cy="2668868"/>
                    </a:xfrm>
                    <a:prstGeom prst="rect">
                      <a:avLst/>
                    </a:prstGeom>
                  </pic:spPr>
                </pic:pic>
              </a:graphicData>
            </a:graphic>
          </wp:anchor>
        </w:drawing>
      </w:r>
      <w:r>
        <w:rPr>
          <w:sz w:val="48"/>
          <w:szCs w:val="48"/>
          <w:spacing w:val="-25"/>
        </w:rPr>
        <w:t>(4)劣质食用油、不合格调味品、工业用盐</w:t>
      </w:r>
      <w:r>
        <w:rPr>
          <w:sz w:val="48"/>
          <w:szCs w:val="48"/>
          <w:spacing w:val="-26"/>
        </w:rPr>
        <w:t>、非碘盐或非食品原料和滥用食品添加</w:t>
      </w:r>
      <w:r>
        <w:rPr>
          <w:sz w:val="48"/>
          <w:szCs w:val="48"/>
        </w:rPr>
        <w:t xml:space="preserve"> </w:t>
      </w:r>
      <w:r>
        <w:rPr>
          <w:sz w:val="48"/>
          <w:szCs w:val="48"/>
          <w:spacing w:val="-25"/>
        </w:rPr>
        <w:t>剂、农药残留超标的蔬菜等。</w:t>
      </w:r>
    </w:p>
    <w:p>
      <w:pPr>
        <w:pStyle w:val="BodyText"/>
        <w:ind w:right="2690" w:firstLine="968"/>
        <w:spacing w:before="214" w:line="250" w:lineRule="auto"/>
        <w:rPr>
          <w:sz w:val="48"/>
          <w:szCs w:val="48"/>
        </w:rPr>
      </w:pPr>
      <w:r>
        <w:rPr>
          <w:sz w:val="48"/>
          <w:szCs w:val="48"/>
          <w:spacing w:val="-24"/>
        </w:rPr>
        <w:t>4、因乙方所供应食品的质量问题引起甲方员工食物中毒等食源性疾</w:t>
      </w:r>
      <w:r>
        <w:rPr>
          <w:sz w:val="48"/>
          <w:szCs w:val="48"/>
          <w:spacing w:val="-25"/>
        </w:rPr>
        <w:t>病的发生或其</w:t>
      </w:r>
      <w:r>
        <w:rPr>
          <w:sz w:val="48"/>
          <w:szCs w:val="48"/>
        </w:rPr>
        <w:t xml:space="preserve"> </w:t>
      </w:r>
      <w:r>
        <w:rPr>
          <w:sz w:val="48"/>
          <w:szCs w:val="48"/>
          <w:spacing w:val="-26"/>
        </w:rPr>
        <w:t>他事故由乙方负全部责任，并承担由此引起的全部经济损失及相应的法律责任。</w:t>
      </w:r>
    </w:p>
    <w:p>
      <w:pPr>
        <w:pStyle w:val="BodyText"/>
        <w:ind w:right="2690" w:firstLine="968"/>
        <w:spacing w:before="124" w:line="260" w:lineRule="auto"/>
        <w:rPr>
          <w:sz w:val="41"/>
          <w:szCs w:val="41"/>
        </w:rPr>
      </w:pPr>
      <w:r>
        <w:rPr>
          <w:sz w:val="48"/>
          <w:szCs w:val="48"/>
          <w:spacing w:val="-24"/>
        </w:rPr>
        <w:t>5、甲方食堂所用食品按招标文件采购范围全部由乙方供应，甲方在</w:t>
      </w:r>
      <w:r>
        <w:rPr>
          <w:sz w:val="48"/>
          <w:szCs w:val="48"/>
          <w:spacing w:val="-25"/>
        </w:rPr>
        <w:t>协议期内一般</w:t>
      </w:r>
      <w:r>
        <w:rPr>
          <w:sz w:val="48"/>
          <w:szCs w:val="48"/>
        </w:rPr>
        <w:t xml:space="preserve"> </w:t>
      </w:r>
      <w:r>
        <w:rPr>
          <w:sz w:val="48"/>
          <w:szCs w:val="48"/>
          <w:spacing w:val="-25"/>
        </w:rPr>
        <w:t>不得另行采购。(特殊情况除外，如财政上有扶贫任务，需完成规定份额后再履行本合</w:t>
      </w:r>
      <w:r>
        <w:rPr>
          <w:sz w:val="48"/>
          <w:szCs w:val="48"/>
        </w:rPr>
        <w:t xml:space="preserve"> </w:t>
      </w:r>
      <w:r>
        <w:rPr>
          <w:sz w:val="41"/>
          <w:szCs w:val="41"/>
          <w:spacing w:val="-27"/>
        </w:rPr>
        <w:t>同</w:t>
      </w:r>
      <w:r>
        <w:rPr>
          <w:sz w:val="41"/>
          <w:szCs w:val="41"/>
          <w:spacing w:val="-64"/>
        </w:rPr>
        <w:t xml:space="preserve"> </w:t>
      </w:r>
      <w:r>
        <w:rPr>
          <w:sz w:val="41"/>
          <w:szCs w:val="41"/>
          <w:spacing w:val="-27"/>
        </w:rPr>
        <w:t>)</w:t>
      </w:r>
    </w:p>
    <w:p>
      <w:pPr>
        <w:pStyle w:val="BodyText"/>
        <w:ind w:left="968"/>
        <w:spacing w:before="219" w:line="219" w:lineRule="auto"/>
        <w:rPr>
          <w:sz w:val="48"/>
          <w:szCs w:val="48"/>
        </w:rPr>
      </w:pPr>
      <w:r>
        <w:rPr>
          <w:sz w:val="48"/>
          <w:szCs w:val="48"/>
          <w:spacing w:val="-27"/>
        </w:rPr>
        <w:t>6、甲方在隔月向乙方付清前一个月发生的货款，不得拖欠。</w:t>
      </w:r>
    </w:p>
    <w:p>
      <w:pPr>
        <w:pStyle w:val="BodyText"/>
        <w:ind w:right="2690" w:firstLine="968"/>
        <w:spacing w:before="149" w:line="248" w:lineRule="auto"/>
        <w:rPr>
          <w:sz w:val="48"/>
          <w:szCs w:val="48"/>
        </w:rPr>
      </w:pPr>
      <w:r>
        <w:rPr>
          <w:sz w:val="48"/>
          <w:szCs w:val="48"/>
          <w:spacing w:val="-24"/>
        </w:rPr>
        <w:t>7、甲方建立食品索证制度及食品验收制度，向乙方索取食品的检验</w:t>
      </w:r>
      <w:r>
        <w:rPr>
          <w:sz w:val="48"/>
          <w:szCs w:val="48"/>
          <w:spacing w:val="-25"/>
        </w:rPr>
        <w:t>合格证或者检</w:t>
      </w:r>
      <w:r>
        <w:rPr>
          <w:sz w:val="48"/>
          <w:szCs w:val="48"/>
        </w:rPr>
        <w:t xml:space="preserve"> </w:t>
      </w:r>
      <w:r>
        <w:rPr>
          <w:sz w:val="48"/>
          <w:szCs w:val="48"/>
          <w:spacing w:val="-27"/>
        </w:rPr>
        <w:t>验报告，并进行验收。做好索证登记工作，加强食品</w:t>
      </w:r>
      <w:r>
        <w:rPr>
          <w:sz w:val="48"/>
          <w:szCs w:val="48"/>
          <w:spacing w:val="-28"/>
        </w:rPr>
        <w:t>库房管理。</w:t>
      </w:r>
    </w:p>
    <w:p>
      <w:pPr>
        <w:pStyle w:val="BodyText"/>
        <w:ind w:right="2690" w:firstLine="968"/>
        <w:spacing w:before="131" w:line="253" w:lineRule="auto"/>
        <w:rPr>
          <w:sz w:val="48"/>
          <w:szCs w:val="48"/>
        </w:rPr>
      </w:pPr>
      <w:r>
        <w:rPr>
          <w:sz w:val="48"/>
          <w:szCs w:val="48"/>
          <w:spacing w:val="-24"/>
        </w:rPr>
        <w:t>8、若甲方有特殊情况需临时要求供货，乙方须按照投标文件中承诺</w:t>
      </w:r>
      <w:r>
        <w:rPr>
          <w:sz w:val="48"/>
          <w:szCs w:val="48"/>
          <w:spacing w:val="-25"/>
        </w:rPr>
        <w:t>的应急预案执</w:t>
      </w:r>
      <w:r>
        <w:rPr>
          <w:sz w:val="48"/>
          <w:szCs w:val="48"/>
        </w:rPr>
        <w:t xml:space="preserve"> </w:t>
      </w:r>
      <w:r>
        <w:rPr>
          <w:sz w:val="48"/>
          <w:szCs w:val="48"/>
          <w:spacing w:val="-27"/>
        </w:rPr>
        <w:t>行，并在甲方规定的合理时间内能送货至甲方指定地</w:t>
      </w:r>
      <w:r>
        <w:rPr>
          <w:sz w:val="48"/>
          <w:szCs w:val="48"/>
          <w:spacing w:val="-28"/>
        </w:rPr>
        <w:t>点。</w:t>
      </w:r>
    </w:p>
    <w:p>
      <w:pPr>
        <w:pStyle w:val="BodyText"/>
        <w:ind w:right="2690" w:firstLine="968"/>
        <w:spacing w:before="137"/>
        <w:rPr>
          <w:sz w:val="48"/>
          <w:szCs w:val="48"/>
        </w:rPr>
      </w:pPr>
      <w:r>
        <w:rPr>
          <w:sz w:val="48"/>
          <w:szCs w:val="48"/>
          <w:spacing w:val="-24"/>
        </w:rPr>
        <w:t>9、因重大责任事故，取消配送资格的乙方，不得继续为甲方提供所</w:t>
      </w:r>
      <w:r>
        <w:rPr>
          <w:sz w:val="48"/>
          <w:szCs w:val="48"/>
          <w:spacing w:val="-25"/>
        </w:rPr>
        <w:t>有物质的配送</w:t>
      </w:r>
      <w:r>
        <w:rPr>
          <w:sz w:val="48"/>
          <w:szCs w:val="48"/>
        </w:rPr>
        <w:t xml:space="preserve"> </w:t>
      </w:r>
      <w:r>
        <w:rPr>
          <w:sz w:val="48"/>
          <w:szCs w:val="48"/>
          <w:spacing w:val="-32"/>
        </w:rPr>
        <w:t>已签订的合同双方协商解除。</w:t>
      </w:r>
    </w:p>
    <w:p>
      <w:pPr>
        <w:pStyle w:val="BodyText"/>
        <w:ind w:left="968"/>
        <w:spacing w:before="173" w:line="220" w:lineRule="auto"/>
        <w:rPr>
          <w:sz w:val="48"/>
          <w:szCs w:val="48"/>
        </w:rPr>
      </w:pPr>
      <w:r>
        <w:drawing>
          <wp:anchor distT="0" distB="0" distL="0" distR="0" simplePos="0" relativeHeight="251661312" behindDoc="0" locked="0" layoutInCell="1" allowOverlap="1">
            <wp:simplePos x="0" y="0"/>
            <wp:positionH relativeFrom="column">
              <wp:posOffset>12265368</wp:posOffset>
            </wp:positionH>
            <wp:positionV relativeFrom="paragraph">
              <wp:posOffset>286902</wp:posOffset>
            </wp:positionV>
            <wp:extent cx="326925" cy="2839833"/>
            <wp:effectExtent l="0" t="0" r="0" b="0"/>
            <wp:wrapNone/>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326925" cy="2839833"/>
                    </a:xfrm>
                    <a:prstGeom prst="rect">
                      <a:avLst/>
                    </a:prstGeom>
                  </pic:spPr>
                </pic:pic>
              </a:graphicData>
            </a:graphic>
          </wp:anchor>
        </w:drawing>
      </w:r>
      <w:r>
        <w:rPr>
          <w:sz w:val="48"/>
          <w:szCs w:val="48"/>
          <w:spacing w:val="-28"/>
        </w:rPr>
        <w:t>10、甲、乙双方均自觉遵守国家有关法律、法规。</w:t>
      </w:r>
    </w:p>
    <w:p>
      <w:pPr>
        <w:pStyle w:val="BodyText"/>
        <w:ind w:left="968"/>
        <w:spacing w:before="126" w:line="220" w:lineRule="auto"/>
        <w:rPr>
          <w:sz w:val="48"/>
          <w:szCs w:val="48"/>
        </w:rPr>
      </w:pPr>
      <w:r>
        <w:rPr>
          <w:sz w:val="48"/>
          <w:szCs w:val="48"/>
          <w:spacing w:val="-28"/>
        </w:rPr>
        <w:t>11、如有未尽事宜，则由甲方、乙方另行协商决定。</w:t>
      </w:r>
    </w:p>
    <w:p>
      <w:pPr>
        <w:pStyle w:val="BodyText"/>
        <w:ind w:left="1347"/>
        <w:spacing w:before="146" w:line="220" w:lineRule="auto"/>
        <w:outlineLvl w:val="0"/>
        <w:rPr>
          <w:sz w:val="48"/>
          <w:szCs w:val="48"/>
        </w:rPr>
      </w:pPr>
      <w:r>
        <w:rPr>
          <w:sz w:val="48"/>
          <w:szCs w:val="48"/>
          <w:b/>
          <w:bCs/>
          <w:spacing w:val="-31"/>
        </w:rPr>
        <w:t>(五)、验收标准及要求</w:t>
      </w:r>
    </w:p>
    <w:p>
      <w:pPr>
        <w:pStyle w:val="BodyText"/>
        <w:ind w:right="2665" w:firstLine="968"/>
        <w:spacing w:before="173" w:line="245" w:lineRule="auto"/>
        <w:rPr>
          <w:sz w:val="48"/>
          <w:szCs w:val="48"/>
        </w:rPr>
      </w:pPr>
      <w:r>
        <w:rPr>
          <w:sz w:val="48"/>
          <w:szCs w:val="48"/>
          <w:spacing w:val="-24"/>
        </w:rPr>
        <w:t>1、验收标准：按照招标文件及国家标准执行。原材料验收由甲乙双方现场检验，</w:t>
      </w:r>
      <w:r>
        <w:rPr>
          <w:sz w:val="48"/>
          <w:szCs w:val="48"/>
          <w:spacing w:val="18"/>
        </w:rPr>
        <w:t xml:space="preserve"> </w:t>
      </w:r>
      <w:r>
        <w:rPr>
          <w:sz w:val="48"/>
          <w:szCs w:val="48"/>
          <w:spacing w:val="-28"/>
        </w:rPr>
        <w:t>对供应产品的质量无异议数量准确无误后，签字各自留存。</w:t>
      </w:r>
    </w:p>
    <w:p>
      <w:pPr>
        <w:pStyle w:val="BodyText"/>
        <w:ind w:left="968"/>
        <w:spacing w:before="149" w:line="219" w:lineRule="auto"/>
        <w:rPr>
          <w:sz w:val="48"/>
          <w:szCs w:val="48"/>
        </w:rPr>
      </w:pPr>
      <w:r>
        <w:rPr>
          <w:sz w:val="48"/>
          <w:szCs w:val="48"/>
          <w:spacing w:val="-25"/>
        </w:rPr>
        <w:t>2、数量方面要求：保证配送品种斤两的准确性，以甲方的验货</w:t>
      </w:r>
      <w:r>
        <w:rPr>
          <w:sz w:val="48"/>
          <w:szCs w:val="48"/>
          <w:spacing w:val="-26"/>
        </w:rPr>
        <w:t>数量为准。</w:t>
      </w:r>
    </w:p>
    <w:p>
      <w:pPr>
        <w:pStyle w:val="BodyText"/>
        <w:ind w:right="2561" w:firstLine="968"/>
        <w:spacing w:before="153" w:line="233" w:lineRule="auto"/>
        <w:rPr>
          <w:sz w:val="48"/>
          <w:szCs w:val="48"/>
        </w:rPr>
      </w:pPr>
      <w:r>
        <w:rPr>
          <w:sz w:val="48"/>
          <w:szCs w:val="48"/>
          <w:spacing w:val="-21"/>
        </w:rPr>
        <w:t>3、质量方面要求：在供货期间，若甲方对乙方所供货物质量产生异议，送质量检</w:t>
      </w:r>
      <w:r>
        <w:rPr>
          <w:sz w:val="48"/>
          <w:szCs w:val="48"/>
          <w:spacing w:val="15"/>
        </w:rPr>
        <w:t xml:space="preserve"> </w:t>
      </w:r>
      <w:r>
        <w:rPr>
          <w:sz w:val="48"/>
          <w:szCs w:val="48"/>
          <w:spacing w:val="-27"/>
        </w:rPr>
        <w:t>测部门检验。如检验不合格，检验费用由乙方承担，并接受甲方处罚。</w:t>
      </w:r>
    </w:p>
    <w:p>
      <w:pPr>
        <w:pStyle w:val="BodyText"/>
        <w:ind w:right="2557" w:firstLine="968"/>
        <w:spacing w:before="195"/>
        <w:rPr>
          <w:sz w:val="48"/>
          <w:szCs w:val="48"/>
        </w:rPr>
      </w:pPr>
      <w:r>
        <w:rPr>
          <w:sz w:val="48"/>
          <w:szCs w:val="48"/>
          <w:spacing w:val="-20"/>
        </w:rPr>
        <w:t>4、乙方在合同期内应切实做到：保质保量</w:t>
      </w:r>
      <w:r>
        <w:rPr>
          <w:sz w:val="48"/>
          <w:szCs w:val="48"/>
          <w:spacing w:val="-21"/>
        </w:rPr>
        <w:t>准时送货。凡所供货物的质量、品种、</w:t>
      </w:r>
      <w:r>
        <w:rPr>
          <w:sz w:val="48"/>
          <w:szCs w:val="48"/>
        </w:rPr>
        <w:t xml:space="preserve"> </w:t>
      </w:r>
      <w:r>
        <w:rPr>
          <w:sz w:val="48"/>
          <w:szCs w:val="48"/>
          <w:spacing w:val="-26"/>
        </w:rPr>
        <w:t>数量与要求不符时，甲方有权拒收，并由配送单位承担由此造成的经济损</w:t>
      </w:r>
      <w:r>
        <w:rPr>
          <w:sz w:val="48"/>
          <w:szCs w:val="48"/>
          <w:spacing w:val="-27"/>
        </w:rPr>
        <w:t>失。</w:t>
      </w:r>
    </w:p>
    <w:p>
      <w:pPr>
        <w:pStyle w:val="BodyText"/>
        <w:ind w:left="968"/>
        <w:spacing w:before="125" w:line="219" w:lineRule="auto"/>
        <w:rPr>
          <w:sz w:val="48"/>
          <w:szCs w:val="48"/>
        </w:rPr>
      </w:pPr>
      <w:r>
        <w:rPr>
          <w:sz w:val="48"/>
          <w:szCs w:val="48"/>
          <w:spacing w:val="-26"/>
        </w:rPr>
        <w:t>5、乙方须保证配送货物重量与订购单相符。</w:t>
      </w:r>
    </w:p>
    <w:p>
      <w:pPr>
        <w:pStyle w:val="BodyText"/>
        <w:ind w:right="2533" w:firstLine="968"/>
        <w:spacing w:before="180" w:line="239" w:lineRule="auto"/>
        <w:rPr>
          <w:sz w:val="48"/>
          <w:szCs w:val="48"/>
        </w:rPr>
      </w:pPr>
      <w:r>
        <w:rPr>
          <w:sz w:val="48"/>
          <w:szCs w:val="48"/>
          <w:spacing w:val="-19"/>
        </w:rPr>
        <w:t>6、甲方实行48小时食品留样，如发生食品安全事故的，</w:t>
      </w:r>
      <w:r>
        <w:rPr>
          <w:sz w:val="48"/>
          <w:szCs w:val="48"/>
          <w:spacing w:val="-20"/>
        </w:rPr>
        <w:t>甲方将送第三方进行食品</w:t>
      </w:r>
      <w:r>
        <w:rPr>
          <w:sz w:val="48"/>
          <w:szCs w:val="48"/>
        </w:rPr>
        <w:t xml:space="preserve"> </w:t>
      </w:r>
      <w:r>
        <w:rPr>
          <w:sz w:val="48"/>
          <w:szCs w:val="48"/>
          <w:spacing w:val="-28"/>
        </w:rPr>
        <w:t>安全检测，并根据鉴定结果追究乙方责任。</w:t>
      </w:r>
    </w:p>
    <w:p>
      <w:pPr>
        <w:pStyle w:val="BodyText"/>
        <w:ind w:left="968"/>
        <w:spacing w:before="136" w:line="219" w:lineRule="auto"/>
        <w:rPr>
          <w:sz w:val="48"/>
          <w:szCs w:val="48"/>
        </w:rPr>
      </w:pPr>
      <w:r>
        <w:rPr>
          <w:sz w:val="48"/>
          <w:szCs w:val="48"/>
          <w:spacing w:val="-32"/>
        </w:rPr>
        <w:t>7、所供食品的质量要求：</w:t>
      </w:r>
    </w:p>
    <w:p>
      <w:pPr>
        <w:pStyle w:val="BodyText"/>
        <w:ind w:right="2559" w:firstLine="968"/>
        <w:spacing w:before="345" w:line="266" w:lineRule="auto"/>
        <w:rPr>
          <w:sz w:val="48"/>
          <w:szCs w:val="48"/>
        </w:rPr>
      </w:pPr>
      <w:r>
        <w:rPr>
          <w:sz w:val="48"/>
          <w:szCs w:val="48"/>
          <w:spacing w:val="-27"/>
        </w:rPr>
        <w:t>所供食品均符合《国家食品卫生标准》、《食品卫生法》和《动</w:t>
      </w:r>
      <w:r>
        <w:rPr>
          <w:sz w:val="48"/>
          <w:szCs w:val="48"/>
          <w:spacing w:val="-28"/>
        </w:rPr>
        <w:t>物检疫法》等相关</w:t>
      </w:r>
      <w:r>
        <w:rPr>
          <w:sz w:val="48"/>
          <w:szCs w:val="48"/>
        </w:rPr>
        <w:t xml:space="preserve"> </w:t>
      </w:r>
      <w:r>
        <w:rPr>
          <w:sz w:val="48"/>
          <w:szCs w:val="48"/>
          <w:spacing w:val="-26"/>
        </w:rPr>
        <w:t>规定，保证卫生安全，应当无毒、无害，具有相应的色、香、味等感官性状。</w:t>
      </w:r>
    </w:p>
    <w:p>
      <w:pPr>
        <w:pStyle w:val="BodyText"/>
        <w:ind w:right="2469" w:firstLine="968"/>
        <w:spacing w:before="63" w:line="254" w:lineRule="auto"/>
        <w:rPr>
          <w:sz w:val="48"/>
          <w:szCs w:val="48"/>
        </w:rPr>
      </w:pPr>
      <w:r>
        <w:rPr>
          <w:sz w:val="48"/>
          <w:szCs w:val="48"/>
          <w:spacing w:val="-29"/>
        </w:rPr>
        <w:t>蔬菜、豆制品、水果类：蔬菜具有该菜食用时产品的特性，成熟度适中</w:t>
      </w:r>
      <w:r>
        <w:rPr>
          <w:sz w:val="48"/>
          <w:szCs w:val="48"/>
          <w:spacing w:val="-30"/>
        </w:rPr>
        <w:t>、新鲜、色</w:t>
      </w:r>
      <w:r>
        <w:rPr>
          <w:sz w:val="48"/>
          <w:szCs w:val="48"/>
        </w:rPr>
        <w:t xml:space="preserve"> </w:t>
      </w:r>
      <w:r>
        <w:rPr>
          <w:sz w:val="48"/>
          <w:szCs w:val="48"/>
          <w:spacing w:val="-27"/>
        </w:rPr>
        <w:t>泽良好、形态正常、外观清洁、无腐烂、无霉变、无异味、农</w:t>
      </w:r>
      <w:r>
        <w:rPr>
          <w:sz w:val="48"/>
          <w:szCs w:val="48"/>
          <w:spacing w:val="-28"/>
        </w:rPr>
        <w:t>药残留量不超过国家的有</w:t>
      </w:r>
      <w:r>
        <w:rPr>
          <w:sz w:val="48"/>
          <w:szCs w:val="48"/>
        </w:rPr>
        <w:t xml:space="preserve"> </w:t>
      </w:r>
      <w:r>
        <w:rPr>
          <w:sz w:val="48"/>
          <w:szCs w:val="48"/>
          <w:spacing w:val="-19"/>
        </w:rPr>
        <w:t>关标准，须符合</w:t>
      </w:r>
      <w:r>
        <w:rPr>
          <w:sz w:val="48"/>
          <w:szCs w:val="48"/>
          <w:spacing w:val="-84"/>
        </w:rPr>
        <w:t xml:space="preserve"> </w:t>
      </w:r>
      <w:r>
        <w:rPr>
          <w:sz w:val="48"/>
          <w:szCs w:val="48"/>
          <w:spacing w:val="-19"/>
        </w:rPr>
        <w:t>GB18406.1-2001</w:t>
      </w:r>
      <w:r>
        <w:rPr>
          <w:sz w:val="48"/>
          <w:szCs w:val="48"/>
          <w:spacing w:val="-91"/>
        </w:rPr>
        <w:t xml:space="preserve"> </w:t>
      </w:r>
      <w:r>
        <w:rPr>
          <w:sz w:val="48"/>
          <w:szCs w:val="48"/>
          <w:spacing w:val="-19"/>
        </w:rPr>
        <w:t>农产品安</w:t>
      </w:r>
      <w:r>
        <w:rPr>
          <w:sz w:val="48"/>
          <w:szCs w:val="48"/>
          <w:spacing w:val="-20"/>
        </w:rPr>
        <w:t>全质量无公害蔬菜安全要求，对蔬菜中有害</w:t>
      </w:r>
      <w:r>
        <w:rPr>
          <w:sz w:val="48"/>
          <w:szCs w:val="48"/>
        </w:rPr>
        <w:t xml:space="preserve"> </w:t>
      </w:r>
      <w:r>
        <w:rPr>
          <w:sz w:val="48"/>
          <w:szCs w:val="48"/>
          <w:spacing w:val="-23"/>
        </w:rPr>
        <w:t>物质严格控制在标准规定范围之内，须提供农药残留检测等合格证明。</w:t>
      </w:r>
      <w:r>
        <w:rPr>
          <w:sz w:val="48"/>
          <w:szCs w:val="48"/>
          <w:spacing w:val="-24"/>
        </w:rPr>
        <w:t>必须保证新鲜，</w:t>
      </w:r>
    </w:p>
    <w:p>
      <w:pPr>
        <w:spacing w:line="254" w:lineRule="auto"/>
        <w:sectPr>
          <w:footerReference w:type="default" r:id="rId4"/>
          <w:pgSz w:w="22412" w:h="31680"/>
          <w:pgMar w:top="2692" w:right="27" w:bottom="2119" w:left="2554" w:header="0" w:footer="1558" w:gutter="0"/>
        </w:sectPr>
        <w:rPr>
          <w:sz w:val="48"/>
          <w:szCs w:val="48"/>
        </w:rPr>
      </w:pPr>
    </w:p>
    <w:p>
      <w:pPr>
        <w:spacing w:line="272" w:lineRule="auto"/>
        <w:rPr>
          <w:rFonts w:ascii="Arial"/>
          <w:sz w:val="21"/>
        </w:rPr>
      </w:pPr>
      <w:r/>
    </w:p>
    <w:p>
      <w:pPr>
        <w:pStyle w:val="BodyText"/>
        <w:ind w:right="2408"/>
        <w:spacing w:before="156" w:line="267" w:lineRule="auto"/>
        <w:rPr>
          <w:sz w:val="48"/>
          <w:szCs w:val="48"/>
        </w:rPr>
      </w:pPr>
      <w:r>
        <w:drawing>
          <wp:anchor distT="0" distB="0" distL="0" distR="0" simplePos="0" relativeHeight="251663360" behindDoc="0" locked="0" layoutInCell="1" allowOverlap="1">
            <wp:simplePos x="0" y="0"/>
            <wp:positionH relativeFrom="column">
              <wp:posOffset>11929577</wp:posOffset>
            </wp:positionH>
            <wp:positionV relativeFrom="paragraph">
              <wp:posOffset>1382890</wp:posOffset>
            </wp:positionV>
            <wp:extent cx="632688" cy="2469512"/>
            <wp:effectExtent l="0" t="0" r="0" b="0"/>
            <wp:wrapNone/>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632688" cy="2469512"/>
                    </a:xfrm>
                    <a:prstGeom prst="rect">
                      <a:avLst/>
                    </a:prstGeom>
                  </pic:spPr>
                </pic:pic>
              </a:graphicData>
            </a:graphic>
          </wp:anchor>
        </w:drawing>
      </w:r>
      <w:r>
        <w:rPr>
          <w:sz w:val="48"/>
          <w:szCs w:val="48"/>
          <w:spacing w:val="-27"/>
        </w:rPr>
        <w:t>且符合《食品安全法》要求。叶菜：外形正常，叶</w:t>
      </w:r>
      <w:r>
        <w:rPr>
          <w:sz w:val="48"/>
          <w:szCs w:val="48"/>
          <w:spacing w:val="-28"/>
        </w:rPr>
        <w:t>梗光滑幼嫩，不干瘪凋萎，无过多黄</w:t>
      </w:r>
      <w:r>
        <w:rPr>
          <w:sz w:val="48"/>
          <w:szCs w:val="48"/>
        </w:rPr>
        <w:t xml:space="preserve"> </w:t>
      </w:r>
      <w:r>
        <w:rPr>
          <w:sz w:val="48"/>
          <w:szCs w:val="48"/>
          <w:spacing w:val="-27"/>
        </w:rPr>
        <w:t>叶，色泽正常。去除根须，不含土，无虫害，大白菜、卷</w:t>
      </w:r>
      <w:r>
        <w:rPr>
          <w:sz w:val="48"/>
          <w:szCs w:val="48"/>
          <w:spacing w:val="-28"/>
        </w:rPr>
        <w:t>心菜切开心不变黑，无腐烂情</w:t>
      </w:r>
      <w:r>
        <w:rPr>
          <w:sz w:val="48"/>
          <w:szCs w:val="48"/>
        </w:rPr>
        <w:t xml:space="preserve"> </w:t>
      </w:r>
      <w:r>
        <w:rPr>
          <w:sz w:val="48"/>
          <w:szCs w:val="48"/>
          <w:spacing w:val="-20"/>
        </w:rPr>
        <w:t>形，无明显浸水现象；农药残留不超标，损耗率低</w:t>
      </w:r>
      <w:r>
        <w:rPr>
          <w:sz w:val="48"/>
          <w:szCs w:val="48"/>
          <w:spacing w:val="-21"/>
        </w:rPr>
        <w:t>于5%。根茎类(如香芋、土豆、莴笋</w:t>
      </w:r>
      <w:r>
        <w:rPr>
          <w:sz w:val="48"/>
          <w:szCs w:val="48"/>
        </w:rPr>
        <w:t xml:space="preserve"> </w:t>
      </w:r>
      <w:r>
        <w:rPr>
          <w:sz w:val="48"/>
          <w:szCs w:val="48"/>
          <w:spacing w:val="-10"/>
        </w:rPr>
        <w:t>等):无虫咬、发芽、发霉现象，新鲜，形态大小与甲方标准相当。农</w:t>
      </w:r>
      <w:r>
        <w:rPr>
          <w:sz w:val="48"/>
          <w:szCs w:val="48"/>
          <w:spacing w:val="-11"/>
        </w:rPr>
        <w:t>药残留不超标，</w:t>
      </w:r>
      <w:r>
        <w:rPr>
          <w:sz w:val="48"/>
          <w:szCs w:val="48"/>
        </w:rPr>
        <w:t xml:space="preserve"> </w:t>
      </w:r>
      <w:r>
        <w:rPr>
          <w:sz w:val="48"/>
          <w:szCs w:val="48"/>
          <w:spacing w:val="-8"/>
        </w:rPr>
        <w:t>破碎率低于5%。花果类(如西兰花、白菜花、水果):无虫害，成熟度良好，</w:t>
      </w:r>
      <w:r>
        <w:rPr>
          <w:sz w:val="48"/>
          <w:szCs w:val="48"/>
          <w:spacing w:val="-9"/>
        </w:rPr>
        <w:t>新鲜固有</w:t>
      </w:r>
      <w:r>
        <w:rPr>
          <w:sz w:val="48"/>
          <w:szCs w:val="48"/>
        </w:rPr>
        <w:t xml:space="preserve"> </w:t>
      </w:r>
      <w:r>
        <w:rPr>
          <w:sz w:val="48"/>
          <w:szCs w:val="48"/>
          <w:spacing w:val="-27"/>
        </w:rPr>
        <w:t>色泽鲜明，无发霉发黄。农药残留不超标，损耗率低于5%。姜蒜类：表皮干燥，蒜瓣硬</w:t>
      </w:r>
      <w:r>
        <w:rPr>
          <w:sz w:val="48"/>
          <w:szCs w:val="48"/>
          <w:spacing w:val="12"/>
        </w:rPr>
        <w:t xml:space="preserve"> </w:t>
      </w:r>
      <w:r>
        <w:rPr>
          <w:sz w:val="48"/>
          <w:szCs w:val="48"/>
          <w:spacing w:val="-20"/>
        </w:rPr>
        <w:t>实。新鲜、干净、外形完整，破碎率低于5%。发酵性豆制品须符合</w:t>
      </w:r>
      <w:r>
        <w:rPr>
          <w:sz w:val="48"/>
          <w:szCs w:val="48"/>
          <w:spacing w:val="-104"/>
        </w:rPr>
        <w:t xml:space="preserve"> </w:t>
      </w:r>
      <w:r>
        <w:rPr>
          <w:sz w:val="48"/>
          <w:szCs w:val="48"/>
          <w:spacing w:val="-20"/>
        </w:rPr>
        <w:t>GB2712</w:t>
      </w:r>
      <w:r>
        <w:rPr>
          <w:sz w:val="48"/>
          <w:szCs w:val="48"/>
          <w:spacing w:val="-21"/>
        </w:rPr>
        <w:t>-2003</w:t>
      </w:r>
      <w:r>
        <w:rPr>
          <w:sz w:val="48"/>
          <w:szCs w:val="48"/>
          <w:spacing w:val="-115"/>
        </w:rPr>
        <w:t xml:space="preserve"> </w:t>
      </w:r>
      <w:r>
        <w:rPr>
          <w:sz w:val="48"/>
          <w:szCs w:val="48"/>
          <w:spacing w:val="-21"/>
        </w:rPr>
        <w:t>标准，</w:t>
      </w:r>
      <w:r>
        <w:rPr>
          <w:sz w:val="48"/>
          <w:szCs w:val="48"/>
        </w:rPr>
        <w:t xml:space="preserve"> </w:t>
      </w:r>
      <w:r>
        <w:rPr>
          <w:sz w:val="48"/>
          <w:szCs w:val="48"/>
          <w:spacing w:val="-18"/>
        </w:rPr>
        <w:t>非发酵豆制品须符合</w:t>
      </w:r>
      <w:r>
        <w:rPr>
          <w:sz w:val="48"/>
          <w:szCs w:val="48"/>
          <w:spacing w:val="-69"/>
        </w:rPr>
        <w:t xml:space="preserve"> </w:t>
      </w:r>
      <w:r>
        <w:rPr>
          <w:sz w:val="48"/>
          <w:szCs w:val="48"/>
          <w:spacing w:val="-18"/>
        </w:rPr>
        <w:t>GBT22106-2008</w:t>
      </w:r>
      <w:r>
        <w:rPr>
          <w:sz w:val="48"/>
          <w:szCs w:val="48"/>
          <w:spacing w:val="-91"/>
        </w:rPr>
        <w:t xml:space="preserve"> </w:t>
      </w:r>
      <w:r>
        <w:rPr>
          <w:sz w:val="48"/>
          <w:szCs w:val="48"/>
          <w:spacing w:val="-18"/>
        </w:rPr>
        <w:t>标准、GB2711-2003非发酵性豆制品及面筋卫生标</w:t>
      </w:r>
      <w:r>
        <w:rPr>
          <w:sz w:val="48"/>
          <w:szCs w:val="48"/>
        </w:rPr>
        <w:t xml:space="preserve"> </w:t>
      </w:r>
      <w:r>
        <w:rPr>
          <w:sz w:val="48"/>
          <w:szCs w:val="48"/>
          <w:spacing w:val="-18"/>
        </w:rPr>
        <w:t>准，对豆制品的有关安全健康指标符合国家规定，并具有</w:t>
      </w:r>
      <w:r>
        <w:rPr>
          <w:rFonts w:ascii="Times New Roman" w:hAnsi="Times New Roman" w:eastAsia="Times New Roman" w:cs="Times New Roman"/>
          <w:sz w:val="48"/>
          <w:szCs w:val="48"/>
          <w:spacing w:val="-18"/>
        </w:rPr>
        <w:t>“QS” </w:t>
      </w:r>
      <w:r>
        <w:rPr>
          <w:sz w:val="48"/>
          <w:szCs w:val="48"/>
          <w:spacing w:val="-18"/>
        </w:rPr>
        <w:t>食品质量安全认证。水</w:t>
      </w:r>
      <w:r>
        <w:rPr>
          <w:sz w:val="48"/>
          <w:szCs w:val="48"/>
          <w:spacing w:val="3"/>
        </w:rPr>
        <w:t xml:space="preserve"> </w:t>
      </w:r>
      <w:r>
        <w:rPr>
          <w:sz w:val="48"/>
          <w:szCs w:val="48"/>
          <w:spacing w:val="-27"/>
        </w:rPr>
        <w:t>果须提供该批次产品的农药残留检测报告，验收确认产</w:t>
      </w:r>
      <w:r>
        <w:rPr>
          <w:sz w:val="48"/>
          <w:szCs w:val="48"/>
          <w:spacing w:val="-28"/>
        </w:rPr>
        <w:t>品的色、香、味、形等感官性状</w:t>
      </w:r>
      <w:r>
        <w:rPr>
          <w:sz w:val="48"/>
          <w:szCs w:val="48"/>
        </w:rPr>
        <w:t xml:space="preserve"> </w:t>
      </w:r>
      <w:r>
        <w:rPr>
          <w:sz w:val="48"/>
          <w:szCs w:val="48"/>
          <w:spacing w:val="-38"/>
        </w:rPr>
        <w:t>正常。</w:t>
      </w:r>
    </w:p>
    <w:p>
      <w:pPr>
        <w:pStyle w:val="BodyText"/>
        <w:ind w:right="2360" w:firstLine="921"/>
        <w:spacing w:before="300" w:line="266" w:lineRule="auto"/>
        <w:rPr>
          <w:sz w:val="48"/>
          <w:szCs w:val="48"/>
        </w:rPr>
      </w:pPr>
      <w:r>
        <w:drawing>
          <wp:anchor distT="0" distB="0" distL="0" distR="0" simplePos="0" relativeHeight="251662336" behindDoc="0" locked="0" layoutInCell="1" allowOverlap="1">
            <wp:simplePos x="0" y="0"/>
            <wp:positionH relativeFrom="column">
              <wp:posOffset>11948979</wp:posOffset>
            </wp:positionH>
            <wp:positionV relativeFrom="paragraph">
              <wp:posOffset>2751920</wp:posOffset>
            </wp:positionV>
            <wp:extent cx="600336" cy="2719455"/>
            <wp:effectExtent l="0" t="0" r="0" b="0"/>
            <wp:wrapNone/>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600336" cy="2719455"/>
                    </a:xfrm>
                    <a:prstGeom prst="rect">
                      <a:avLst/>
                    </a:prstGeom>
                  </pic:spPr>
                </pic:pic>
              </a:graphicData>
            </a:graphic>
          </wp:anchor>
        </w:drawing>
      </w:r>
      <w:r>
        <w:rPr>
          <w:sz w:val="48"/>
          <w:szCs w:val="48"/>
          <w:spacing w:val="-34"/>
        </w:rPr>
        <w:t>干货、调味品、蛋类：干货须保证配送种类、品牌、规格，质量完全符合甲方</w:t>
      </w:r>
      <w:r>
        <w:rPr>
          <w:sz w:val="48"/>
          <w:szCs w:val="48"/>
          <w:spacing w:val="-35"/>
        </w:rPr>
        <w:t>要求，</w:t>
      </w:r>
      <w:r>
        <w:rPr>
          <w:sz w:val="48"/>
          <w:szCs w:val="48"/>
        </w:rPr>
        <w:t xml:space="preserve"> </w:t>
      </w:r>
      <w:r>
        <w:rPr>
          <w:sz w:val="48"/>
          <w:szCs w:val="48"/>
          <w:spacing w:val="-27"/>
        </w:rPr>
        <w:t>配送日期至失效日期天数须在保质期三分之二时间</w:t>
      </w:r>
      <w:r>
        <w:rPr>
          <w:sz w:val="48"/>
          <w:szCs w:val="48"/>
          <w:spacing w:val="-28"/>
        </w:rPr>
        <w:t>以上，包装完整、无任何破损、无挤</w:t>
      </w:r>
      <w:r>
        <w:rPr>
          <w:sz w:val="48"/>
          <w:szCs w:val="48"/>
        </w:rPr>
        <w:t xml:space="preserve">  </w:t>
      </w:r>
      <w:r>
        <w:rPr>
          <w:sz w:val="48"/>
          <w:szCs w:val="48"/>
          <w:spacing w:val="-27"/>
        </w:rPr>
        <w:t>压、无破碎、无异味、无任何表面附着物或衍生物</w:t>
      </w:r>
      <w:r>
        <w:rPr>
          <w:sz w:val="48"/>
          <w:szCs w:val="48"/>
          <w:spacing w:val="-28"/>
        </w:rPr>
        <w:t>，添加剂的使用必须符合相关国家标</w:t>
      </w:r>
      <w:r>
        <w:rPr>
          <w:sz w:val="48"/>
          <w:szCs w:val="48"/>
        </w:rPr>
        <w:t xml:space="preserve">  </w:t>
      </w:r>
      <w:r>
        <w:rPr>
          <w:sz w:val="48"/>
          <w:szCs w:val="48"/>
          <w:spacing w:val="-27"/>
        </w:rPr>
        <w:t>准，对食品的添加量严格控制在标准规定范围之内</w:t>
      </w:r>
      <w:r>
        <w:rPr>
          <w:sz w:val="48"/>
          <w:szCs w:val="48"/>
          <w:spacing w:val="-28"/>
        </w:rPr>
        <w:t>。调味品应为正规厂家出品，有商标</w:t>
      </w:r>
      <w:r>
        <w:rPr>
          <w:sz w:val="48"/>
          <w:szCs w:val="48"/>
        </w:rPr>
        <w:t xml:space="preserve">  </w:t>
      </w:r>
      <w:r>
        <w:rPr>
          <w:sz w:val="48"/>
          <w:szCs w:val="48"/>
          <w:spacing w:val="-27"/>
        </w:rPr>
        <w:t>品牌，注明生产日期、产地、保质期、包装规范，符</w:t>
      </w:r>
      <w:r>
        <w:rPr>
          <w:sz w:val="48"/>
          <w:szCs w:val="48"/>
          <w:spacing w:val="-28"/>
        </w:rPr>
        <w:t>合相关国家标准，配送日期至失效</w:t>
      </w:r>
      <w:r>
        <w:rPr>
          <w:sz w:val="48"/>
          <w:szCs w:val="48"/>
        </w:rPr>
        <w:t xml:space="preserve">  </w:t>
      </w:r>
      <w:r>
        <w:rPr>
          <w:sz w:val="48"/>
          <w:szCs w:val="48"/>
          <w:spacing w:val="-21"/>
        </w:rPr>
        <w:t>日期天数须在保质期三分之二时间以上。蛋类须保证3日内产品，必须保证新鲜，</w:t>
      </w:r>
      <w:r>
        <w:rPr>
          <w:sz w:val="48"/>
          <w:szCs w:val="48"/>
          <w:spacing w:val="-22"/>
        </w:rPr>
        <w:t>无变</w:t>
      </w:r>
      <w:r>
        <w:rPr>
          <w:sz w:val="48"/>
          <w:szCs w:val="48"/>
        </w:rPr>
        <w:t xml:space="preserve">  </w:t>
      </w:r>
      <w:r>
        <w:rPr>
          <w:sz w:val="48"/>
          <w:szCs w:val="48"/>
          <w:spacing w:val="-28"/>
        </w:rPr>
        <w:t>质，无臭蛋，符合《食品安全法》要求。</w:t>
      </w:r>
    </w:p>
    <w:p>
      <w:pPr>
        <w:pStyle w:val="BodyText"/>
        <w:ind w:left="921"/>
        <w:spacing w:before="115" w:line="213" w:lineRule="auto"/>
        <w:rPr>
          <w:sz w:val="48"/>
          <w:szCs w:val="48"/>
        </w:rPr>
      </w:pPr>
      <w:r>
        <w:rPr>
          <w:sz w:val="48"/>
          <w:szCs w:val="48"/>
          <w:spacing w:val="-15"/>
        </w:rPr>
        <w:t>副食调味品必须具有</w:t>
      </w:r>
      <w:r>
        <w:rPr>
          <w:rFonts w:ascii="Times New Roman" w:hAnsi="Times New Roman" w:eastAsia="Times New Roman" w:cs="Times New Roman"/>
          <w:sz w:val="48"/>
          <w:szCs w:val="48"/>
          <w:spacing w:val="-15"/>
        </w:rPr>
        <w:t>“QS”</w:t>
      </w:r>
      <w:r>
        <w:rPr>
          <w:rFonts w:ascii="Times New Roman" w:hAnsi="Times New Roman" w:eastAsia="Times New Roman" w:cs="Times New Roman"/>
          <w:sz w:val="48"/>
          <w:szCs w:val="48"/>
          <w:spacing w:val="49"/>
        </w:rPr>
        <w:t xml:space="preserve"> </w:t>
      </w:r>
      <w:r>
        <w:rPr>
          <w:sz w:val="48"/>
          <w:szCs w:val="48"/>
          <w:spacing w:val="-15"/>
        </w:rPr>
        <w:t>食品质量安全认证。</w:t>
      </w:r>
    </w:p>
    <w:p>
      <w:pPr>
        <w:pStyle w:val="BodyText"/>
        <w:ind w:right="2566" w:firstLine="921"/>
        <w:spacing w:before="188" w:line="273" w:lineRule="auto"/>
        <w:rPr>
          <w:sz w:val="48"/>
          <w:szCs w:val="48"/>
        </w:rPr>
      </w:pPr>
      <w:r>
        <w:rPr>
          <w:sz w:val="48"/>
          <w:szCs w:val="48"/>
          <w:spacing w:val="-27"/>
        </w:rPr>
        <w:t>严禁配送假冒、变质、过期的产品，不得弄虚作假</w:t>
      </w:r>
      <w:r>
        <w:rPr>
          <w:sz w:val="48"/>
          <w:szCs w:val="48"/>
          <w:spacing w:val="-28"/>
        </w:rPr>
        <w:t>或以次充好，对于不符合质量的</w:t>
      </w:r>
      <w:r>
        <w:rPr>
          <w:sz w:val="48"/>
          <w:szCs w:val="48"/>
        </w:rPr>
        <w:t xml:space="preserve"> </w:t>
      </w:r>
      <w:r>
        <w:rPr>
          <w:sz w:val="48"/>
          <w:szCs w:val="48"/>
          <w:spacing w:val="-21"/>
        </w:rPr>
        <w:t>品种甲方有权要求退货或换货，退换食品须在1小时内补给，不得影响甲方正常供餐。</w:t>
      </w:r>
    </w:p>
    <w:p>
      <w:pPr>
        <w:pStyle w:val="BodyText"/>
        <w:ind w:right="2570" w:firstLine="921"/>
        <w:spacing w:before="3" w:line="260" w:lineRule="auto"/>
        <w:rPr>
          <w:sz w:val="48"/>
          <w:szCs w:val="48"/>
        </w:rPr>
      </w:pPr>
      <w:r>
        <w:rPr>
          <w:sz w:val="48"/>
          <w:szCs w:val="48"/>
          <w:spacing w:val="-28"/>
        </w:rPr>
        <w:t>因供应的货物质量达不到国家有关食品安全标准而造成食物中毒或其它后果，经公</w:t>
      </w:r>
      <w:r>
        <w:rPr>
          <w:sz w:val="48"/>
          <w:szCs w:val="48"/>
          <w:spacing w:val="14"/>
        </w:rPr>
        <w:t xml:space="preserve"> </w:t>
      </w:r>
      <w:r>
        <w:rPr>
          <w:sz w:val="48"/>
          <w:szCs w:val="48"/>
          <w:spacing w:val="-14"/>
        </w:rPr>
        <w:t>安机关或卫生防疫部门鉴定属于乙方(配送单位</w:t>
      </w:r>
      <w:r>
        <w:rPr>
          <w:sz w:val="48"/>
          <w:szCs w:val="48"/>
          <w:spacing w:val="-15"/>
        </w:rPr>
        <w:t>)责任的，其产生的一切法律和经济责</w:t>
      </w:r>
      <w:r>
        <w:rPr>
          <w:sz w:val="48"/>
          <w:szCs w:val="48"/>
        </w:rPr>
        <w:t xml:space="preserve"> </w:t>
      </w:r>
      <w:r>
        <w:rPr>
          <w:sz w:val="48"/>
          <w:szCs w:val="48"/>
          <w:spacing w:val="-27"/>
        </w:rPr>
        <w:t>任全部由乙方承担。乙方每季度须提供相关食品材料的检</w:t>
      </w:r>
      <w:r>
        <w:rPr>
          <w:sz w:val="48"/>
          <w:szCs w:val="48"/>
          <w:spacing w:val="-28"/>
        </w:rPr>
        <w:t>验报告。</w:t>
      </w:r>
    </w:p>
    <w:p>
      <w:pPr>
        <w:pStyle w:val="BodyText"/>
        <w:ind w:right="2574" w:firstLine="921"/>
        <w:spacing w:before="112" w:line="242" w:lineRule="auto"/>
        <w:rPr>
          <w:sz w:val="48"/>
          <w:szCs w:val="48"/>
        </w:rPr>
      </w:pPr>
      <w:r>
        <w:rPr>
          <w:sz w:val="48"/>
          <w:szCs w:val="48"/>
          <w:spacing w:val="-21"/>
        </w:rPr>
        <w:t>8、在供货过程中，甲方对所供货物有任何意见，可随时向乙方反映，乙方应及时</w:t>
      </w:r>
      <w:r>
        <w:rPr>
          <w:sz w:val="48"/>
          <w:szCs w:val="48"/>
          <w:spacing w:val="2"/>
        </w:rPr>
        <w:t xml:space="preserve"> </w:t>
      </w:r>
      <w:r>
        <w:rPr>
          <w:sz w:val="48"/>
          <w:szCs w:val="48"/>
          <w:spacing w:val="-28"/>
        </w:rPr>
        <w:t>改进，否则，甲方有权中断与乙方的合作。</w:t>
      </w:r>
    </w:p>
    <w:p>
      <w:pPr>
        <w:pStyle w:val="BodyText"/>
        <w:ind w:right="2542" w:firstLine="921"/>
        <w:spacing w:before="146" w:line="237" w:lineRule="auto"/>
        <w:rPr>
          <w:sz w:val="48"/>
          <w:szCs w:val="48"/>
        </w:rPr>
      </w:pPr>
      <w:r>
        <w:rPr>
          <w:sz w:val="48"/>
          <w:szCs w:val="48"/>
          <w:spacing w:val="-20"/>
        </w:rPr>
        <w:t>9、因配送运输中出现人身安全事故，乙方独立承担一切刑事、民事责任，</w:t>
      </w:r>
      <w:r>
        <w:rPr>
          <w:sz w:val="48"/>
          <w:szCs w:val="48"/>
          <w:spacing w:val="-21"/>
        </w:rPr>
        <w:t>与甲方</w:t>
      </w:r>
      <w:r>
        <w:rPr>
          <w:sz w:val="48"/>
          <w:szCs w:val="48"/>
        </w:rPr>
        <w:t xml:space="preserve"> </w:t>
      </w:r>
      <w:r>
        <w:rPr>
          <w:sz w:val="48"/>
          <w:szCs w:val="48"/>
          <w:spacing w:val="-29"/>
        </w:rPr>
        <w:t>无关。</w:t>
      </w:r>
    </w:p>
    <w:p>
      <w:pPr>
        <w:pStyle w:val="BodyText"/>
        <w:ind w:left="921"/>
        <w:spacing w:before="188" w:line="218" w:lineRule="auto"/>
        <w:rPr>
          <w:sz w:val="48"/>
          <w:szCs w:val="48"/>
        </w:rPr>
      </w:pPr>
      <w:r>
        <w:rPr>
          <w:sz w:val="48"/>
          <w:szCs w:val="48"/>
          <w:spacing w:val="-26"/>
        </w:rPr>
        <w:t>10、乙方应随时按甲方要求提供各类货物清晰</w:t>
      </w:r>
      <w:r>
        <w:rPr>
          <w:sz w:val="48"/>
          <w:szCs w:val="48"/>
          <w:spacing w:val="-27"/>
        </w:rPr>
        <w:t>准确的原产地以及检测报告。</w:t>
      </w:r>
    </w:p>
    <w:p>
      <w:pPr>
        <w:pStyle w:val="BodyText"/>
        <w:ind w:right="2408" w:firstLine="921"/>
        <w:spacing w:before="136" w:line="257" w:lineRule="auto"/>
        <w:rPr>
          <w:sz w:val="48"/>
          <w:szCs w:val="48"/>
        </w:rPr>
      </w:pPr>
      <w:r>
        <w:rPr>
          <w:sz w:val="48"/>
          <w:szCs w:val="48"/>
          <w:spacing w:val="-26"/>
        </w:rPr>
        <w:t>11、甲方有权对乙方配送的各类物品自行或者委托第</w:t>
      </w:r>
      <w:r>
        <w:rPr>
          <w:sz w:val="48"/>
          <w:szCs w:val="48"/>
          <w:spacing w:val="-27"/>
        </w:rPr>
        <w:t>三方检测机构进行检测，按国</w:t>
      </w:r>
      <w:r>
        <w:rPr>
          <w:sz w:val="48"/>
          <w:szCs w:val="48"/>
        </w:rPr>
        <w:t xml:space="preserve"> </w:t>
      </w:r>
      <w:r>
        <w:rPr>
          <w:sz w:val="48"/>
          <w:szCs w:val="48"/>
          <w:spacing w:val="-27"/>
        </w:rPr>
        <w:t>家有关标准，若检测不合格，甲方予以书面警告，</w:t>
      </w:r>
      <w:r>
        <w:rPr>
          <w:sz w:val="48"/>
          <w:szCs w:val="48"/>
          <w:spacing w:val="-28"/>
        </w:rPr>
        <w:t>并对该批货物予以没收销毁，不必退</w:t>
      </w:r>
      <w:r>
        <w:rPr>
          <w:sz w:val="48"/>
          <w:szCs w:val="48"/>
        </w:rPr>
        <w:t xml:space="preserve"> </w:t>
      </w:r>
      <w:r>
        <w:rPr>
          <w:sz w:val="48"/>
          <w:szCs w:val="48"/>
          <w:spacing w:val="-27"/>
        </w:rPr>
        <w:t>还乙方，防止二次流通至社会市场；书面警告后再</w:t>
      </w:r>
      <w:r>
        <w:rPr>
          <w:sz w:val="48"/>
          <w:szCs w:val="48"/>
          <w:spacing w:val="-28"/>
        </w:rPr>
        <w:t>出现同样情况，视情况严重性，甲方</w:t>
      </w:r>
      <w:r>
        <w:rPr>
          <w:sz w:val="48"/>
          <w:szCs w:val="48"/>
        </w:rPr>
        <w:t xml:space="preserve"> </w:t>
      </w:r>
      <w:r>
        <w:rPr>
          <w:sz w:val="48"/>
          <w:szCs w:val="48"/>
          <w:spacing w:val="-16"/>
        </w:rPr>
        <w:t>有权扣除乙方当天总货款的50%或直接单方解除服务合同，并不用对乙方做任何</w:t>
      </w:r>
      <w:r>
        <w:rPr>
          <w:sz w:val="48"/>
          <w:szCs w:val="48"/>
          <w:spacing w:val="-17"/>
        </w:rPr>
        <w:t>赔偿。</w:t>
      </w:r>
    </w:p>
    <w:p>
      <w:pPr>
        <w:pStyle w:val="BodyText"/>
        <w:ind w:right="2408" w:firstLine="921"/>
        <w:spacing w:before="149" w:line="245" w:lineRule="auto"/>
        <w:rPr>
          <w:sz w:val="48"/>
          <w:szCs w:val="48"/>
        </w:rPr>
      </w:pPr>
      <w:r>
        <w:rPr>
          <w:sz w:val="48"/>
          <w:szCs w:val="48"/>
          <w:spacing w:val="-34"/>
        </w:rPr>
        <w:t>12、乙方配送所用的器具必须干净卫生，过秤完</w:t>
      </w:r>
      <w:r>
        <w:rPr>
          <w:sz w:val="48"/>
          <w:szCs w:val="48"/>
          <w:spacing w:val="-35"/>
        </w:rPr>
        <w:t>毕的物品须按规定的地方摆放整齐，</w:t>
      </w:r>
      <w:r>
        <w:rPr>
          <w:sz w:val="48"/>
          <w:szCs w:val="48"/>
        </w:rPr>
        <w:t xml:space="preserve"> </w:t>
      </w:r>
      <w:r>
        <w:rPr>
          <w:sz w:val="48"/>
          <w:szCs w:val="48"/>
          <w:spacing w:val="-26"/>
        </w:rPr>
        <w:t>在甲方收货现场完毕后，必须清理现场的垃圾并带走。在有限时间内及时回应和解决。</w:t>
      </w:r>
    </w:p>
    <w:p>
      <w:pPr>
        <w:pStyle w:val="BodyText"/>
        <w:ind w:left="921"/>
        <w:spacing w:before="393" w:line="220" w:lineRule="auto"/>
        <w:rPr>
          <w:sz w:val="48"/>
          <w:szCs w:val="48"/>
        </w:rPr>
      </w:pPr>
      <w:r>
        <w:rPr>
          <w:sz w:val="48"/>
          <w:szCs w:val="48"/>
          <w:spacing w:val="-18"/>
        </w:rPr>
        <w:t>四、违约责任</w:t>
      </w:r>
    </w:p>
    <w:p>
      <w:pPr>
        <w:spacing w:line="220" w:lineRule="auto"/>
        <w:sectPr>
          <w:footerReference w:type="default" r:id="rId7"/>
          <w:pgSz w:w="22412" w:h="31680"/>
          <w:pgMar w:top="2692" w:right="27" w:bottom="2025" w:left="2601" w:header="0" w:footer="1444" w:gutter="0"/>
        </w:sectPr>
        <w:rPr>
          <w:sz w:val="48"/>
          <w:szCs w:val="48"/>
        </w:rPr>
      </w:pPr>
    </w:p>
    <w:p>
      <w:pPr>
        <w:spacing w:line="323" w:lineRule="auto"/>
        <w:rPr>
          <w:rFonts w:ascii="Arial"/>
          <w:sz w:val="21"/>
        </w:rPr>
      </w:pPr>
      <w:r/>
    </w:p>
    <w:p>
      <w:pPr>
        <w:pStyle w:val="BodyText"/>
        <w:ind w:left="142" w:right="1514" w:firstLine="962"/>
        <w:spacing w:before="149" w:line="271" w:lineRule="auto"/>
        <w:jc w:val="both"/>
        <w:rPr>
          <w:sz w:val="46"/>
          <w:szCs w:val="46"/>
        </w:rPr>
      </w:pPr>
      <w:r>
        <w:rPr>
          <w:sz w:val="46"/>
          <w:szCs w:val="46"/>
          <w:spacing w:val="-8"/>
        </w:rPr>
        <w:t>乙方存在缺斤少两或故意弄虚作假、配送不及时被食堂告知二次的，在结算总价中</w:t>
      </w:r>
      <w:r>
        <w:rPr>
          <w:sz w:val="46"/>
          <w:szCs w:val="46"/>
          <w:spacing w:val="16"/>
        </w:rPr>
        <w:t xml:space="preserve"> </w:t>
      </w:r>
      <w:r>
        <w:rPr>
          <w:sz w:val="46"/>
          <w:szCs w:val="46"/>
          <w:spacing w:val="6"/>
        </w:rPr>
        <w:t>扣除伍佰元整(500元),乙方违反以上协议或有以下情况发生，甲方有权中止乙</w:t>
      </w:r>
      <w:r>
        <w:rPr>
          <w:sz w:val="46"/>
          <w:szCs w:val="46"/>
          <w:spacing w:val="5"/>
        </w:rPr>
        <w:t>方的供</w:t>
      </w:r>
      <w:r>
        <w:rPr>
          <w:sz w:val="46"/>
          <w:szCs w:val="46"/>
        </w:rPr>
        <w:t xml:space="preserve"> </w:t>
      </w:r>
      <w:r>
        <w:rPr>
          <w:sz w:val="46"/>
          <w:szCs w:val="46"/>
          <w:spacing w:val="-13"/>
        </w:rPr>
        <w:t>货商资格。</w:t>
      </w:r>
    </w:p>
    <w:p>
      <w:pPr>
        <w:pStyle w:val="BodyText"/>
        <w:ind w:left="1124"/>
        <w:spacing w:before="160" w:line="218" w:lineRule="auto"/>
        <w:rPr>
          <w:sz w:val="46"/>
          <w:szCs w:val="46"/>
        </w:rPr>
      </w:pPr>
      <w:r>
        <w:rPr>
          <w:sz w:val="46"/>
          <w:szCs w:val="46"/>
          <w:spacing w:val="-10"/>
        </w:rPr>
        <w:t>(1)商品短斤缺两、以次充好、擅自提价等失误，经指令整改后还屡有发生；</w:t>
      </w:r>
    </w:p>
    <w:p>
      <w:pPr>
        <w:pStyle w:val="BodyText"/>
        <w:ind w:left="1104"/>
        <w:spacing w:before="176" w:line="219" w:lineRule="auto"/>
        <w:rPr>
          <w:sz w:val="46"/>
          <w:szCs w:val="46"/>
        </w:rPr>
      </w:pPr>
      <w:r>
        <w:drawing>
          <wp:anchor distT="0" distB="0" distL="0" distR="0" simplePos="0" relativeHeight="251672576" behindDoc="0" locked="0" layoutInCell="1" allowOverlap="1">
            <wp:simplePos x="0" y="0"/>
            <wp:positionH relativeFrom="column">
              <wp:posOffset>11754859</wp:posOffset>
            </wp:positionH>
            <wp:positionV relativeFrom="paragraph">
              <wp:posOffset>470017</wp:posOffset>
            </wp:positionV>
            <wp:extent cx="256762" cy="913249"/>
            <wp:effectExtent l="0" t="0" r="0" b="0"/>
            <wp:wrapNone/>
            <wp:docPr id="12" name="IM 12"/>
            <wp:cNvGraphicFramePr/>
            <a:graphic>
              <a:graphicData uri="http://schemas.openxmlformats.org/drawingml/2006/picture">
                <pic:pic>
                  <pic:nvPicPr>
                    <pic:cNvPr id="12" name="IM 12"/>
                    <pic:cNvPicPr/>
                  </pic:nvPicPr>
                  <pic:blipFill>
                    <a:blip r:embed="rId11"/>
                    <a:stretch>
                      <a:fillRect/>
                    </a:stretch>
                  </pic:blipFill>
                  <pic:spPr>
                    <a:xfrm rot="0">
                      <a:off x="0" y="0"/>
                      <a:ext cx="256762" cy="913249"/>
                    </a:xfrm>
                    <a:prstGeom prst="rect">
                      <a:avLst/>
                    </a:prstGeom>
                  </pic:spPr>
                </pic:pic>
              </a:graphicData>
            </a:graphic>
          </wp:anchor>
        </w:drawing>
      </w:r>
      <w:r>
        <w:rPr>
          <w:sz w:val="46"/>
          <w:szCs w:val="46"/>
          <w:spacing w:val="-12"/>
        </w:rPr>
        <w:t>(2)因商品质量问题退换三次或供货迟到三次及其以上；</w:t>
      </w:r>
    </w:p>
    <w:p>
      <w:pPr>
        <w:pStyle w:val="BodyText"/>
        <w:ind w:left="1084"/>
        <w:spacing w:before="179" w:line="220" w:lineRule="auto"/>
        <w:rPr>
          <w:sz w:val="46"/>
          <w:szCs w:val="46"/>
        </w:rPr>
      </w:pPr>
      <w:r>
        <w:rPr>
          <w:sz w:val="46"/>
          <w:szCs w:val="46"/>
          <w:spacing w:val="-11"/>
        </w:rPr>
        <w:t>(3)食物中毒等食源性疾病的发生或其他事故。</w:t>
      </w:r>
    </w:p>
    <w:p>
      <w:pPr>
        <w:pStyle w:val="BodyText"/>
        <w:ind w:left="995" w:right="7709" w:firstLine="88"/>
        <w:spacing w:before="172" w:line="309" w:lineRule="auto"/>
        <w:rPr>
          <w:sz w:val="46"/>
          <w:szCs w:val="46"/>
        </w:rPr>
      </w:pPr>
      <w:r>
        <w:rPr>
          <w:sz w:val="46"/>
          <w:szCs w:val="46"/>
          <w:spacing w:val="-10"/>
        </w:rPr>
        <w:t>(4)在招投标中乙方存在借资质进行招投标行为的。</w:t>
      </w:r>
      <w:r>
        <w:rPr>
          <w:sz w:val="46"/>
          <w:szCs w:val="46"/>
          <w:spacing w:val="10"/>
        </w:rPr>
        <w:t xml:space="preserve"> </w:t>
      </w:r>
      <w:r>
        <w:rPr>
          <w:sz w:val="46"/>
          <w:szCs w:val="46"/>
          <w:spacing w:val="-19"/>
        </w:rPr>
        <w:t>五</w:t>
      </w:r>
      <w:r>
        <w:rPr>
          <w:sz w:val="46"/>
          <w:szCs w:val="46"/>
          <w:spacing w:val="-60"/>
        </w:rPr>
        <w:t xml:space="preserve"> </w:t>
      </w:r>
      <w:r>
        <w:rPr>
          <w:sz w:val="46"/>
          <w:szCs w:val="46"/>
          <w:spacing w:val="-19"/>
        </w:rPr>
        <w:t>、合同的生效</w:t>
      </w:r>
    </w:p>
    <w:p>
      <w:pPr>
        <w:spacing w:line="280" w:lineRule="auto"/>
        <w:rPr>
          <w:rFonts w:ascii="Arial"/>
          <w:sz w:val="21"/>
        </w:rPr>
      </w:pPr>
      <w:r/>
    </w:p>
    <w:p>
      <w:pPr>
        <w:pStyle w:val="BodyText"/>
        <w:ind w:left="995" w:right="10711" w:firstLine="20"/>
        <w:spacing w:before="150" w:line="392" w:lineRule="auto"/>
        <w:rPr>
          <w:sz w:val="46"/>
          <w:szCs w:val="46"/>
        </w:rPr>
      </w:pPr>
      <w:r>
        <w:rPr>
          <w:sz w:val="46"/>
          <w:szCs w:val="46"/>
          <w:spacing w:val="-11"/>
        </w:rPr>
        <w:t>本合同在甲乙双方签字盖章后生效。</w:t>
      </w:r>
      <w:r>
        <w:rPr>
          <w:sz w:val="46"/>
          <w:szCs w:val="46"/>
          <w:spacing w:val="3"/>
        </w:rPr>
        <w:t xml:space="preserve"> </w:t>
      </w:r>
      <w:r>
        <w:rPr>
          <w:sz w:val="46"/>
          <w:szCs w:val="46"/>
          <w:spacing w:val="-22"/>
        </w:rPr>
        <w:t>六</w:t>
      </w:r>
      <w:r>
        <w:rPr>
          <w:sz w:val="46"/>
          <w:szCs w:val="46"/>
          <w:spacing w:val="-88"/>
        </w:rPr>
        <w:t xml:space="preserve"> </w:t>
      </w:r>
      <w:r>
        <w:rPr>
          <w:sz w:val="46"/>
          <w:szCs w:val="46"/>
          <w:spacing w:val="-22"/>
        </w:rPr>
        <w:t>、争议的解决</w:t>
      </w:r>
    </w:p>
    <w:p>
      <w:pPr>
        <w:pStyle w:val="BodyText"/>
        <w:ind w:left="94" w:right="1599" w:firstLine="921"/>
        <w:spacing w:before="125" w:line="268" w:lineRule="auto"/>
        <w:rPr>
          <w:sz w:val="46"/>
          <w:szCs w:val="46"/>
        </w:rPr>
      </w:pPr>
      <w:r>
        <w:rPr>
          <w:sz w:val="46"/>
          <w:szCs w:val="46"/>
          <w:spacing w:val="-7"/>
        </w:rPr>
        <w:t>甲乙双方因合同发生争议，应进行调解，调解不成，任何一</w:t>
      </w:r>
      <w:r>
        <w:rPr>
          <w:sz w:val="46"/>
          <w:szCs w:val="46"/>
          <w:spacing w:val="-8"/>
        </w:rPr>
        <w:t>方可以向甲方所在地人</w:t>
      </w:r>
      <w:r>
        <w:rPr>
          <w:sz w:val="46"/>
          <w:szCs w:val="46"/>
        </w:rPr>
        <w:t xml:space="preserve"> </w:t>
      </w:r>
      <w:r>
        <w:rPr>
          <w:sz w:val="46"/>
          <w:szCs w:val="46"/>
          <w:spacing w:val="-14"/>
        </w:rPr>
        <w:t>民法院起诉。</w:t>
      </w:r>
    </w:p>
    <w:p>
      <w:pPr>
        <w:pStyle w:val="BodyText"/>
        <w:ind w:left="948"/>
        <w:spacing w:before="330" w:line="219" w:lineRule="auto"/>
        <w:rPr>
          <w:sz w:val="46"/>
          <w:szCs w:val="46"/>
        </w:rPr>
      </w:pPr>
      <w:r>
        <w:rPr>
          <w:sz w:val="46"/>
          <w:szCs w:val="46"/>
          <w:spacing w:val="-3"/>
        </w:rPr>
        <w:t>七、附则</w:t>
      </w:r>
    </w:p>
    <w:p>
      <w:pPr>
        <w:spacing w:line="372" w:lineRule="auto"/>
        <w:rPr>
          <w:rFonts w:ascii="Arial"/>
          <w:sz w:val="21"/>
        </w:rPr>
      </w:pPr>
      <w:r/>
    </w:p>
    <w:p>
      <w:pPr>
        <w:pStyle w:val="BodyText"/>
        <w:ind w:left="995"/>
        <w:spacing w:before="151" w:line="219" w:lineRule="auto"/>
        <w:rPr>
          <w:sz w:val="46"/>
          <w:szCs w:val="46"/>
        </w:rPr>
      </w:pPr>
      <w:r>
        <w:rPr>
          <w:sz w:val="46"/>
          <w:szCs w:val="46"/>
          <w:spacing w:val="-11"/>
        </w:rPr>
        <w:t>1、合同份数：本合同一式四份，甲乙双方各执两份。</w:t>
      </w:r>
    </w:p>
    <w:p>
      <w:pPr>
        <w:pStyle w:val="BodyText"/>
        <w:ind w:left="907"/>
        <w:spacing w:before="111" w:line="219" w:lineRule="auto"/>
        <w:rPr>
          <w:sz w:val="46"/>
          <w:szCs w:val="46"/>
        </w:rPr>
      </w:pPr>
      <w:r>
        <w:rPr>
          <w:sz w:val="46"/>
          <w:szCs w:val="46"/>
          <w:spacing w:val="-7"/>
        </w:rPr>
        <w:t>2、本合同文件使用中文书写、解释和说明。</w:t>
      </w:r>
    </w:p>
    <w:p>
      <w:pPr>
        <w:pStyle w:val="BodyText"/>
        <w:ind w:left="6" w:right="1830" w:firstLine="921"/>
        <w:spacing w:before="223" w:line="249" w:lineRule="auto"/>
        <w:rPr>
          <w:sz w:val="46"/>
          <w:szCs w:val="46"/>
        </w:rPr>
      </w:pPr>
      <w:r>
        <w:drawing>
          <wp:anchor distT="0" distB="0" distL="0" distR="0" simplePos="0" relativeHeight="251670528" behindDoc="0" locked="0" layoutInCell="1" allowOverlap="1">
            <wp:simplePos x="0" y="0"/>
            <wp:positionH relativeFrom="column">
              <wp:posOffset>11433328</wp:posOffset>
            </wp:positionH>
            <wp:positionV relativeFrom="paragraph">
              <wp:posOffset>444400</wp:posOffset>
            </wp:positionV>
            <wp:extent cx="363346" cy="1639722"/>
            <wp:effectExtent l="0" t="0" r="0" b="0"/>
            <wp:wrapNone/>
            <wp:docPr id="14" name="IM 14"/>
            <wp:cNvGraphicFramePr/>
            <a:graphic>
              <a:graphicData uri="http://schemas.openxmlformats.org/drawingml/2006/picture">
                <pic:pic>
                  <pic:nvPicPr>
                    <pic:cNvPr id="14" name="IM 14"/>
                    <pic:cNvPicPr/>
                  </pic:nvPicPr>
                  <pic:blipFill>
                    <a:blip r:embed="rId12"/>
                    <a:stretch>
                      <a:fillRect/>
                    </a:stretch>
                  </pic:blipFill>
                  <pic:spPr>
                    <a:xfrm rot="0">
                      <a:off x="0" y="0"/>
                      <a:ext cx="363346" cy="1639722"/>
                    </a:xfrm>
                    <a:prstGeom prst="rect">
                      <a:avLst/>
                    </a:prstGeom>
                  </pic:spPr>
                </pic:pic>
              </a:graphicData>
            </a:graphic>
          </wp:anchor>
        </w:drawing>
      </w:r>
      <w:r>
        <w:rPr>
          <w:sz w:val="46"/>
          <w:szCs w:val="46"/>
          <w:spacing w:val="-5"/>
        </w:rPr>
        <w:t>3、本合同履行过程中产生的纪要、协议以及中标通知书、采购响应文件和采购文</w:t>
      </w:r>
      <w:r>
        <w:rPr>
          <w:sz w:val="46"/>
          <w:szCs w:val="46"/>
          <w:spacing w:val="5"/>
        </w:rPr>
        <w:t xml:space="preserve"> </w:t>
      </w:r>
      <w:r>
        <w:rPr>
          <w:sz w:val="46"/>
          <w:szCs w:val="46"/>
          <w:spacing w:val="-9"/>
        </w:rPr>
        <w:t>件为本合同的附件，与合同具有同等效力。</w:t>
      </w:r>
    </w:p>
    <w:p>
      <w:pPr>
        <w:pStyle w:val="BodyText"/>
        <w:ind w:left="887"/>
        <w:spacing w:before="116" w:line="220" w:lineRule="auto"/>
        <w:rPr>
          <w:sz w:val="46"/>
          <w:szCs w:val="46"/>
        </w:rPr>
      </w:pPr>
      <w:r>
        <w:rPr>
          <w:sz w:val="46"/>
          <w:szCs w:val="46"/>
          <w:spacing w:val="2"/>
        </w:rPr>
        <w:t>4、未尽事宜</w:t>
      </w:r>
    </w:p>
    <w:p>
      <w:pPr>
        <w:pStyle w:val="BodyText"/>
        <w:ind w:left="907"/>
        <w:spacing w:before="233" w:line="219" w:lineRule="auto"/>
        <w:rPr>
          <w:sz w:val="46"/>
          <w:szCs w:val="46"/>
        </w:rPr>
      </w:pPr>
      <w:r>
        <w:rPr>
          <w:sz w:val="46"/>
          <w:szCs w:val="46"/>
          <w:spacing w:val="-25"/>
        </w:rPr>
        <w:t>本合同未尽事宜应按照《中华人民共和国民法典》、</w:t>
      </w:r>
      <w:r>
        <w:rPr>
          <w:sz w:val="46"/>
          <w:szCs w:val="46"/>
          <w:spacing w:val="-26"/>
        </w:rPr>
        <w:t>《中华人民共和国产品质量法》、</w:t>
      </w:r>
    </w:p>
    <w:p>
      <w:pPr>
        <w:pStyle w:val="BodyText"/>
        <w:spacing w:before="139" w:line="219" w:lineRule="auto"/>
        <w:rPr>
          <w:sz w:val="46"/>
          <w:szCs w:val="46"/>
        </w:rPr>
      </w:pPr>
      <w:r>
        <w:rPr>
          <w:sz w:val="46"/>
          <w:szCs w:val="46"/>
          <w:spacing w:val="-9"/>
        </w:rPr>
        <w:t>《中华人民共和国政府采购法》之规定解释。</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drawing>
          <wp:anchor distT="0" distB="0" distL="0" distR="0" simplePos="0" relativeHeight="251668480" behindDoc="0" locked="0" layoutInCell="1" allowOverlap="1">
            <wp:simplePos x="0" y="0"/>
            <wp:positionH relativeFrom="column">
              <wp:posOffset>2606949</wp:posOffset>
            </wp:positionH>
            <wp:positionV relativeFrom="paragraph">
              <wp:posOffset>48052</wp:posOffset>
            </wp:positionV>
            <wp:extent cx="2779352" cy="2792278"/>
            <wp:effectExtent l="0" t="0" r="0" b="0"/>
            <wp:wrapNone/>
            <wp:docPr id="16" name="IM 16"/>
            <wp:cNvGraphicFramePr/>
            <a:graphic>
              <a:graphicData uri="http://schemas.openxmlformats.org/drawingml/2006/picture">
                <pic:pic>
                  <pic:nvPicPr>
                    <pic:cNvPr id="16" name="IM 16"/>
                    <pic:cNvPicPr/>
                  </pic:nvPicPr>
                  <pic:blipFill>
                    <a:blip r:embed="rId13"/>
                    <a:stretch>
                      <a:fillRect/>
                    </a:stretch>
                  </pic:blipFill>
                  <pic:spPr>
                    <a:xfrm rot="0">
                      <a:off x="0" y="0"/>
                      <a:ext cx="2779352" cy="2792278"/>
                    </a:xfrm>
                    <a:prstGeom prst="rect">
                      <a:avLst/>
                    </a:prstGeom>
                  </pic:spPr>
                </pic:pic>
              </a:graphicData>
            </a:graphic>
          </wp:anchor>
        </w:drawing>
      </w:r>
      <w:r/>
    </w:p>
    <w:p>
      <w:pPr>
        <w:spacing w:line="242" w:lineRule="auto"/>
        <w:rPr>
          <w:rFonts w:ascii="Arial"/>
          <w:sz w:val="21"/>
        </w:rPr>
      </w:pPr>
      <w:r/>
    </w:p>
    <w:p>
      <w:pPr>
        <w:spacing w:line="242" w:lineRule="auto"/>
        <w:rPr>
          <w:rFonts w:ascii="Arial"/>
          <w:sz w:val="21"/>
        </w:rPr>
      </w:pPr>
      <w:r/>
    </w:p>
    <w:p>
      <w:pPr>
        <w:pStyle w:val="BodyText"/>
        <w:ind w:left="10426"/>
        <w:spacing w:before="149" w:line="220" w:lineRule="auto"/>
        <w:rPr>
          <w:sz w:val="46"/>
          <w:szCs w:val="46"/>
        </w:rPr>
      </w:pPr>
      <w:r>
        <w:drawing>
          <wp:anchor distT="0" distB="0" distL="0" distR="0" simplePos="0" relativeHeight="251673600" behindDoc="0" locked="0" layoutInCell="1" allowOverlap="1">
            <wp:simplePos x="0" y="0"/>
            <wp:positionH relativeFrom="column">
              <wp:posOffset>8371754</wp:posOffset>
            </wp:positionH>
            <wp:positionV relativeFrom="paragraph">
              <wp:posOffset>-1831316</wp:posOffset>
            </wp:positionV>
            <wp:extent cx="2585883" cy="2624601"/>
            <wp:effectExtent l="0" t="0" r="0" b="0"/>
            <wp:wrapNone/>
            <wp:docPr id="18" name="IM 18"/>
            <wp:cNvGraphicFramePr/>
            <a:graphic>
              <a:graphicData uri="http://schemas.openxmlformats.org/drawingml/2006/picture">
                <pic:pic>
                  <pic:nvPicPr>
                    <pic:cNvPr id="18" name="IM 18"/>
                    <pic:cNvPicPr/>
                  </pic:nvPicPr>
                  <pic:blipFill>
                    <a:blip r:embed="rId14"/>
                    <a:stretch>
                      <a:fillRect/>
                    </a:stretch>
                  </pic:blipFill>
                  <pic:spPr>
                    <a:xfrm rot="0">
                      <a:off x="0" y="0"/>
                      <a:ext cx="2585883" cy="2624601"/>
                    </a:xfrm>
                    <a:prstGeom prst="rect">
                      <a:avLst/>
                    </a:prstGeom>
                  </pic:spPr>
                </pic:pic>
              </a:graphicData>
            </a:graphic>
          </wp:anchor>
        </w:drawing>
      </w:r>
      <w:r>
        <w:pict>
          <v:shape id="_x0000_s2" style="position:absolute;margin-left:43.3732pt;margin-top:3.0228pt;mso-position-vertical-relative:text;mso-position-horizontal-relative:text;width:254.45pt;height:29.3pt;z-index:251667456;" filled="false" stroked="false" type="#_x0000_t202">
            <v:fill on="false"/>
            <v:stroke on="false"/>
            <v:path/>
            <v:imagedata o:title=""/>
            <o:lock v:ext="edit" aspectratio="false"/>
            <v:textbox inset="0mm,0mm,0mm,0mm">
              <w:txbxContent>
                <w:p>
                  <w:pPr>
                    <w:pStyle w:val="BodyText"/>
                    <w:ind w:left="20"/>
                    <w:spacing w:before="19" w:line="219" w:lineRule="auto"/>
                    <w:rPr>
                      <w:sz w:val="46"/>
                      <w:szCs w:val="46"/>
                    </w:rPr>
                  </w:pPr>
                  <w:r>
                    <w:rPr>
                      <w:sz w:val="46"/>
                      <w:szCs w:val="46"/>
                      <w:spacing w:val="-1"/>
                    </w:rPr>
                    <w:t>甲方：泰州市应急管理局</w:t>
                  </w:r>
                </w:p>
              </w:txbxContent>
            </v:textbox>
          </v:shape>
        </w:pict>
      </w:r>
      <w:r>
        <w:rPr>
          <w:sz w:val="46"/>
          <w:szCs w:val="46"/>
          <w:spacing w:val="-5"/>
        </w:rPr>
        <w:t>乙方：鑫峰建设集团有限公司</w:t>
      </w:r>
    </w:p>
    <w:p>
      <w:pPr>
        <w:spacing w:line="336" w:lineRule="auto"/>
        <w:rPr>
          <w:rFonts w:ascii="Arial"/>
          <w:sz w:val="21"/>
        </w:rPr>
      </w:pPr>
      <w:r>
        <w:drawing>
          <wp:anchor distT="0" distB="0" distL="0" distR="0" simplePos="0" relativeHeight="251666432" behindDoc="0" locked="0" layoutInCell="1" allowOverlap="1">
            <wp:simplePos x="0" y="0"/>
            <wp:positionH relativeFrom="column">
              <wp:posOffset>3686921</wp:posOffset>
            </wp:positionH>
            <wp:positionV relativeFrom="paragraph">
              <wp:posOffset>31732</wp:posOffset>
            </wp:positionV>
            <wp:extent cx="1626230" cy="972244"/>
            <wp:effectExtent l="0" t="0" r="0" b="0"/>
            <wp:wrapNone/>
            <wp:docPr id="20" name="IM 20"/>
            <wp:cNvGraphicFramePr/>
            <a:graphic>
              <a:graphicData uri="http://schemas.openxmlformats.org/drawingml/2006/picture">
                <pic:pic>
                  <pic:nvPicPr>
                    <pic:cNvPr id="20" name="IM 20"/>
                    <pic:cNvPicPr/>
                  </pic:nvPicPr>
                  <pic:blipFill>
                    <a:blip r:embed="rId15"/>
                    <a:stretch>
                      <a:fillRect/>
                    </a:stretch>
                  </pic:blipFill>
                  <pic:spPr>
                    <a:xfrm rot="0">
                      <a:off x="0" y="0"/>
                      <a:ext cx="1626230" cy="972244"/>
                    </a:xfrm>
                    <a:prstGeom prst="rect">
                      <a:avLst/>
                    </a:prstGeom>
                  </pic:spPr>
                </pic:pic>
              </a:graphicData>
            </a:graphic>
          </wp:anchor>
        </w:drawing>
      </w:r>
      <w:r/>
    </w:p>
    <w:p>
      <w:pPr>
        <w:spacing w:line="337" w:lineRule="auto"/>
        <w:rPr>
          <w:rFonts w:ascii="Arial"/>
          <w:sz w:val="21"/>
        </w:rPr>
      </w:pPr>
      <w:r>
        <w:drawing>
          <wp:anchor distT="0" distB="0" distL="0" distR="0" simplePos="0" relativeHeight="251674624" behindDoc="0" locked="0" layoutInCell="1" allowOverlap="1">
            <wp:simplePos x="0" y="0"/>
            <wp:positionH relativeFrom="column">
              <wp:posOffset>9942223</wp:posOffset>
            </wp:positionH>
            <wp:positionV relativeFrom="paragraph">
              <wp:posOffset>92456</wp:posOffset>
            </wp:positionV>
            <wp:extent cx="1363802" cy="1402341"/>
            <wp:effectExtent l="0" t="0" r="0" b="0"/>
            <wp:wrapNone/>
            <wp:docPr id="22" name="IM 22"/>
            <wp:cNvGraphicFramePr/>
            <a:graphic>
              <a:graphicData uri="http://schemas.openxmlformats.org/drawingml/2006/picture">
                <pic:pic>
                  <pic:nvPicPr>
                    <pic:cNvPr id="22" name="IM 22"/>
                    <pic:cNvPicPr/>
                  </pic:nvPicPr>
                  <pic:blipFill>
                    <a:blip r:embed="rId16"/>
                    <a:stretch>
                      <a:fillRect/>
                    </a:stretch>
                  </pic:blipFill>
                  <pic:spPr>
                    <a:xfrm rot="0">
                      <a:off x="0" y="0"/>
                      <a:ext cx="1363802" cy="1402341"/>
                    </a:xfrm>
                    <a:prstGeom prst="rect">
                      <a:avLst/>
                    </a:prstGeom>
                  </pic:spPr>
                </pic:pic>
              </a:graphicData>
            </a:graphic>
          </wp:anchor>
        </w:drawing>
      </w:r>
      <w:r/>
    </w:p>
    <w:p>
      <w:pPr>
        <w:pStyle w:val="BodyText"/>
        <w:ind w:left="10386"/>
        <w:spacing w:before="150" w:line="220" w:lineRule="auto"/>
        <w:rPr>
          <w:sz w:val="46"/>
          <w:szCs w:val="46"/>
        </w:rPr>
      </w:pPr>
      <w:r>
        <w:pict>
          <v:shape id="_x0000_s4" style="position:absolute;margin-left:43.3732pt;margin-top:7.85791pt;mso-position-vertical-relative:text;mso-position-horizontal-relative:text;width:251.65pt;height:29.4pt;z-index:251665408;" filled="false" stroked="false" type="#_x0000_t202">
            <v:fill on="false"/>
            <v:stroke on="false"/>
            <v:path/>
            <v:imagedata o:title=""/>
            <o:lock v:ext="edit" aspectratio="false"/>
            <v:textbox inset="0mm,0mm,0mm,0mm">
              <w:txbxContent>
                <w:p>
                  <w:pPr>
                    <w:pStyle w:val="BodyText"/>
                    <w:ind w:left="20"/>
                    <w:spacing w:before="19" w:line="220" w:lineRule="auto"/>
                    <w:rPr>
                      <w:sz w:val="46"/>
                      <w:szCs w:val="46"/>
                    </w:rPr>
                  </w:pPr>
                  <w:r>
                    <w:rPr>
                      <w:sz w:val="46"/>
                      <w:szCs w:val="46"/>
                      <w:spacing w:val="13"/>
                    </w:rPr>
                    <w:t>法定代表人(授权代表):</w:t>
                  </w:r>
                </w:p>
              </w:txbxContent>
            </v:textbox>
          </v:shape>
        </w:pict>
      </w:r>
      <w:r>
        <w:rPr>
          <w:sz w:val="46"/>
          <w:szCs w:val="46"/>
          <w:spacing w:val="15"/>
        </w:rPr>
        <w:t>法定代表人(授权代表):</w:t>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drawing>
          <wp:anchor distT="0" distB="0" distL="0" distR="0" simplePos="0" relativeHeight="251664384" behindDoc="0" locked="0" layoutInCell="1" allowOverlap="1">
            <wp:simplePos x="0" y="0"/>
            <wp:positionH relativeFrom="column">
              <wp:posOffset>2043264</wp:posOffset>
            </wp:positionH>
            <wp:positionV relativeFrom="paragraph">
              <wp:posOffset>29833</wp:posOffset>
            </wp:positionV>
            <wp:extent cx="2882648" cy="658123"/>
            <wp:effectExtent l="0" t="0" r="0" b="0"/>
            <wp:wrapNone/>
            <wp:docPr id="24" name="IM 24"/>
            <wp:cNvGraphicFramePr/>
            <a:graphic>
              <a:graphicData uri="http://schemas.openxmlformats.org/drawingml/2006/picture">
                <pic:pic>
                  <pic:nvPicPr>
                    <pic:cNvPr id="24" name="IM 24"/>
                    <pic:cNvPicPr/>
                  </pic:nvPicPr>
                  <pic:blipFill>
                    <a:blip r:embed="rId17"/>
                    <a:stretch>
                      <a:fillRect/>
                    </a:stretch>
                  </pic:blipFill>
                  <pic:spPr>
                    <a:xfrm rot="0">
                      <a:off x="0" y="0"/>
                      <a:ext cx="2882648" cy="658123"/>
                    </a:xfrm>
                    <a:prstGeom prst="rect">
                      <a:avLst/>
                    </a:prstGeom>
                  </pic:spPr>
                </pic:pic>
              </a:graphicData>
            </a:graphic>
          </wp:anchor>
        </w:drawing>
      </w:r>
      <w:r/>
    </w:p>
    <w:p>
      <w:pPr>
        <w:spacing w:line="272" w:lineRule="auto"/>
        <w:rPr>
          <w:rFonts w:ascii="Arial"/>
          <w:sz w:val="21"/>
        </w:rPr>
      </w:pPr>
      <w:r>
        <w:drawing>
          <wp:anchor distT="0" distB="0" distL="0" distR="0" simplePos="0" relativeHeight="251669504" behindDoc="0" locked="0" layoutInCell="1" allowOverlap="1">
            <wp:simplePos x="0" y="0"/>
            <wp:positionH relativeFrom="column">
              <wp:posOffset>8117909</wp:posOffset>
            </wp:positionH>
            <wp:positionV relativeFrom="paragraph">
              <wp:posOffset>62447</wp:posOffset>
            </wp:positionV>
            <wp:extent cx="2809558" cy="722796"/>
            <wp:effectExtent l="0" t="0" r="0" b="0"/>
            <wp:wrapNone/>
            <wp:docPr id="26" name="IM 26"/>
            <wp:cNvGraphicFramePr/>
            <a:graphic>
              <a:graphicData uri="http://schemas.openxmlformats.org/drawingml/2006/picture">
                <pic:pic>
                  <pic:nvPicPr>
                    <pic:cNvPr id="26" name="IM 26"/>
                    <pic:cNvPicPr/>
                  </pic:nvPicPr>
                  <pic:blipFill>
                    <a:blip r:embed="rId18"/>
                    <a:stretch>
                      <a:fillRect/>
                    </a:stretch>
                  </pic:blipFill>
                  <pic:spPr>
                    <a:xfrm rot="0">
                      <a:off x="0" y="0"/>
                      <a:ext cx="2809558" cy="722796"/>
                    </a:xfrm>
                    <a:prstGeom prst="rect">
                      <a:avLst/>
                    </a:prstGeom>
                  </pic:spPr>
                </pic:pic>
              </a:graphicData>
            </a:graphic>
          </wp:anchor>
        </w:drawing>
      </w:r>
      <w:r/>
    </w:p>
    <w:p>
      <w:pPr>
        <w:pStyle w:val="BodyText"/>
        <w:ind w:left="819"/>
        <w:spacing w:before="150" w:line="220" w:lineRule="auto"/>
        <w:rPr>
          <w:sz w:val="46"/>
          <w:szCs w:val="46"/>
        </w:rPr>
      </w:pPr>
      <w:r>
        <w:pict>
          <v:shape id="_x0000_s6" style="position:absolute;margin-left:518.312pt;margin-top:9.88683pt;mso-position-vertical-relative:text;mso-position-horizontal-relative:text;width:109.75pt;height:29.5pt;z-index:251671552;" filled="false" stroked="false" type="#_x0000_t202">
            <v:fill on="false"/>
            <v:stroke on="false"/>
            <v:path/>
            <v:imagedata o:title=""/>
            <o:lock v:ext="edit" aspectratio="false"/>
            <v:textbox inset="0mm,0mm,0mm,0mm">
              <w:txbxContent>
                <w:p>
                  <w:pPr>
                    <w:pStyle w:val="BodyText"/>
                    <w:spacing w:before="20" w:line="220" w:lineRule="auto"/>
                    <w:jc w:val="right"/>
                    <w:rPr>
                      <w:sz w:val="46"/>
                      <w:szCs w:val="46"/>
                    </w:rPr>
                  </w:pPr>
                  <w:r>
                    <w:rPr>
                      <w:sz w:val="46"/>
                      <w:szCs w:val="46"/>
                      <w:spacing w:val="-30"/>
                    </w:rPr>
                    <w:t>签约日期：</w:t>
                  </w:r>
                </w:p>
              </w:txbxContent>
            </v:textbox>
          </v:shape>
        </w:pict>
      </w:r>
      <w:r>
        <w:rPr>
          <w:sz w:val="46"/>
          <w:szCs w:val="46"/>
          <w:spacing w:val="-10"/>
        </w:rPr>
        <w:t>签约日期：</w:t>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BodyText"/>
        <w:ind w:left="799"/>
        <w:spacing w:before="150" w:line="219" w:lineRule="auto"/>
        <w:rPr>
          <w:sz w:val="46"/>
          <w:szCs w:val="46"/>
        </w:rPr>
      </w:pPr>
      <w:r>
        <w:rPr>
          <w:sz w:val="46"/>
          <w:szCs w:val="46"/>
          <w:spacing w:val="5"/>
        </w:rPr>
        <w:t>合同签定地：泰州市应急管理局303党员活动室</w:t>
      </w:r>
    </w:p>
    <w:sectPr>
      <w:footerReference w:type="default" r:id="rId10"/>
      <w:pgSz w:w="22412" w:h="31680"/>
      <w:pgMar w:top="2692" w:right="772" w:bottom="1891" w:left="2723" w:header="0" w:footer="152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14"/>
      <w:spacing w:before="2" w:line="180" w:lineRule="auto"/>
      <w:rPr>
        <w:sz w:val="57"/>
        <w:szCs w:val="57"/>
      </w:rPr>
    </w:pPr>
    <w:r>
      <w:rPr>
        <w:sz w:val="57"/>
        <w:szCs w:val="57"/>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16"/>
      <w:spacing w:line="180" w:lineRule="auto"/>
      <w:rPr>
        <w:sz w:val="57"/>
        <w:szCs w:val="57"/>
      </w:rPr>
    </w:pPr>
    <w:r>
      <w:rPr>
        <w:sz w:val="57"/>
        <w:szCs w:val="57"/>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97"/>
      <w:spacing w:before="2" w:line="181" w:lineRule="auto"/>
      <w:rPr>
        <w:sz w:val="56"/>
        <w:szCs w:val="56"/>
      </w:rPr>
    </w:pPr>
    <w:r>
      <w:rPr>
        <w:sz w:val="56"/>
        <w:szCs w:val="56"/>
        <w:spacing w:val="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11"/>
      <w:spacing w:before="2" w:line="181" w:lineRule="auto"/>
      <w:rPr>
        <w:sz w:val="58"/>
        <w:szCs w:val="58"/>
      </w:rPr>
    </w:pPr>
    <w:r>
      <w:rPr>
        <w:sz w:val="58"/>
        <w:szCs w:val="58"/>
        <w:spacing w:val="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9"/>
      <w:spacing w:before="1" w:line="177" w:lineRule="auto"/>
      <w:rPr>
        <w:sz w:val="37"/>
        <w:szCs w:val="37"/>
      </w:rPr>
    </w:pPr>
    <w:r>
      <w:rPr>
        <w:sz w:val="37"/>
        <w:szCs w:val="37"/>
        <w:spacing w:val="-28"/>
        <w:w w:val="99"/>
      </w:rPr>
      <w:t>—</w:t>
    </w:r>
    <w:r>
      <w:rPr>
        <w:sz w:val="37"/>
        <w:szCs w:val="37"/>
        <w:spacing w:val="10"/>
      </w:rPr>
      <w:t xml:space="preserve">  </w:t>
    </w:r>
    <w:r>
      <w:rPr>
        <w:sz w:val="37"/>
        <w:szCs w:val="37"/>
        <w:spacing w:val="-28"/>
        <w:w w:val="99"/>
      </w:rPr>
      <w:t>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50"/>
      <w:szCs w:val="5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footer" Target="footer4.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footer" Target="footer3.xml"/><Relationship Id="rId3" Type="http://schemas.openxmlformats.org/officeDocument/2006/relationships/footer" Target="footer2.xml"/><Relationship Id="rId21" Type="http://schemas.openxmlformats.org/officeDocument/2006/relationships/fontTable" Target="fontTable.xml"/><Relationship Id="rId20" Type="http://schemas.openxmlformats.org/officeDocument/2006/relationships/styles" Target="styles.xml"/><Relationship Id="rId2" Type="http://schemas.openxmlformats.org/officeDocument/2006/relationships/image" Target="media/image1.png"/><Relationship Id="rId19" Type="http://schemas.openxmlformats.org/officeDocument/2006/relationships/settings" Target="settings.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footer" Target="footer5.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2024-11-05T09:56:44Z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2024-11-05T09:56:45</vt:filetime>
  </property>
  <property fmtid="{D5CDD505-2E9C-101B-9397-08002B2CF9AE}" pid="4" name="UsrData">
    <vt:lpwstr>67297b530d781900204ad7e1wl</vt:lpwstr>
  </property>
</Properties>
</file>