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1000" w:lineRule="exact"/>
        <w:rPr>
          <w:rFonts w:ascii="Arial" w:hAnsi="Arial" w:eastAsia="宋体" w:cs="Arial"/>
          <w:b/>
          <w:bCs/>
          <w:color w:val="000000"/>
          <w:sz w:val="84"/>
          <w:szCs w:val="84"/>
        </w:rPr>
      </w:pPr>
      <w:r/>
      <w:bookmarkStart w:id="0" w:name="_Toc35393622"/>
      <w:r/>
      <w:bookmarkEnd w:id="0"/>
      <w:r/>
      <w:bookmarkStart w:id="1" w:name="_Toc28359003"/>
      <w:r/>
      <w:bookmarkEnd w:id="1"/>
      <w:r/>
      <w:bookmarkStart w:id="2" w:name="_Toc28359080"/>
      <w:r/>
      <w:bookmarkEnd w:id="2"/>
      <w:r/>
      <w:bookmarkStart w:id="3" w:name="_Toc35393791"/>
      <w:r/>
      <w:bookmarkEnd w:id="3"/>
      <w:r/>
      <w:bookmarkStart w:id="4" w:name="_Toc38985264"/>
      <w:r/>
      <w:r/>
    </w:p>
    <w:p>
      <w:pPr>
        <w:jc w:val="center"/>
        <w:spacing w:before="120" w:after="120" w:line="1000" w:lineRule="exact"/>
        <w:rPr>
          <w:rFonts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bookmarkStart w:id="5" w:name="OLE_LINK4"/>
      <w:r/>
      <w:bookmarkStart w:id="6" w:name="OLE_LINK3"/>
      <w:r>
        <w:rPr>
          <w:rFonts w:ascii="Arial" w:hAnsi="Arial" w:eastAsia="宋体" w:cs="Arial"/>
          <w:b/>
          <w:bCs/>
          <w:color w:val="000000"/>
          <w:sz w:val="32"/>
          <w:szCs w:val="32"/>
        </w:rPr>
        <w:t xml:space="preserve"> </w:t>
      </w:r>
      <w:bookmarkEnd w:id="5"/>
      <w:r/>
      <w:bookmarkEnd w:id="6"/>
      <w:r>
        <w:rPr>
          <w:rFonts w:hint="eastAsia" w:ascii="Arial" w:hAnsi="Arial" w:eastAsia="宋体" w:cs="Arial"/>
          <w:b/>
          <w:bCs/>
          <w:color w:val="000000"/>
          <w:sz w:val="32"/>
          <w:szCs w:val="32"/>
        </w:rPr>
        <w:t xml:space="preserve">泰山公园（含盆景园）物业服务</w:t>
      </w:r>
      <w:r/>
    </w:p>
    <w:p>
      <w:pPr>
        <w:ind w:firstLine="2249"/>
        <w:jc w:val="left"/>
        <w:spacing w:before="120" w:after="120" w:line="440" w:lineRule="exact"/>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spacing w:line="440" w:lineRule="exac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Segoe UI" w:hAnsi="Segoe UI" w:eastAsia="Segoe UI" w:cs="Segoe UI"/>
          <w:i w:val="0"/>
          <w:iCs w:val="0"/>
          <w:caps w:val="0"/>
          <w:color w:val="1677ff"/>
          <w:spacing w:val="0"/>
          <w:sz w:val="21"/>
          <w:szCs w:val="21"/>
          <w:u w:val="none"/>
        </w:rPr>
        <w:t xml:space="preserve">JSZC-321200-JZCG-C2026-0013</w:t>
      </w:r>
      <w:r/>
    </w:p>
    <w:p>
      <w:pPr>
        <w:ind w:firstLine="2249"/>
        <w:jc w:val="left"/>
        <w:spacing w:before="120" w:after="120" w:line="440" w:lineRule="exact"/>
        <w:rPr>
          <w:rFonts w:ascii="宋体" w:hAnsi="宋体" w:eastAsia="宋体" w:cs="宋体"/>
          <w:sz w:val="24"/>
          <w:szCs w:val="24"/>
        </w:rPr>
      </w:pPr>
      <w:r>
        <w:rPr>
          <w:rFonts w:ascii="宋体" w:hAnsi="宋体" w:eastAsia="宋体" w:cs="宋体"/>
          <w:sz w:val="24"/>
          <w:szCs w:val="24"/>
        </w:rPr>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before="120" w:after="120" w:line="440" w:lineRule="exact"/>
        <w:rPr>
          <w:rFonts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440" w:lineRule="exact"/>
        <w:rPr>
          <w:rFonts w:ascii="宋体" w:hAnsi="宋体" w:eastAsia="宋体" w:cs="宋体"/>
          <w:sz w:val="24"/>
          <w:szCs w:val="24"/>
        </w:rPr>
      </w:pPr>
      <w:r>
        <w:rPr>
          <w:rFonts w:hint="eastAsia" w:ascii="Arial" w:hAnsi="Arial" w:eastAsia="宋体" w:cs="Arial"/>
          <w:b/>
          <w:bCs/>
          <w:color w:val="000000"/>
          <w:sz w:val="32"/>
          <w:szCs w:val="32"/>
        </w:rPr>
        <w:t xml:space="preserve">2026年 6 月</w:t>
      </w:r>
      <w:r>
        <w:rPr>
          <w:rFonts w:ascii="Arial" w:hAnsi="Arial" w:eastAsia="宋体" w:cs="Arial"/>
          <w:b/>
          <w:bCs/>
          <w:color w:val="000000"/>
          <w:sz w:val="32"/>
          <w:szCs w:val="32"/>
        </w:rPr>
        <w:t xml:space="preserve">10</w:t>
      </w:r>
      <w:r>
        <w:rPr>
          <w:rFonts w:hint="eastAsia" w:ascii="Arial" w:hAnsi="Arial" w:eastAsia="宋体" w:cs="Arial"/>
          <w:b/>
          <w:bCs/>
          <w:color w:val="000000"/>
          <w:sz w:val="32"/>
          <w:szCs w:val="32"/>
        </w:rPr>
        <w:t xml:space="preserve">日</w:t>
      </w:r>
      <w:r>
        <w:rPr>
          <w:rFonts w:ascii="宋体" w:hAnsi="宋体" w:eastAsia="宋体" w:cs="宋体"/>
          <w:sz w:val="24"/>
          <w:szCs w:val="24"/>
        </w:rPr>
        <w:t xml:space="preserve"> </w:t>
      </w:r>
      <w:r/>
    </w:p>
    <w:p>
      <w:pPr>
        <w:jc w:val="center"/>
        <w:spacing w:line="44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513029200"/>
      <w:r/>
      <w:bookmarkEnd w:id="7"/>
      <w:r/>
      <w:bookmarkStart w:id="8" w:name="_Toc120614210"/>
      <w:r/>
      <w:bookmarkEnd w:id="8"/>
      <w:r/>
      <w:bookmarkStart w:id="9" w:name="_Toc16938516"/>
      <w:r/>
      <w:bookmarkEnd w:id="9"/>
      <w:r/>
      <w:bookmarkStart w:id="10" w:name="_Toc523127445"/>
      <w:r/>
      <w:bookmarkEnd w:id="10"/>
      <w:r/>
      <w:bookmarkStart w:id="11" w:name="_Toc479757206"/>
      <w:r/>
      <w:bookmarkEnd w:id="11"/>
      <w:r/>
      <w:bookmarkStart w:id="12" w:name="_Toc20823272"/>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40" w:lineRule="exact"/>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40" w:lineRule="exact"/>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响应文件格式………………………………</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711"/>
        <w:ind w:firstLine="480"/>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11"/>
        <w:ind w:firstLine="480"/>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11"/>
        <w:ind w:firstLine="480"/>
        <w:rPr>
          <w:rFonts w:hAnsi="宋体" w:eastAsia="宋体" w:cs="宋体"/>
          <w:sz w:val="24"/>
          <w:szCs w:val="24"/>
        </w:rPr>
      </w:pPr>
      <w:r>
        <w:rPr>
          <w:rFonts w:hAnsi="宋体" w:eastAsia="宋体" w:cs="宋体"/>
          <w:sz w:val="24"/>
          <w:szCs w:val="24"/>
        </w:rPr>
      </w:r>
      <w:r/>
    </w:p>
    <w:p>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spacing w:line="440" w:lineRule="exact"/>
        <w:widowControl/>
        <w:rPr>
          <w:rFonts w:ascii="Segoe UI" w:hAnsi="Segoe UI" w:eastAsia="宋体" w:cs="Segoe UI"/>
          <w:szCs w:val="21"/>
        </w:rPr>
      </w:pPr>
      <w:r>
        <w:rPr>
          <w:rFonts w:hint="eastAsia" w:ascii="宋体" w:hAnsi="宋体" w:eastAsia="宋体" w:cs="宋体"/>
          <w:color w:val="000000"/>
          <w:sz w:val="24"/>
          <w:szCs w:val="24"/>
        </w:rPr>
        <w:t xml:space="preserve">受[ 泰州市市政园林事业中心]的委托，泰州市政务服务中心就[ </w:t>
      </w:r>
      <w:r>
        <w:rPr>
          <w:rFonts w:hint="eastAsia" w:ascii="宋体" w:hAnsi="宋体" w:eastAsia="宋体" w:cs="宋体"/>
          <w:color w:val="000000"/>
          <w:sz w:val="24"/>
          <w:szCs w:val="24"/>
        </w:rPr>
        <w:t xml:space="preserve">泰山公园（含盆景园</w:t>
      </w:r>
      <w:r>
        <w:rPr>
          <w:rFonts w:hint="eastAsia" w:ascii="宋体" w:hAnsi="宋体" w:eastAsia="宋体" w:cs="宋体"/>
          <w:color w:val="000000"/>
          <w:sz w:val="24"/>
          <w:szCs w:val="24"/>
        </w:rPr>
        <w:t xml:space="preserve"> ）物业服务</w:t>
      </w:r>
      <w:r>
        <w:rPr>
          <w:rFonts w:hint="eastAsia" w:ascii="宋体" w:hAnsi="宋体" w:eastAsia="宋体" w:cs="宋体"/>
          <w:sz w:val="24"/>
          <w:szCs w:val="24"/>
        </w:rPr>
        <w:t xml:space="preserve">]([  </w:t>
      </w:r>
      <w:r>
        <w:rPr>
          <w:rFonts w:ascii="Segoe UI" w:hAnsi="Segoe UI" w:eastAsia="Segoe UI" w:cs="Segoe UI"/>
          <w:i w:val="0"/>
          <w:iCs w:val="0"/>
          <w:caps w:val="0"/>
          <w:color w:val="1677ff"/>
          <w:spacing w:val="0"/>
          <w:sz w:val="21"/>
          <w:szCs w:val="21"/>
          <w:u w:val="none"/>
        </w:rPr>
        <w:t xml:space="preserve">JSZC-321200-JZCG-C2026-0013</w:t>
      </w:r>
      <w:r>
        <w:rPr>
          <w:rFonts w:hint="eastAsia" w:ascii="宋体" w:hAnsi="宋体" w:eastAsia="宋体" w:cs="宋体"/>
          <w:sz w:val="24"/>
          <w:szCs w:val="24"/>
        </w:rPr>
        <w:t xml:space="preserve">  ])项</w:t>
      </w:r>
      <w:r>
        <w:rPr>
          <w:rFonts w:hint="eastAsia" w:ascii="宋体" w:hAnsi="宋体" w:eastAsia="宋体" w:cs="宋体"/>
          <w:color w:val="000000"/>
          <w:sz w:val="24"/>
          <w:szCs w:val="24"/>
        </w:rPr>
        <w:t xml:space="preserve">目进行竞争性磋商采购，欢迎符合条件的供应商参加磋商。</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泰山公园（含盆景园</w:t>
      </w:r>
      <w:r>
        <w:rPr>
          <w:rFonts w:hint="eastAsia" w:ascii="宋体" w:hAnsi="宋体" w:eastAsia="宋体" w:cs="宋体"/>
          <w:color w:val="000000"/>
          <w:sz w:val="24"/>
          <w:szCs w:val="24"/>
          <w:u w:val="single"/>
        </w:rPr>
        <w:t xml:space="preserve"> ）物业服务 </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2026 年6月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 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 </w:t>
      </w:r>
      <w:r>
        <w:rPr>
          <w:rFonts w:hint="eastAsia" w:ascii="宋体" w:hAnsi="宋体" w:eastAsia="宋体" w:cs="宋体"/>
          <w:sz w:val="24"/>
          <w:szCs w:val="24"/>
          <w:u w:val="single"/>
          <w:lang w:val="en-US" w:eastAsia="zh-CN"/>
        </w:rPr>
        <w:t xml:space="preserve">00</w:t>
      </w:r>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北京时间）前递交响应文件。</w:t>
      </w:r>
      <w:r/>
    </w:p>
    <w:p>
      <w:pPr>
        <w:ind w:firstLine="498"/>
        <w:keepLines/>
        <w:keepNext/>
        <w:spacing w:before="145" w:after="145" w:line="440" w:lineRule="exact"/>
        <w:rPr>
          <w:rFonts w:ascii="宋体" w:hAnsi="宋体" w:eastAsia="宋体" w:cs="宋体"/>
          <w:sz w:val="24"/>
          <w:szCs w:val="24"/>
        </w:rPr>
      </w:pPr>
      <w:r/>
      <w:bookmarkStart w:id="13" w:name="_Toc28359002"/>
      <w:r/>
      <w:bookmarkEnd w:id="13"/>
      <w:r/>
      <w:bookmarkStart w:id="14" w:name="_Toc38985263"/>
      <w:r/>
      <w:bookmarkEnd w:id="14"/>
      <w:r/>
      <w:bookmarkStart w:id="15" w:name="_Toc35393621"/>
      <w:r/>
      <w:bookmarkEnd w:id="15"/>
      <w:r/>
      <w:bookmarkStart w:id="16" w:name="_Toc28359079"/>
      <w:r/>
      <w:bookmarkEnd w:id="16"/>
      <w:r/>
      <w:bookmarkStart w:id="17" w:name="_Toc35393790"/>
      <w:r/>
      <w:bookmarkEnd w:id="17"/>
      <w:r/>
      <w:bookmarkStart w:id="18" w:name="_Hlk24379207"/>
      <w:r>
        <w:rPr>
          <w:rFonts w:ascii="Times New Roman" w:hAnsi="Times New Roman" w:eastAsia="宋体" w:cs="Times New Roman"/>
          <w:b/>
          <w:bCs/>
          <w:sz w:val="32"/>
          <w:szCs w:val="32"/>
        </w:rPr>
        <w:t xml:space="preserve">一、项目基本情况</w:t>
      </w:r>
      <w:bookmarkEnd w:id="18"/>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1.项目编号：</w:t>
      </w:r>
      <w:r>
        <w:rPr>
          <w:rFonts w:ascii="Segoe UI" w:hAnsi="Segoe UI" w:eastAsia="Segoe UI" w:cs="Segoe UI"/>
          <w:i w:val="0"/>
          <w:iCs w:val="0"/>
          <w:caps w:val="0"/>
          <w:color w:val="1677ff"/>
          <w:spacing w:val="0"/>
          <w:sz w:val="21"/>
          <w:szCs w:val="21"/>
          <w:u w:val="none"/>
        </w:rPr>
        <w:t xml:space="preserve">JSZC-321200-JZCG-C2026-0013</w:t>
      </w:r>
      <w:r/>
    </w:p>
    <w:p>
      <w:pPr>
        <w:ind w:firstLine="480"/>
        <w:spacing w:line="440" w:lineRule="exact"/>
        <w:rPr>
          <w:rFonts w:ascii="Segoe UI" w:hAnsi="Segoe UI" w:eastAsia="宋体" w:cs="Segoe UI"/>
          <w:szCs w:val="21"/>
        </w:rPr>
      </w:pPr>
      <w:r>
        <w:rPr>
          <w:rFonts w:hint="eastAsia" w:ascii="宋体" w:hAnsi="宋体" w:eastAsia="宋体" w:cs="宋体"/>
          <w:sz w:val="24"/>
          <w:szCs w:val="24"/>
        </w:rPr>
        <w:t xml:space="preserve">2.项目名称：</w:t>
      </w:r>
      <w:r>
        <w:rPr>
          <w:rFonts w:hint="eastAsia" w:ascii="宋体" w:hAnsi="宋体" w:eastAsia="宋体" w:cs="宋体"/>
          <w:color w:val="000000"/>
          <w:sz w:val="24"/>
          <w:szCs w:val="24"/>
        </w:rPr>
        <w:t xml:space="preserve">泰山公园（含盆景园）物业服务项目</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3.预算金额：</w:t>
      </w:r>
      <w:r>
        <w:rPr>
          <w:rFonts w:hint="eastAsia" w:ascii="宋体" w:hAnsi="宋体" w:eastAsia="宋体" w:cs="宋体"/>
          <w:color w:val="000000"/>
          <w:sz w:val="24"/>
          <w:szCs w:val="24"/>
        </w:rPr>
        <w:t xml:space="preserve">年预算人民币</w:t>
      </w:r>
      <w:r>
        <w:rPr>
          <w:rFonts w:ascii="宋体" w:hAnsi="宋体" w:eastAsia="宋体" w:cs="宋体"/>
          <w:color w:val="000000"/>
          <w:sz w:val="24"/>
          <w:szCs w:val="24"/>
        </w:rPr>
        <w:t xml:space="preserve">150</w:t>
      </w:r>
      <w:r>
        <w:rPr>
          <w:rFonts w:hint="eastAsia" w:ascii="宋体" w:hAnsi="宋体" w:eastAsia="宋体" w:cs="宋体"/>
          <w:color w:val="000000"/>
          <w:sz w:val="24"/>
          <w:szCs w:val="24"/>
        </w:rPr>
        <w:t xml:space="preserve">万元整（两年合计</w:t>
      </w:r>
      <w:r>
        <w:rPr>
          <w:rFonts w:ascii="宋体" w:hAnsi="宋体" w:eastAsia="宋体" w:cs="宋体"/>
          <w:color w:val="000000"/>
          <w:sz w:val="24"/>
          <w:szCs w:val="24"/>
        </w:rPr>
        <w:t xml:space="preserve">300</w:t>
      </w:r>
      <w:r>
        <w:rPr>
          <w:rFonts w:hint="eastAsia" w:ascii="宋体" w:hAnsi="宋体" w:eastAsia="宋体" w:cs="宋体"/>
          <w:color w:val="000000"/>
          <w:sz w:val="24"/>
          <w:szCs w:val="24"/>
        </w:rPr>
        <w:t xml:space="preserve">万元整）</w:t>
      </w:r>
      <w:r/>
    </w:p>
    <w:p>
      <w:pPr>
        <w:ind w:firstLine="480"/>
        <w:spacing w:line="44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4.</w:t>
      </w:r>
      <w:r>
        <w:rPr>
          <w:rFonts w:hint="eastAsia" w:ascii="宋体" w:hAnsi="宋体" w:eastAsia="宋体" w:cs="宋体"/>
          <w:color w:val="000000"/>
          <w:sz w:val="24"/>
          <w:szCs w:val="24"/>
          <w:lang w:val="en-US" w:eastAsia="zh-CN"/>
        </w:rPr>
        <w:t xml:space="preserve">最高限价</w:t>
      </w:r>
      <w:r>
        <w:rPr>
          <w:rFonts w:hint="eastAsia" w:ascii="宋体" w:hAnsi="宋体" w:eastAsia="宋体" w:cs="宋体"/>
          <w:sz w:val="24"/>
          <w:szCs w:val="24"/>
        </w:rPr>
        <w:t xml:space="preserve">：</w:t>
      </w:r>
      <w:r>
        <w:rPr>
          <w:rFonts w:hint="eastAsia" w:ascii="宋体" w:hAnsi="宋体" w:eastAsia="宋体" w:cs="宋体"/>
          <w:color w:val="ff0000"/>
          <w:sz w:val="24"/>
          <w:szCs w:val="24"/>
          <w:highlight w:val="none"/>
        </w:rPr>
        <w:t xml:space="preserve">人民币</w:t>
      </w:r>
      <w:r>
        <w:rPr>
          <w:rFonts w:ascii="宋体" w:hAnsi="宋体" w:eastAsia="宋体" w:cs="宋体"/>
          <w:color w:val="ff0000"/>
          <w:sz w:val="24"/>
          <w:szCs w:val="24"/>
          <w:highlight w:val="none"/>
        </w:rPr>
        <w:t xml:space="preserve">150</w:t>
      </w:r>
      <w:r>
        <w:rPr>
          <w:rFonts w:hint="eastAsia" w:ascii="宋体" w:hAnsi="宋体" w:eastAsia="宋体" w:cs="宋体"/>
          <w:color w:val="ff0000"/>
          <w:sz w:val="24"/>
          <w:szCs w:val="24"/>
          <w:highlight w:val="none"/>
        </w:rPr>
        <w:t xml:space="preserve">万元整</w:t>
      </w:r>
      <w:r>
        <w:rPr>
          <w:rFonts w:hint="eastAsia" w:ascii="宋体" w:hAnsi="宋体" w:eastAsia="宋体" w:cs="宋体"/>
          <w:color w:val="ff0000"/>
          <w:sz w:val="24"/>
          <w:szCs w:val="24"/>
          <w:highlight w:val="none"/>
          <w:lang w:val="en-US" w:eastAsia="zh-CN"/>
        </w:rPr>
        <w:t xml:space="preserve">/每年</w:t>
      </w:r>
      <w:r>
        <w:rPr>
          <w:rFonts w:hint="eastAsia" w:ascii="宋体" w:hAnsi="宋体" w:eastAsia="宋体" w:cs="宋体"/>
          <w:color w:val="ff0000"/>
          <w:sz w:val="24"/>
          <w:szCs w:val="24"/>
          <w:highlight w:val="none"/>
        </w:rPr>
        <w:t xml:space="preserve">（两年合计</w:t>
      </w:r>
      <w:r>
        <w:rPr>
          <w:rFonts w:ascii="宋体" w:hAnsi="宋体" w:eastAsia="宋体" w:cs="宋体"/>
          <w:color w:val="ff0000"/>
          <w:sz w:val="24"/>
          <w:szCs w:val="24"/>
          <w:highlight w:val="none"/>
        </w:rPr>
        <w:t xml:space="preserve">300</w:t>
      </w:r>
      <w:r>
        <w:rPr>
          <w:rFonts w:hint="eastAsia" w:ascii="宋体" w:hAnsi="宋体" w:eastAsia="宋体" w:cs="宋体"/>
          <w:color w:val="ff0000"/>
          <w:sz w:val="24"/>
          <w:szCs w:val="24"/>
          <w:highlight w:val="none"/>
        </w:rPr>
        <w:t xml:space="preserve">万元整）</w:t>
      </w:r>
      <w:r/>
    </w:p>
    <w:p>
      <w:pPr>
        <w:ind w:firstLine="482"/>
        <w:spacing w:line="440" w:lineRule="exac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.采购需求（简介）：</w:t>
      </w:r>
      <w:r>
        <w:rPr>
          <w:rFonts w:hint="eastAsia" w:ascii="宋体" w:hAnsi="宋体" w:eastAsia="宋体" w:cs="宋体"/>
          <w:color w:val="000000"/>
          <w:sz w:val="24"/>
          <w:szCs w:val="24"/>
        </w:rPr>
        <w:t xml:space="preserve">泰山公园（含盆景园）范围内（含办公楼、停车场、公厕等）卫生保洁、秩序维护、小型基础设施维修等服务</w:t>
      </w:r>
      <w:bookmarkStart w:id="19" w:name="_Hlk197184456"/>
      <w:r>
        <w:rPr>
          <w:rFonts w:hint="eastAsia" w:ascii="宋体" w:hAnsi="宋体" w:eastAsia="宋体" w:cs="宋体"/>
          <w:color w:val="000000"/>
          <w:sz w:val="24"/>
          <w:szCs w:val="24"/>
        </w:rPr>
        <w:t xml:space="preserve">。</w:t>
      </w:r>
      <w:bookmarkEnd w:id="19"/>
      <w:r>
        <w:rPr>
          <w:rFonts w:hint="eastAsia" w:ascii="宋体" w:hAnsi="宋体" w:eastAsia="宋体" w:cs="宋体"/>
          <w:color w:val="000000"/>
          <w:sz w:val="24"/>
          <w:szCs w:val="24"/>
        </w:rPr>
        <w:t xml:space="preserve">人员配置不得少于28人（详细内容见本采购文件第四章）。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.合同履行期限</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自合同签订之日起两年。</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spacing w:line="440" w:lineRule="exact"/>
        <w:rPr>
          <w:rFonts w:ascii="宋体" w:hAnsi="宋体" w:eastAsia="宋体" w:cs="宋体"/>
          <w:sz w:val="24"/>
          <w:szCs w:val="24"/>
        </w:rPr>
      </w:pPr>
      <w:r/>
      <w:bookmarkStart w:id="20" w:name="_Toc35393792"/>
      <w:r/>
      <w:bookmarkEnd w:id="20"/>
      <w:r/>
      <w:bookmarkStart w:id="21" w:name="_Toc28359081"/>
      <w:r/>
      <w:bookmarkEnd w:id="21"/>
      <w:r/>
      <w:bookmarkStart w:id="22" w:name="_Toc35393623"/>
      <w:r/>
      <w:bookmarkEnd w:id="22"/>
      <w:r/>
      <w:bookmarkStart w:id="23" w:name="_Toc28359004"/>
      <w:r/>
      <w:bookmarkEnd w:id="23"/>
      <w:r/>
      <w:bookmarkStart w:id="24" w:name="_Toc38985265"/>
      <w:r>
        <w:rPr>
          <w:rFonts w:hint="eastAsia" w:ascii="宋体" w:hAnsi="宋体" w:eastAsia="宋体" w:cs="宋体"/>
          <w:color w:val="000000"/>
          <w:sz w:val="24"/>
          <w:szCs w:val="24"/>
        </w:rPr>
        <w:t xml:space="preserve">（一）资格要求</w:t>
      </w:r>
      <w:bookmarkEnd w:id="24"/>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3.落实政府采购政策需满足的资格要求：</w:t>
      </w:r>
      <w:bookmarkStart w:id="25" w:name="_Hlk208305369"/>
      <w:r>
        <w:rPr>
          <w:rFonts w:hint="eastAsia" w:ascii="宋体" w:hAnsi="宋体" w:eastAsia="宋体" w:cs="宋体"/>
          <w:sz w:val="24"/>
          <w:szCs w:val="24"/>
        </w:rPr>
        <w:t xml:space="preserve">本项目属于专门面向中小企业采购的项目，供应商应为中小微企业、监狱企业、残疾人福利性单位。</w:t>
      </w:r>
      <w:bookmarkEnd w:id="25"/>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联合体参与磋商（接受/不接受）</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（二）本项目的特定资格要求：无</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440" w:lineRule="exact"/>
        <w:rPr>
          <w:rFonts w:ascii="宋体" w:hAnsi="宋体" w:eastAsia="宋体" w:cs="宋体"/>
          <w:sz w:val="24"/>
          <w:szCs w:val="24"/>
        </w:rPr>
      </w:pPr>
      <w:r/>
      <w:bookmarkStart w:id="26" w:name="_Toc35393624"/>
      <w:r/>
      <w:bookmarkEnd w:id="26"/>
      <w:r/>
      <w:bookmarkStart w:id="27" w:name="_Toc28359082"/>
      <w:r/>
      <w:bookmarkEnd w:id="27"/>
      <w:r/>
      <w:bookmarkStart w:id="28" w:name="_Toc28359005"/>
      <w:r/>
      <w:bookmarkEnd w:id="28"/>
      <w:r/>
      <w:bookmarkStart w:id="29" w:name="_Toc35393793"/>
      <w:r/>
      <w:bookmarkEnd w:id="29"/>
      <w:r/>
      <w:bookmarkStart w:id="30" w:name="_Toc38985266"/>
      <w:r>
        <w:rPr>
          <w:rFonts w:hint="eastAsia" w:ascii="宋体" w:hAnsi="宋体" w:eastAsia="宋体" w:cs="宋体"/>
          <w:color w:val="000000"/>
          <w:sz w:val="24"/>
          <w:szCs w:val="24"/>
        </w:rPr>
        <w:t xml:space="preserve">1.时间：自磋商文件公告发布之日起五个工作日。</w:t>
      </w:r>
      <w:bookmarkEnd w:id="30"/>
      <w:r/>
      <w:r/>
    </w:p>
    <w:p>
      <w:pPr>
        <w:ind w:firstLine="54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638"/>
        <w:ind w:firstLine="498"/>
        <w:spacing w:before="145" w:after="145"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440" w:lineRule="exact"/>
        <w:rPr>
          <w:rFonts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u w:val="single"/>
        </w:rPr>
        <w:t xml:space="preserve">1. 2026 年6 月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 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w:t>
      </w:r>
      <w:r>
        <w:rPr>
          <w:rFonts w:hint="eastAsia" w:ascii="宋体" w:hAnsi="宋体" w:eastAsia="宋体" w:cs="宋体"/>
          <w:sz w:val="24"/>
          <w:szCs w:val="24"/>
          <w:u w:val="single"/>
          <w:lang w:val="en-US" w:eastAsia="zh-CN"/>
        </w:rPr>
        <w:t xml:space="preserve">00</w:t>
      </w:r>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w:t>
      </w:r>
      <w:r/>
    </w:p>
    <w:p>
      <w:pPr>
        <w:ind w:firstLine="498"/>
        <w:keepLines/>
        <w:keepNext/>
        <w:spacing w:before="145" w:after="145" w:line="440" w:lineRule="exact"/>
        <w:rPr>
          <w:rFonts w:ascii="宋体" w:hAnsi="宋体" w:eastAsia="宋体" w:cs="宋体"/>
          <w:sz w:val="24"/>
          <w:szCs w:val="24"/>
        </w:rPr>
      </w:pPr>
      <w:r/>
      <w:bookmarkStart w:id="31" w:name="_Toc35393625"/>
      <w:r/>
      <w:bookmarkEnd w:id="31"/>
      <w:r/>
      <w:bookmarkStart w:id="32" w:name="_Toc35393794"/>
      <w:r/>
      <w:bookmarkEnd w:id="32"/>
      <w:r/>
      <w:bookmarkStart w:id="33" w:name="_Toc28359084"/>
      <w:r/>
      <w:bookmarkEnd w:id="33"/>
      <w:r/>
      <w:bookmarkStart w:id="34" w:name="_Toc28359007"/>
      <w:r/>
      <w:bookmarkEnd w:id="34"/>
      <w:r/>
      <w:bookmarkStart w:id="35" w:name="_Toc38985267"/>
      <w:r>
        <w:rPr>
          <w:rFonts w:ascii="Times New Roman" w:hAnsi="Times New Roman" w:eastAsia="宋体" w:cs="Times New Roman"/>
          <w:b/>
          <w:bCs/>
          <w:color w:val="000000"/>
          <w:sz w:val="32"/>
          <w:szCs w:val="32"/>
        </w:rPr>
        <w:t xml:space="preserve">五、公告期限</w:t>
      </w:r>
      <w:bookmarkEnd w:id="35"/>
      <w:r/>
      <w:r/>
    </w:p>
    <w:p>
      <w:pPr>
        <w:ind w:firstLine="480"/>
        <w:spacing w:line="440" w:lineRule="exact"/>
        <w:rPr>
          <w:rFonts w:ascii="宋体" w:hAnsi="宋体" w:eastAsia="宋体" w:cs="宋体"/>
          <w:sz w:val="24"/>
          <w:szCs w:val="24"/>
        </w:rPr>
      </w:pPr>
      <w:r/>
      <w:bookmarkStart w:id="36" w:name="_Toc35393626"/>
      <w:r/>
      <w:bookmarkEnd w:id="36"/>
      <w:r/>
      <w:bookmarkStart w:id="37" w:name="_Toc35393795"/>
      <w:r/>
      <w:bookmarkEnd w:id="37"/>
      <w:r/>
      <w:bookmarkStart w:id="38" w:name="_Toc38985268"/>
      <w:r>
        <w:rPr>
          <w:rFonts w:hint="eastAsia" w:ascii="宋体" w:hAnsi="宋体" w:eastAsia="宋体" w:cs="宋体"/>
          <w:color w:val="000000"/>
          <w:sz w:val="24"/>
          <w:szCs w:val="24"/>
        </w:rPr>
        <w:t xml:space="preserve">磋商公告及磋商文件公告期限为自本公告发布之日起3个工作日。</w:t>
      </w:r>
      <w:bookmarkEnd w:id="38"/>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440" w:lineRule="exact"/>
        <w:rPr>
          <w:rFonts w:ascii="宋体" w:hAnsi="宋体" w:eastAsia="宋体" w:cs="宋体"/>
          <w:color w:val="000000"/>
          <w:sz w:val="24"/>
          <w:szCs w:val="24"/>
        </w:rPr>
      </w:pPr>
      <w:r/>
      <w:bookmarkStart w:id="39" w:name="_Toc28359008"/>
      <w:r/>
      <w:bookmarkEnd w:id="39"/>
      <w:r/>
      <w:bookmarkStart w:id="40" w:name="_Toc28359085"/>
      <w:r/>
      <w:bookmarkEnd w:id="40"/>
      <w:r/>
      <w:bookmarkStart w:id="41" w:name="_Toc35393627"/>
      <w:r/>
      <w:bookmarkEnd w:id="41"/>
      <w:r/>
      <w:bookmarkStart w:id="42" w:name="_Toc35393796"/>
      <w:r/>
      <w:bookmarkEnd w:id="42"/>
      <w:r/>
      <w:bookmarkStart w:id="43"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3"/>
      <w:r/>
      <w:r/>
    </w:p>
    <w:p>
      <w:pPr>
        <w:jc w:val="left"/>
        <w:spacing w:line="440" w:lineRule="exact"/>
        <w:widowControl/>
        <w:rPr>
          <w:rFonts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440" w:lineRule="exact"/>
        <w:rPr>
          <w:rFonts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泰州市市政园林事业中心   　  </w:t>
      </w:r>
      <w:r>
        <w:rPr>
          <w:rFonts w:hint="eastAsia" w:ascii="宋体" w:hAnsi="宋体" w:eastAsia="宋体" w:cs="宋体"/>
          <w:color w:val="000000"/>
          <w:sz w:val="24"/>
          <w:szCs w:val="24"/>
        </w:rPr>
        <w:t xml:space="preserve">  </w:t>
      </w:r>
      <w:r/>
    </w:p>
    <w:p>
      <w:pPr>
        <w:ind w:left="1079" w:hanging="30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江苏省泰州市海陵路308号　              </w:t>
      </w:r>
      <w:r/>
    </w:p>
    <w:p>
      <w:pPr>
        <w:ind w:left="1079" w:hanging="300"/>
        <w:jc w:val="left"/>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朱女士                </w:t>
      </w:r>
      <w:r/>
    </w:p>
    <w:p>
      <w:pPr>
        <w:ind w:left="1079" w:hanging="300"/>
        <w:jc w:val="left"/>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rPr>
          <w:rFonts w:hint="eastAsia" w:ascii="宋体" w:hAnsi="宋体"/>
          <w:sz w:val="24"/>
          <w:szCs w:val="24"/>
          <w:u w:val="single"/>
        </w:rPr>
        <w:t xml:space="preserve">0523-86898701　 </w:t>
      </w:r>
      <w:r>
        <w:rPr>
          <w:rFonts w:hint="eastAsia" w:ascii="宋体" w:hAnsi="宋体" w:eastAsia="宋体" w:cs="宋体"/>
          <w:color w:val="000000"/>
          <w:sz w:val="24"/>
          <w:szCs w:val="24"/>
          <w:u w:val="single"/>
        </w:rPr>
        <w:t xml:space="preserve">           </w:t>
      </w:r>
      <w:r/>
    </w:p>
    <w:p>
      <w:pPr>
        <w:ind w:firstLine="24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褚女士       </w:t>
      </w:r>
      <w:r/>
    </w:p>
    <w:p>
      <w:pPr>
        <w:ind w:firstLine="7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联系方式：</w:t>
      </w:r>
      <w:bookmarkStart w:id="44" w:name="_Toc28359010"/>
      <w:r/>
      <w:bookmarkEnd w:id="44"/>
      <w:r/>
      <w:bookmarkStart w:id="45" w:name="_Toc28359087"/>
      <w:r>
        <w:rPr>
          <w:rFonts w:hint="eastAsia" w:ascii="宋体" w:hAnsi="宋体" w:eastAsia="宋体" w:cs="宋体"/>
          <w:color w:val="000000"/>
          <w:sz w:val="24"/>
          <w:szCs w:val="24"/>
          <w:u w:val="single"/>
        </w:rPr>
        <w:t xml:space="preserve"> </w:t>
      </w:r>
      <w:bookmarkEnd w:id="45"/>
      <w:r>
        <w:rPr>
          <w:rFonts w:hint="eastAsia" w:ascii="宋体" w:hAnsi="宋体" w:eastAsia="宋体" w:cs="宋体"/>
          <w:color w:val="000000"/>
          <w:sz w:val="24"/>
          <w:szCs w:val="24"/>
          <w:u w:val="single"/>
        </w:rPr>
        <w:t xml:space="preserve">18061001525      </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公共资源政务中心一楼大厅6号窗口办理，具体联系方式见《苏采云系统供应商操作手册》（以下简称《操作手册》））、进行注册并按《操作手册》要求制作、上传电子响应文件。</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spacing w:line="440" w:lineRule="exact"/>
        <w:rPr>
          <w:rFonts w:ascii="宋体" w:hAnsi="宋体" w:eastAsia="宋体" w:cs="宋体"/>
          <w:sz w:val="24"/>
          <w:szCs w:val="24"/>
        </w:rPr>
      </w:pPr>
      <w:r>
        <w:rPr>
          <w:rFonts w:ascii="宋体" w:hAnsi="宋体" w:eastAsia="宋体" w:cs="宋体"/>
          <w:sz w:val="24"/>
          <w:szCs w:val="24"/>
        </w:rPr>
      </w:r>
      <w:r/>
    </w:p>
    <w:p>
      <w:pPr>
        <w:ind w:right="840"/>
        <w:spacing w:line="440" w:lineRule="exact"/>
        <w:rPr>
          <w:rFonts w:ascii="宋体" w:hAnsi="宋体" w:eastAsia="宋体" w:cs="宋体"/>
          <w:sz w:val="24"/>
          <w:szCs w:val="24"/>
        </w:rPr>
      </w:pPr>
      <w:r>
        <w:rPr>
          <w:rFonts w:ascii="宋体" w:hAnsi="宋体" w:eastAsia="宋体" w:cs="宋体"/>
          <w:sz w:val="24"/>
          <w:szCs w:val="24"/>
        </w:rPr>
      </w:r>
      <w:r/>
    </w:p>
    <w:p>
      <w:pPr>
        <w:ind w:right="840"/>
        <w:spacing w:line="440" w:lineRule="exact"/>
        <w:rPr>
          <w:rFonts w:ascii="宋体" w:hAnsi="宋体" w:eastAsia="宋体" w:cs="宋体"/>
          <w:sz w:val="24"/>
          <w:szCs w:val="24"/>
        </w:rPr>
      </w:pPr>
      <w:r>
        <w:rPr>
          <w:rFonts w:ascii="宋体" w:hAnsi="宋体" w:eastAsia="宋体" w:cs="宋体"/>
          <w:sz w:val="24"/>
          <w:szCs w:val="24"/>
        </w:rPr>
      </w:r>
      <w:r/>
    </w:p>
    <w:p>
      <w:pPr>
        <w:ind w:right="840"/>
        <w:spacing w:line="440" w:lineRule="exact"/>
        <w:rPr>
          <w:rFonts w:ascii="宋体" w:hAnsi="宋体" w:eastAsia="宋体" w:cs="宋体"/>
          <w:sz w:val="24"/>
          <w:szCs w:val="24"/>
        </w:rPr>
      </w:pPr>
      <w:r/>
      <w:bookmarkStart w:id="46"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6"/>
      <w:r>
        <w:rPr>
          <w:rFonts w:hint="eastAsia" w:ascii="黑体" w:hAnsi="黑体" w:eastAsia="黑体" w:cs="宋体"/>
          <w:b/>
          <w:bCs/>
          <w:color w:val="000000"/>
          <w:sz w:val="44"/>
          <w:szCs w:val="44"/>
        </w:rPr>
        <w:t xml:space="preserve">供应商须知</w:t>
      </w:r>
      <w:r/>
    </w:p>
    <w:p>
      <w:pPr>
        <w:ind w:firstLine="498"/>
        <w:keepLines/>
        <w:keepNext/>
        <w:spacing w:before="145" w:after="145" w:line="440" w:lineRule="exact"/>
        <w:rPr>
          <w:rFonts w:ascii="宋体" w:hAnsi="宋体" w:eastAsia="宋体" w:cs="宋体"/>
          <w:sz w:val="24"/>
          <w:szCs w:val="24"/>
        </w:rPr>
      </w:pPr>
      <w:r/>
      <w:bookmarkStart w:id="47" w:name="_Toc513029203"/>
      <w:r/>
      <w:bookmarkEnd w:id="47"/>
      <w:r/>
      <w:bookmarkStart w:id="48" w:name="_Toc20823275"/>
      <w:r/>
      <w:bookmarkEnd w:id="48"/>
      <w:r/>
      <w:bookmarkStart w:id="49" w:name="_Toc16938519"/>
      <w:r/>
      <w:bookmarkEnd w:id="49"/>
      <w:r/>
      <w:bookmarkStart w:id="50" w:name="_Toc120614214"/>
      <w:r>
        <w:rPr>
          <w:rFonts w:ascii="Times New Roman" w:hAnsi="Times New Roman" w:eastAsia="宋体" w:cs="Times New Roman"/>
          <w:b/>
          <w:bCs/>
          <w:color w:val="000000"/>
          <w:sz w:val="32"/>
          <w:szCs w:val="32"/>
        </w:rPr>
        <w:t xml:space="preserve">一、总则</w:t>
      </w:r>
      <w:bookmarkEnd w:id="50"/>
      <w:r/>
      <w:r/>
    </w:p>
    <w:p>
      <w:pPr>
        <w:ind w:firstLine="420"/>
        <w:keepLines/>
        <w:keepNext/>
        <w:spacing w:line="440" w:lineRule="exact"/>
        <w:rPr>
          <w:rFonts w:ascii="黑体" w:hAnsi="黑体" w:eastAsia="黑体" w:cs="宋体"/>
          <w:color w:val="000000"/>
          <w:sz w:val="28"/>
          <w:szCs w:val="28"/>
        </w:rPr>
      </w:pPr>
      <w:r/>
      <w:bookmarkStart w:id="51" w:name="_Toc513029204"/>
      <w:r/>
      <w:bookmarkEnd w:id="51"/>
      <w:r/>
      <w:bookmarkStart w:id="52" w:name="_Toc16938520"/>
      <w:r/>
      <w:bookmarkEnd w:id="52"/>
      <w:r/>
      <w:bookmarkStart w:id="53" w:name="_Hlt16619475"/>
      <w:r/>
      <w:bookmarkEnd w:id="53"/>
      <w:r/>
      <w:bookmarkStart w:id="54" w:name="_Toc458694821"/>
      <w:r/>
      <w:bookmarkEnd w:id="54"/>
      <w:r/>
      <w:bookmarkStart w:id="55" w:name="_Toc20823276"/>
      <w:r>
        <w:rPr>
          <w:rFonts w:ascii="黑体" w:hAnsi="黑体" w:eastAsia="黑体" w:cs="宋体"/>
          <w:color w:val="000000"/>
          <w:sz w:val="28"/>
          <w:szCs w:val="28"/>
        </w:rPr>
        <w:t xml:space="preserve">1</w:t>
      </w:r>
      <w:bookmarkEnd w:id="55"/>
      <w:r>
        <w:rPr>
          <w:rFonts w:ascii="黑体" w:hAnsi="黑体" w:eastAsia="黑体" w:cs="宋体"/>
          <w:color w:val="000000"/>
          <w:sz w:val="28"/>
          <w:szCs w:val="28"/>
        </w:rPr>
        <w:t xml:space="preserve">、采购方式</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spacing w:line="440" w:lineRule="exact"/>
        <w:rPr>
          <w:rFonts w:ascii="黑体" w:hAnsi="黑体" w:eastAsia="黑体" w:cs="宋体"/>
          <w:color w:val="000000"/>
          <w:sz w:val="28"/>
          <w:szCs w:val="28"/>
        </w:rPr>
      </w:pPr>
      <w:r/>
      <w:bookmarkStart w:id="56" w:name="_Toc16938521"/>
      <w:r/>
      <w:bookmarkEnd w:id="56"/>
      <w:r/>
      <w:bookmarkStart w:id="57" w:name="_Toc513029205"/>
      <w:r/>
      <w:bookmarkEnd w:id="57"/>
      <w:r/>
      <w:bookmarkStart w:id="58" w:name="_Toc20823277"/>
      <w:r>
        <w:rPr>
          <w:rFonts w:ascii="黑体" w:hAnsi="黑体" w:eastAsia="黑体" w:cs="宋体"/>
          <w:color w:val="000000"/>
          <w:sz w:val="28"/>
          <w:szCs w:val="28"/>
        </w:rPr>
        <w:t xml:space="preserve">2、合格的</w:t>
      </w:r>
      <w:bookmarkEnd w:id="58"/>
      <w:r>
        <w:rPr>
          <w:rFonts w:ascii="黑体" w:hAnsi="黑体" w:eastAsia="黑体" w:cs="宋体"/>
          <w:color w:val="000000"/>
          <w:sz w:val="28"/>
          <w:szCs w:val="28"/>
        </w:rPr>
        <w:t xml:space="preserve">供应商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spacing w:line="440" w:lineRule="exact"/>
        <w:rPr>
          <w:rFonts w:ascii="黑体" w:hAnsi="黑体" w:eastAsia="黑体" w:cs="宋体"/>
          <w:color w:val="000000"/>
          <w:sz w:val="28"/>
          <w:szCs w:val="28"/>
        </w:rPr>
      </w:pPr>
      <w:r/>
      <w:bookmarkStart w:id="59" w:name="_Toc513029206"/>
      <w:r/>
      <w:bookmarkEnd w:id="59"/>
      <w:r/>
      <w:bookmarkStart w:id="60" w:name="_Toc16938522"/>
      <w:r/>
      <w:bookmarkEnd w:id="60"/>
      <w:r/>
      <w:bookmarkStart w:id="61" w:name="_Toc20823278"/>
      <w:r>
        <w:rPr>
          <w:rFonts w:ascii="黑体" w:hAnsi="黑体" w:eastAsia="黑体" w:cs="宋体"/>
          <w:color w:val="000000"/>
          <w:sz w:val="28"/>
          <w:szCs w:val="28"/>
        </w:rPr>
        <w:t xml:space="preserve">3、适用法律</w:t>
      </w:r>
      <w:bookmarkEnd w:id="61"/>
      <w:r/>
      <w:r/>
    </w:p>
    <w:p>
      <w:pPr>
        <w:ind w:firstLine="42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spacing w:line="440" w:lineRule="exact"/>
        <w:rPr>
          <w:rFonts w:ascii="黑体" w:hAnsi="黑体" w:eastAsia="黑体" w:cs="宋体"/>
          <w:color w:val="000000"/>
          <w:sz w:val="28"/>
          <w:szCs w:val="28"/>
        </w:rPr>
      </w:pPr>
      <w:r/>
      <w:bookmarkStart w:id="62" w:name="_Toc16938523"/>
      <w:r/>
      <w:bookmarkEnd w:id="62"/>
      <w:r/>
      <w:bookmarkStart w:id="63" w:name="_Toc462564067"/>
      <w:r/>
      <w:bookmarkEnd w:id="63"/>
      <w:r/>
      <w:bookmarkStart w:id="64" w:name="_Toc513029207"/>
      <w:r/>
      <w:bookmarkEnd w:id="64"/>
      <w:r/>
      <w:bookmarkStart w:id="65" w:name="_Toc20823279"/>
      <w:r>
        <w:rPr>
          <w:rFonts w:ascii="黑体" w:hAnsi="黑体" w:eastAsia="黑体" w:cs="宋体"/>
          <w:color w:val="000000"/>
          <w:sz w:val="28"/>
          <w:szCs w:val="28"/>
        </w:rPr>
        <w:t xml:space="preserve">4、磋商费用</w:t>
      </w:r>
      <w:bookmarkEnd w:id="65"/>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spacing w:line="440" w:lineRule="exact"/>
        <w:rPr>
          <w:rFonts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440" w:lineRule="exact"/>
        <w:rPr>
          <w:rFonts w:ascii="宋体" w:hAnsi="宋体" w:eastAsia="宋体" w:cs="宋体"/>
          <w:sz w:val="24"/>
          <w:szCs w:val="24"/>
        </w:rPr>
      </w:pPr>
      <w:r/>
      <w:bookmarkStart w:id="66" w:name="_Toc20823281"/>
      <w:r/>
      <w:bookmarkEnd w:id="66"/>
      <w:r/>
      <w:bookmarkStart w:id="67" w:name="_Toc16938525"/>
      <w:r/>
      <w:bookmarkEnd w:id="67"/>
      <w:r/>
      <w:bookmarkStart w:id="68" w:name="_Toc513029209"/>
      <w:r/>
      <w:bookmarkEnd w:id="68"/>
      <w:r/>
      <w:bookmarkStart w:id="69" w:name="_Toc120614215"/>
      <w:r>
        <w:rPr>
          <w:rFonts w:ascii="Times New Roman" w:hAnsi="Times New Roman" w:eastAsia="宋体" w:cs="Times New Roman"/>
          <w:b/>
          <w:bCs/>
          <w:color w:val="000000"/>
          <w:sz w:val="32"/>
          <w:szCs w:val="32"/>
        </w:rPr>
        <w:t xml:space="preserve">二、</w:t>
      </w:r>
      <w:bookmarkEnd w:id="69"/>
      <w:r>
        <w:rPr>
          <w:rFonts w:ascii="Times New Roman" w:hAnsi="Times New Roman" w:eastAsia="宋体" w:cs="Times New Roman"/>
          <w:b/>
          <w:bCs/>
          <w:color w:val="000000"/>
          <w:sz w:val="32"/>
          <w:szCs w:val="32"/>
        </w:rPr>
        <w:t xml:space="preserve">磋商文件</w:t>
      </w:r>
      <w:r/>
    </w:p>
    <w:p>
      <w:pPr>
        <w:ind w:firstLine="420"/>
        <w:keepLines/>
        <w:keepNext/>
        <w:spacing w:line="440" w:lineRule="exact"/>
        <w:rPr>
          <w:rFonts w:ascii="黑体" w:hAnsi="黑体" w:eastAsia="黑体" w:cs="宋体"/>
          <w:color w:val="000000"/>
          <w:sz w:val="28"/>
          <w:szCs w:val="28"/>
        </w:rPr>
      </w:pPr>
      <w:r/>
      <w:bookmarkStart w:id="70" w:name="_Toc513029210"/>
      <w:r/>
      <w:bookmarkEnd w:id="70"/>
      <w:r/>
      <w:bookmarkStart w:id="71" w:name="_Toc16938526"/>
      <w:r/>
      <w:bookmarkEnd w:id="71"/>
      <w:r/>
      <w:bookmarkStart w:id="72" w:name="_Toc20823282"/>
      <w:r>
        <w:rPr>
          <w:rFonts w:ascii="黑体" w:hAnsi="黑体" w:eastAsia="黑体" w:cs="宋体"/>
          <w:color w:val="000000"/>
          <w:sz w:val="28"/>
          <w:szCs w:val="28"/>
        </w:rPr>
        <w:t xml:space="preserve">6、磋商文件构成</w:t>
      </w:r>
      <w:bookmarkEnd w:id="72"/>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440" w:lineRule="exact"/>
        <w:rPr>
          <w:rFonts w:ascii="黑体" w:hAnsi="黑体" w:eastAsia="黑体" w:cs="宋体"/>
          <w:color w:val="000000"/>
          <w:sz w:val="28"/>
          <w:szCs w:val="28"/>
        </w:rPr>
      </w:pPr>
      <w:r/>
      <w:bookmarkStart w:id="73" w:name="_Toc16938527"/>
      <w:r/>
      <w:bookmarkEnd w:id="73"/>
      <w:r/>
      <w:bookmarkStart w:id="74" w:name="_Toc513029211"/>
      <w:r/>
      <w:bookmarkEnd w:id="74"/>
      <w:r/>
      <w:bookmarkStart w:id="75" w:name="_Toc462564070"/>
      <w:r/>
      <w:bookmarkEnd w:id="75"/>
      <w:r/>
      <w:bookmarkStart w:id="76" w:name="_Toc20823283"/>
      <w:r>
        <w:rPr>
          <w:rFonts w:ascii="黑体" w:hAnsi="黑体" w:eastAsia="黑体" w:cs="宋体"/>
          <w:color w:val="000000"/>
          <w:sz w:val="28"/>
          <w:szCs w:val="28"/>
        </w:rPr>
        <w:t xml:space="preserve">7、磋商文件的澄清</w:t>
      </w:r>
      <w:bookmarkEnd w:id="76"/>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spacing w:line="440" w:lineRule="exact"/>
        <w:rPr>
          <w:rFonts w:ascii="黑体" w:hAnsi="黑体" w:eastAsia="黑体" w:cs="宋体"/>
          <w:color w:val="000000"/>
          <w:sz w:val="28"/>
          <w:szCs w:val="28"/>
        </w:rPr>
      </w:pPr>
      <w:r/>
      <w:bookmarkStart w:id="77" w:name="_Toc462564071"/>
      <w:r/>
      <w:bookmarkEnd w:id="77"/>
      <w:r/>
      <w:bookmarkStart w:id="78" w:name="_Toc513029212"/>
      <w:r/>
      <w:bookmarkEnd w:id="78"/>
      <w:r/>
      <w:bookmarkStart w:id="79" w:name="_Toc16938528"/>
      <w:r/>
      <w:bookmarkEnd w:id="79"/>
      <w:r/>
      <w:bookmarkStart w:id="80" w:name="_Toc20823284"/>
      <w:r>
        <w:rPr>
          <w:rFonts w:ascii="黑体" w:hAnsi="黑体" w:eastAsia="黑体" w:cs="宋体"/>
          <w:color w:val="000000"/>
          <w:sz w:val="28"/>
          <w:szCs w:val="28"/>
        </w:rPr>
        <w:t xml:space="preserve">8、磋商文件的澄清和修改</w:t>
      </w:r>
      <w:bookmarkEnd w:id="80"/>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440" w:lineRule="exact"/>
        <w:rPr>
          <w:rFonts w:ascii="宋体" w:hAnsi="宋体" w:eastAsia="宋体" w:cs="宋体"/>
          <w:sz w:val="24"/>
          <w:szCs w:val="24"/>
        </w:rPr>
      </w:pPr>
      <w:r/>
      <w:bookmarkStart w:id="81" w:name="_Toc16938529"/>
      <w:r/>
      <w:bookmarkEnd w:id="81"/>
      <w:r/>
      <w:bookmarkStart w:id="82" w:name="_Toc20823285"/>
      <w:r/>
      <w:bookmarkEnd w:id="82"/>
      <w:r/>
      <w:bookmarkStart w:id="83" w:name="_Toc513029213"/>
      <w:r/>
      <w:bookmarkEnd w:id="83"/>
      <w:r/>
      <w:bookmarkStart w:id="84" w:name="_Toc462564072"/>
      <w:r/>
      <w:bookmarkEnd w:id="84"/>
      <w:r/>
      <w:bookmarkStart w:id="85" w:name="_Toc120614216"/>
      <w:r>
        <w:rPr>
          <w:rFonts w:ascii="Times New Roman" w:hAnsi="Times New Roman" w:eastAsia="宋体" w:cs="Times New Roman"/>
          <w:b/>
          <w:bCs/>
          <w:color w:val="000000"/>
          <w:sz w:val="32"/>
          <w:szCs w:val="32"/>
        </w:rPr>
        <w:t xml:space="preserve">三、响应文件的编制</w:t>
      </w:r>
      <w:bookmarkEnd w:id="85"/>
      <w:r/>
      <w:r/>
    </w:p>
    <w:p>
      <w:pPr>
        <w:ind w:firstLine="420"/>
        <w:keepLines/>
        <w:keepNext/>
        <w:spacing w:line="440" w:lineRule="exact"/>
        <w:rPr>
          <w:rFonts w:ascii="黑体" w:hAnsi="黑体" w:eastAsia="黑体" w:cs="宋体"/>
          <w:color w:val="000000"/>
          <w:sz w:val="28"/>
          <w:szCs w:val="28"/>
        </w:rPr>
      </w:pPr>
      <w:r/>
      <w:bookmarkStart w:id="86" w:name="_Toc462564073"/>
      <w:r/>
      <w:bookmarkEnd w:id="86"/>
      <w:r/>
      <w:bookmarkStart w:id="87" w:name="_Toc513029214"/>
      <w:r/>
      <w:bookmarkEnd w:id="87"/>
      <w:r/>
      <w:bookmarkStart w:id="88" w:name="_Toc16938530"/>
      <w:r/>
      <w:bookmarkEnd w:id="88"/>
      <w:r/>
      <w:bookmarkStart w:id="89" w:name="_Toc20823286"/>
      <w:r>
        <w:rPr>
          <w:rFonts w:ascii="黑体" w:hAnsi="黑体" w:eastAsia="黑体" w:cs="宋体"/>
          <w:color w:val="000000"/>
          <w:sz w:val="28"/>
          <w:szCs w:val="28"/>
        </w:rPr>
        <w:t xml:space="preserve">9、响应文件的语言及度量衡单位</w:t>
      </w:r>
      <w:bookmarkEnd w:id="89"/>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spacing w:line="440" w:lineRule="exact"/>
        <w:rPr>
          <w:rFonts w:ascii="黑体" w:hAnsi="黑体" w:eastAsia="黑体" w:cs="宋体"/>
          <w:color w:val="000000"/>
          <w:sz w:val="28"/>
          <w:szCs w:val="28"/>
        </w:rPr>
      </w:pPr>
      <w:r/>
      <w:bookmarkStart w:id="90" w:name="_Toc16938531"/>
      <w:r/>
      <w:bookmarkEnd w:id="90"/>
      <w:r/>
      <w:bookmarkStart w:id="91" w:name="_Toc513029215"/>
      <w:r/>
      <w:bookmarkEnd w:id="91"/>
      <w:r/>
      <w:bookmarkStart w:id="92" w:name="_Toc462564074"/>
      <w:r/>
      <w:bookmarkEnd w:id="92"/>
      <w:r/>
      <w:bookmarkStart w:id="93" w:name="_Toc20823287"/>
      <w:r>
        <w:rPr>
          <w:rFonts w:ascii="黑体" w:hAnsi="黑体" w:eastAsia="黑体" w:cs="宋体"/>
          <w:color w:val="000000"/>
          <w:sz w:val="28"/>
          <w:szCs w:val="28"/>
        </w:rPr>
        <w:t xml:space="preserve">10、响应文件构成</w:t>
      </w:r>
      <w:bookmarkEnd w:id="93"/>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spacing w:line="440" w:lineRule="exact"/>
        <w:rPr>
          <w:rFonts w:ascii="黑体" w:hAnsi="黑体" w:eastAsia="黑体" w:cs="宋体"/>
          <w:color w:val="000000"/>
          <w:sz w:val="28"/>
          <w:szCs w:val="28"/>
        </w:rPr>
      </w:pPr>
      <w:r/>
      <w:bookmarkStart w:id="94" w:name="_Toc14577355"/>
      <w:r/>
      <w:bookmarkEnd w:id="94"/>
      <w:r/>
      <w:bookmarkStart w:id="95" w:name="_Hlt26670360"/>
      <w:r/>
      <w:bookmarkEnd w:id="95"/>
      <w:r/>
      <w:bookmarkStart w:id="96" w:name="_Hlt26668975"/>
      <w:r/>
      <w:bookmarkEnd w:id="96"/>
      <w:r/>
      <w:bookmarkStart w:id="97" w:name="_Toc49090508"/>
      <w:r/>
      <w:bookmarkEnd w:id="97"/>
      <w:r/>
      <w:bookmarkStart w:id="98" w:name="_Toc14577354"/>
      <w:r/>
      <w:bookmarkEnd w:id="98"/>
      <w:r/>
      <w:bookmarkStart w:id="99" w:name="_Toc513029216"/>
      <w:r/>
      <w:bookmarkEnd w:id="99"/>
      <w:r/>
      <w:bookmarkStart w:id="100" w:name="_Toc513029219"/>
      <w:r/>
      <w:bookmarkEnd w:id="100"/>
      <w:r/>
      <w:bookmarkStart w:id="101" w:name="_Hlt26954838"/>
      <w:r/>
      <w:bookmarkEnd w:id="101"/>
      <w:r/>
      <w:bookmarkStart w:id="102" w:name="_Toc49090509"/>
      <w:r/>
      <w:bookmarkEnd w:id="102"/>
      <w:r/>
      <w:bookmarkStart w:id="103" w:name="_Toc14577357"/>
      <w:r/>
      <w:bookmarkEnd w:id="103"/>
      <w:r/>
      <w:bookmarkStart w:id="104" w:name="_Toc49090507"/>
      <w:r>
        <w:rPr>
          <w:rFonts w:ascii="黑体" w:hAnsi="黑体" w:eastAsia="黑体" w:cs="宋体"/>
          <w:color w:val="000000"/>
          <w:sz w:val="28"/>
          <w:szCs w:val="28"/>
        </w:rPr>
        <w:t xml:space="preserve">11、证明磋商响应标的符合磋商文件规定的文件</w:t>
      </w:r>
      <w:bookmarkEnd w:id="104"/>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spacing w:line="440" w:lineRule="exact"/>
        <w:rPr>
          <w:rFonts w:ascii="黑体" w:hAnsi="黑体" w:eastAsia="黑体" w:cs="宋体"/>
          <w:color w:val="000000"/>
          <w:sz w:val="28"/>
          <w:szCs w:val="28"/>
        </w:rPr>
      </w:pPr>
      <w:r/>
      <w:bookmarkStart w:id="105" w:name="_Hlt26954731"/>
      <w:r/>
      <w:bookmarkEnd w:id="105"/>
      <w:r/>
      <w:bookmarkStart w:id="106" w:name="_Hlt26670486"/>
      <w:r/>
      <w:bookmarkEnd w:id="106"/>
      <w:r/>
      <w:bookmarkStart w:id="107" w:name="_Hlt26670482"/>
      <w:r/>
      <w:bookmarkEnd w:id="107"/>
      <w:r/>
      <w:bookmarkStart w:id="108" w:name="_Hlt26954846"/>
      <w:r/>
      <w:bookmarkEnd w:id="108"/>
      <w:r/>
      <w:bookmarkStart w:id="109" w:name="_Hlt26954848"/>
      <w:r>
        <w:rPr>
          <w:rFonts w:ascii="黑体" w:hAnsi="黑体" w:eastAsia="黑体" w:cs="宋体"/>
          <w:color w:val="000000"/>
          <w:sz w:val="28"/>
          <w:szCs w:val="28"/>
        </w:rPr>
        <w:t xml:space="preserve">13、技术要求响应及偏离表、商务要求响应及偏离表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9"/>
      <w:r/>
    </w:p>
    <w:p>
      <w:pPr>
        <w:ind w:firstLine="420"/>
        <w:keepLines/>
        <w:keepNext/>
        <w:spacing w:line="440" w:lineRule="exact"/>
        <w:rPr>
          <w:rFonts w:ascii="黑体" w:hAnsi="黑体" w:eastAsia="黑体" w:cs="宋体"/>
          <w:color w:val="000000"/>
          <w:sz w:val="28"/>
          <w:szCs w:val="28"/>
        </w:rPr>
      </w:pPr>
      <w:r/>
      <w:bookmarkStart w:id="110" w:name="_Toc14577359"/>
      <w:r/>
      <w:bookmarkEnd w:id="110"/>
      <w:r/>
      <w:bookmarkStart w:id="111" w:name="_Toc49090510"/>
      <w:r>
        <w:rPr>
          <w:rFonts w:ascii="黑体" w:hAnsi="黑体" w:eastAsia="黑体" w:cs="宋体"/>
          <w:color w:val="000000"/>
          <w:sz w:val="28"/>
          <w:szCs w:val="28"/>
        </w:rPr>
        <w:t xml:space="preserve">15、磋商响应函</w:t>
      </w:r>
      <w:bookmarkEnd w:id="111"/>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spacing w:line="440" w:lineRule="exact"/>
        <w:rPr>
          <w:rFonts w:ascii="黑体" w:hAnsi="黑体" w:eastAsia="黑体" w:cs="宋体"/>
          <w:color w:val="000000"/>
          <w:sz w:val="28"/>
          <w:szCs w:val="28"/>
        </w:rPr>
      </w:pPr>
      <w:r/>
      <w:bookmarkStart w:id="112" w:name="_Toc14577360"/>
      <w:r/>
      <w:bookmarkEnd w:id="112"/>
      <w:r/>
      <w:bookmarkStart w:id="113" w:name="_Toc49090511"/>
      <w:r>
        <w:rPr>
          <w:rFonts w:ascii="黑体" w:hAnsi="黑体" w:eastAsia="黑体" w:cs="宋体"/>
          <w:color w:val="000000"/>
          <w:sz w:val="28"/>
          <w:szCs w:val="28"/>
        </w:rPr>
        <w:t xml:space="preserve">16、磋商有效期</w:t>
      </w:r>
      <w:bookmarkEnd w:id="113"/>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440" w:lineRule="exact"/>
        <w:rPr>
          <w:rFonts w:ascii="宋体" w:hAnsi="宋体" w:eastAsia="宋体" w:cs="宋体"/>
          <w:sz w:val="24"/>
          <w:szCs w:val="24"/>
        </w:rPr>
      </w:pPr>
      <w:r/>
      <w:bookmarkStart w:id="114" w:name="_Toc20823296"/>
      <w:r/>
      <w:bookmarkEnd w:id="114"/>
      <w:r/>
      <w:bookmarkStart w:id="115" w:name="_Toc16938540"/>
      <w:r/>
      <w:bookmarkEnd w:id="115"/>
      <w:r/>
      <w:bookmarkStart w:id="116" w:name="_Toc513029224"/>
      <w:r/>
      <w:bookmarkEnd w:id="116"/>
      <w:r/>
      <w:bookmarkStart w:id="117" w:name="_Hlt26954739"/>
      <w:r/>
      <w:bookmarkEnd w:id="117"/>
      <w:r/>
      <w:bookmarkStart w:id="118" w:name="_Hlt26954852"/>
      <w:r/>
      <w:bookmarkEnd w:id="118"/>
      <w:r/>
      <w:bookmarkStart w:id="119" w:name="_Toc120614217"/>
      <w:r>
        <w:rPr>
          <w:rFonts w:ascii="Times New Roman" w:hAnsi="Times New Roman" w:eastAsia="宋体" w:cs="Times New Roman"/>
          <w:b/>
          <w:bCs/>
          <w:color w:val="000000"/>
          <w:sz w:val="32"/>
          <w:szCs w:val="32"/>
        </w:rPr>
        <w:t xml:space="preserve">四、响应文件的递交</w:t>
      </w:r>
      <w:bookmarkEnd w:id="119"/>
      <w:r/>
      <w:r/>
    </w:p>
    <w:p>
      <w:pPr>
        <w:ind w:firstLine="420"/>
        <w:keepLines/>
        <w:keepNext/>
        <w:spacing w:line="440" w:lineRule="exact"/>
        <w:rPr>
          <w:rFonts w:ascii="黑体" w:hAnsi="黑体" w:eastAsia="黑体" w:cs="宋体"/>
          <w:color w:val="000000"/>
          <w:sz w:val="28"/>
          <w:szCs w:val="28"/>
        </w:rPr>
      </w:pPr>
      <w:r/>
      <w:bookmarkStart w:id="120" w:name="_Toc16938541"/>
      <w:r/>
      <w:bookmarkEnd w:id="120"/>
      <w:r/>
      <w:bookmarkStart w:id="121" w:name="_Toc462564084"/>
      <w:r/>
      <w:bookmarkEnd w:id="121"/>
      <w:r/>
      <w:bookmarkStart w:id="122" w:name="_Toc513029225"/>
      <w:r/>
      <w:bookmarkEnd w:id="122"/>
      <w:r/>
      <w:bookmarkStart w:id="123"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3"/>
      <w:r>
        <w:rPr>
          <w:rFonts w:hint="eastAsia" w:ascii="黑体" w:hAnsi="黑体" w:eastAsia="黑体" w:cs="宋体"/>
          <w:color w:val="000000"/>
          <w:sz w:val="28"/>
          <w:szCs w:val="28"/>
        </w:rPr>
        <w:t xml:space="preserve">响应文件的递交</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4" w:name="_Toc20823298"/>
      <w:r/>
      <w:bookmarkEnd w:id="124"/>
      <w:r/>
      <w:bookmarkStart w:id="125" w:name="_Toc16938542"/>
      <w:r/>
      <w:bookmarkEnd w:id="125"/>
      <w:r/>
      <w:bookmarkStart w:id="126" w:name="_Toc513029226"/>
      <w:r/>
      <w:bookmarkEnd w:id="126"/>
      <w:r/>
      <w:r/>
    </w:p>
    <w:p>
      <w:pPr>
        <w:ind w:firstLine="420"/>
        <w:keepLines/>
        <w:keepNext/>
        <w:spacing w:line="440" w:lineRule="exact"/>
        <w:rPr>
          <w:rFonts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440" w:lineRule="exact"/>
        <w:rPr>
          <w:rFonts w:ascii="黑体" w:hAnsi="黑体" w:eastAsia="黑体" w:cs="宋体"/>
          <w:color w:val="000000"/>
          <w:sz w:val="28"/>
          <w:szCs w:val="28"/>
        </w:rPr>
      </w:pPr>
      <w:r/>
      <w:bookmarkStart w:id="127" w:name="_Toc16938543"/>
      <w:r/>
      <w:bookmarkEnd w:id="127"/>
      <w:r/>
      <w:bookmarkStart w:id="128" w:name="_Toc513029227"/>
      <w:r/>
      <w:bookmarkEnd w:id="128"/>
      <w:r/>
      <w:bookmarkStart w:id="129" w:name="_Toc20823299"/>
      <w:r>
        <w:rPr>
          <w:rFonts w:ascii="黑体" w:hAnsi="黑体" w:eastAsia="黑体" w:cs="宋体"/>
          <w:color w:val="000000"/>
          <w:sz w:val="28"/>
          <w:szCs w:val="28"/>
        </w:rPr>
        <w:t xml:space="preserve">20、响应文件</w:t>
      </w:r>
      <w:bookmarkEnd w:id="129"/>
      <w:r>
        <w:rPr>
          <w:rFonts w:ascii="黑体" w:hAnsi="黑体" w:eastAsia="黑体" w:cs="宋体"/>
          <w:color w:val="000000"/>
          <w:sz w:val="28"/>
          <w:szCs w:val="28"/>
        </w:rPr>
        <w:t xml:space="preserve">的拒收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spacing w:line="440" w:lineRule="exact"/>
        <w:rPr>
          <w:rFonts w:ascii="黑体" w:hAnsi="黑体" w:eastAsia="黑体" w:cs="宋体"/>
          <w:color w:val="000000"/>
          <w:sz w:val="28"/>
          <w:szCs w:val="28"/>
        </w:rPr>
      </w:pPr>
      <w:r/>
      <w:bookmarkStart w:id="130" w:name="_Toc513029228"/>
      <w:r/>
      <w:bookmarkEnd w:id="130"/>
      <w:r/>
      <w:bookmarkStart w:id="131" w:name="_Toc16938544"/>
      <w:r/>
      <w:bookmarkEnd w:id="131"/>
      <w:r/>
      <w:bookmarkStart w:id="132" w:name="_Toc20823300"/>
      <w:r>
        <w:rPr>
          <w:rFonts w:ascii="黑体" w:hAnsi="黑体" w:eastAsia="黑体" w:cs="宋体"/>
          <w:color w:val="000000"/>
          <w:sz w:val="28"/>
          <w:szCs w:val="28"/>
        </w:rPr>
        <w:t xml:space="preserve">21、响应文件的撤回和修改</w:t>
      </w:r>
      <w:bookmarkEnd w:id="132"/>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440" w:lineRule="exact"/>
        <w:rPr>
          <w:rFonts w:ascii="宋体" w:hAnsi="宋体" w:eastAsia="宋体" w:cs="宋体"/>
          <w:sz w:val="24"/>
          <w:szCs w:val="24"/>
        </w:rPr>
      </w:pPr>
      <w:r/>
      <w:bookmarkStart w:id="133" w:name="_Toc20823301"/>
      <w:r/>
      <w:bookmarkEnd w:id="133"/>
      <w:r/>
      <w:bookmarkStart w:id="134" w:name="_Toc513029229"/>
      <w:r/>
      <w:bookmarkEnd w:id="134"/>
      <w:r/>
      <w:bookmarkStart w:id="135" w:name="_Toc16938545"/>
      <w:r/>
      <w:bookmarkEnd w:id="135"/>
      <w:r/>
      <w:bookmarkStart w:id="136" w:name="_Toc120614218"/>
      <w:r>
        <w:rPr>
          <w:rFonts w:ascii="Times New Roman" w:hAnsi="Times New Roman" w:eastAsia="宋体" w:cs="Times New Roman"/>
          <w:b/>
          <w:bCs/>
          <w:color w:val="000000"/>
          <w:sz w:val="32"/>
          <w:szCs w:val="32"/>
        </w:rPr>
        <w:t xml:space="preserve">五、响应文件的解密与评审</w:t>
      </w:r>
      <w:bookmarkEnd w:id="136"/>
      <w:r/>
      <w:r/>
    </w:p>
    <w:p>
      <w:pPr>
        <w:ind w:firstLine="420"/>
        <w:keepLines/>
        <w:keepNext/>
        <w:spacing w:line="440" w:lineRule="exact"/>
        <w:rPr>
          <w:rFonts w:ascii="黑体" w:hAnsi="黑体" w:eastAsia="黑体" w:cs="宋体"/>
          <w:color w:val="000000"/>
          <w:sz w:val="28"/>
          <w:szCs w:val="28"/>
        </w:rPr>
      </w:pPr>
      <w:r/>
      <w:bookmarkStart w:id="137" w:name="_Toc513029230"/>
      <w:r/>
      <w:bookmarkEnd w:id="137"/>
      <w:r/>
      <w:bookmarkStart w:id="138" w:name="_Toc16938546"/>
      <w:r/>
      <w:bookmarkEnd w:id="138"/>
      <w:r/>
      <w:bookmarkStart w:id="139" w:name="_Toc20823302"/>
      <w:r>
        <w:rPr>
          <w:rFonts w:ascii="黑体" w:hAnsi="黑体" w:eastAsia="黑体" w:cs="宋体"/>
          <w:color w:val="000000"/>
          <w:sz w:val="28"/>
          <w:szCs w:val="28"/>
        </w:rPr>
        <w:t xml:space="preserve">22、</w:t>
      </w:r>
      <w:bookmarkEnd w:id="139"/>
      <w:r>
        <w:rPr>
          <w:rFonts w:ascii="黑体" w:hAnsi="黑体" w:eastAsia="黑体" w:cs="宋体"/>
          <w:color w:val="000000"/>
          <w:sz w:val="28"/>
          <w:szCs w:val="28"/>
        </w:rPr>
        <w:t xml:space="preserve">响应文件解密</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在苏采云系统规定的时间内对磋商响应文件进行解密。</w:t>
      </w:r>
      <w:r/>
    </w:p>
    <w:p>
      <w:pPr>
        <w:ind w:firstLine="420"/>
        <w:keepLines/>
        <w:keepNext/>
        <w:spacing w:line="440" w:lineRule="exact"/>
        <w:rPr>
          <w:rFonts w:ascii="黑体" w:hAnsi="黑体" w:eastAsia="黑体" w:cs="宋体"/>
          <w:sz w:val="28"/>
          <w:szCs w:val="28"/>
        </w:rPr>
      </w:pPr>
      <w:r/>
      <w:bookmarkStart w:id="140" w:name="_Toc16938547"/>
      <w:r/>
      <w:bookmarkEnd w:id="140"/>
      <w:r/>
      <w:bookmarkStart w:id="141" w:name="_Toc513029231"/>
      <w:r/>
      <w:bookmarkEnd w:id="141"/>
      <w:r/>
      <w:bookmarkStart w:id="142" w:name="_Toc20823303"/>
      <w:r>
        <w:rPr>
          <w:rFonts w:ascii="黑体" w:hAnsi="黑体" w:eastAsia="黑体" w:cs="宋体"/>
          <w:sz w:val="28"/>
          <w:szCs w:val="28"/>
        </w:rPr>
        <w:t xml:space="preserve">23、磋商小组</w:t>
      </w:r>
      <w:bookmarkEnd w:id="142"/>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23.1政务中心将组织磋商小组对响应文件进行评审。磋商小组由采购人代表和有关技术、经济等方面的专家组成，且人员构成符合政府采购有关规定。</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spacing w:line="440" w:lineRule="exact"/>
        <w:rPr>
          <w:rFonts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24.4 政务中心和磋商小组不向未成交的供应商解释未成交原因，也不公布评审过程中的相关细节。</w:t>
      </w:r>
      <w:r/>
    </w:p>
    <w:p>
      <w:pPr>
        <w:ind w:firstLine="420"/>
        <w:keepLines/>
        <w:keepNext/>
        <w:spacing w:line="440" w:lineRule="exact"/>
        <w:rPr>
          <w:rFonts w:ascii="黑体" w:hAnsi="黑体" w:eastAsia="黑体" w:cs="宋体"/>
          <w:sz w:val="28"/>
          <w:szCs w:val="28"/>
        </w:rPr>
      </w:pPr>
      <w:r/>
      <w:bookmarkStart w:id="143" w:name="_Toc16938548"/>
      <w:r/>
      <w:bookmarkEnd w:id="143"/>
      <w:r/>
      <w:bookmarkStart w:id="144" w:name="_Toc513029232"/>
      <w:r/>
      <w:bookmarkEnd w:id="144"/>
      <w:r/>
      <w:bookmarkStart w:id="145" w:name="_Toc20823304"/>
      <w:r>
        <w:rPr>
          <w:rFonts w:ascii="黑体" w:hAnsi="黑体" w:eastAsia="黑体" w:cs="宋体"/>
          <w:sz w:val="28"/>
          <w:szCs w:val="28"/>
        </w:rPr>
        <w:t xml:space="preserve">25、评审过程中的澄清</w:t>
      </w:r>
      <w:bookmarkEnd w:id="14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25.3 接到磋商小组澄清、说明和更正要求的供应商如未按规定做出澄清、说明和 更正，其风险由供应商自行承担。</w:t>
      </w:r>
      <w:r/>
    </w:p>
    <w:p>
      <w:pPr>
        <w:ind w:firstLine="420"/>
        <w:keepLines/>
        <w:keepNext/>
        <w:spacing w:line="440" w:lineRule="exact"/>
        <w:rPr>
          <w:rFonts w:ascii="黑体" w:hAnsi="黑体" w:eastAsia="黑体" w:cs="宋体"/>
          <w:sz w:val="28"/>
          <w:szCs w:val="28"/>
        </w:rPr>
      </w:pPr>
      <w:r/>
      <w:bookmarkStart w:id="146" w:name="_Toc16938549"/>
      <w:r/>
      <w:bookmarkEnd w:id="146"/>
      <w:r/>
      <w:bookmarkStart w:id="147" w:name="_Toc513029233"/>
      <w:r/>
      <w:bookmarkEnd w:id="147"/>
      <w:r/>
      <w:bookmarkStart w:id="148" w:name="_Toc20823305"/>
      <w:r>
        <w:rPr>
          <w:rFonts w:ascii="黑体" w:hAnsi="黑体" w:eastAsia="黑体" w:cs="宋体"/>
          <w:sz w:val="28"/>
          <w:szCs w:val="28"/>
        </w:rPr>
        <w:t xml:space="preserve">26、对响应文件的审</w:t>
      </w:r>
      <w:bookmarkEnd w:id="148"/>
      <w:r>
        <w:rPr>
          <w:rFonts w:ascii="黑体" w:hAnsi="黑体" w:eastAsia="黑体" w:cs="宋体"/>
          <w:sz w:val="28"/>
          <w:szCs w:val="28"/>
        </w:rPr>
        <w:t xml:space="preserve">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在苏采云系统中告知未通过资格审查或符合性审查的原因，评审结束后，磋商小组将不再告知未通过资格审查或符合性审查的原因。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eastAsia="宋体" w:cs="宋体"/>
          <w:sz w:val="24"/>
          <w:szCs w:val="24"/>
        </w:rPr>
      </w:pPr>
      <w:r/>
      <w:bookmarkStart w:id="149" w:name="_Toc1972"/>
      <w:r/>
      <w:bookmarkStart w:id="150" w:name="_Toc21421"/>
      <w:r>
        <w:rPr>
          <w:rFonts w:hint="eastAsia" w:ascii="宋体" w:hAnsi="宋体" w:eastAsia="宋体" w:cs="宋体"/>
          <w:color w:val="000000"/>
          <w:sz w:val="24"/>
          <w:szCs w:val="24"/>
        </w:rPr>
        <w:t xml:space="preserve">26.3.10</w:t>
      </w:r>
      <w:bookmarkEnd w:id="149"/>
      <w:r/>
      <w:bookmarkEnd w:id="150"/>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eastAsia="宋体" w:cs="宋体"/>
          <w:sz w:val="24"/>
          <w:szCs w:val="24"/>
        </w:rPr>
      </w:pPr>
      <w:r/>
      <w:bookmarkStart w:id="151" w:name="_Toc513029234"/>
      <w:r/>
      <w:bookmarkEnd w:id="151"/>
      <w:r/>
      <w:bookmarkStart w:id="152" w:name="_Toc16938550"/>
      <w:r/>
      <w:bookmarkEnd w:id="152"/>
      <w:r/>
      <w:bookmarkStart w:id="153"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3"/>
      <w:r/>
      <w:r/>
    </w:p>
    <w:p>
      <w:pPr>
        <w:ind w:firstLine="420"/>
        <w:keepLines/>
        <w:keepNext/>
        <w:spacing w:line="440" w:lineRule="exact"/>
        <w:rPr>
          <w:rFonts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440" w:lineRule="exact"/>
        <w:tabs>
          <w:tab w:val="left" w:pos="900"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40" w:lineRule="exact"/>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711"/>
        <w:ind w:firstLine="480"/>
        <w:spacing w:line="440" w:lineRule="exact"/>
        <w:rPr>
          <w:rFonts w:hAnsi="宋体" w:eastAsia="宋体" w:cs="宋体"/>
          <w:sz w:val="24"/>
          <w:szCs w:val="24"/>
        </w:rPr>
      </w:pPr>
      <w:r>
        <w:rPr>
          <w:rFonts w:hint="eastAsia" w:hAnsi="宋体" w:eastAsia="宋体" w:cs="宋体"/>
          <w:sz w:val="24"/>
          <w:szCs w:val="24"/>
        </w:rPr>
        <w:t xml:space="preserve">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pStyle w:val="711"/>
        <w:ind w:firstLine="480"/>
        <w:spacing w:line="440" w:lineRule="exact"/>
        <w:rPr>
          <w:rFonts w:hAnsi="宋体" w:eastAsia="宋体" w:cs="宋体"/>
          <w:sz w:val="24"/>
          <w:szCs w:val="24"/>
          <w:highlight w:val="none"/>
        </w:rPr>
      </w:pPr>
      <w:r>
        <w:rPr>
          <w:rFonts w:hint="eastAsia" w:hAnsi="宋体" w:eastAsia="宋体" w:cs="宋体"/>
          <w:sz w:val="24"/>
          <w:szCs w:val="24"/>
        </w:rPr>
        <w:t xml:space="preserve">评审过程中出现下列情形之一的，磋商小组应当启动异常低价投标（响应）审查</w:t>
      </w:r>
      <w:r>
        <w:rPr>
          <w:rFonts w:hint="eastAsia" w:hAnsi="宋体" w:eastAsia="宋体" w:cs="宋体"/>
          <w:sz w:val="24"/>
          <w:szCs w:val="24"/>
          <w:highlight w:val="none"/>
        </w:rPr>
        <w:t xml:space="preserve">程序：</w:t>
      </w:r>
      <w:r/>
    </w:p>
    <w:p>
      <w:pPr>
        <w:pStyle w:val="711"/>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（1）投标（响应）报价低于全部通过符合性审查供应商投标（响应）报价平均值65%的，即投标（响应）报价&lt;全部通过符合性审查供应商投标（响应）报价平均值×65%；</w:t>
      </w:r>
      <w:r/>
    </w:p>
    <w:p>
      <w:pPr>
        <w:pStyle w:val="711"/>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（2）投标（响应）报价低于通过符合性审查的次低报价供应商投标（响应）报价65%的，即投标（响应）报价&lt;通过符合性审查的次低报价供应商投标（响应）报价×65%；</w:t>
      </w:r>
      <w:r/>
    </w:p>
    <w:p>
      <w:pPr>
        <w:pStyle w:val="711"/>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（3）投标（响应）报价低于采购项目最高限价65%的，即投标（响应）报价&lt;采购项目最高限价×65%；</w:t>
      </w:r>
      <w:r/>
    </w:p>
    <w:p>
      <w:pPr>
        <w:pStyle w:val="711"/>
        <w:ind w:firstLine="480"/>
        <w:spacing w:line="440" w:lineRule="exact"/>
        <w:rPr>
          <w:rFonts w:hAnsi="宋体" w:eastAsia="宋体" w:cs="宋体"/>
          <w:sz w:val="24"/>
          <w:szCs w:val="24"/>
          <w:highlight w:val="none"/>
        </w:rPr>
      </w:pPr>
      <w:r>
        <w:rPr>
          <w:rFonts w:hint="eastAsia" w:hAnsi="宋体" w:eastAsia="宋体" w:cs="宋体"/>
          <w:sz w:val="24"/>
          <w:szCs w:val="24"/>
          <w:highlight w:val="none"/>
        </w:rPr>
        <w:t xml:space="preserve">（4）磋商小组基于专业判断，认为供应商报价过低，有可能影响产品质量或者不能诚信履约的其他情形。</w:t>
      </w:r>
      <w:r/>
    </w:p>
    <w:p>
      <w:pPr>
        <w:pStyle w:val="711"/>
        <w:ind w:firstLine="480"/>
        <w:spacing w:line="440" w:lineRule="exact"/>
        <w:rPr>
          <w:rFonts w:hAnsi="宋体" w:eastAsia="宋体" w:cs="宋体"/>
          <w:sz w:val="24"/>
          <w:szCs w:val="24"/>
        </w:rPr>
      </w:pPr>
      <w:r>
        <w:rPr>
          <w:rFonts w:hint="eastAsia" w:hAnsi="宋体" w:eastAsia="宋体" w:cs="宋体"/>
          <w:sz w:val="24"/>
          <w:szCs w:val="24"/>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711"/>
        <w:ind w:firstLine="480"/>
        <w:spacing w:line="440" w:lineRule="exact"/>
        <w:rPr>
          <w:rFonts w:hAnsi="宋体" w:eastAsia="宋体" w:cs="宋体"/>
          <w:sz w:val="24"/>
          <w:szCs w:val="24"/>
        </w:rPr>
      </w:pPr>
      <w:r>
        <w:rPr>
          <w:rFonts w:hint="eastAsia" w:hAnsi="宋体" w:eastAsia="宋体" w:cs="宋体"/>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711"/>
        <w:ind w:firstLine="480"/>
        <w:spacing w:line="440" w:lineRule="exact"/>
        <w:rPr>
          <w:rFonts w:hAnsi="宋体" w:eastAsia="宋体" w:cs="宋体"/>
          <w:sz w:val="24"/>
          <w:szCs w:val="24"/>
        </w:rPr>
      </w:pPr>
      <w:r>
        <w:rPr>
          <w:rFonts w:hint="eastAsia" w:hAnsi="宋体" w:eastAsia="宋体" w:cs="宋体"/>
          <w:sz w:val="24"/>
          <w:szCs w:val="24"/>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pStyle w:val="711"/>
        <w:ind w:firstLine="480"/>
        <w:spacing w:line="440" w:lineRule="exact"/>
        <w:rPr>
          <w:rFonts w:hAnsi="宋体" w:eastAsia="宋体" w:cs="宋体"/>
          <w:sz w:val="24"/>
          <w:szCs w:val="24"/>
        </w:rPr>
      </w:pPr>
      <w:r>
        <w:rPr>
          <w:rFonts w:hint="eastAsia" w:hAnsi="宋体" w:eastAsia="宋体" w:cs="宋体"/>
          <w:sz w:val="24"/>
          <w:szCs w:val="24"/>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440" w:lineRule="exact"/>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440" w:lineRule="exact"/>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spacing w:line="440" w:lineRule="exac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440" w:lineRule="exact"/>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spacing w:line="440" w:lineRule="exact"/>
        <w:rPr>
          <w:rFonts w:ascii="宋体" w:hAnsi="宋体" w:eastAsia="宋体" w:cs="宋体"/>
          <w:sz w:val="24"/>
          <w:szCs w:val="24"/>
        </w:rPr>
      </w:pPr>
      <w:r/>
      <w:bookmarkStart w:id="154" w:name="_Toc200451960"/>
      <w:r>
        <w:rPr>
          <w:rFonts w:hint="eastAsia" w:ascii="黑体" w:hAnsi="黑体" w:eastAsia="黑体" w:cs="宋体"/>
          <w:color w:val="000000"/>
          <w:sz w:val="30"/>
          <w:szCs w:val="30"/>
        </w:rPr>
        <w:t xml:space="preserve">29、质疑处理</w:t>
      </w:r>
      <w:bookmarkEnd w:id="154"/>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spacing w:line="440" w:lineRule="exact"/>
        <w:rPr>
          <w:rFonts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spacing w:line="440" w:lineRule="exact"/>
        <w:rPr>
          <w:rFonts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宋体" w:hAnsi="宋体" w:eastAsia="宋体" w:cs="宋体"/>
          <w:sz w:val="24"/>
          <w:szCs w:val="24"/>
        </w:rPr>
      </w:pPr>
      <w:r/>
      <w:bookmarkStart w:id="155" w:name="_Toc513029236"/>
      <w:r/>
      <w:bookmarkEnd w:id="155"/>
      <w:r/>
      <w:bookmarkStart w:id="156" w:name="_Toc16938552"/>
      <w:r/>
      <w:bookmarkEnd w:id="156"/>
      <w:r/>
      <w:bookmarkStart w:id="157" w:name="_Toc120614220"/>
      <w:r/>
      <w:bookmarkEnd w:id="157"/>
      <w:r/>
      <w:bookmarkStart w:id="158" w:name="_Toc20823308"/>
      <w:r>
        <w:rPr>
          <w:rFonts w:ascii="Times New Roman" w:hAnsi="Times New Roman" w:eastAsia="宋体" w:cs="Times New Roman"/>
          <w:b/>
          <w:bCs/>
          <w:color w:val="000000"/>
          <w:sz w:val="32"/>
          <w:szCs w:val="32"/>
        </w:rPr>
        <w:t xml:space="preserve">七、授予合同</w:t>
      </w:r>
      <w:bookmarkEnd w:id="158"/>
      <w:r/>
      <w:r/>
    </w:p>
    <w:p>
      <w:pPr>
        <w:ind w:firstLine="600"/>
        <w:keepLines/>
        <w:keepNext/>
        <w:spacing w:line="440" w:lineRule="exact"/>
        <w:rPr>
          <w:rFonts w:ascii="宋体" w:hAnsi="宋体" w:eastAsia="宋体" w:cs="宋体"/>
          <w:sz w:val="24"/>
          <w:szCs w:val="24"/>
        </w:rPr>
      </w:pPr>
      <w:r/>
      <w:bookmarkStart w:id="159" w:name="_Toc513029237"/>
      <w:r/>
      <w:bookmarkEnd w:id="159"/>
      <w:r/>
      <w:bookmarkStart w:id="160" w:name="_Toc16938553"/>
      <w:r/>
      <w:bookmarkEnd w:id="160"/>
      <w:r/>
      <w:bookmarkStart w:id="161" w:name="_Toc20823309"/>
      <w:r>
        <w:rPr>
          <w:rFonts w:hint="eastAsia" w:ascii="黑体" w:hAnsi="黑体" w:eastAsia="黑体" w:cs="宋体"/>
          <w:color w:val="000000"/>
          <w:sz w:val="30"/>
          <w:szCs w:val="30"/>
        </w:rPr>
        <w:t xml:space="preserve">31. 签订合同</w:t>
      </w:r>
      <w:bookmarkEnd w:id="161"/>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spacing w:line="440" w:lineRule="exact"/>
        <w:rPr>
          <w:rFonts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spacing w:line="440" w:lineRule="exact"/>
        <w:rPr>
          <w:rFonts w:ascii="宋体" w:hAnsi="宋体" w:eastAsia="宋体" w:cs="宋体"/>
          <w:sz w:val="24"/>
          <w:szCs w:val="24"/>
        </w:rPr>
      </w:pPr>
      <w:r/>
      <w:bookmarkStart w:id="162" w:name="_Toc16938558"/>
      <w:r/>
      <w:bookmarkEnd w:id="162"/>
      <w:r/>
      <w:bookmarkStart w:id="163" w:name="_Toc20823314"/>
      <w:r/>
      <w:bookmarkEnd w:id="163"/>
      <w:r/>
      <w:bookmarkStart w:id="164" w:name="_Toc513029242"/>
      <w:r/>
      <w:bookmarkEnd w:id="164"/>
      <w:r/>
      <w:bookmarkStart w:id="165" w:name="_Toc479757207"/>
      <w:r/>
      <w:bookmarkEnd w:id="165"/>
      <w:r/>
      <w:bookmarkStart w:id="166" w:name="_Toc120614221"/>
      <w:r>
        <w:rPr>
          <w:rFonts w:hint="eastAsia" w:ascii="黑体" w:hAnsi="黑体" w:eastAsia="黑体" w:cs="宋体"/>
          <w:color w:val="000000"/>
          <w:sz w:val="30"/>
          <w:szCs w:val="30"/>
        </w:rPr>
        <w:t xml:space="preserve">33、</w:t>
      </w:r>
      <w:bookmarkEnd w:id="166"/>
      <w:r>
        <w:rPr>
          <w:rFonts w:hint="eastAsia" w:ascii="黑体" w:hAnsi="黑体" w:eastAsia="黑体" w:cs="宋体"/>
          <w:color w:val="000000"/>
          <w:sz w:val="30"/>
          <w:szCs w:val="30"/>
        </w:rPr>
        <w:t xml:space="preserve">政府采购政策功能落实</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spacing w:line="440" w:lineRule="exact"/>
        <w:rPr>
          <w:rFonts w:ascii="黑体" w:hAnsi="黑体" w:eastAsia="黑体" w:cs="宋体"/>
          <w:sz w:val="30"/>
          <w:szCs w:val="30"/>
        </w:rPr>
      </w:pPr>
      <w:r>
        <w:rPr>
          <w:rFonts w:hint="eastAsia" w:ascii="黑体" w:hAnsi="黑体" w:eastAsia="黑体" w:cs="宋体"/>
          <w:sz w:val="30"/>
          <w:szCs w:val="30"/>
        </w:rPr>
        <w:t xml:space="preserve">33.8实施本国产品标准及相关政策</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1.本项目对采购本国产品给予政策支持。</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440" w:lineRule="exact"/>
        <w:rPr>
          <w:rFonts w:ascii="宋体" w:hAnsi="宋体" w:eastAsia="宋体" w:cs="宋体"/>
          <w:sz w:val="24"/>
          <w:szCs w:val="24"/>
        </w:rPr>
      </w:pPr>
      <w:r>
        <w:rPr>
          <w:rFonts w:hint="eastAsia" w:ascii="宋体" w:hAnsi="宋体" w:eastAsia="宋体" w:cs="宋体"/>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spacing w:line="440" w:lineRule="exact"/>
        <w:rPr>
          <w:rFonts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2640"/>
        <w:keepNext/>
        <w:spacing w:line="440" w:lineRule="exact"/>
        <w:rPr>
          <w:rFonts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spacing w:line="440" w:lineRule="exact"/>
        <w:rPr>
          <w:rFonts w:ascii="宋体" w:hAnsi="宋体" w:eastAsia="宋体" w:cs="宋体"/>
          <w:sz w:val="24"/>
          <w:szCs w:val="24"/>
        </w:rPr>
      </w:pPr>
      <w:r/>
      <w:bookmarkStart w:id="167" w:name="_Toc16938559"/>
      <w:r/>
      <w:bookmarkEnd w:id="167"/>
      <w:r/>
      <w:bookmarkStart w:id="168" w:name="_Toc513029243"/>
      <w:r/>
      <w:bookmarkEnd w:id="168"/>
      <w:r/>
      <w:bookmarkStart w:id="169"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9"/>
      <w:r/>
      <w:r/>
    </w:p>
    <w:p>
      <w:pPr>
        <w:jc w:val="center"/>
        <w:spacing w:before="145" w:after="145"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line="440" w:lineRule="exact"/>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泰山公园（含盆景园）物业服务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10 %</w:t>
      </w:r>
      <w:r>
        <w:rPr>
          <w:rFonts w:ascii="宋体" w:hAnsi="宋体" w:eastAsia="宋体" w:cs="宋体"/>
          <w:color w:val="ee0000"/>
          <w:sz w:val="24"/>
          <w:szCs w:val="24"/>
          <w:u w:val="single"/>
        </w:rPr>
        <w:t xml:space="preserve">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乙方按照合同约定时间进场。前三个月作为试用期，经甲方考核，乙方达不到约定质量和标准的，甲方有权终止合同。因试用不合格，试用期内管护费根据中标价、实际管护时间计算结算。试用期满且试用合格后，管护费用支付采取月度考核、按季度支付的方式实施。原则上每季度根据考核结果支付一次。</w:t>
      </w:r>
      <w:r>
        <w:rPr>
          <w:rFonts w:hint="eastAsia" w:ascii="宋体" w:hAnsi="宋体" w:eastAsia="宋体" w:cs="宋体"/>
          <w:color w:val="000000"/>
          <w:sz w:val="24"/>
          <w:szCs w:val="24"/>
          <w:u w:val="single"/>
        </w:rPr>
        <w:t xml:space="preserve">                                      </w:t>
      </w:r>
      <w:r/>
    </w:p>
    <w:p>
      <w:pPr>
        <w:spacing w:before="120" w:after="120" w:line="440" w:lineRule="exact"/>
        <w:rPr>
          <w:rFonts w:ascii="宋体" w:hAnsi="宋体" w:eastAsia="宋体" w:cs="宋体"/>
          <w:sz w:val="24"/>
          <w:szCs w:val="24"/>
        </w:rPr>
      </w:pPr>
      <w:r>
        <w:rPr>
          <w:rFonts w:hint="eastAsia" w:ascii="宋体" w:hAnsi="宋体" w:eastAsia="宋体" w:cs="宋体"/>
          <w:sz w:val="24"/>
          <w:szCs w:val="24"/>
        </w:rPr>
        <w:t xml:space="preserve">8.2</w:t>
      </w:r>
      <w:r>
        <w:rPr>
          <w:rFonts w:ascii="宋体" w:hAnsi="宋体" w:eastAsia="宋体" w:cs="宋体"/>
          <w:sz w:val="24"/>
          <w:szCs w:val="24"/>
        </w:rPr>
        <w:t xml:space="preserve">供应商申请支付合同款项时，采购人</w:t>
      </w:r>
      <w:r>
        <w:rPr>
          <w:rFonts w:hint="eastAsia" w:ascii="宋体" w:hAnsi="宋体" w:eastAsia="宋体" w:cs="宋体"/>
          <w:sz w:val="24"/>
          <w:szCs w:val="24"/>
        </w:rPr>
        <w:t xml:space="preserve">有权要求其</w:t>
      </w:r>
      <w:r>
        <w:rPr>
          <w:rFonts w:ascii="宋体" w:hAnsi="宋体" w:eastAsia="宋体" w:cs="宋体"/>
          <w:sz w:val="24"/>
          <w:szCs w:val="24"/>
        </w:rPr>
        <w:t xml:space="preserve">提交以下证明材料：</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(1) 经供应商盖章确认的、申请付款周期内（即上月或上一季度）</w:t>
      </w:r>
      <w:r>
        <w:rPr>
          <w:rFonts w:hint="eastAsia" w:ascii="宋体" w:hAnsi="宋体" w:eastAsia="宋体" w:cs="宋体"/>
          <w:sz w:val="24"/>
          <w:szCs w:val="24"/>
        </w:rPr>
        <w:t xml:space="preserve">所有</w:t>
      </w:r>
      <w:r>
        <w:rPr>
          <w:rFonts w:ascii="宋体" w:hAnsi="宋体" w:eastAsia="宋体" w:cs="宋体"/>
          <w:sz w:val="24"/>
          <w:szCs w:val="24"/>
        </w:rPr>
        <w:t xml:space="preserve">项目服务人员的工资发放明细表（须包含人员姓名、发放月份、应发工资金额、实发工资金额、银行流水单号或清晰的银行转账凭证等关键信息）。</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(2) 由社保征收机构出具的、申请付款周期内（即上月或上一季度）所有</w:t>
      </w:r>
      <w:r>
        <w:rPr>
          <w:rFonts w:hint="eastAsia" w:ascii="宋体" w:hAnsi="宋体" w:eastAsia="宋体" w:cs="宋体"/>
          <w:sz w:val="24"/>
          <w:szCs w:val="24"/>
        </w:rPr>
        <w:t xml:space="preserve">未达法定退休年龄</w:t>
      </w:r>
      <w:r>
        <w:rPr>
          <w:rFonts w:ascii="宋体" w:hAnsi="宋体" w:eastAsia="宋体" w:cs="宋体"/>
          <w:sz w:val="24"/>
          <w:szCs w:val="24"/>
        </w:rPr>
        <w:t xml:space="preserve">项目服务人员的社会保险缴纳证明凭证（需清晰显示缴纳单位、人员姓名、身份证号、险种、缴费基数、缴费月份等）。</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 (3) 采购人要求的、证明人员实际投入和工作情况的其他相关材料（如有）。</w:t>
      </w:r>
      <w:r/>
    </w:p>
    <w:p>
      <w:pPr>
        <w:ind w:firstLine="480"/>
        <w:spacing w:before="120" w:after="120" w:line="440" w:lineRule="exact"/>
        <w:rPr>
          <w:rFonts w:ascii="宋体" w:hAnsi="宋体" w:eastAsia="宋体" w:cs="宋体"/>
          <w:sz w:val="24"/>
          <w:szCs w:val="24"/>
        </w:rPr>
      </w:pPr>
      <w:r>
        <w:rPr>
          <w:rFonts w:ascii="宋体" w:hAnsi="宋体" w:eastAsia="宋体" w:cs="宋体"/>
          <w:sz w:val="24"/>
          <w:szCs w:val="24"/>
        </w:rPr>
        <w:t xml:space="preserve">若</w:t>
      </w:r>
      <w:r>
        <w:rPr>
          <w:rFonts w:hint="eastAsia" w:ascii="宋体" w:hAnsi="宋体" w:eastAsia="宋体" w:cs="宋体"/>
          <w:sz w:val="24"/>
          <w:szCs w:val="24"/>
        </w:rPr>
        <w:t xml:space="preserve">上述8.2所提供的材料</w:t>
      </w:r>
      <w:r>
        <w:rPr>
          <w:rFonts w:ascii="宋体" w:hAnsi="宋体" w:eastAsia="宋体" w:cs="宋体"/>
          <w:sz w:val="24"/>
          <w:szCs w:val="24"/>
        </w:rPr>
        <w:t xml:space="preserve">缺失、无效、不完整，或经核实证明供应商投入的人员数量、资质不符合</w:t>
      </w:r>
      <w:r>
        <w:rPr>
          <w:rFonts w:hint="eastAsia" w:ascii="宋体" w:hAnsi="宋体" w:eastAsia="宋体" w:cs="宋体"/>
          <w:sz w:val="24"/>
          <w:szCs w:val="24"/>
        </w:rPr>
        <w:t xml:space="preserve">采购</w:t>
      </w:r>
      <w:r>
        <w:rPr>
          <w:rFonts w:ascii="宋体" w:hAnsi="宋体" w:eastAsia="宋体" w:cs="宋体"/>
          <w:sz w:val="24"/>
          <w:szCs w:val="24"/>
        </w:rPr>
        <w:t xml:space="preserve">文件及合同约定，或当期服务考核结果未满足合同约定的支付条件，采购人有权：</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要求供应商补充材料或说明；</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暂停支付全部或部分该期款项；</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根据考核结果和合同约定，扣减相应比例的合同款项作为违约金；</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视情节严重程度，启动违约处理程序。</w:t>
      </w:r>
      <w:r/>
    </w:p>
    <w:p>
      <w:pPr>
        <w:spacing w:before="120" w:after="120" w:line="440" w:lineRule="exact"/>
        <w:rPr>
          <w:rFonts w:ascii="宋体" w:hAnsi="宋体" w:eastAsia="宋体" w:cs="宋体"/>
          <w:sz w:val="24"/>
          <w:szCs w:val="24"/>
        </w:rPr>
      </w:pPr>
      <w:r>
        <w:rPr>
          <w:rFonts w:ascii="宋体" w:hAnsi="宋体" w:eastAsia="宋体" w:cs="宋体"/>
          <w:sz w:val="24"/>
          <w:szCs w:val="24"/>
        </w:rPr>
        <w:t xml:space="preserve">供应商提供虚假</w:t>
      </w:r>
      <w:r>
        <w:rPr>
          <w:rFonts w:hint="eastAsia" w:ascii="宋体" w:hAnsi="宋体" w:eastAsia="宋体" w:cs="宋体"/>
          <w:sz w:val="24"/>
          <w:szCs w:val="24"/>
        </w:rPr>
        <w:t xml:space="preserve">材料</w:t>
      </w:r>
      <w:r>
        <w:rPr>
          <w:rFonts w:ascii="宋体" w:hAnsi="宋体" w:eastAsia="宋体" w:cs="宋体"/>
          <w:sz w:val="24"/>
          <w:szCs w:val="24"/>
        </w:rPr>
        <w:t xml:space="preserve">的，一经查实，采购人有权立即暂停或终止付款，并视为严重违约，可依据合同条款追究其一切法律责任。</w:t>
      </w:r>
      <w:r/>
    </w:p>
    <w:p>
      <w:pPr>
        <w:spacing w:before="145" w:after="145"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019"/>
        <w:spacing w:before="120" w:after="120" w:line="440" w:lineRule="exact"/>
        <w:rPr>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spacing w:line="44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spacing w:line="440" w:lineRule="exact"/>
        <w:rPr>
          <w:rFonts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line="440" w:lineRule="exact"/>
        <w:rPr>
          <w:rFonts w:ascii="宋体" w:hAnsi="宋体" w:eastAsia="宋体" w:cs="宋体"/>
          <w:sz w:val="24"/>
          <w:szCs w:val="24"/>
        </w:rPr>
      </w:pPr>
      <w:r/>
      <w:bookmarkStart w:id="170" w:name="_Hlt16619369"/>
      <w:r/>
      <w:bookmarkEnd w:id="170"/>
      <w:r/>
      <w:bookmarkStart w:id="171" w:name="_Toc16938590"/>
      <w:r/>
      <w:bookmarkEnd w:id="171"/>
      <w:r/>
      <w:bookmarkStart w:id="172" w:name="_Toc20823346"/>
      <w:r/>
      <w:bookmarkEnd w:id="172"/>
      <w:r/>
      <w:bookmarkStart w:id="173" w:name="_Hlt16619350"/>
      <w:r/>
      <w:bookmarkEnd w:id="173"/>
      <w:r/>
      <w:bookmarkStart w:id="174" w:name="_Toc462564139"/>
      <w:r/>
      <w:bookmarkEnd w:id="174"/>
      <w:r/>
      <w:bookmarkStart w:id="175" w:name="_Toc120614244"/>
      <w:r/>
      <w:bookmarkEnd w:id="175"/>
      <w:r/>
      <w:bookmarkStart w:id="176"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6"/>
      <w:r>
        <w:rPr>
          <w:rFonts w:hint="eastAsia" w:ascii="黑体" w:hAnsi="黑体" w:eastAsia="黑体" w:cs="宋体"/>
          <w:color w:val="000000"/>
          <w:sz w:val="44"/>
          <w:szCs w:val="44"/>
        </w:rPr>
        <w:t xml:space="preserve">四章 采购需求</w:t>
      </w:r>
      <w:bookmarkStart w:id="177" w:name="_Toc49090575"/>
      <w:r/>
      <w:bookmarkEnd w:id="177"/>
      <w:r/>
      <w:bookmarkStart w:id="178" w:name="_Toc26554093"/>
      <w:r/>
      <w:bookmarkEnd w:id="178"/>
      <w:r/>
      <w:r/>
    </w:p>
    <w:p>
      <w:pPr>
        <w:spacing w:line="440" w:lineRule="exact"/>
        <w:rPr>
          <w:rFonts w:ascii="宋体" w:hAnsi="宋体" w:eastAsia="宋体" w:cs="方正黑体_GBK"/>
          <w:b/>
          <w:color w:val="000000"/>
          <w:sz w:val="24"/>
          <w:szCs w:val="24"/>
        </w:rPr>
      </w:pPr>
      <w:r/>
      <w:bookmarkStart w:id="179" w:name="_Toc120614281"/>
      <w:r>
        <w:rPr>
          <w:rFonts w:ascii="宋体" w:hAnsi="宋体" w:eastAsia="宋体" w:cs="宋体"/>
          <w:color w:val="000000"/>
          <w:sz w:val="24"/>
          <w:szCs w:val="24"/>
        </w:rPr>
        <w:t xml:space="preserve">    </w:t>
      </w:r>
      <w:r>
        <w:rPr>
          <w:rFonts w:hint="eastAsia" w:ascii="宋体" w:hAnsi="宋体" w:eastAsia="宋体" w:cs="方正黑体_GBK"/>
          <w:b/>
          <w:color w:val="000000"/>
          <w:sz w:val="24"/>
          <w:szCs w:val="24"/>
        </w:rPr>
        <w:t xml:space="preserve">一、项目基本情况</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泰山公园（含盆景园）位于老城区核心区域，东邻实验小学、西靠南官河、南与泰州中学国际部相连、北邻凤城河，内有千年古刹岳王庙和扬派盆景发源地盆景博物馆，地理位置十分优越，是老城区市民健身休闲娱乐的重要场所。又因其全年免费开放的公益属性以及园内丰富的游玩设施，备受市民青睐，年均接待游客超120万人次。园区占地面积约13.42万平方米，其中绿地面积约 6.48万平方米、铺装面积约4.17万平方米、水面面积约 2.09万平方米，另有各类建筑物面积约1万平方米。</w:t>
      </w:r>
      <w:r/>
    </w:p>
    <w:p>
      <w:pPr>
        <w:ind w:firstLine="420"/>
        <w:keepLines/>
        <w:keepNext/>
        <w:spacing w:after="78" w:line="440" w:lineRule="exact"/>
        <w:rPr>
          <w:rFonts w:ascii="宋体" w:hAnsi="宋体" w:eastAsia="宋体" w:cs="方正黑体_GBK"/>
          <w:b/>
          <w:color w:val="000000"/>
          <w:sz w:val="24"/>
          <w:szCs w:val="24"/>
        </w:rPr>
        <w:outlineLvl w:val="2"/>
      </w:pPr>
      <w:r>
        <w:rPr>
          <w:rFonts w:hint="eastAsia" w:ascii="宋体" w:hAnsi="宋体" w:eastAsia="宋体" w:cs="方正黑体_GBK"/>
          <w:b/>
          <w:color w:val="000000"/>
          <w:sz w:val="24"/>
          <w:szCs w:val="24"/>
        </w:rPr>
        <w:t xml:space="preserve">二、</w:t>
      </w:r>
      <w:r>
        <w:rPr>
          <w:rFonts w:hint="eastAsia" w:ascii="宋体" w:hAnsi="宋体" w:eastAsia="宋体"/>
          <w:b/>
          <w:sz w:val="24"/>
          <w:szCs w:val="24"/>
        </w:rPr>
        <w:t xml:space="preserve">综合</w:t>
      </w:r>
      <w:r>
        <w:rPr>
          <w:rFonts w:hint="eastAsia" w:ascii="宋体" w:hAnsi="宋体" w:eastAsia="宋体" w:cs="方正黑体_GBK"/>
          <w:b/>
          <w:color w:val="000000"/>
          <w:sz w:val="24"/>
          <w:szCs w:val="24"/>
        </w:rPr>
        <w:t xml:space="preserve">管护内容</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1.服务区域范围内安全</w:t>
      </w:r>
      <w:bookmarkStart w:id="180" w:name="_Hlk90036567"/>
      <w:r>
        <w:rPr>
          <w:rFonts w:hint="eastAsia" w:ascii="宋体" w:hAnsi="宋体" w:eastAsia="宋体"/>
          <w:sz w:val="24"/>
          <w:szCs w:val="24"/>
        </w:rPr>
        <w:t xml:space="preserve">秩序</w:t>
      </w:r>
      <w:bookmarkEnd w:id="180"/>
      <w:r>
        <w:rPr>
          <w:rFonts w:hint="eastAsia" w:ascii="宋体" w:hAnsi="宋体" w:eastAsia="宋体"/>
          <w:sz w:val="24"/>
          <w:szCs w:val="24"/>
        </w:rPr>
        <w:t xml:space="preserve">管理、公共秩序维护、安全防范等事项及突发性和重大性应急保障。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w:t>
      </w:r>
      <w:r/>
    </w:p>
    <w:p>
      <w:pPr>
        <w:ind w:firstLine="480"/>
        <w:spacing w:line="440" w:lineRule="exact"/>
        <w:rPr>
          <w:rFonts w:ascii="宋体" w:hAnsi="宋体" w:eastAsia="宋体" w:cs="宋体"/>
          <w:color w:val="000000"/>
          <w:sz w:val="24"/>
          <w:szCs w:val="24"/>
        </w:rPr>
      </w:pPr>
      <w:r/>
      <w:bookmarkStart w:id="181" w:name="_Hlk231828831"/>
      <w:r>
        <w:rPr>
          <w:rFonts w:hint="eastAsia" w:ascii="宋体" w:hAnsi="宋体" w:eastAsia="宋体" w:cs="宋体"/>
          <w:color w:val="000000"/>
          <w:sz w:val="24"/>
          <w:szCs w:val="24"/>
        </w:rPr>
        <w:t xml:space="preserve">2.服务区域范围内广场、绿地、道路、停车场、市民健身场所、廊架、景观亭、景观桥、景观小品、座椅、办公楼等各类建筑物（构筑物）以及公厕（含办公楼区域）的卫生保洁、垃圾分类收集清运等</w:t>
      </w:r>
      <w:bookmarkEnd w:id="181"/>
      <w:r>
        <w:rPr>
          <w:rFonts w:hint="eastAsia" w:ascii="宋体" w:hAnsi="宋体" w:eastAsia="宋体" w:cs="宋体"/>
          <w:color w:val="000000"/>
          <w:sz w:val="24"/>
          <w:szCs w:val="24"/>
        </w:rPr>
        <w:t xml:space="preserve">；服务区域范围内湖面水域漂浮物、水草、荷叶等水生植物的清理及周边的保洁。</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服务区域范围内配电房的值守及园内的建筑物（构筑物）、基础设施、公共设施及水电等日常检查和日常零星小维修（大型维修除外以及自然灾害、不可抗力因素导致的除外），协助做好设备设施的年检和维保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服务区域范围内便民服务及配套设施的管理，志愿者服务站等窗口服务及水电费代收代缴等工作。</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做好各类重大活动和重要接待及采购人临时安排的任务。</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完成采购人交代的其他工作任务。</w:t>
      </w:r>
      <w:bookmarkStart w:id="182" w:name="_Toc386627936"/>
      <w:r/>
      <w:bookmarkStart w:id="183" w:name="_Toc386631142"/>
      <w:r/>
      <w:bookmarkStart w:id="184" w:name="_Toc7450274"/>
      <w:r/>
      <w:r/>
    </w:p>
    <w:p>
      <w:pPr>
        <w:ind w:firstLine="482"/>
        <w:spacing w:before="156" w:line="440" w:lineRule="exact"/>
        <w:rPr>
          <w:rFonts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三、合同履行期限</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两年，202</w:t>
      </w:r>
      <w:r>
        <w:rPr>
          <w:rFonts w:ascii="宋体" w:hAnsi="宋体" w:eastAsia="宋体"/>
          <w:sz w:val="24"/>
          <w:szCs w:val="24"/>
        </w:rPr>
        <w:t xml:space="preserve">6</w:t>
      </w:r>
      <w:r>
        <w:rPr>
          <w:rFonts w:hint="eastAsia" w:ascii="宋体" w:hAnsi="宋体" w:eastAsia="宋体"/>
          <w:sz w:val="24"/>
          <w:szCs w:val="24"/>
        </w:rPr>
        <w:t xml:space="preserve">年7月1日至2028年6月30日止，前三个月为试用期，试用期满经采购人考核合格后，合同方为有效。</w:t>
      </w:r>
      <w:r/>
    </w:p>
    <w:p>
      <w:pPr>
        <w:ind w:firstLine="482"/>
        <w:spacing w:before="156" w:line="440" w:lineRule="exact"/>
        <w:rPr>
          <w:rFonts w:ascii="宋体" w:hAnsi="宋体" w:eastAsia="宋体" w:cs="宋体"/>
          <w:b/>
          <w:bCs/>
          <w:sz w:val="24"/>
          <w:szCs w:val="24"/>
          <w:highlight w:val="none"/>
        </w:rPr>
      </w:pPr>
      <w:r>
        <w:rPr>
          <w:rFonts w:hint="eastAsia" w:ascii="宋体" w:hAnsi="宋体" w:eastAsia="宋体"/>
          <w:b/>
          <w:bCs/>
          <w:sz w:val="24"/>
          <w:szCs w:val="24"/>
          <w:highlight w:val="none"/>
        </w:rPr>
        <w:t xml:space="preserve">四、</w:t>
      </w:r>
      <w:r>
        <w:rPr>
          <w:rFonts w:hint="eastAsia" w:ascii="宋体" w:hAnsi="宋体" w:eastAsia="宋体" w:cs="宋体"/>
          <w:b/>
          <w:bCs/>
          <w:sz w:val="24"/>
          <w:szCs w:val="24"/>
          <w:highlight w:val="none"/>
        </w:rPr>
        <w:t xml:space="preserve">人员配置要求</w:t>
      </w:r>
      <w:r/>
    </w:p>
    <w:p>
      <w:pPr>
        <w:ind w:firstLine="482"/>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供应商拟派本项目人员须达到该“人员配置的最低要求”，以下人员表中要求提供学历、资格证书及社保证明材料的，投标文件中必须提供，否则视为未实质性响应采购需求，符合性审查不合格，其投标文件作废标处理。具体人员配置如下:</w:t>
      </w:r>
      <w:r/>
    </w:p>
    <w:p>
      <w:pPr>
        <w:jc w:val="center"/>
        <w:spacing w:line="440" w:lineRule="exact"/>
        <w:rPr>
          <w:rFonts w:ascii="黑体" w:hAnsi="黑体" w:eastAsia="黑体" w:cs="宋体"/>
          <w:sz w:val="24"/>
          <w:szCs w:val="24"/>
          <w:highlight w:val="none"/>
        </w:rPr>
      </w:pPr>
      <w:r>
        <w:rPr>
          <w:rFonts w:hint="eastAsia" w:ascii="黑体" w:hAnsi="黑体" w:eastAsia="黑体" w:cs="Times New Roman"/>
          <w:i/>
          <w:sz w:val="24"/>
          <w:szCs w:val="24"/>
          <w:highlight w:val="none"/>
          <w:u w:val="single"/>
        </w:rPr>
        <w:t xml:space="preserve">人员配置最低要求一览表</w:t>
      </w:r>
      <w:r/>
    </w:p>
    <w:tbl>
      <w:tblPr>
        <w:tblStyle w:val="1193"/>
        <w:tblW w:w="55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1608"/>
        <w:gridCol w:w="700"/>
        <w:gridCol w:w="3928"/>
        <w:gridCol w:w="3198"/>
      </w:tblGrid>
      <w:tr>
        <w:trPr>
          <w:jc w:val="center"/>
          <w:trHeight w:val="700"/>
        </w:trPr>
        <w:tc>
          <w:tcPr>
            <w:tcW w:w="229"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序</w:t>
            </w:r>
            <w:r/>
          </w:p>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号</w:t>
            </w:r>
            <w:r/>
          </w:p>
        </w:tc>
        <w:tc>
          <w:tcPr>
            <w:tcW w:w="813"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岗位</w:t>
            </w:r>
            <w:r/>
          </w:p>
        </w:tc>
        <w:tc>
          <w:tcPr>
            <w:tcW w:w="354"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人数</w:t>
            </w:r>
            <w:r/>
          </w:p>
        </w:tc>
        <w:tc>
          <w:tcPr>
            <w:tcBorders>
              <w:right w:val="single" w:color="auto" w:sz="4" w:space="0"/>
            </w:tcBorders>
            <w:tcW w:w="1986"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配置说明</w:t>
            </w:r>
            <w:r/>
          </w:p>
        </w:tc>
        <w:tc>
          <w:tcPr>
            <w:tcBorders>
              <w:left w:val="single" w:color="auto" w:sz="4" w:space="0"/>
            </w:tcBorders>
            <w:tcW w:w="1616" w:type="pct"/>
            <w:vAlign w:val="center"/>
            <w:textDirection w:val="lrTb"/>
            <w:noWrap w:val="false"/>
          </w:tcPr>
          <w:p>
            <w:pPr>
              <w:contextualSpacing/>
              <w:jc w:val="center"/>
              <w:spacing w:line="340" w:lineRule="exact"/>
              <w:rPr>
                <w:rFonts w:ascii="黑体" w:hAnsi="黑体" w:eastAsia="黑体" w:cs="宋体"/>
                <w:i/>
                <w:iCs/>
                <w:szCs w:val="21"/>
              </w:rPr>
            </w:pPr>
            <w:r>
              <w:rPr>
                <w:rFonts w:hint="eastAsia" w:ascii="黑体" w:hAnsi="黑体" w:eastAsia="黑体" w:cs="宋体"/>
                <w:i/>
                <w:iCs/>
                <w:szCs w:val="21"/>
              </w:rPr>
              <w:t xml:space="preserve">要求</w:t>
            </w:r>
            <w:r/>
          </w:p>
        </w:tc>
      </w:tr>
      <w:tr>
        <w:trPr>
          <w:jc w:val="center"/>
          <w:trHeight w:val="2105"/>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1</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项目负责人</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1</w:t>
            </w:r>
            <w:r/>
          </w:p>
        </w:tc>
        <w:tc>
          <w:tcPr>
            <w:tcBorders>
              <w:right w:val="single" w:color="auto" w:sz="4" w:space="0"/>
            </w:tcBorders>
            <w:tcW w:w="1986"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男女不限，45周岁及以下，大专及以上学历，熟练掌握物业管理各条线业务技能，熟系消防专业知识，具有较强的管理能力、沟通协调能力及处理突发事件的应急能力，负责整个项目的日常管理。</w:t>
            </w:r>
            <w:r/>
          </w:p>
        </w:tc>
        <w:tc>
          <w:tcPr>
            <w:tcBorders>
              <w:left w:val="single" w:color="auto" w:sz="4" w:space="0"/>
            </w:tcBorders>
            <w:tcW w:w="1616"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bCs/>
                <w:i/>
                <w:iCs/>
                <w:szCs w:val="21"/>
                <w:u w:val="single"/>
              </w:rPr>
              <w:t xml:space="preserve">响应文件中须提供：①身份证、学历证书证明材料；②供应商</w:t>
            </w:r>
            <w:r>
              <w:rPr>
                <w:rFonts w:hint="eastAsia" w:ascii="宋体" w:hAnsi="宋体" w:eastAsia="宋体" w:cs="宋体"/>
                <w:i/>
                <w:iCs/>
                <w:szCs w:val="21"/>
                <w:u w:val="single"/>
              </w:rPr>
              <w:t xml:space="preserve">为其缴纳的近3个月中任意一个月（不含磋商当月）社保证明材料。</w:t>
            </w:r>
            <w:r/>
          </w:p>
        </w:tc>
      </w:tr>
      <w:tr>
        <w:trPr>
          <w:jc w:val="center"/>
          <w:trHeight w:val="1964"/>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2</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保安主管</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1</w:t>
            </w:r>
            <w:r/>
          </w:p>
        </w:tc>
        <w:tc>
          <w:tcPr>
            <w:tcBorders>
              <w:right w:val="single" w:color="auto" w:sz="4" w:space="0"/>
            </w:tcBorders>
            <w:tcW w:w="1986"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男性，</w:t>
            </w:r>
            <w:r>
              <w:rPr>
                <w:rFonts w:ascii="宋体" w:hAnsi="宋体" w:eastAsia="宋体" w:cs="宋体"/>
                <w:i/>
                <w:iCs/>
                <w:szCs w:val="21"/>
                <w:u w:val="single"/>
              </w:rPr>
              <w:t xml:space="preserve">50</w:t>
            </w:r>
            <w:r>
              <w:rPr>
                <w:rFonts w:hint="eastAsia" w:ascii="宋体" w:hAnsi="宋体" w:eastAsia="宋体" w:cs="宋体"/>
                <w:i/>
                <w:iCs/>
                <w:szCs w:val="21"/>
                <w:u w:val="single"/>
              </w:rPr>
              <w:t xml:space="preserve">周岁及以下，大专及以上学历，必须具有公安部门核发的保安员证，负责本项目的保安队伍管理与安全巡查秩序管控等工作。</w:t>
            </w:r>
            <w:r/>
          </w:p>
        </w:tc>
        <w:tc>
          <w:tcPr>
            <w:shd w:val="clear" w:color="auto"/>
            <w:tcBorders>
              <w:left w:val="single" w:color="auto" w:sz="4" w:space="0"/>
            </w:tcBorders>
            <w:tcW w:w="1616" w:type="pct"/>
            <w:vAlign w:val="center"/>
            <w:textDirection w:val="lrTb"/>
            <w:noWrap w:val="false"/>
          </w:tcPr>
          <w:p>
            <w:pPr>
              <w:contextualSpacing/>
              <w:spacing w:line="360" w:lineRule="exact"/>
              <w:rPr>
                <w:rFonts w:ascii="宋体" w:hAnsi="宋体" w:eastAsia="宋体" w:cs="宋体"/>
                <w:i/>
                <w:iCs/>
                <w:color w:val="0000ff"/>
                <w:sz w:val="21"/>
                <w:szCs w:val="21"/>
                <w:u w:val="single"/>
                <w:lang w:val="en-US" w:eastAsia="zh-CN" w:bidi="ar-SA"/>
              </w:rPr>
            </w:pPr>
            <w:r>
              <w:rPr>
                <w:rFonts w:hint="eastAsia" w:ascii="宋体" w:hAnsi="宋体" w:eastAsia="宋体" w:cs="宋体"/>
                <w:i/>
                <w:iCs/>
                <w:color w:val="auto"/>
                <w:sz w:val="22"/>
                <w:highlight w:val="none"/>
                <w:u w:val="single"/>
                <w:lang w:val="en-US" w:eastAsia="zh-CN"/>
              </w:rPr>
              <w:t xml:space="preserve">提供承诺书，承诺中标后服务人员符合上述要求</w:t>
            </w:r>
            <w:r/>
          </w:p>
        </w:tc>
      </w:tr>
      <w:tr>
        <w:trPr>
          <w:jc w:val="center"/>
          <w:trHeight w:val="1992"/>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3</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水电及土木维修工</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1</w:t>
            </w:r>
            <w:r/>
          </w:p>
        </w:tc>
        <w:tc>
          <w:tcPr>
            <w:tcBorders>
              <w:right w:val="single" w:color="auto" w:sz="4" w:space="0"/>
            </w:tcBorders>
            <w:tcW w:w="1986"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男性，50周岁及以下，须同时持有应急管理部门颁发的《高压电工特种作业证》、《低压电工特种作业证》。</w:t>
            </w:r>
            <w:r/>
          </w:p>
        </w:tc>
        <w:tc>
          <w:tcPr>
            <w:tcBorders>
              <w:left w:val="single" w:color="auto" w:sz="4" w:space="0"/>
            </w:tcBorders>
            <w:tcW w:w="1616" w:type="pct"/>
            <w:vAlign w:val="center"/>
            <w:textDirection w:val="lrTb"/>
            <w:noWrap w:val="false"/>
          </w:tcPr>
          <w:p>
            <w:pPr>
              <w:contextualSpacing/>
              <w:spacing w:line="360" w:lineRule="exact"/>
              <w:rPr>
                <w:rFonts w:ascii="宋体" w:hAnsi="宋体" w:eastAsia="宋体" w:cs="宋体"/>
                <w:i/>
                <w:iCs/>
                <w:color w:val="0000ff"/>
                <w:szCs w:val="21"/>
                <w:u w:val="single"/>
              </w:rPr>
            </w:pPr>
            <w:r>
              <w:rPr>
                <w:rFonts w:hint="eastAsia" w:ascii="宋体" w:hAnsi="宋体" w:eastAsia="宋体" w:cs="宋体"/>
                <w:i/>
                <w:iCs/>
                <w:color w:val="auto"/>
                <w:sz w:val="22"/>
                <w:highlight w:val="none"/>
                <w:u w:val="single"/>
                <w:lang w:val="en-US" w:eastAsia="zh-CN"/>
              </w:rPr>
              <w:t xml:space="preserve">提供承诺书，承诺中标后服务人员符合上述要求</w:t>
            </w:r>
            <w:r/>
          </w:p>
        </w:tc>
      </w:tr>
      <w:tr>
        <w:trPr>
          <w:jc w:val="center"/>
          <w:trHeight w:val="1967"/>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4</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保安</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15</w:t>
            </w:r>
            <w:r/>
          </w:p>
        </w:tc>
        <w:tc>
          <w:tcPr>
            <w:tcBorders>
              <w:right w:val="single" w:color="auto" w:sz="4" w:space="0"/>
            </w:tcBorders>
            <w:tcW w:w="1986"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男性，</w:t>
            </w:r>
            <w:r>
              <w:rPr>
                <w:rFonts w:hint="eastAsia" w:ascii="宋体" w:hAnsi="宋体" w:eastAsia="宋体" w:cs="宋体"/>
                <w:i/>
                <w:iCs/>
                <w:szCs w:val="21"/>
                <w:u w:val="single"/>
                <w:lang w:val="en-US" w:eastAsia="zh-CN"/>
              </w:rPr>
              <w:t xml:space="preserve">63</w:t>
            </w:r>
            <w:r>
              <w:rPr>
                <w:rFonts w:hint="eastAsia" w:ascii="宋体" w:hAnsi="宋体" w:eastAsia="宋体" w:cs="宋体"/>
                <w:i/>
                <w:iCs/>
                <w:szCs w:val="21"/>
                <w:u w:val="single"/>
              </w:rPr>
              <w:t xml:space="preserve">周岁及以下</w:t>
            </w:r>
            <w:r>
              <w:rPr>
                <w:rFonts w:hint="eastAsia" w:ascii="宋体" w:hAnsi="宋体" w:eastAsia="宋体" w:cs="宋体"/>
                <w:i/>
                <w:iCs/>
                <w:szCs w:val="21"/>
                <w:u w:val="single"/>
                <w:lang w:eastAsia="zh-CN"/>
              </w:rPr>
              <w:t xml:space="preserve">（</w:t>
            </w:r>
            <w:r>
              <w:rPr>
                <w:rFonts w:hint="eastAsia" w:ascii="宋体" w:hAnsi="宋体" w:eastAsia="宋体" w:cs="宋体"/>
                <w:i/>
                <w:iCs/>
                <w:szCs w:val="21"/>
                <w:u w:val="single"/>
                <w:lang w:val="en-US" w:eastAsia="zh-CN"/>
              </w:rPr>
              <w:t xml:space="preserve">允许使用退休人员</w:t>
            </w:r>
            <w:r>
              <w:rPr>
                <w:rFonts w:hint="eastAsia" w:ascii="宋体" w:hAnsi="宋体" w:eastAsia="宋体" w:cs="宋体"/>
                <w:i/>
                <w:iCs/>
                <w:szCs w:val="21"/>
                <w:u w:val="single"/>
                <w:lang w:eastAsia="zh-CN"/>
              </w:rPr>
              <w:t xml:space="preserve">）</w:t>
            </w:r>
            <w:r>
              <w:rPr>
                <w:rFonts w:hint="eastAsia" w:ascii="宋体" w:hAnsi="宋体" w:eastAsia="宋体" w:cs="宋体"/>
                <w:i/>
                <w:iCs/>
                <w:szCs w:val="21"/>
                <w:u w:val="single"/>
              </w:rPr>
              <w:t xml:space="preserve">，身体健康，具备相关岗位工作经验。所有保安须持公安部门核发的保安员证。</w:t>
            </w:r>
            <w:r/>
          </w:p>
        </w:tc>
        <w:tc>
          <w:tcPr>
            <w:tcBorders>
              <w:left w:val="single" w:color="auto" w:sz="4" w:space="0"/>
            </w:tcBorders>
            <w:tcW w:w="1616"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color w:val="auto"/>
                <w:sz w:val="22"/>
                <w:highlight w:val="none"/>
                <w:u w:val="single"/>
                <w:lang w:val="en-US" w:eastAsia="zh-CN"/>
              </w:rPr>
              <w:t xml:space="preserve">提供承诺书，承诺中标后服务人员符合上述要求</w:t>
            </w:r>
            <w:r/>
          </w:p>
        </w:tc>
      </w:tr>
      <w:tr>
        <w:trPr>
          <w:jc w:val="center"/>
          <w:trHeight w:val="1541"/>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5</w:t>
            </w:r>
            <w:r/>
          </w:p>
        </w:tc>
        <w:tc>
          <w:tcPr>
            <w:tcW w:w="813" w:type="pct"/>
            <w:vAlign w:val="center"/>
            <w:textDirection w:val="lrTb"/>
            <w:noWrap w:val="false"/>
          </w:tcPr>
          <w:p>
            <w:pPr>
              <w:contextualSpacing/>
              <w:jc w:val="center"/>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保洁（含保洁主管1名）</w:t>
            </w:r>
            <w:r/>
          </w:p>
        </w:tc>
        <w:tc>
          <w:tcPr>
            <w:tcW w:w="354"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t xml:space="preserve">10</w:t>
            </w:r>
            <w:r/>
          </w:p>
        </w:tc>
        <w:tc>
          <w:tcPr>
            <w:tcBorders>
              <w:right w:val="single" w:color="auto" w:sz="4" w:space="0"/>
            </w:tcBorders>
            <w:tcW w:w="1986" w:type="pct"/>
            <w:vAlign w:val="center"/>
            <w:textDirection w:val="lrTb"/>
            <w:noWrap w:val="false"/>
          </w:tcPr>
          <w:p>
            <w:pPr>
              <w:contextualSpacing/>
              <w:spacing w:line="360" w:lineRule="exact"/>
              <w:rPr>
                <w:rFonts w:hint="eastAsia" w:ascii="宋体" w:hAnsi="宋体" w:eastAsia="宋体" w:cs="宋体"/>
                <w:i/>
                <w:iCs/>
                <w:szCs w:val="21"/>
                <w:u w:val="single"/>
                <w:lang w:eastAsia="zh-CN"/>
              </w:rPr>
            </w:pPr>
            <w:r>
              <w:rPr>
                <w:rFonts w:hint="eastAsia" w:ascii="宋体" w:hAnsi="宋体" w:eastAsia="宋体" w:cs="宋体"/>
                <w:i/>
                <w:iCs/>
                <w:szCs w:val="21"/>
                <w:u w:val="single"/>
              </w:rPr>
              <w:t xml:space="preserve">男</w:t>
            </w:r>
            <w:r>
              <w:rPr>
                <w:rFonts w:hint="eastAsia" w:ascii="宋体" w:hAnsi="宋体" w:eastAsia="宋体" w:cs="宋体"/>
                <w:i/>
                <w:iCs/>
                <w:szCs w:val="21"/>
                <w:u w:val="single"/>
                <w:lang w:val="en-US" w:eastAsia="zh-CN"/>
              </w:rPr>
              <w:t xml:space="preserve">女不限</w:t>
            </w:r>
            <w:r>
              <w:rPr>
                <w:rFonts w:hint="eastAsia" w:ascii="宋体" w:hAnsi="宋体" w:eastAsia="宋体" w:cs="宋体"/>
                <w:i/>
                <w:iCs/>
                <w:szCs w:val="21"/>
                <w:u w:val="single"/>
              </w:rPr>
              <w:t xml:space="preserve">，</w:t>
            </w:r>
            <w:r>
              <w:rPr>
                <w:rFonts w:hint="eastAsia" w:ascii="宋体" w:hAnsi="宋体" w:eastAsia="宋体" w:cs="宋体"/>
                <w:i/>
                <w:iCs/>
                <w:szCs w:val="21"/>
                <w:u w:val="single"/>
                <w:lang w:val="en-US" w:eastAsia="zh-CN"/>
              </w:rPr>
              <w:t xml:space="preserve">60</w:t>
            </w:r>
            <w:r>
              <w:rPr>
                <w:rFonts w:hint="eastAsia" w:ascii="宋体" w:hAnsi="宋体" w:eastAsia="宋体" w:cs="宋体"/>
                <w:i/>
                <w:iCs/>
                <w:szCs w:val="21"/>
                <w:u w:val="single"/>
              </w:rPr>
              <w:t xml:space="preserve">周岁及以下</w:t>
            </w:r>
            <w:r>
              <w:rPr>
                <w:rFonts w:hint="eastAsia" w:ascii="宋体" w:hAnsi="宋体" w:eastAsia="宋体" w:cs="宋体"/>
                <w:i/>
                <w:iCs/>
                <w:szCs w:val="21"/>
                <w:u w:val="single"/>
                <w:lang w:eastAsia="zh-CN"/>
              </w:rPr>
              <w:t xml:space="preserve">（</w:t>
            </w:r>
            <w:r>
              <w:rPr>
                <w:rFonts w:hint="eastAsia" w:ascii="宋体" w:hAnsi="宋体" w:eastAsia="宋体" w:cs="宋体"/>
                <w:i/>
                <w:iCs/>
                <w:szCs w:val="21"/>
                <w:u w:val="single"/>
                <w:lang w:val="en-US" w:eastAsia="zh-CN"/>
              </w:rPr>
              <w:t xml:space="preserve">允许使用退休人员</w:t>
            </w:r>
            <w:r>
              <w:rPr>
                <w:rFonts w:hint="eastAsia" w:ascii="宋体" w:hAnsi="宋体" w:eastAsia="宋体" w:cs="宋体"/>
                <w:i/>
                <w:iCs/>
                <w:szCs w:val="21"/>
                <w:u w:val="single"/>
                <w:lang w:eastAsia="zh-CN"/>
              </w:rPr>
              <w:t xml:space="preserve">）</w:t>
            </w:r>
            <w:r>
              <w:rPr>
                <w:rFonts w:hint="eastAsia" w:ascii="宋体" w:hAnsi="宋体" w:eastAsia="宋体" w:cs="宋体"/>
                <w:i/>
                <w:iCs/>
                <w:szCs w:val="21"/>
                <w:u w:val="single"/>
              </w:rPr>
              <w:t xml:space="preserve">，身体健康，具备相关岗位工作经验</w:t>
            </w:r>
            <w:r>
              <w:rPr>
                <w:rFonts w:hint="eastAsia" w:ascii="宋体" w:hAnsi="宋体" w:eastAsia="宋体" w:cs="宋体"/>
                <w:i/>
                <w:iCs/>
                <w:szCs w:val="21"/>
                <w:u w:val="single"/>
                <w:lang w:eastAsia="zh-CN"/>
              </w:rPr>
              <w:t xml:space="preserve">，</w:t>
            </w:r>
            <w:r>
              <w:rPr>
                <w:rFonts w:hint="eastAsia" w:ascii="宋体" w:hAnsi="宋体" w:eastAsia="宋体" w:cs="Courier New"/>
                <w:i/>
                <w:iCs/>
                <w:color w:val="auto"/>
                <w:sz w:val="22"/>
                <w:highlight w:val="none"/>
                <w:u w:val="single"/>
              </w:rPr>
              <w:t xml:space="preserve">品貌端庄、吃苦耐劳</w:t>
            </w:r>
            <w:r>
              <w:rPr>
                <w:rFonts w:hint="eastAsia" w:ascii="宋体" w:hAnsi="宋体" w:eastAsia="宋体" w:cs="Courier New"/>
                <w:i/>
                <w:iCs/>
                <w:color w:val="auto"/>
                <w:sz w:val="22"/>
                <w:highlight w:val="none"/>
                <w:u w:val="single"/>
                <w:lang w:eastAsia="zh-CN"/>
              </w:rPr>
              <w:t xml:space="preserve">。</w:t>
            </w:r>
            <w:r/>
          </w:p>
        </w:tc>
        <w:tc>
          <w:tcPr>
            <w:tcBorders>
              <w:left w:val="single" w:color="auto" w:sz="4" w:space="0"/>
            </w:tcBorders>
            <w:tcW w:w="1616"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color w:val="auto"/>
                <w:sz w:val="22"/>
                <w:highlight w:val="none"/>
                <w:u w:val="single"/>
                <w:lang w:val="en-US" w:eastAsia="zh-CN"/>
              </w:rPr>
              <w:t xml:space="preserve">提供承诺书，承诺中标后服务人员符合上述要求</w:t>
            </w:r>
            <w:r/>
          </w:p>
        </w:tc>
      </w:tr>
      <w:tr>
        <w:trPr>
          <w:jc w:val="center"/>
          <w:trHeight w:val="1121"/>
        </w:trPr>
        <w:tc>
          <w:tcPr>
            <w:tcW w:w="229" w:type="pct"/>
            <w:vAlign w:val="center"/>
            <w:textDirection w:val="lrTb"/>
            <w:noWrap w:val="false"/>
          </w:tcPr>
          <w:p>
            <w:pPr>
              <w:contextualSpacing/>
              <w:jc w:val="center"/>
              <w:spacing w:line="360" w:lineRule="exact"/>
              <w:rPr>
                <w:rFonts w:ascii="宋体" w:hAnsi="宋体" w:eastAsia="宋体" w:cs="宋体"/>
                <w:i/>
                <w:iCs/>
                <w:szCs w:val="21"/>
                <w:u w:val="single"/>
              </w:rPr>
            </w:pPr>
            <w:r>
              <w:rPr>
                <w:rFonts w:ascii="宋体" w:hAnsi="宋体" w:eastAsia="宋体" w:cs="宋体"/>
                <w:i/>
                <w:iCs/>
                <w:szCs w:val="21"/>
                <w:u w:val="single"/>
              </w:rPr>
            </w:r>
            <w:r/>
          </w:p>
        </w:tc>
        <w:tc>
          <w:tcPr>
            <w:tcW w:w="813" w:type="pct"/>
            <w:vAlign w:val="center"/>
            <w:textDirection w:val="lrTb"/>
            <w:noWrap w:val="false"/>
          </w:tcPr>
          <w:p>
            <w:pPr>
              <w:ind w:firstLine="420"/>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合计</w:t>
            </w:r>
            <w:r/>
          </w:p>
        </w:tc>
        <w:tc>
          <w:tcPr>
            <w:tcW w:w="354" w:type="pct"/>
            <w:vAlign w:val="center"/>
            <w:textDirection w:val="lrTb"/>
            <w:noWrap w:val="false"/>
          </w:tcPr>
          <w:p>
            <w:pPr>
              <w:ind w:firstLine="105"/>
              <w:spacing w:line="360" w:lineRule="exact"/>
              <w:rPr>
                <w:rFonts w:ascii="宋体" w:hAnsi="宋体" w:eastAsia="宋体" w:cs="宋体"/>
                <w:i/>
                <w:iCs/>
                <w:szCs w:val="21"/>
                <w:u w:val="single"/>
              </w:rPr>
            </w:pPr>
            <w:r>
              <w:rPr>
                <w:rFonts w:hint="eastAsia" w:ascii="宋体" w:hAnsi="宋体" w:eastAsia="宋体" w:cs="宋体"/>
                <w:i/>
                <w:iCs/>
                <w:szCs w:val="21"/>
                <w:u w:val="single"/>
              </w:rPr>
              <w:t xml:space="preserve">28</w:t>
            </w:r>
            <w:r/>
          </w:p>
        </w:tc>
        <w:tc>
          <w:tcPr>
            <w:gridSpan w:val="2"/>
            <w:tcW w:w="3603" w:type="pct"/>
            <w:vAlign w:val="center"/>
            <w:textDirection w:val="lrTb"/>
            <w:noWrap w:val="false"/>
          </w:tcPr>
          <w:p>
            <w:pPr>
              <w:contextualSpacing/>
              <w:spacing w:line="360" w:lineRule="exact"/>
              <w:rPr>
                <w:rFonts w:ascii="宋体" w:hAnsi="宋体" w:eastAsia="宋体" w:cs="宋体"/>
                <w:i/>
                <w:iCs/>
                <w:szCs w:val="21"/>
                <w:u w:val="single"/>
              </w:rPr>
            </w:pPr>
            <w:r>
              <w:rPr>
                <w:rFonts w:hint="eastAsia" w:ascii="宋体" w:hAnsi="宋体" w:eastAsia="宋体" w:cs="宋体"/>
                <w:i/>
                <w:iCs/>
                <w:szCs w:val="21"/>
                <w:highlight w:val="none"/>
                <w:u w:val="single"/>
              </w:rPr>
              <w:t xml:space="preserve">配置总人数不少于28人。国家法定节假日安排加班人数不少于14名（无法调休），全年共计13天。</w:t>
            </w:r>
            <w:bookmarkStart w:id="219" w:name="_GoBack"/>
            <w:r/>
            <w:bookmarkEnd w:id="219"/>
            <w:r/>
            <w:r/>
          </w:p>
        </w:tc>
      </w:tr>
    </w:tbl>
    <w:p>
      <w:pPr>
        <w:ind w:firstLine="420"/>
        <w:spacing w:line="440" w:lineRule="exact"/>
        <w:rPr>
          <w:rFonts w:ascii="宋体" w:hAnsi="宋体" w:eastAsia="宋体" w:cs="宋体"/>
          <w:i/>
          <w:iCs/>
          <w:szCs w:val="21"/>
          <w:u w:val="single"/>
        </w:rPr>
      </w:pPr>
      <w:r>
        <w:rPr>
          <w:rFonts w:hint="eastAsia" w:ascii="宋体" w:hAnsi="宋体" w:eastAsia="宋体"/>
          <w:i/>
          <w:iCs/>
          <w:szCs w:val="21"/>
          <w:u w:val="single"/>
        </w:rPr>
        <w:t xml:space="preserve">注：</w:t>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bookmarkStart w:id="185" w:name="_Toc26417"/>
      <w:r/>
      <w:bookmarkStart w:id="186" w:name="_Toc27983"/>
      <w:r/>
      <w:bookmarkStart w:id="187" w:name="_Toc12052"/>
      <w:r>
        <w:rPr>
          <w:rFonts w:hint="eastAsia" w:ascii="宋体" w:hAnsi="宋体" w:eastAsia="宋体" w:cs="宋体"/>
          <w:i/>
          <w:iCs/>
          <w:color w:val="000000" w:themeColor="text1"/>
          <w:sz w:val="24"/>
          <w:szCs w:val="24"/>
          <w:u w:val="single"/>
          <w14:textFill>
            <w14:solidFill>
              <w14:schemeClr w14:val="tx1"/>
            </w14:solidFill>
          </w14:textFill>
        </w:rPr>
        <w:t xml:space="preserve">1.供应商须严格遵守《中华人民共和国劳动法》，确保用工、工时、薪酬支付（含各类加班费）完全合法合规，并承担与之相关的全部法律责任（如劳动争议、工伤事故等）。</w:t>
      </w:r>
      <w:r/>
    </w:p>
    <w:p>
      <w:pPr>
        <w:ind w:firstLine="24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  2.供应商应当自行为服务人员办理必需的保险，有关人员伤亡及第三者责任险均应当考虑在报价因素中。</w:t>
      </w:r>
      <w:bookmarkEnd w:id="185"/>
      <w:r/>
      <w:bookmarkEnd w:id="186"/>
      <w:r/>
      <w:bookmarkEnd w:id="187"/>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3.供应商的响应报价及行为，即视为已充分了解项目现场与要求，并承诺完全响应本文件。</w:t>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4.若因供应商人员重大失误造成采购人损失，采购人有权从合同费用中直接扣除相应金额。</w:t>
      </w:r>
      <w:r/>
    </w:p>
    <w:p>
      <w:pPr>
        <w:ind w:firstLine="480"/>
        <w:spacing w:line="44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5.成交供应商须在签订合同时，提供满足要求的人员资料与证书复印件，作为合同附件。无法提供或提供虚假证书的，采购人有权拒签合同，并将此行为视为提供虚假材料谋取中标，同时上报财政监督部门。</w:t>
      </w:r>
      <w:r/>
    </w:p>
    <w:p>
      <w:pPr>
        <w:ind w:firstLine="480"/>
        <w:spacing w:line="440" w:lineRule="exact"/>
        <w:rPr>
          <w:rFonts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6.现场安保人员配置须符合《保安服务管理条例》规定。</w:t>
      </w:r>
      <w:r/>
    </w:p>
    <w:p>
      <w:pPr>
        <w:ind w:firstLine="482"/>
        <w:spacing w:before="156" w:line="440" w:lineRule="exact"/>
        <w:rPr>
          <w:rFonts w:ascii="宋体" w:hAnsi="宋体" w:eastAsia="宋体" w:cs="方正黑体_GBK"/>
          <w:b/>
          <w:color w:val="000000"/>
          <w:sz w:val="24"/>
          <w:szCs w:val="24"/>
        </w:rPr>
      </w:pPr>
      <w:r>
        <w:rPr>
          <w:rFonts w:hint="eastAsia" w:ascii="宋体" w:hAnsi="宋体" w:eastAsia="宋体" w:cs="方正黑体_GBK"/>
          <w:b/>
          <w:color w:val="000000"/>
          <w:sz w:val="24"/>
          <w:szCs w:val="24"/>
        </w:rPr>
        <w:t xml:space="preserve">五、相关工作要求</w:t>
      </w:r>
      <w:bookmarkEnd w:id="182"/>
      <w:r/>
      <w:bookmarkEnd w:id="183"/>
      <w:r/>
      <w:bookmarkEnd w:id="184"/>
      <w:r/>
      <w:r/>
    </w:p>
    <w:p>
      <w:pPr>
        <w:ind w:firstLine="482"/>
        <w:spacing w:before="156"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（一）秩序维护</w:t>
      </w:r>
      <w:bookmarkStart w:id="188" w:name="_Hlk194935009"/>
      <w:r>
        <w:rPr>
          <w:rFonts w:hint="eastAsia" w:ascii="宋体" w:hAnsi="宋体" w:eastAsia="宋体" w:cs="Times New Roman"/>
          <w:b/>
          <w:bCs/>
          <w:sz w:val="24"/>
          <w:szCs w:val="24"/>
        </w:rPr>
        <w:t xml:space="preserve">工作要求</w:t>
      </w:r>
      <w:bookmarkEnd w:id="188"/>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1.做好项目内安全保卫、秩序维护、公共设施看管等。各个出入口、监控室、公共停车场及其它重要岗位要保证定人定岗，监控和园内保安实时互动。出入口和要害部位24小时值班。要求全园巡查，不留死角。按规定要求完成值班执勤、安全巡查、节能巡查等工作任</w:t>
      </w:r>
      <w:r>
        <w:rPr>
          <w:rFonts w:hint="eastAsia" w:ascii="宋体" w:hAnsi="宋体" w:eastAsia="宋体"/>
          <w:color w:val="000000" w:themeColor="text1"/>
          <w:sz w:val="24"/>
          <w:szCs w:val="24"/>
          <w14:textFill>
            <w14:solidFill>
              <w14:schemeClr w14:val="tx1"/>
            </w14:solidFill>
          </w14:textFill>
        </w:rPr>
        <w:t xml:space="preserve">务，及时发现和消除各类安全隐患问题，确保公园安全。巡查频次不低于每1小时1次，节假日每天增加巡逻2次。巡逻后要有记录，建立台帐。</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sz w:val="24"/>
          <w:szCs w:val="24"/>
        </w:rPr>
        <w:t xml:space="preserve">2.做落实安全防范工作，扎实做好防火、防盗及各类安全事故防控。</w:t>
      </w:r>
      <w:r>
        <w:rPr>
          <w:rFonts w:hint="eastAsia" w:ascii="宋体" w:hAnsi="宋体" w:eastAsia="宋体"/>
          <w:color w:val="000000" w:themeColor="text1"/>
          <w:sz w:val="24"/>
          <w:szCs w:val="24"/>
          <w14:textFill>
            <w14:solidFill>
              <w14:schemeClr w14:val="tx1"/>
            </w14:solidFill>
          </w14:textFill>
        </w:rPr>
        <w:t xml:space="preserve">加强相关安全教育训练演练工作，制定各类可能突发事件的应急预案，建立应对突发事件的应急救援队伍，做好应急救援物资的储备，切实做到保安队伍训练有素，保安人员行为举止有度，对突发事件能迅速处置和报告。建立安全生产与应急救援工作的各类档案资料，做好全年的考核检查。</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3.做好节假日及大型活动和重要接待的秩序维护和安全保卫工作。</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4.做好防汛抗旱、地震、台风、雨雪冰冻等恶劣天候或自然灾害的应对处置工作任务。</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5.各类车辆出入及危险物品进入景区的控制；项目内各类公有物品进出的管理；各出入口、停车场车辆停放的管理和规范等。</w:t>
      </w:r>
      <w:r/>
    </w:p>
    <w:p>
      <w:pPr>
        <w:ind w:firstLine="480"/>
        <w:spacing w:line="440" w:lineRule="exact"/>
        <w:rPr>
          <w:rFonts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6</w:t>
      </w:r>
      <w:r>
        <w:rPr>
          <w:rFonts w:hint="eastAsia" w:hAnsi="宋体" w:eastAsia="宋体"/>
          <w:color w:val="000000" w:themeColor="text1"/>
          <w:sz w:val="24"/>
          <w:szCs w:val="24"/>
          <w14:textFill>
            <w14:solidFill>
              <w14:schemeClr w14:val="tx1"/>
            </w14:solidFill>
          </w14:textFill>
        </w:rPr>
        <w:t xml:space="preserve">.在盆景园开园期间，应专人对盆景园实行不间断巡查，严禁游客触摸、攀折或移动盆景，禁止游客进入非参观区域；夜间闭园后，须定时巡查。</w:t>
      </w:r>
      <w:r/>
    </w:p>
    <w:p>
      <w:pPr>
        <w:ind w:firstLine="480"/>
        <w:spacing w:line="440" w:lineRule="exact"/>
        <w:rPr>
          <w:rFonts w:hAnsi="宋体" w:eastAsia="宋体"/>
          <w:color w:val="000000" w:themeColor="text1"/>
          <w:sz w:val="24"/>
          <w:szCs w:val="24"/>
          <w14:textFill>
            <w14:solidFill>
              <w14:schemeClr w14:val="tx1"/>
            </w14:solidFill>
          </w14:textFill>
        </w:rPr>
      </w:pPr>
      <w:r>
        <w:rPr>
          <w:rFonts w:hAnsi="宋体" w:eastAsia="宋体"/>
          <w:color w:val="000000" w:themeColor="text1"/>
          <w:sz w:val="24"/>
          <w:szCs w:val="24"/>
          <w14:textFill>
            <w14:solidFill>
              <w14:schemeClr w14:val="tx1"/>
            </w14:solidFill>
          </w14:textFill>
        </w:rPr>
        <w:t xml:space="preserve">7</w:t>
      </w:r>
      <w:r>
        <w:rPr>
          <w:rFonts w:hint="eastAsia" w:hAnsi="宋体" w:eastAsia="宋体"/>
          <w:color w:val="000000" w:themeColor="text1"/>
          <w:sz w:val="24"/>
          <w:szCs w:val="24"/>
          <w14:textFill>
            <w14:solidFill>
              <w14:schemeClr w14:val="tx1"/>
            </w14:solidFill>
          </w14:textFill>
        </w:rPr>
        <w:t xml:space="preserve">.协助处理发生在景区内的紧急突发事件。</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8</w:t>
      </w:r>
      <w:r>
        <w:rPr>
          <w:rFonts w:hint="eastAsia" w:ascii="宋体" w:hAnsi="宋体" w:eastAsia="宋体"/>
          <w:color w:val="000000" w:themeColor="text1"/>
          <w:sz w:val="24"/>
          <w:szCs w:val="24"/>
          <w14:textFill>
            <w14:solidFill>
              <w14:schemeClr w14:val="tx1"/>
            </w14:solidFill>
          </w14:textFill>
        </w:rPr>
        <w:t xml:space="preserve">.完成采购方委托的其他工作。</w:t>
      </w:r>
      <w:r/>
    </w:p>
    <w:p>
      <w:pPr>
        <w:pStyle w:val="650"/>
        <w:ind w:firstLine="482"/>
        <w:spacing w:before="156" w:line="44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（二）环境管理工作要求</w:t>
      </w:r>
      <w:r/>
    </w:p>
    <w:p>
      <w:pPr>
        <w:ind w:firstLine="480"/>
        <w:spacing w:before="156"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参照AAA级景区标准实施卫生保洁等环境管理。</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1.景区保洁要求</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冬季：6:30-18:00； 夏季：6:00-19:30；每天集中保洁应在早上8：30之前完成，其余时间为移动巡查保洁。</w:t>
      </w:r>
      <w:r>
        <w:rPr>
          <w:rFonts w:hint="eastAsia" w:ascii="宋体" w:hAnsi="宋体" w:eastAsia="宋体" w:cs="宋体"/>
          <w:bCs/>
          <w:color w:val="000000" w:themeColor="text1"/>
          <w:sz w:val="24"/>
          <w:szCs w:val="24"/>
          <w14:textFill>
            <w14:solidFill>
              <w14:schemeClr w14:val="tx1"/>
            </w14:solidFill>
          </w14:textFill>
        </w:rPr>
        <w:t xml:space="preserve">采购人可视情况调整工作时间。</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（2）管养范围内无垃圾杂物包括生活垃圾、砖块、干枝枯叶、粪便、鼠洞和蝇蚊滋生地等。</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（3）垃圾桶内垃圾超过三分之二或有异味时应及时清理，周围无散落垃圾。</w:t>
      </w:r>
      <w:r>
        <w:rPr>
          <w:rFonts w:hint="eastAsia" w:ascii="宋体" w:hAnsi="宋体" w:eastAsia="宋体" w:cs="宋体"/>
          <w:bCs/>
          <w:color w:val="000000" w:themeColor="text1"/>
          <w:sz w:val="24"/>
          <w:szCs w:val="24"/>
          <w14:textFill>
            <w14:solidFill>
              <w14:schemeClr w14:val="tx1"/>
            </w14:solidFill>
          </w14:textFill>
        </w:rPr>
        <w:t xml:space="preserve">拉圾实行日产日清、不过夜、不焚烧并及时清运至指定收集点，垃圾收集容器或设备应当采用封闭方式。</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（4）垃圾收集点实行定期清洗和消杀处理，无明显异味，地面无污迹、</w:t>
      </w:r>
      <w:r>
        <w:rPr>
          <w:rFonts w:hint="eastAsia" w:ascii="宋体" w:hAnsi="宋体" w:eastAsia="宋体" w:cs="宋体"/>
          <w:color w:val="000000" w:themeColor="text1"/>
          <w:sz w:val="24"/>
          <w:szCs w:val="24"/>
          <w14:textFill>
            <w14:solidFill>
              <w14:schemeClr w14:val="tx1"/>
            </w14:solidFill>
          </w14:textFill>
        </w:rPr>
        <w:t xml:space="preserve">无积水。</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（5）垃圾清运车辆应保持车体整洁，采用封闭方式将圾运送到指定的场所处理，不得裸露、吊挂，防止沿途飞扬、泄漏和污水滴漏。</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（6）禁止往景区或其它偏僻地段倾倒垃圾。</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（7）根据主管部门要求，认真落实扫雪工作预案，遇雪情时，及时清扫区域内广场、主干道区域等积雪。</w:t>
      </w:r>
      <w:r/>
    </w:p>
    <w:p>
      <w:pPr>
        <w:ind w:firstLine="480"/>
        <w:spacing w:line="44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配合绿化养护单位做好项目范围内以及绿地区域的保洁工作，防止生活垃圾在绿地区域泛滥，做到无卫生死角。</w:t>
      </w:r>
      <w:r/>
    </w:p>
    <w:p>
      <w:pPr>
        <w:ind w:firstLine="480"/>
        <w:spacing w:line="440" w:lineRule="exact"/>
        <w:rPr>
          <w:rFonts w:ascii="宋体" w:hAnsi="宋体" w:eastAsia="宋体" w:cs="宋体"/>
          <w:strike/>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（9）廊亭、座椅、路灯、座凳、果皮箱、垃圾箱、指示牌、导视牌等须保持清洁，避免污物残留、蜘蛛网及乱张贴、乱涂画。</w:t>
      </w:r>
      <w:r/>
    </w:p>
    <w:p>
      <w:pPr>
        <w:ind w:firstLine="480"/>
        <w:spacing w:line="440" w:lineRule="exact"/>
        <w:rPr>
          <w:rFonts w:ascii="宋体" w:hAnsi="宋体" w:eastAsia="宋体" w:cs="宋体"/>
          <w:color w:val="c00000"/>
          <w:sz w:val="24"/>
          <w:szCs w:val="24"/>
        </w:rPr>
      </w:pPr>
      <w:r>
        <w:rPr>
          <w:rFonts w:hint="eastAsia" w:ascii="宋体" w:hAnsi="宋体" w:eastAsia="宋体" w:cs="宋体"/>
          <w:color w:val="000000" w:themeColor="text1"/>
          <w:sz w:val="24"/>
          <w:szCs w:val="24"/>
          <w14:textFill>
            <w14:solidFill>
              <w14:schemeClr w14:val="tx1"/>
            </w14:solidFill>
          </w14:textFill>
        </w:rPr>
        <w:t xml:space="preserve">（10）每日定人定岗巡视区域内的水景保洁情况，及时打捞水面漂浮物，保持水池和湖面水体清澈，无白色垃圾、无漂浮物及其它有害水生植物。根据采购人具体要求，承担对湖面水草、荷叶的清理工作，确保湖面环境整洁，生态秩序良好。</w:t>
      </w:r>
      <w:r/>
    </w:p>
    <w:p>
      <w:pPr>
        <w:ind w:firstLine="480"/>
        <w:spacing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2.公厕（含</w:t>
      </w:r>
      <w:r>
        <w:rPr>
          <w:rFonts w:hint="eastAsia" w:ascii="宋体" w:hAnsi="宋体" w:eastAsia="宋体"/>
          <w:color w:val="000000" w:themeColor="text1"/>
          <w:sz w:val="24"/>
          <w:szCs w:val="24"/>
          <w14:textFill>
            <w14:solidFill>
              <w14:schemeClr w14:val="tx1"/>
            </w14:solidFill>
          </w14:textFill>
        </w:rPr>
        <w:t xml:space="preserve">办公楼</w:t>
      </w:r>
      <w:r>
        <w:rPr>
          <w:rFonts w:hint="eastAsia" w:ascii="宋体" w:hAnsi="宋体" w:eastAsia="宋体" w:cs="宋体"/>
          <w:color w:val="000000" w:themeColor="text1"/>
          <w:sz w:val="24"/>
          <w:szCs w:val="24"/>
          <w14:textFill>
            <w14:solidFill>
              <w14:schemeClr w14:val="tx1"/>
            </w14:solidFill>
          </w14:textFill>
        </w:rPr>
        <w:t xml:space="preserve">厕所）保洁要求</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按照AAA级旅游公厕环境维护标准执行。</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①保洁标准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1）蹲便器、小便器保洁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坐便器、蹲便器、小便器要求做到一客一保洁，及时洗刷，不得有污物、污迹，蓄水见清，保持下水通畅，小便器内放置香球。</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每周至少使用洁厕灵清洗坐便器、蹲便器和小便器两次，确保所有便器洁白无黄斑。</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2）纸篓保洁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每只蹲位内配一只统一式样的纸篓（纸篓样式由采购人指定），纸篓内套有垃圾袋，袋内废纸及时清除，不得出现废纸满溢现象。</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3）洗手台面保洁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台面不得存放任何东西，台面严禁摆放任何操作工具及其它杂物台面及镜画上水迹要及时擦拭。洗手池内表面不得有污迹，不得积水，不得放置任何杂物。</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4）灯具保洁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夏季（5月-9月）灯罩内蚊虫尸体每周至少清理2次，平时每周清理一次，并保持灯罩外表面清洁。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5）墙体、窗户保洁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墙体无污迹，无蜘蛛网，窗户、窗台无积灰，厕所内外无乱贴乱画。墙体上不可悬挂杂物。</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6）地面保洁</w:t>
      </w:r>
      <w:r/>
    </w:p>
    <w:p>
      <w:pPr>
        <w:ind w:firstLine="24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保持地面无积水，无污渍、泥迹、痰迹、烟蒂、烟灰即时清理。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7）厕所异味清除</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厕所要求安装喷香机、熏香去除异味。熏香盘必须按照采购人指定的样式统一放置，严禁使用其他任何形式的盘器。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8）厕所蚊蝇消杀</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根据季节、人流量、环境等变化因素，定期进行蚊蝇消杀。厕所内视线范围内不得有蚊蝇、蛆虫。夏季（7月-9月）每周消杀3次，消杀时间为每天早晨</w:t>
      </w:r>
      <w:r>
        <w:rPr>
          <w:rFonts w:ascii="宋体" w:hAnsi="宋体" w:eastAsia="宋体" w:cs="宋体"/>
          <w:color w:val="000000" w:themeColor="text1"/>
          <w:sz w:val="24"/>
          <w:szCs w:val="24"/>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点。</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9）厕所外立面保洁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厕所外立面无污渍，屋顶落叶定期清理，保持雨水管通畅。要求供应商每月对屋顶落叶、积灰开展一次清理工作，并疏通雨水管，玻璃部分每月进行一次清洗（需采用玻璃专用清洗工具），作业人员必须使用专业清理工具及人员。</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10）厕所周边保洁</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厕所周边需保证无堆放杂物、悬挂衣物等行为，如发现不能及时制止及清理的，按考核要求扣分。厕所通道、台阶清扫冲洗干浄，扶手每天清洁抹擦。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②保洁时间</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公厕24小时开放，园内厕所有专人负责卫生工作，要求不间断保洁服务。</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3.保洁人员操作标准和劳动纪律</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（1）保洁人员应统一着装并佩带胸卡，使用保洁工具也应统一、规范，保洁工具按采购人指定要求配备。</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（2）保洁人员的车辆工具应按采购人要求在指定地点整齐停放。</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（3）保洁人员的操作工具必须按采购人要求统一放置在管理用房内并整齐堆放，严禁乱堆乱放。</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（4）保洁人员在规定的保洁时间段内不得迟到、早退。</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保洁人员上岗时未经许可不得相互替代，有事不能上岗者应提前一天向成交人管理人员请假，经批准方可离岗，同时成交人须向采购人汇报换岗情况，若采购人发现擅自离岗情况将严格按考核制度进行扣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（6）上岗时应穿戴好配备的统一款式的工作帽、袖套、马夹背心等服装，并穿戴整齐，严禁赤膊操作、穿拖鞋上班，违反者按考核制度扣分，款式由采购人指定。</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（7）上岗时间不得干私活，捡废品或进行与保洁工作无关的事情，一经发现按考核检查制度扣分。</w:t>
      </w:r>
      <w:r/>
    </w:p>
    <w:p>
      <w:pPr>
        <w:ind w:firstLine="482"/>
        <w:spacing w:before="156" w:line="440" w:lineRule="exact"/>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（三）便民服务及活动接待工作要求</w:t>
      </w:r>
      <w:r/>
    </w:p>
    <w:p>
      <w:pPr>
        <w:ind w:firstLine="480"/>
        <w:spacing w:before="50" w:line="440" w:lineRule="exact"/>
        <w:rPr>
          <w:rFonts w:ascii="宋体" w:hAnsi="宋体" w:eastAsia="宋体"/>
          <w:sz w:val="24"/>
          <w:szCs w:val="24"/>
        </w:rPr>
      </w:pPr>
      <w:r>
        <w:rPr>
          <w:rFonts w:hint="eastAsia" w:ascii="宋体" w:hAnsi="宋体" w:eastAsia="宋体"/>
          <w:sz w:val="24"/>
          <w:szCs w:val="24"/>
        </w:rPr>
        <w:t xml:space="preserve">1.熟悉公园的景点分布、游览路线等信息，为市民游客提供咨询、指引及景点简要介绍等服务。</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2.做好投诉与应急处理工作，妥善高效解决各类问题，提升市民游客满意度。</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3.做好重大活动及政府接待活动的服务保障工作。</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4.负责公园内所有便民服务及便民服务配套设施的管理工作。</w:t>
      </w:r>
      <w:r/>
    </w:p>
    <w:p>
      <w:pPr>
        <w:ind w:firstLine="480"/>
        <w:spacing w:line="44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5.完成采购方委托的其他工作。</w:t>
      </w:r>
      <w:r/>
    </w:p>
    <w:p>
      <w:pPr>
        <w:ind w:firstLine="482"/>
        <w:spacing w:before="156"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（四）小型基础设施维修工作要求</w:t>
      </w:r>
      <w:r/>
    </w:p>
    <w:p>
      <w:pPr>
        <w:ind w:firstLine="482"/>
        <w:spacing w:before="5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1.负责对管护区域内</w:t>
      </w:r>
      <w:bookmarkStart w:id="189" w:name="_Hlk195861614"/>
      <w:r>
        <w:rPr>
          <w:rFonts w:hint="eastAsia" w:ascii="宋体" w:hAnsi="宋体" w:eastAsia="宋体" w:cs="宋体"/>
          <w:color w:val="000000" w:themeColor="text1"/>
          <w:sz w:val="24"/>
          <w:szCs w:val="24"/>
          <w14:textFill>
            <w14:solidFill>
              <w14:schemeClr w14:val="tx1"/>
            </w14:solidFill>
          </w14:textFill>
        </w:rPr>
        <w:t xml:space="preserve">座椅、廊亭、垃圾桶、导视系统（含标识标牌）、</w:t>
      </w:r>
      <w:r>
        <w:rPr>
          <w:rFonts w:hint="eastAsia" w:ascii="宋体" w:hAnsi="宋体" w:eastAsia="宋体" w:cs="宋体"/>
          <w:color w:val="000000"/>
          <w:sz w:val="24"/>
          <w:szCs w:val="24"/>
        </w:rPr>
        <w:t xml:space="preserve">景观小品、</w:t>
      </w:r>
      <w:r>
        <w:rPr>
          <w:rFonts w:hint="eastAsia" w:ascii="宋体" w:hAnsi="宋体" w:eastAsia="宋体" w:cs="宋体"/>
          <w:color w:val="000000" w:themeColor="text1"/>
          <w:sz w:val="24"/>
          <w:szCs w:val="24"/>
          <w14:textFill>
            <w14:solidFill>
              <w14:schemeClr w14:val="tx1"/>
            </w14:solidFill>
          </w14:textFill>
        </w:rPr>
        <w:t xml:space="preserve">景观灯等相关基础设施维修（设施设备材料单次更换金额200元以内的）。</w:t>
      </w:r>
      <w:bookmarkEnd w:id="189"/>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2.负责管护区域广场、园路、水池、石桥等小面积（5平方米以下）维修。</w:t>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3.负责对管护区域内</w:t>
      </w:r>
      <w:bookmarkStart w:id="190" w:name="_Hlk197184169"/>
      <w:r>
        <w:rPr>
          <w:rFonts w:hint="eastAsia" w:ascii="宋体" w:hAnsi="宋体" w:eastAsia="宋体" w:cs="宋体"/>
          <w:color w:val="000000" w:themeColor="text1"/>
          <w:sz w:val="24"/>
          <w:szCs w:val="24"/>
          <w14:textFill>
            <w14:solidFill>
              <w14:schemeClr w14:val="tx1"/>
            </w14:solidFill>
          </w14:textFill>
        </w:rPr>
        <w:t xml:space="preserve">公厕易损设施的维修（插座、水龙头、灯泡、小便漏斗、蹲便器、小便器等）更换工作</w:t>
      </w:r>
      <w:bookmarkEnd w:id="190"/>
      <w:r>
        <w:rPr>
          <w:rFonts w:hint="eastAsia" w:ascii="宋体" w:hAnsi="宋体" w:eastAsia="宋体" w:cs="宋体"/>
          <w:color w:val="000000" w:themeColor="text1"/>
          <w:sz w:val="24"/>
          <w:szCs w:val="24"/>
          <w14:textFill>
            <w14:solidFill>
              <w14:schemeClr w14:val="tx1"/>
            </w14:solidFill>
          </w14:textFill>
        </w:rPr>
        <w:t xml:space="preserve">。负责公厕化粪池的清掏、抽运，确保排污畅通。</w:t>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4.设施设备更换金额200元以内，设施维修面积5平方米以下都包含在投标总价中。发生大面积非管理不当造成的损坏、维修出新另行商议结算。</w:t>
      </w:r>
      <w:r/>
    </w:p>
    <w:p>
      <w:pPr>
        <w:ind w:firstLine="482"/>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5.紧急抢修时必须随叫随到，24小时服务，确保在最短的时间内予以修复。中标单位未在规定的工期内按时按质按量完成维修任务的，采购人可委托其他人员维修，所需费用从中标单位的合同款内扣除。</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自备常用劳保用品和维修维护管理工具，严格按照相关规范、标准进行维修工作，使用合格材料，修复质量达到规范要求。如存在不合格、劣质材料，修复质量不达规范要求，修复后色差较大、不整齐美观等情况的，每发现一次扣除服务费500元，并按采购人要求进行整改。</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7.中标单位应做好每次现场维修的相关资料台账。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8.对涉及的现有建筑物、构筑物、线杆、地下管线、古树名木等，中标单位应采取有效的保护、防护措施。如因中标单位巡查管护不当，对上述设施造成破坏的，则所有责任由中标单位负责。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9.中标单位应做好项目内安全生产工作，发现安全隐患及时处理，在管护期限和管护范围内发生的人身和财产等一切安全事故均由中标单位全面负责。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10.完成采购方委托的其他工作。</w:t>
      </w:r>
      <w:r/>
    </w:p>
    <w:p>
      <w:pPr>
        <w:ind w:firstLine="482"/>
        <w:spacing w:before="156" w:line="440" w:lineRule="exact"/>
        <w:rPr>
          <w:rFonts w:ascii="宋体" w:hAnsi="宋体" w:eastAsia="宋体" w:cs="宋体"/>
          <w:b/>
          <w:bCs/>
          <w:sz w:val="24"/>
          <w:szCs w:val="24"/>
        </w:rPr>
      </w:pPr>
      <w:r>
        <w:rPr>
          <w:rFonts w:hint="eastAsia" w:ascii="宋体" w:hAnsi="宋体" w:eastAsia="宋体" w:cs="宋体"/>
          <w:b/>
          <w:bCs/>
          <w:sz w:val="24"/>
          <w:szCs w:val="24"/>
        </w:rPr>
        <w:t xml:space="preserve">（五）监控室、配电房值守、消防安全管理及水电维修服务工作要求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1.负责监控室的日常工作及设备的管理使用，并做好值班记录。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公园内设有盆景博物馆、古建筑，木质构筑物数量多，消防安全要求高。须严格落实消防安全责任制，常态化开展消防巡查、消防设施管护；主动排查并及时消除火灾隐患，定期组织消防应急演练；确保消防通道畅通、消防器材完好可用。工作人员须熟练掌握消防应急处置流程，妥善处置火情及各类突发事件，保障园区消防安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3.严格按照供电部门规定的“安全操作规程”进行操作，确保用电安全。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4.严格按照日巡视、周维护、月检查内容认真做好变压器、配电柜等供配电设备的维护保养工作，认真做好公用设备运行维护，维护保养记录齐全，确保设备运行安全正常。</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5.巡查用电设备、设施的运行状况，发现故障及时排除，根据公园用电性质，确保供电不间断。</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6.认真做好巡检记录和交接班记录，认真监视各类运行状态显示系统、确保系统运行正常，确保供电设备、设施安全。</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7.每天巡查水电设施设备，做好巡查记录。发现或接到水电设施报修，及时修复。</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8.巡查设备、设施的运行状况，发现故障及时联系维保单位人员维修，并负责维修进度跟踪、督促，维修结束后及时反馈。</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.完成采购方委托的其他工作。</w:t>
      </w:r>
      <w:r/>
    </w:p>
    <w:p>
      <w:pPr>
        <w:ind w:firstLine="482"/>
        <w:spacing w:before="156"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（六）档案及制度要求</w:t>
      </w:r>
      <w:r/>
    </w:p>
    <w:p>
      <w:pPr>
        <w:ind w:firstLine="482"/>
        <w:spacing w:before="5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1.档案资料管理</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加强有关档案和资料的管理。档案和资料的管理包括：安全管理记录档案、投诉和意见档案、突发性事件处理档案、清洁卫生管理档案、水电检查维修记录档案、人事管理以及人员培训档案等。所有档案要求做到保存完整，管理完善，交接手续完备、检索方便准确。</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2.建立健全综合管理制度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根据本项目的具体情况，中标人应制定实施安全生产、服务质量管理、绩效考核管理等应有规章制度，包括但不限于以下内容：</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(1)管理员工行为规范；</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(2)管理人员岗位职责；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(3)安全保卫制度、保安岗位职责；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(4)保洁、保安管理制度、岗位职责；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(5)消防监控值守、配电房值守管理制度、岗位职责；</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(6)管理人员、操作人员考核细则（百分考核）；</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(7)考核奖惩制度；</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(8)设备设施运行管理制度。</w:t>
      </w:r>
      <w:r/>
    </w:p>
    <w:p>
      <w:pPr>
        <w:pStyle w:val="637"/>
        <w:ind w:firstLine="482"/>
        <w:spacing w:before="156" w:after="0" w:line="440" w:lineRule="exact"/>
        <w:rPr>
          <w:rFonts w:ascii="宋体" w:hAnsi="宋体" w:eastAsia="宋体" w:cs="方正黑体_GBK"/>
          <w:sz w:val="24"/>
          <w:szCs w:val="24"/>
        </w:rPr>
      </w:pPr>
      <w:r>
        <w:rPr>
          <w:rFonts w:hint="eastAsia" w:ascii="宋体" w:hAnsi="宋体" w:eastAsia="宋体" w:cs="方正黑体_GBK"/>
          <w:sz w:val="24"/>
          <w:szCs w:val="24"/>
        </w:rPr>
        <w:t xml:space="preserve">五、服务人员日常管理要求</w:t>
      </w:r>
      <w:r/>
    </w:p>
    <w:p>
      <w:pPr>
        <w:ind w:firstLine="480"/>
        <w:spacing w:before="5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1.无传染性疾病，无不适宜岗位工作的疾病、缺陷、习性或习惯等。</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2.所有人员均须开展安全、消防、业务、礼仪、保洁等岗前培训，培训合格方可上岗。</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3.统一规范着装、佩戴胸牌。</w:t>
      </w:r>
      <w:r/>
    </w:p>
    <w:p>
      <w:pPr>
        <w:ind w:firstLine="480"/>
        <w:spacing w:line="440" w:lineRule="exact"/>
        <w:rPr>
          <w:rFonts w:ascii="宋体"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必须文明用语，不得与游客发生争吵、打骂事件，一经发现将严格按考核检查制度扣分。</w:t>
      </w:r>
      <w:r/>
    </w:p>
    <w:p>
      <w:pPr>
        <w:pStyle w:val="637"/>
        <w:ind w:firstLine="482"/>
        <w:spacing w:before="156" w:after="0" w:line="440" w:lineRule="exact"/>
        <w:rPr>
          <w:rFonts w:ascii="宋体" w:hAnsi="宋体" w:eastAsia="宋体" w:cs="方正黑体_GBK"/>
          <w:sz w:val="24"/>
          <w:szCs w:val="24"/>
        </w:rPr>
      </w:pPr>
      <w:r>
        <w:rPr>
          <w:rFonts w:hint="eastAsia" w:ascii="宋体" w:hAnsi="宋体" w:eastAsia="宋体" w:cs="方正黑体_GBK"/>
          <w:sz w:val="24"/>
          <w:szCs w:val="24"/>
        </w:rPr>
        <w:t xml:space="preserve">六、合同履行期限要求</w:t>
      </w:r>
      <w:r/>
    </w:p>
    <w:p>
      <w:pPr>
        <w:ind w:firstLine="480"/>
        <w:spacing w:before="50" w:line="440" w:lineRule="exact"/>
        <w:rPr>
          <w:rFonts w:ascii="宋体" w:hAnsi="宋体" w:eastAsia="宋体"/>
          <w:sz w:val="24"/>
          <w:szCs w:val="24"/>
        </w:rPr>
      </w:pPr>
      <w:r>
        <w:rPr>
          <w:rFonts w:hint="eastAsia" w:ascii="宋体" w:hAnsi="宋体" w:eastAsia="宋体"/>
          <w:sz w:val="24"/>
          <w:szCs w:val="24"/>
        </w:rPr>
        <w:t xml:space="preserve">服务期二年，202</w:t>
      </w:r>
      <w:r>
        <w:rPr>
          <w:rFonts w:ascii="宋体" w:hAnsi="宋体" w:eastAsia="宋体"/>
          <w:sz w:val="24"/>
          <w:szCs w:val="24"/>
        </w:rPr>
        <w:t xml:space="preserve">6</w:t>
      </w:r>
      <w:r>
        <w:rPr>
          <w:rFonts w:hint="eastAsia" w:ascii="宋体" w:hAnsi="宋体" w:eastAsia="宋体"/>
          <w:sz w:val="24"/>
          <w:szCs w:val="24"/>
        </w:rPr>
        <w:t xml:space="preserve">年7月1日至2028年6月30日止，前三个月为试用期，试用期满经采购人考核合格后，合同方为有效。当出现以下因素时，采购人有权随时终止合同，并全额扣减其履约保证金，中标单位不得以任何理由提出索赔要求：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1.因中标单位原因发生安全事故；</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2.中标单位不服从采购人正常管护任务安排，造成工作延误；</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3.中标单位未按照投标承诺配备相应设备和人员；</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4.在履约过程中存在偷工减料、以次充好等质量问题，造成管护质量不合格；</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5.月度考核连续三次得分低于80分的；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6.中标单位转包或违法分包的。</w:t>
      </w:r>
      <w:r/>
    </w:p>
    <w:p>
      <w:pPr>
        <w:ind w:firstLine="482"/>
        <w:spacing w:before="156" w:line="440" w:lineRule="exact"/>
        <w:rPr>
          <w:rFonts w:ascii="宋体" w:hAnsi="宋体" w:eastAsia="宋体" w:cs="方正黑体_GBK"/>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方正黑体_GBK"/>
          <w:b/>
          <w:color w:val="000000"/>
          <w:sz w:val="24"/>
          <w:szCs w:val="24"/>
        </w:rPr>
        <w:t xml:space="preserve">七、养护考核奖惩办法</w:t>
      </w:r>
      <w:r/>
    </w:p>
    <w:p>
      <w:pPr>
        <w:ind w:firstLine="480"/>
        <w:spacing w:before="50" w:line="440" w:lineRule="exact"/>
        <w:rPr>
          <w:rFonts w:ascii="宋体" w:hAnsi="宋体" w:eastAsia="宋体"/>
          <w:sz w:val="24"/>
          <w:szCs w:val="24"/>
        </w:rPr>
      </w:pPr>
      <w:r>
        <w:rPr>
          <w:rFonts w:hint="eastAsia" w:ascii="宋体" w:hAnsi="宋体" w:eastAsia="宋体"/>
          <w:sz w:val="24"/>
          <w:szCs w:val="24"/>
        </w:rPr>
        <w:t xml:space="preserve">按照国家、省、市相关法律法规、行业规范和采购人的文件规定和相关要求执行。</w:t>
      </w:r>
      <w:r/>
    </w:p>
    <w:p>
      <w:pPr>
        <w:ind w:firstLine="482"/>
        <w:spacing w:before="156" w:line="440" w:lineRule="exact"/>
        <w:rPr>
          <w:rFonts w:ascii="宋体" w:hAnsi="宋体" w:eastAsia="宋体" w:cs="方正黑体_GBK"/>
          <w:b/>
          <w:bCs/>
          <w:color w:val="000000"/>
          <w:sz w:val="24"/>
          <w:szCs w:val="24"/>
        </w:rPr>
      </w:pPr>
      <w:r>
        <w:rPr>
          <w:rFonts w:hint="eastAsia" w:ascii="宋体" w:hAnsi="宋体" w:eastAsia="宋体"/>
          <w:b/>
          <w:bCs/>
          <w:sz w:val="24"/>
          <w:szCs w:val="24"/>
        </w:rPr>
        <w:t xml:space="preserve">八、</w:t>
      </w:r>
      <w:r>
        <w:rPr>
          <w:rFonts w:hint="eastAsia" w:ascii="宋体" w:hAnsi="宋体" w:eastAsia="宋体" w:cs="方正黑体_GBK"/>
          <w:b/>
          <w:bCs/>
          <w:color w:val="000000"/>
          <w:sz w:val="24"/>
          <w:szCs w:val="24"/>
        </w:rPr>
        <w:t xml:space="preserve">报价说明</w:t>
      </w:r>
      <w:r/>
    </w:p>
    <w:p>
      <w:pPr>
        <w:ind w:firstLine="480"/>
        <w:jc w:val="left"/>
        <w:spacing w:before="50" w:line="440" w:lineRule="exact"/>
        <w:tabs>
          <w:tab w:val="left" w:pos="525" w:leader="none"/>
          <w:tab w:val="left" w:pos="945" w:leader="none"/>
        </w:tabs>
        <w:rPr>
          <w:rFonts w:ascii="宋体" w:hAnsi="宋体" w:eastAsia="宋体" w:cs="宋体"/>
          <w:color w:val="000000" w:themeColor="text1"/>
          <w:sz w:val="24"/>
          <w:szCs w:val="24"/>
          <w14:textFill>
            <w14:solidFill>
              <w14:schemeClr w14:val="tx1"/>
            </w14:solidFill>
          </w14:textFill>
        </w:rPr>
      </w:pPr>
      <w:r/>
      <w:bookmarkStart w:id="191" w:name="_Hlk197186941"/>
      <w:r>
        <w:rPr>
          <w:rFonts w:hint="eastAsia" w:ascii="宋体" w:hAnsi="宋体" w:eastAsia="宋体" w:cs="宋体"/>
          <w:color w:val="000000" w:themeColor="text1"/>
          <w:sz w:val="24"/>
          <w:szCs w:val="24"/>
          <w14:textFill>
            <w14:solidFill>
              <w14:schemeClr w14:val="tx1"/>
            </w14:solidFill>
          </w14:textFill>
        </w:rPr>
        <w:t xml:space="preserve">投标报价应包括完成招标文件所列服务项目内容所需的人工费用（充分考虑合同期内社保基数、最低工资标准调整、奖金、加班费、福利等因素）、服装费、保洁保安设备及耗材费、风险费、日常零星维修费、灭火器配置更换费、便民应急药品费、冬季防滑草垫铺设、水龙头和水管包裹等防寒措施以及其他政策性文件规定的各项应有费用（包括节假日、重大活动及创建检查等活动所需费用）等均计入报价。采购人在支付中标人投标报价款项后，不再支付其他任何费用。 </w:t>
      </w:r>
      <w:bookmarkEnd w:id="191"/>
      <w:r/>
    </w:p>
    <w:p>
      <w:pPr>
        <w:pStyle w:val="711"/>
        <w:ind w:firstLine="482"/>
        <w:rPr>
          <w:rFonts w:hAnsi="宋体" w:eastAsia="宋体" w:cs="宋体"/>
          <w:b/>
          <w:bCs/>
          <w:sz w:val="24"/>
        </w:rPr>
      </w:pPr>
      <w:r>
        <w:rPr>
          <w:rFonts w:hAnsi="宋体" w:eastAsia="宋体" w:cs="宋体"/>
          <w:b/>
          <w:bCs/>
          <w:sz w:val="24"/>
        </w:rPr>
      </w:r>
      <w:r/>
    </w:p>
    <w:p>
      <w:pPr>
        <w:rPr>
          <w:rFonts w:ascii="宋体" w:hAnsi="宋体" w:eastAsia="宋体" w:cs="宋体"/>
          <w:b/>
          <w:bCs/>
          <w:sz w:val="24"/>
          <w:szCs w:val="20"/>
        </w:rPr>
      </w:pPr>
      <w:r>
        <w:rPr>
          <w:rFonts w:ascii="宋体" w:hAnsi="宋体" w:eastAsia="宋体" w:cs="宋体"/>
          <w:b/>
          <w:bCs/>
          <w:sz w:val="24"/>
          <w:szCs w:val="20"/>
        </w:rPr>
      </w:r>
      <w:r/>
    </w:p>
    <w:p>
      <w:r/>
      <w:r/>
    </w:p>
    <w:p>
      <w:pPr>
        <w:spacing w:line="440" w:lineRule="exact"/>
        <w:rPr>
          <w:rFonts w:ascii="宋体" w:hAnsi="宋体" w:eastAsia="宋体" w:cs="宋体"/>
          <w:b/>
          <w:bCs/>
          <w:sz w:val="24"/>
        </w:rPr>
      </w:pPr>
      <w:r>
        <w:rPr>
          <w:rFonts w:hint="eastAsia" w:ascii="宋体" w:hAnsi="宋体" w:eastAsia="宋体" w:cs="宋体"/>
          <w:b/>
          <w:bCs/>
          <w:sz w:val="24"/>
          <w:szCs w:val="20"/>
        </w:rPr>
        <w:t xml:space="preserve">采购标的对应的中小企业划分标准所属行业一览表</w:t>
      </w:r>
      <w:r/>
    </w:p>
    <w:tbl>
      <w:tblPr>
        <w:tblStyle w:val="646"/>
        <w:tblW w:w="5934" w:type="pct"/>
        <w:tblInd w:w="-861" w:type="dxa"/>
        <w:tblLayout w:type="autofit"/>
        <w:tblCellMar>
          <w:left w:w="108" w:type="dxa"/>
          <w:top w:w="0" w:type="dxa"/>
          <w:right w:w="108" w:type="dxa"/>
          <w:bottom w:w="0" w:type="dxa"/>
        </w:tblCellMar>
        <w:tblLook w:val="04A0" w:firstRow="1" w:lastRow="0" w:firstColumn="1" w:lastColumn="0" w:noHBand="0" w:noVBand="1"/>
      </w:tblPr>
      <w:tblGrid>
        <w:gridCol w:w="1675"/>
        <w:gridCol w:w="4414"/>
        <w:gridCol w:w="4398"/>
      </w:tblGrid>
      <w:tr>
        <w:trPr>
          <w:trHeight w:val="1173"/>
        </w:trPr>
        <w:tc>
          <w:tcPr>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jc w:val="center"/>
              <w:spacing w:line="440" w:lineRule="exac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4296" w:type="dxa"/>
            <w:vAlign w:val="center"/>
            <w:textDirection w:val="lrTb"/>
            <w:noWrap w:val="false"/>
          </w:tcPr>
          <w:p>
            <w:pPr>
              <w:jc w:val="center"/>
              <w:spacing w:line="440" w:lineRule="exac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281" w:type="dxa"/>
            <w:vAlign w:val="center"/>
            <w:textDirection w:val="lrTb"/>
            <w:noWrap w:val="false"/>
          </w:tcPr>
          <w:p>
            <w:pPr>
              <w:jc w:val="center"/>
              <w:spacing w:line="440" w:lineRule="exac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30" w:type="dxa"/>
            <w:vAlign w:val="center"/>
            <w:textDirection w:val="lrTb"/>
            <w:noWrap w:val="false"/>
          </w:tcPr>
          <w:p>
            <w:pPr>
              <w:jc w:val="center"/>
              <w:spacing w:line="440" w:lineRule="exact"/>
              <w:rPr>
                <w:rFonts w:ascii="Calibri" w:hAnsi="Calibri" w:eastAsia="宋体" w:cs="Times New Roman"/>
                <w:sz w:val="20"/>
              </w:rPr>
            </w:pPr>
            <w:r>
              <w:rPr>
                <w:rFonts w:ascii="Calibri" w:hAnsi="Calibri" w:eastAsia="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W w:w="4296" w:type="dxa"/>
            <w:vAlign w:val="center"/>
            <w:textDirection w:val="lrTb"/>
            <w:noWrap w:val="false"/>
          </w:tcPr>
          <w:p>
            <w:pPr>
              <w:jc w:val="center"/>
              <w:spacing w:line="440" w:lineRule="exact"/>
              <w:rPr>
                <w:rFonts w:ascii="Calibri" w:hAnsi="Calibri" w:eastAsia="宋体" w:cs="Times New Roman"/>
                <w:sz w:val="24"/>
              </w:rPr>
            </w:pPr>
            <w:r>
              <w:rPr>
                <w:rFonts w:ascii="Calibri" w:hAnsi="Calibri" w:eastAsia="宋体" w:cs="Times New Roman"/>
                <w:sz w:val="24"/>
              </w:rPr>
            </w:r>
            <w:r/>
          </w:p>
          <w:p>
            <w:pPr>
              <w:ind w:firstLine="240"/>
              <w:jc w:val="left"/>
              <w:spacing w:line="440" w:lineRule="exact"/>
              <w:widowControl/>
              <w:rPr>
                <w:rFonts w:ascii="Arial" w:hAnsi="Arial" w:eastAsia="宋体" w:cs="Arial"/>
                <w:b/>
                <w:bCs/>
                <w:color w:val="000000"/>
                <w:sz w:val="32"/>
                <w:szCs w:val="32"/>
              </w:rPr>
            </w:pPr>
            <w:r>
              <w:rPr>
                <w:rFonts w:hint="eastAsia" w:ascii="Calibri" w:hAnsi="Calibri" w:eastAsia="宋体" w:cs="Times New Roman"/>
                <w:sz w:val="24"/>
              </w:rPr>
              <w:t xml:space="preserve">泰山公园（含盆景园）物业服务</w:t>
            </w:r>
            <w:r>
              <w:rPr>
                <w:rFonts w:ascii="Arial" w:hAnsi="Arial" w:eastAsia="宋体" w:cs="Arial"/>
                <w:b/>
                <w:bCs/>
                <w:color w:val="000000"/>
                <w:sz w:val="32"/>
                <w:szCs w:val="32"/>
              </w:rPr>
              <w:t xml:space="preserve"> </w:t>
            </w:r>
            <w:r/>
          </w:p>
          <w:p>
            <w:pPr>
              <w:jc w:val="center"/>
              <w:spacing w:line="440" w:lineRule="exact"/>
              <w:rPr>
                <w:rFonts w:ascii="Calibri" w:hAnsi="Calibri" w:eastAsia="宋体" w:cs="Times New Roman"/>
                <w:sz w:val="24"/>
              </w:rPr>
            </w:pPr>
            <w:r>
              <w:rPr>
                <w:rFonts w:ascii="Calibri" w:hAnsi="Calibri" w:eastAsia="宋体" w:cs="Times New Roman"/>
                <w:sz w:val="24"/>
              </w:rPr>
            </w:r>
            <w:r/>
          </w:p>
        </w:tc>
        <w:tc>
          <w:tcPr>
            <w:tcBorders>
              <w:top w:val="none" w:color="000000" w:sz="4" w:space="0"/>
              <w:left w:val="none" w:color="000000" w:sz="4" w:space="0"/>
              <w:bottom w:val="single" w:color="000000" w:sz="8" w:space="0"/>
              <w:right w:val="single" w:color="000000" w:sz="8" w:space="0"/>
            </w:tcBorders>
            <w:tcW w:w="4281" w:type="dxa"/>
            <w:vAlign w:val="center"/>
            <w:textDirection w:val="lrTb"/>
            <w:noWrap w:val="false"/>
          </w:tcPr>
          <w:p>
            <w:pPr>
              <w:jc w:val="center"/>
              <w:spacing w:line="440" w:lineRule="exact"/>
              <w:rPr>
                <w:rFonts w:ascii="Calibri" w:hAnsi="Calibri" w:eastAsia="宋体" w:cs="Times New Roman"/>
                <w:sz w:val="24"/>
              </w:rPr>
            </w:pPr>
            <w:r>
              <w:rPr>
                <w:rFonts w:hint="eastAsia" w:ascii="Calibri" w:hAnsi="Calibri" w:eastAsia="宋体" w:cs="Times New Roman"/>
                <w:sz w:val="24"/>
              </w:rPr>
              <w:t xml:space="preserve">物业管理</w:t>
            </w:r>
            <w:r/>
          </w:p>
        </w:tc>
      </w:tr>
    </w:tbl>
    <w:p>
      <w:pPr>
        <w:spacing w:line="440" w:lineRule="exact"/>
        <w:rPr>
          <w:rFonts w:ascii="黑体" w:hAnsi="黑体" w:eastAsia="黑体" w:cs="宋体"/>
          <w:color w:val="000000"/>
          <w:sz w:val="44"/>
          <w:szCs w:val="44"/>
        </w:rPr>
      </w:pPr>
      <w:r>
        <w:rPr>
          <w:rFonts w:ascii="宋体" w:hAnsi="宋体" w:eastAsia="宋体" w:cs="宋体"/>
          <w:color w:val="000000"/>
          <w:sz w:val="24"/>
          <w:szCs w:val="24"/>
        </w:rPr>
        <w:t xml:space="preserve"> </w:t>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黑体" w:hAnsi="黑体" w:eastAsia="黑体" w:cs="宋体"/>
          <w:color w:val="000000"/>
          <w:sz w:val="44"/>
          <w:szCs w:val="44"/>
        </w:rPr>
      </w:pPr>
      <w:r>
        <w:rPr>
          <w:rFonts w:ascii="黑体" w:hAnsi="黑体" w:eastAsia="黑体" w:cs="宋体"/>
          <w:color w:val="000000"/>
          <w:sz w:val="44"/>
          <w:szCs w:val="44"/>
        </w:rPr>
      </w:r>
      <w:r/>
    </w:p>
    <w:p>
      <w:pPr>
        <w:jc w:val="center"/>
        <w:spacing w:line="440" w:lineRule="exact"/>
        <w:rPr>
          <w:rFonts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41"/>
        <w:jc w:val="left"/>
        <w:spacing w:before="120" w:after="120" w:line="440" w:lineRule="exact"/>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b/>
          <w:bCs/>
          <w:color w:val="000000"/>
          <w:sz w:val="24"/>
          <w:szCs w:val="24"/>
        </w:rPr>
        <w:t xml:space="preserve">政府采购政策功能落实</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7.采购本国产品的支持政策：</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p>
    <w:p>
      <w:pPr>
        <w:ind w:firstLine="480"/>
        <w:jc w:val="left"/>
        <w:spacing w:before="120" w:after="120"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评审方法与评审标准：</w:t>
      </w:r>
      <w:r/>
    </w:p>
    <w:p>
      <w:pPr>
        <w:ind w:firstLine="200"/>
        <w:jc w:val="left"/>
        <w:spacing w:before="120" w:after="120" w:line="440" w:lineRule="exact"/>
        <w:rPr>
          <w:rFonts w:ascii="宋体" w:hAnsi="宋体" w:eastAsia="宋体" w:cs="宋体"/>
          <w:color w:val="ee0000"/>
          <w:sz w:val="24"/>
          <w:szCs w:val="24"/>
        </w:rPr>
      </w:pPr>
      <w:r>
        <w:rPr>
          <w:rFonts w:hint="eastAsia" w:ascii="宋体" w:hAnsi="宋体" w:eastAsia="宋体" w:cs="宋体"/>
          <w:color w:val="000000"/>
          <w:sz w:val="24"/>
          <w:szCs w:val="24"/>
        </w:rPr>
        <w:t xml:space="preserve">1.本项目采用综合评分法，即响应文件满足采购文件全部实质性要求，磋商小组根据采购文件规定的评标方法与评标标准评审，按照评审因素的量化指标评审综合后，根据综合评审得分由高到低顺序向采购人推荐不超过3名成交候选人。得分相同的，按最后报价由低到高顺序排列。得分且最后报价相同时，按照技术指标优劣顺序推荐。如上述因素均相</w:t>
      </w:r>
      <w:r>
        <w:rPr>
          <w:rFonts w:hint="eastAsia" w:ascii="宋体" w:hAnsi="宋体" w:eastAsia="宋体" w:cs="宋体"/>
          <w:sz w:val="24"/>
          <w:szCs w:val="24"/>
        </w:rPr>
        <w:t xml:space="preserve">同，则采用抽签方式确定成交候选人的顺序。</w:t>
      </w:r>
      <w:r>
        <w:rPr>
          <w:rFonts w:hint="eastAsia" w:ascii="宋体" w:hAnsi="宋体" w:eastAsia="宋体" w:cs="宋体"/>
          <w:color w:val="ee0000"/>
          <w:sz w:val="24"/>
          <w:szCs w:val="24"/>
        </w:rPr>
        <w:t xml:space="preserve"> </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2.评分过程中采用“四舍五入”法，并保留小数</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位。</w:t>
      </w:r>
      <w:r/>
    </w:p>
    <w:p>
      <w:pPr>
        <w:ind w:firstLine="200"/>
        <w:jc w:val="left"/>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3.磋商小组将按下列评标内容和标准进行评分，总分值为100分。</w:t>
      </w:r>
      <w:r/>
    </w:p>
    <w:p>
      <w:pPr>
        <w:pStyle w:val="1189"/>
        <w:ind w:firstLine="0"/>
        <w:jc w:val="center"/>
        <w:spacing w:line="440" w:lineRule="exact"/>
        <w:rPr>
          <w:rFonts w:ascii="宋体" w:hAnsi="宋体"/>
          <w:b/>
          <w:sz w:val="32"/>
          <w:szCs w:val="32"/>
        </w:rPr>
      </w:pPr>
      <w:r>
        <w:rPr>
          <w:rFonts w:hint="eastAsia" w:ascii="宋体" w:hAnsi="宋体"/>
          <w:b/>
          <w:sz w:val="32"/>
          <w:szCs w:val="32"/>
        </w:rPr>
        <w:t xml:space="preserve">评标方法与评标标准</w:t>
      </w:r>
      <w:r/>
    </w:p>
    <w:tbl>
      <w:tblPr>
        <w:tblStyle w:val="646"/>
        <w:tblW w:w="5468" w:type="pct"/>
        <w:jc w:val="center"/>
        <w:tblLayout w:type="autofit"/>
        <w:tblCellMar>
          <w:left w:w="0" w:type="dxa"/>
          <w:top w:w="0" w:type="dxa"/>
          <w:right w:w="0" w:type="dxa"/>
          <w:bottom w:w="0" w:type="dxa"/>
        </w:tblCellMar>
        <w:tblLook w:val="04A0" w:firstRow="1" w:lastRow="0" w:firstColumn="1" w:lastColumn="0" w:noHBand="0" w:noVBand="1"/>
      </w:tblPr>
      <w:tblGrid>
        <w:gridCol w:w="627"/>
        <w:gridCol w:w="1243"/>
        <w:gridCol w:w="4917"/>
        <w:gridCol w:w="750"/>
        <w:gridCol w:w="633"/>
        <w:gridCol w:w="600"/>
        <w:gridCol w:w="679"/>
      </w:tblGrid>
      <w:tr>
        <w:trPr>
          <w:jc w:val="center"/>
          <w:trHeight w:val="949"/>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是否 暗评</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360" w:lineRule="exac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是否客观分</w:t>
            </w:r>
            <w:r/>
          </w:p>
        </w:tc>
      </w:tr>
      <w:tr>
        <w:trPr>
          <w:jc w:val="center"/>
          <w:trHeight w:val="567"/>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spacing w:line="36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价格部分（50分）</w:t>
            </w:r>
            <w:r/>
          </w:p>
        </w:tc>
      </w:tr>
      <w:tr>
        <w:trPr>
          <w:jc w:val="center"/>
          <w:trHeight w:val="2391"/>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价格分采用低价优先法计算，满足磋商文件要求且投标价格最低的投标报价为评标基准价，其价格分为满分。其他投标人的价格分按照下列公式计算：</w:t>
            </w:r>
            <w:r/>
          </w:p>
          <w:p>
            <w:pPr>
              <w:jc w:val="left"/>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投标报价得分=（评标基准价／投标报价）×50分（四舍五入后保留小数点后两位）。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50分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r>
      <w:tr>
        <w:trPr>
          <w:jc w:val="center"/>
          <w:trHeight w:val="567"/>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spacing w:line="440" w:lineRule="exact"/>
              <w:rPr>
                <w:rFonts w:ascii="宋体" w:hAnsi="宋体" w:eastAsia="宋体"/>
                <w:b/>
                <w:sz w:val="24"/>
                <w:szCs w:val="24"/>
              </w:rPr>
            </w:pPr>
            <w:r>
              <w:rPr>
                <w:rFonts w:hint="eastAsia" w:ascii="宋体" w:hAnsi="宋体" w:eastAsia="宋体"/>
                <w:b/>
                <w:sz w:val="24"/>
                <w:szCs w:val="24"/>
              </w:rPr>
              <w:t xml:space="preserve">商务部分（</w:t>
            </w:r>
            <w:r>
              <w:rPr>
                <w:rFonts w:hint="eastAsia" w:ascii="宋体" w:hAnsi="宋体" w:eastAsia="宋体"/>
                <w:b/>
                <w:sz w:val="24"/>
                <w:szCs w:val="24"/>
                <w:lang w:val="en-US" w:eastAsia="zh-CN"/>
              </w:rPr>
              <w:t xml:space="preserve">14</w:t>
            </w:r>
            <w:r>
              <w:rPr>
                <w:rFonts w:hint="eastAsia" w:ascii="宋体" w:hAnsi="宋体" w:eastAsia="宋体"/>
                <w:b/>
                <w:sz w:val="24"/>
                <w:szCs w:val="24"/>
              </w:rPr>
              <w:t xml:space="preserve">分）</w:t>
            </w:r>
            <w:r/>
          </w:p>
        </w:tc>
      </w:tr>
      <w:tr>
        <w:trPr>
          <w:jc w:val="center"/>
          <w:trHeight w:val="1681"/>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投标人提供自2023年1月</w:t>
            </w:r>
            <w:r>
              <w:rPr>
                <w:rFonts w:hint="eastAsia" w:ascii="宋体" w:hAnsi="宋体" w:eastAsia="宋体" w:cs="宋体"/>
                <w:color w:val="000000"/>
                <w:sz w:val="24"/>
                <w:szCs w:val="24"/>
                <w:lang w:val="en-US" w:eastAsia="zh-CN"/>
              </w:rPr>
              <w:t xml:space="preserve">1日</w:t>
            </w:r>
            <w:r>
              <w:rPr>
                <w:rFonts w:hint="eastAsia" w:ascii="宋体" w:hAnsi="宋体" w:eastAsia="宋体" w:cs="宋体"/>
                <w:color w:val="000000"/>
                <w:sz w:val="24"/>
                <w:szCs w:val="24"/>
              </w:rPr>
              <w:t xml:space="preserve">以来（以合同签订日期为准）承担过公园或旅游景区服务项目业绩的（服务内容至少包含保安/秩序维护、卫生保洁、维修），每提供一份有效业绩得2分，本项最高得6分。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文件中应同时提供：①中标（成交）通知书（不含分包、直接发包通知书）；②合同；③该合同项下任一结算周期的发票及银行回款（单）凭证。业绩合同必须能够体现签订时间、服务内容等，发票及银行回款（单）凭证必须清晰完整，同一项目分年续签的合同只计一次得分。</w:t>
            </w:r>
            <w:r/>
          </w:p>
          <w:p>
            <w:pPr>
              <w:ind w:firstLine="240"/>
              <w:spacing w:line="360" w:lineRule="exact"/>
              <w:widowControl/>
              <w:rPr>
                <w:rFonts w:hint="eastAsia" w:ascii="宋体" w:hAnsi="宋体" w:cs="宋体"/>
                <w:b/>
                <w:bCs/>
                <w:sz w:val="24"/>
                <w:szCs w:val="24"/>
              </w:rPr>
            </w:pPr>
            <w:r>
              <w:rPr>
                <w:rFonts w:hint="eastAsia" w:ascii="宋体" w:hAnsi="宋体" w:eastAsia="宋体" w:cs="宋体"/>
                <w:color w:val="000000"/>
                <w:sz w:val="24"/>
                <w:szCs w:val="24"/>
              </w:rPr>
              <w:t xml:space="preserve">以上材料需提供原件扫描件并加盖公章，否则视为未提供。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r>
      <w:tr>
        <w:trPr>
          <w:jc w:val="center"/>
          <w:trHeight w:val="973"/>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服务团队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1.项目负责人（1人，2分）</w:t>
            </w:r>
            <w:r/>
          </w:p>
          <w:p>
            <w:pPr>
              <w:ind w:firstLine="240"/>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①具有本科及以上学历的，得1分；</w:t>
            </w:r>
            <w:r/>
          </w:p>
          <w:p>
            <w:pPr>
              <w:ind w:firstLine="240"/>
              <w:spacing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②具有消防行业职业技能鉴定指导中心鉴定的“建（构）筑物消防员”或“消防设施操作员”证书四级（中级）及以上的，得1分。</w:t>
            </w:r>
            <w:r/>
          </w:p>
          <w:p>
            <w:pPr>
              <w:ind w:firstLine="240"/>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注：应同时提供：身份证扫描件、有效证书或证明扫描件；所有材料需以原件扫描件并加盖公章作为得分依据，否则此项不得分。</w:t>
            </w:r>
            <w:r/>
          </w:p>
          <w:p>
            <w:pPr>
              <w:ind w:firstLine="240"/>
              <w:spacing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.保安主管（1人，2分）</w:t>
            </w:r>
            <w:r/>
          </w:p>
          <w:p>
            <w:pPr>
              <w:ind w:firstLine="240"/>
              <w:spacing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①具有人社部门核发的三级/高级工保安员证及以上的，得1分；</w:t>
            </w:r>
            <w:r/>
          </w:p>
          <w:p>
            <w:pPr>
              <w:ind w:firstLine="24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②具有红十字会颁发的救护合格证或五级及以上应急救援员职业资格证的，得</w:t>
            </w:r>
            <w:r>
              <w:rPr>
                <w:rFonts w:ascii="宋体" w:hAnsi="宋体" w:eastAsia="宋体" w:cs="宋体"/>
                <w:sz w:val="24"/>
                <w:szCs w:val="24"/>
              </w:rPr>
              <w:t xml:space="preserve">1</w:t>
            </w:r>
            <w:r>
              <w:rPr>
                <w:rFonts w:hint="eastAsia" w:ascii="宋体" w:hAnsi="宋体" w:eastAsia="宋体" w:cs="宋体"/>
                <w:sz w:val="24"/>
                <w:szCs w:val="24"/>
              </w:rPr>
              <w:t xml:space="preserve">分。</w:t>
            </w:r>
            <w:r/>
          </w:p>
          <w:p>
            <w:pPr>
              <w:ind w:firstLine="240"/>
              <w:spacing w:line="360" w:lineRule="exact"/>
              <w:widowControl/>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注：应同时提供：①身份证扫描件、有效证书或证明扫描件；②投标人为其缴纳的近三个月中任意一个月（不含磋商当月）的社保证明材料。所有材料需以原件扫描件并加盖公章作为得分依据，否则此项不得分。</w:t>
            </w:r>
            <w:r/>
          </w:p>
          <w:p>
            <w:pPr>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.保洁主管（1人，</w:t>
            </w:r>
            <w:r>
              <w:rPr>
                <w:rFonts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240"/>
              <w:spacing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拟派本项目的保洁主管具有中级（四级）及以上保洁员职业技能等级证书的得</w:t>
            </w:r>
            <w:r>
              <w:rPr>
                <w:rFonts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240"/>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注：应同时提供：身份证扫描件、有效证书或证明扫描件。所有材料需以原件扫描件并加盖公章作为得分依据，否则此项不得分。</w:t>
            </w:r>
            <w:r/>
          </w:p>
          <w:p>
            <w:pPr>
              <w:ind w:firstLine="240"/>
              <w:spacing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before="156" w:line="360" w:lineRule="exact"/>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.水电及土木维修工（1人，1分）</w:t>
            </w:r>
            <w:r/>
          </w:p>
          <w:p>
            <w:pPr>
              <w:ind w:firstLine="24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具有特种设备安全管理和作业人员证（A）的，得1分。</w:t>
            </w:r>
            <w:r/>
          </w:p>
          <w:p>
            <w:pPr>
              <w:ind w:firstLine="240"/>
              <w:spacing w:line="360" w:lineRule="exact"/>
              <w:widowControl/>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注：应同时提供：身份证扫描件、有效证书或证明扫描件。所有材料需以原件扫描件并加盖公章作为得分依据，否则此项不得分。 </w:t>
            </w:r>
            <w:r/>
          </w:p>
          <w:p>
            <w:pPr>
              <w:spacing w:before="156" w:line="360" w:lineRule="exact"/>
              <w:widowControl/>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.保安人员</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lang w:val="en-US" w:eastAsia="zh-CN"/>
              </w:rPr>
              <w:t xml:space="preserve">2</w:t>
            </w:r>
            <w:r>
              <w:rPr>
                <w:rFonts w:hint="eastAsia" w:ascii="宋体" w:hAnsi="宋体" w:eastAsia="宋体" w:cs="宋体"/>
                <w:color w:val="ff0000"/>
                <w:sz w:val="24"/>
                <w:szCs w:val="24"/>
              </w:rPr>
              <w:t xml:space="preserve">分）</w:t>
            </w:r>
            <w:r/>
          </w:p>
          <w:p>
            <w:pPr>
              <w:ind w:firstLine="24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拟派本项目的保安人员除具有保安证外，同时具有红十字会颁发的救护员合格证或五级及以上应急救援员职业资格证的，</w:t>
            </w:r>
            <w:r>
              <w:rPr>
                <w:rFonts w:hint="eastAsia" w:ascii="宋体" w:hAnsi="宋体" w:eastAsia="宋体" w:cs="宋体"/>
                <w:sz w:val="24"/>
                <w:szCs w:val="24"/>
                <w:lang w:val="en-US" w:eastAsia="zh-CN"/>
              </w:rPr>
              <w:t xml:space="preserve">每</w:t>
            </w:r>
            <w:r>
              <w:rPr>
                <w:rFonts w:hint="eastAsia" w:ascii="宋体" w:hAnsi="宋体" w:eastAsia="宋体" w:cs="宋体"/>
                <w:sz w:val="24"/>
                <w:szCs w:val="24"/>
              </w:rPr>
              <w:t xml:space="preserve">有1人的得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分，本小项最高可得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ind w:firstLine="240"/>
              <w:spacing w:before="156" w:line="360" w:lineRule="exact"/>
              <w:widowControl/>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注：应同时提供：身份证扫描件、有效证书或证明扫描件；所有材料需以原件扫描件并加盖公章作为得分依据，否则此项不得分。</w:t>
            </w:r>
            <w:r/>
          </w:p>
          <w:p>
            <w:pPr>
              <w:ind w:firstLine="240"/>
              <w:spacing w:line="360" w:lineRule="exact"/>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以上拟派项目的所有成员中，同一人员只计一次，不得重复计分。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ff0000"/>
                <w:sz w:val="24"/>
                <w:szCs w:val="24"/>
                <w:lang w:val="en-US" w:eastAsia="zh-CN"/>
              </w:rPr>
              <w:t xml:space="preserve">8</w:t>
            </w:r>
            <w:r>
              <w:rPr>
                <w:rFonts w:hint="eastAsia" w:ascii="宋体" w:hAnsi="宋体" w:eastAsia="宋体" w:cs="宋体"/>
                <w:color w:val="ff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r>
      <w:tr>
        <w:trPr>
          <w:jc w:val="center"/>
          <w:trHeight w:val="69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spacing w:line="440" w:lineRule="exact"/>
              <w:widowControl/>
              <w:rPr>
                <w:rFonts w:ascii="宋体" w:hAnsi="宋体" w:eastAsia="宋体" w:cs="宋体"/>
                <w:b/>
                <w:bCs/>
                <w:sz w:val="24"/>
                <w:szCs w:val="24"/>
              </w:rPr>
            </w:pPr>
            <w:r>
              <w:rPr>
                <w:rFonts w:hint="eastAsia" w:ascii="宋体" w:hAnsi="宋体" w:eastAsia="宋体" w:cs="宋体"/>
                <w:b/>
                <w:bCs/>
                <w:sz w:val="24"/>
                <w:szCs w:val="24"/>
              </w:rPr>
              <w:t xml:space="preserve">服务方案部分（3</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r/>
          </w:p>
        </w:tc>
      </w:tr>
      <w:tr>
        <w:trPr>
          <w:jc w:val="center"/>
          <w:trHeight w:val="522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项目总体服务方案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投标人应对本项目管理理念、管理工作目标、项目服务定位，服务设想及策划，提供项目总体服务方案。</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否</w:t>
            </w:r>
            <w:r/>
          </w:p>
        </w:tc>
      </w:tr>
      <w:tr>
        <w:trPr>
          <w:jc w:val="center"/>
          <w:trHeight w:val="574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安保服务和卫生保洁服务 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针对本项目采购需求制定的安保服务和卫生保洁服务方案是否具有针对性、科学性。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5225"/>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设备设施管理及小型维修服务方案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针对本项目采购需求制定的设备设施管理和小型维修服务方案是否具有针对性、科学性。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4932"/>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重大活动接待保障服务方案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针对本项目采购需求制定的重大活动接待方案是否具有针对性和科学性。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1965"/>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突发应急方案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制定的恶劣天气（防寒、防旱、防台、防涝）以及节假日和重大活动等的应急处理方案是否具有针对性和科学性。</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①方案内容全面、科学合理，内容与要点相符、每个要点均有展开详细的阐述且能够适用于本项目的，得</w:t>
            </w:r>
            <w:r>
              <w:rPr>
                <w:rFonts w:hint="eastAsia" w:ascii="宋体" w:hAnsi="宋体" w:eastAsia="宋体" w:cs="宋体"/>
                <w:color w:val="ff0000"/>
                <w:sz w:val="24"/>
                <w:szCs w:val="24"/>
                <w:lang w:val="en-US" w:eastAsia="zh-CN"/>
              </w:rPr>
              <w:t xml:space="preserve">6</w:t>
            </w:r>
            <w:r>
              <w:rPr>
                <w:rFonts w:hint="eastAsia" w:ascii="宋体" w:hAnsi="宋体" w:eastAsia="宋体" w:cs="宋体"/>
                <w:color w:val="00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②方案内容较全面，内容与要点基本相符、每个要点均有展开阐述但不够具体，能够适用于本项目的，得</w:t>
            </w:r>
            <w:r>
              <w:rPr>
                <w:rFonts w:hint="eastAsia" w:ascii="宋体" w:hAnsi="宋体" w:eastAsia="宋体" w:cs="宋体"/>
                <w:color w:val="ff0000"/>
                <w:sz w:val="24"/>
                <w:szCs w:val="24"/>
                <w:lang w:val="en-US" w:eastAsia="zh-CN"/>
              </w:rPr>
              <w:t xml:space="preserve">4</w:t>
            </w:r>
            <w:r>
              <w:rPr>
                <w:rFonts w:hint="eastAsia" w:ascii="宋体" w:hAnsi="宋体" w:eastAsia="宋体" w:cs="宋体"/>
                <w:color w:val="ff0000"/>
                <w:sz w:val="24"/>
                <w:szCs w:val="24"/>
              </w:rPr>
              <w:t xml:space="preserve">分</w:t>
            </w:r>
            <w:r>
              <w:rPr>
                <w:rFonts w:hint="eastAsia" w:ascii="宋体" w:hAnsi="宋体" w:eastAsia="宋体" w:cs="宋体"/>
                <w:color w:val="000000"/>
                <w:sz w:val="24"/>
                <w:szCs w:val="24"/>
              </w:rPr>
              <w:t xml:space="preserve">；</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③方案内容不够全面，内容与要点虽相符，但仅有纲要、内容简略，基本适用于本项目的，得</w:t>
            </w:r>
            <w:r>
              <w:rPr>
                <w:rFonts w:hint="eastAsia" w:ascii="宋体" w:hAnsi="宋体" w:eastAsia="宋体" w:cs="宋体"/>
                <w:color w:val="ff0000"/>
                <w:sz w:val="24"/>
                <w:szCs w:val="24"/>
                <w:lang w:val="en-US" w:eastAsia="zh-CN"/>
              </w:rPr>
              <w:t xml:space="preserve">2</w:t>
            </w:r>
            <w:r>
              <w:rPr>
                <w:rFonts w:hint="eastAsia" w:ascii="宋体" w:hAnsi="宋体" w:eastAsia="宋体" w:cs="宋体"/>
                <w:color w:val="ff0000"/>
                <w:sz w:val="24"/>
                <w:szCs w:val="24"/>
              </w:rPr>
              <w:t xml:space="preserve">分</w:t>
            </w:r>
            <w:r>
              <w:rPr>
                <w:rFonts w:hint="eastAsia" w:ascii="宋体" w:hAnsi="宋体" w:eastAsia="宋体" w:cs="宋体"/>
                <w:color w:val="000000"/>
                <w:sz w:val="24"/>
                <w:szCs w:val="24"/>
              </w:rPr>
              <w:t xml:space="preserve">；</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④方案未提供或内容存在明显错误，内容明显不适用于本项目需求的均不得分。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color w:val="ff0000"/>
                <w:sz w:val="24"/>
                <w:szCs w:val="24"/>
                <w:lang w:val="en-US" w:eastAsia="zh-CN"/>
              </w:rPr>
              <w:t xml:space="preserve">6</w:t>
            </w:r>
            <w:r>
              <w:rPr>
                <w:rFonts w:hint="eastAsia" w:ascii="宋体" w:hAnsi="宋体" w:eastAsia="宋体" w:cs="宋体"/>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创新管理及节能增效方案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针对本项目特点，提出优化、创新的管理模式或节能增效方案，评委根据各项描述进行打分，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①方案具有针对性、可行性，且各项描述齐全的，得</w:t>
            </w:r>
            <w:r>
              <w:rPr>
                <w:rFonts w:hint="eastAsia" w:ascii="宋体" w:hAnsi="宋体" w:eastAsia="宋体" w:cs="宋体"/>
                <w:color w:val="ff0000"/>
                <w:sz w:val="24"/>
                <w:szCs w:val="24"/>
                <w:lang w:val="en-US" w:eastAsia="zh-CN"/>
              </w:rPr>
              <w:t xml:space="preserve">6</w:t>
            </w:r>
            <w:r>
              <w:rPr>
                <w:rFonts w:hint="eastAsia" w:ascii="宋体" w:hAnsi="宋体" w:eastAsia="宋体" w:cs="宋体"/>
                <w:color w:val="ff0000"/>
                <w:sz w:val="24"/>
                <w:szCs w:val="24"/>
              </w:rPr>
              <w:t xml:space="preserve">分；</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②描述基本完整可行的，得</w:t>
            </w:r>
            <w:r>
              <w:rPr>
                <w:rFonts w:hint="eastAsia" w:ascii="宋体" w:hAnsi="宋体" w:eastAsia="宋体" w:cs="宋体"/>
                <w:color w:val="ff0000"/>
                <w:sz w:val="24"/>
                <w:szCs w:val="24"/>
                <w:lang w:val="en-US" w:eastAsia="zh-CN"/>
              </w:rPr>
              <w:t xml:space="preserve">4</w:t>
            </w:r>
            <w:r>
              <w:rPr>
                <w:rFonts w:hint="eastAsia" w:ascii="宋体" w:hAnsi="宋体" w:eastAsia="宋体" w:cs="宋体"/>
                <w:color w:val="ff0000"/>
                <w:sz w:val="24"/>
                <w:szCs w:val="24"/>
              </w:rPr>
              <w:t xml:space="preserve">分</w:t>
            </w:r>
            <w:r>
              <w:rPr>
                <w:rFonts w:hint="eastAsia" w:ascii="宋体" w:hAnsi="宋体" w:eastAsia="宋体" w:cs="宋体"/>
                <w:color w:val="000000"/>
                <w:sz w:val="24"/>
                <w:szCs w:val="24"/>
              </w:rPr>
              <w:t xml:space="preserve">；</w:t>
            </w:r>
            <w:r/>
          </w:p>
          <w:p>
            <w:pPr>
              <w:ind w:firstLine="240"/>
              <w:spacing w:line="3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③针对性欠缺、描述一般的，得</w:t>
            </w:r>
            <w:r>
              <w:rPr>
                <w:rFonts w:hint="eastAsia" w:ascii="宋体" w:hAnsi="宋体" w:eastAsia="宋体" w:cs="宋体"/>
                <w:color w:val="ff0000"/>
                <w:sz w:val="24"/>
                <w:szCs w:val="24"/>
                <w:lang w:val="en-US" w:eastAsia="zh-CN"/>
              </w:rPr>
              <w:t xml:space="preserve">2</w:t>
            </w:r>
            <w:r>
              <w:rPr>
                <w:rFonts w:hint="eastAsia" w:ascii="宋体" w:hAnsi="宋体" w:eastAsia="宋体" w:cs="宋体"/>
                <w:color w:val="ff0000"/>
                <w:sz w:val="24"/>
                <w:szCs w:val="24"/>
              </w:rPr>
              <w:t xml:space="preserve">分</w:t>
            </w:r>
            <w:r>
              <w:rPr>
                <w:rFonts w:hint="eastAsia" w:ascii="宋体" w:hAnsi="宋体" w:eastAsia="宋体" w:cs="宋体"/>
                <w:color w:val="000000"/>
                <w:sz w:val="24"/>
                <w:szCs w:val="24"/>
              </w:rPr>
              <w:t xml:space="preserve">；</w:t>
            </w:r>
            <w:r/>
          </w:p>
          <w:p>
            <w:pPr>
              <w:ind w:firstLine="240"/>
              <w:spacing w:line="360" w:lineRule="exact"/>
              <w:widowControl/>
              <w:rPr>
                <w:rFonts w:hint="eastAsia" w:ascii="宋体" w:hAnsi="宋体" w:cs="宋体"/>
                <w:bCs/>
                <w:sz w:val="24"/>
                <w:szCs w:val="24"/>
              </w:rPr>
            </w:pPr>
            <w:r>
              <w:rPr>
                <w:rFonts w:hint="eastAsia" w:ascii="宋体" w:hAnsi="宋体" w:eastAsia="宋体" w:cs="宋体"/>
                <w:color w:val="000000"/>
                <w:sz w:val="24"/>
                <w:szCs w:val="24"/>
              </w:rPr>
              <w:t xml:space="preserve">④未提供的不得分。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color w:val="ff0000"/>
                <w:sz w:val="24"/>
                <w:szCs w:val="24"/>
                <w:lang w:val="en-US" w:eastAsia="zh-CN"/>
              </w:rPr>
              <w:t xml:space="preserve">6</w:t>
            </w:r>
            <w:r>
              <w:rPr>
                <w:rFonts w:hint="eastAsia" w:ascii="宋体" w:hAnsi="宋体" w:eastAsia="宋体" w:cs="宋体"/>
                <w:color w:val="ff0000"/>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eastAsia="宋体" w:cs="宋体"/>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pct"/>
            <w:vAlign w:val="center"/>
            <w:textDirection w:val="lrTb"/>
            <w:noWrap w:val="false"/>
          </w:tcPr>
          <w:p>
            <w:pPr>
              <w:jc w:val="center"/>
              <w:spacing w:line="36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pct"/>
            <w:vAlign w:val="center"/>
            <w:textDirection w:val="lrTb"/>
            <w:noWrap w:val="false"/>
          </w:tcPr>
          <w:p>
            <w:pPr>
              <w:jc w:val="left"/>
              <w:spacing w:line="440" w:lineRule="exact"/>
              <w:widowControl/>
              <w:rPr>
                <w:rFonts w:hint="eastAsia" w:ascii="宋体" w:hAnsi="宋体" w:cs="宋体"/>
                <w:bCs/>
                <w:sz w:val="24"/>
                <w:szCs w:val="24"/>
              </w:rPr>
            </w:pP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rPr>
            </w:r>
            <w:r/>
          </w:p>
        </w:tc>
      </w:tr>
    </w:tbl>
    <w:p>
      <w:pPr>
        <w:ind w:firstLine="480"/>
        <w:spacing w:line="560" w:lineRule="exact"/>
        <w:widowControl/>
        <w:rPr>
          <w:b/>
          <w:bCs/>
          <w:i/>
          <w:iCs/>
          <w:sz w:val="24"/>
          <w:szCs w:val="20"/>
          <w:u w:val="single"/>
          <w:lang w:val="zh-CN"/>
        </w:rPr>
      </w:pPr>
      <w:r>
        <w:rPr>
          <w:rFonts w:hint="eastAsia"/>
          <w:b/>
          <w:bCs/>
          <w:i/>
          <w:iCs/>
          <w:sz w:val="24"/>
          <w:szCs w:val="20"/>
          <w:u w:val="single"/>
          <w:lang w:val="zh-CN"/>
        </w:rPr>
        <w:t xml:space="preserve">注：本项目服务方案部分为“暗评”，不得编制页眉以及目录，A4纵向幅面，页码用阿拉伯数字连</w:t>
      </w:r>
      <w:r>
        <w:rPr>
          <w:rFonts w:hint="eastAsia"/>
          <w:b/>
          <w:bCs/>
          <w:i/>
          <w:iCs/>
          <w:sz w:val="24"/>
          <w:szCs w:val="20"/>
          <w:u w:val="singl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p>
    <w:p>
      <w:pPr>
        <w:ind w:firstLine="480"/>
        <w:spacing w:line="560" w:lineRule="exact"/>
        <w:widowControl/>
        <w:rPr>
          <w:b/>
          <w:bCs/>
          <w:i/>
          <w:iCs/>
          <w:sz w:val="24"/>
          <w:szCs w:val="20"/>
          <w:u w:val="single"/>
          <w:lang w:val="zh-CN"/>
        </w:rPr>
      </w:pPr>
      <w:r>
        <w:rPr>
          <w:rFonts w:hint="eastAsia"/>
          <w:b/>
          <w:bCs/>
          <w:i/>
          <w:iCs/>
          <w:sz w:val="24"/>
          <w:szCs w:val="20"/>
          <w:u w:val="single"/>
          <w:lang w:val="zh-CN"/>
        </w:rPr>
        <w:t xml:space="preserve">上传的“非暗评”部分的材料中不得出现与服务方案相关的内容，否则整个服务方案（暗评部分）不得分。</w:t>
      </w:r>
      <w:r/>
    </w:p>
    <w:p>
      <w:pPr>
        <w:ind w:firstLine="480"/>
        <w:spacing w:line="560" w:lineRule="exact"/>
        <w:widowControl/>
        <w:rPr>
          <w:b/>
          <w:bCs/>
          <w:i/>
          <w:iCs/>
          <w:sz w:val="24"/>
          <w:szCs w:val="20"/>
          <w:u w:val="single"/>
          <w:lang w:val="zh-CN"/>
        </w:rPr>
      </w:pPr>
      <w:r>
        <w:rPr>
          <w:b/>
          <w:bCs/>
          <w:i/>
          <w:iCs/>
          <w:sz w:val="24"/>
          <w:szCs w:val="20"/>
          <w:u w:val="single"/>
          <w:lang w:val="zh-CN"/>
        </w:rPr>
      </w:r>
      <w:r/>
    </w:p>
    <w:p>
      <w:r/>
      <w:r/>
    </w:p>
    <w:p>
      <w:r/>
      <w:r/>
    </w:p>
    <w:p>
      <w:r/>
      <w:r/>
    </w:p>
    <w:p>
      <w:pPr>
        <w:pStyle w:val="647"/>
        <w:spacing w:line="440" w:lineRule="exact"/>
      </w:pPr>
      <w:r/>
      <w:r/>
    </w:p>
    <w:p>
      <w:pPr>
        <w:pStyle w:val="647"/>
        <w:spacing w:line="440" w:lineRule="exact"/>
      </w:pPr>
      <w:r/>
      <w:r/>
    </w:p>
    <w:p>
      <w:pPr>
        <w:pStyle w:val="647"/>
        <w:spacing w:line="440" w:lineRule="exact"/>
      </w:pPr>
      <w:r/>
      <w:r/>
    </w:p>
    <w:p>
      <w:pPr>
        <w:pStyle w:val="647"/>
        <w:spacing w:line="440" w:lineRule="exact"/>
      </w:pPr>
      <w:r/>
      <w:r/>
    </w:p>
    <w:p>
      <w:pPr>
        <w:pStyle w:val="647"/>
        <w:spacing w:line="440" w:lineRule="exact"/>
      </w:pPr>
      <w:r/>
      <w:r/>
    </w:p>
    <w:p>
      <w:pPr>
        <w:pStyle w:val="647"/>
        <w:spacing w:line="440" w:lineRule="exact"/>
      </w:pPr>
      <w:r/>
      <w:r/>
    </w:p>
    <w:p>
      <w:pPr>
        <w:pStyle w:val="647"/>
        <w:spacing w:line="440" w:lineRule="exact"/>
      </w:pPr>
      <w:r/>
      <w:r/>
    </w:p>
    <w:p>
      <w:pPr>
        <w:pStyle w:val="647"/>
        <w:spacing w:line="440" w:lineRule="exact"/>
      </w:pPr>
      <w:r/>
      <w:r/>
    </w:p>
    <w:p>
      <w:pPr>
        <w:pStyle w:val="647"/>
        <w:spacing w:line="440" w:lineRule="exact"/>
      </w:pPr>
      <w:r/>
      <w:r/>
    </w:p>
    <w:p>
      <w:pPr>
        <w:jc w:val="center"/>
        <w:keepNext/>
        <w:spacing w:line="1000" w:lineRule="exact"/>
        <w:rPr>
          <w:rFonts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9"/>
      <w:r/>
    </w:p>
    <w:p>
      <w:pPr>
        <w:spacing w:line="1000" w:lineRule="exact"/>
        <w:rPr>
          <w:rFonts w:ascii="宋体" w:hAnsi="宋体" w:eastAsia="宋体" w:cs="宋体"/>
          <w:b/>
          <w:bCs/>
          <w:color w:val="000000"/>
          <w:sz w:val="72"/>
          <w:szCs w:val="72"/>
        </w:rPr>
      </w:pPr>
      <w:r/>
      <w:bookmarkStart w:id="192" w:name="_Toc120614282"/>
      <w:r/>
      <w:bookmarkEnd w:id="192"/>
      <w:r/>
      <w:bookmarkStart w:id="193" w:name="_Toc49090576"/>
      <w:r/>
      <w:bookmarkEnd w:id="193"/>
      <w:r/>
      <w:bookmarkStart w:id="194" w:name="_Toc26554094"/>
      <w:r/>
      <w:bookmarkEnd w:id="194"/>
      <w:r/>
      <w:bookmarkStart w:id="195" w:name="_Hlt26671244"/>
      <w:r/>
      <w:bookmarkEnd w:id="195"/>
      <w:r/>
      <w:bookmarkStart w:id="196" w:name="_Hlt26955039"/>
      <w:r/>
      <w:bookmarkEnd w:id="196"/>
      <w:r/>
      <w:r/>
    </w:p>
    <w:p>
      <w:pPr>
        <w:jc w:val="center"/>
        <w:spacing w:line="1000" w:lineRule="exact"/>
        <w:rPr>
          <w:rFonts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spacing w:line="100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100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100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440" w:lineRule="exact"/>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440" w:lineRule="exact"/>
        <w:rPr>
          <w:rFonts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十、小微企业声明函</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十七、实质性要求响应及偏离表</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711"/>
        <w:ind w:firstLine="400"/>
      </w:pPr>
      <w:r/>
      <w:r/>
    </w:p>
    <w:p>
      <w:r/>
      <w:r/>
    </w:p>
    <w:p>
      <w:r/>
      <w:r/>
    </w:p>
    <w:p>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spacing w:line="440" w:lineRule="exact"/>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spacing w:line="440" w:lineRule="exact"/>
        <w:rPr>
          <w:rFonts w:ascii="黑体" w:hAnsi="黑体" w:eastAsia="黑体" w:cs="宋体"/>
          <w:i/>
          <w:iCs/>
          <w:color w:val="000000"/>
          <w:sz w:val="32"/>
          <w:szCs w:val="32"/>
          <w:u w:val="single"/>
        </w:rPr>
      </w:pPr>
      <w:r/>
      <w:bookmarkStart w:id="197" w:name="_Toc120614284"/>
      <w:r/>
      <w:r/>
    </w:p>
    <w:p>
      <w:pPr>
        <w:spacing w:line="440" w:lineRule="exact"/>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spacing w:line="440" w:lineRule="exact"/>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spacing w:line="440" w:lineRule="exact"/>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spacing w:line="440" w:lineRule="exact"/>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spacing w:line="440" w:lineRule="exact"/>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日期：</w:t>
      </w:r>
      <w:bookmarkEnd w:id="197"/>
      <w:r/>
      <w:bookmarkStart w:id="198" w:name="_格式3__银行出具的资信证明"/>
      <w:r/>
      <w:bookmarkEnd w:id="198"/>
      <w:r/>
      <w:bookmarkStart w:id="199" w:name="_Hlt26671380"/>
      <w:r/>
      <w:bookmarkEnd w:id="199"/>
      <w:r/>
      <w:bookmarkStart w:id="200" w:name="_Hlt26955070"/>
      <w:r>
        <w:rPr>
          <w:rFonts w:ascii="Times New Roman" w:hAnsi="Times New Roman" w:eastAsia="宋体" w:cs="Times New Roman"/>
          <w:color w:val="000000"/>
          <w:sz w:val="24"/>
          <w:szCs w:val="24"/>
          <w:u w:val="single"/>
        </w:rPr>
        <w:t xml:space="preserve">                                         </w:t>
      </w:r>
      <w:r/>
    </w:p>
    <w:p>
      <w:pPr>
        <w:ind w:firstLine="480"/>
        <w:spacing w:line="440" w:lineRule="exact"/>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40" w:lineRule="exact"/>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240"/>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321"/>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spacing w:line="440" w:lineRule="exact"/>
        <w:rPr>
          <w:rFonts w:ascii="宋体" w:hAnsi="宋体" w:eastAsia="宋体" w:cs="宋体"/>
          <w:b/>
          <w:bCs/>
          <w:sz w:val="28"/>
          <w:szCs w:val="28"/>
        </w:rPr>
      </w:pPr>
      <w:r>
        <w:rPr>
          <w:rFonts w:ascii="宋体" w:hAnsi="宋体" w:eastAsia="宋体" w:cs="宋体"/>
          <w:b/>
          <w:bCs/>
          <w:sz w:val="28"/>
          <w:szCs w:val="28"/>
        </w:rPr>
      </w:r>
      <w:r/>
    </w:p>
    <w:p>
      <w:pPr>
        <w:ind w:firstLine="3654"/>
        <w:spacing w:line="440" w:lineRule="exact"/>
        <w:rPr>
          <w:rFonts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spacing w:line="440" w:lineRule="exact"/>
        <w:rPr>
          <w:rFonts w:ascii="宋体" w:hAnsi="宋体" w:eastAsia="宋体" w:cs="宋体"/>
          <w:b/>
          <w:bCs/>
          <w:sz w:val="28"/>
          <w:szCs w:val="28"/>
        </w:rPr>
      </w:pPr>
      <w:r>
        <w:rPr>
          <w:rFonts w:ascii="宋体" w:hAnsi="宋体" w:eastAsia="宋体" w:cs="宋体"/>
          <w:b/>
          <w:bCs/>
          <w:sz w:val="28"/>
          <w:szCs w:val="28"/>
        </w:rPr>
      </w:r>
      <w:r/>
    </w:p>
    <w:p>
      <w:pPr>
        <w:jc w:val="left"/>
        <w:spacing w:line="440" w:lineRule="exact"/>
        <w:rPr>
          <w:rFonts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spacing w:line="440" w:lineRule="exact"/>
        <w:rPr>
          <w:rFonts w:ascii="宋体" w:hAnsi="宋体" w:eastAsia="宋体" w:cs="宋体"/>
          <w:sz w:val="24"/>
          <w:szCs w:val="24"/>
        </w:rPr>
      </w:pPr>
      <w:r>
        <w:rPr>
          <w:rFonts w:ascii="宋体" w:hAnsi="宋体" w:eastAsia="宋体" w:cs="宋体"/>
          <w:sz w:val="24"/>
          <w:szCs w:val="24"/>
        </w:rPr>
        <w:t xml:space="preserve">项目编号：  </w:t>
      </w:r>
      <w:r/>
    </w:p>
    <w:tbl>
      <w:tblPr>
        <w:tblStyle w:val="64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spacing w:line="440" w:lineRule="exact"/>
              <w:rPr>
                <w:rFonts w:ascii="宋体" w:hAnsi="宋体" w:eastAsia="宋体" w:cs="宋体"/>
                <w:sz w:val="24"/>
                <w:szCs w:val="24"/>
              </w:rPr>
            </w:pPr>
            <w:r>
              <w:rPr>
                <w:rFonts w:ascii="宋体" w:hAnsi="宋体" w:eastAsia="宋体" w:cs="宋体"/>
                <w:sz w:val="24"/>
                <w:szCs w:val="24"/>
              </w:rPr>
              <w:t xml:space="preserve">金额大写 </w:t>
            </w:r>
            <w:r/>
          </w:p>
        </w:tc>
      </w:tr>
    </w:tbl>
    <w:p>
      <w:pPr>
        <w:ind w:firstLine="645"/>
        <w:spacing w:line="440" w:lineRule="exact"/>
        <w:rPr>
          <w:rFonts w:ascii="宋体" w:hAnsi="宋体" w:eastAsia="宋体" w:cs="宋体"/>
          <w:sz w:val="24"/>
          <w:szCs w:val="24"/>
        </w:rPr>
      </w:pPr>
      <w:r>
        <w:rPr>
          <w:rFonts w:ascii="宋体" w:hAnsi="宋体" w:eastAsia="宋体" w:cs="宋体"/>
          <w:sz w:val="24"/>
          <w:szCs w:val="24"/>
        </w:rPr>
        <w:t xml:space="preserve">报价说明：</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3、偏离说明：详见《偏离表》；</w:t>
      </w:r>
      <w:r/>
    </w:p>
    <w:p>
      <w:pPr>
        <w:ind w:firstLine="645"/>
        <w:spacing w:line="440" w:lineRule="exact"/>
        <w:rPr>
          <w:rFonts w:ascii="宋体" w:hAnsi="宋体" w:eastAsia="宋体" w:cs="宋体"/>
          <w:sz w:val="24"/>
          <w:szCs w:val="24"/>
        </w:rPr>
      </w:pPr>
      <w:r>
        <w:rPr>
          <w:rFonts w:ascii="宋体" w:hAnsi="宋体" w:eastAsia="宋体" w:cs="宋体"/>
          <w:sz w:val="24"/>
          <w:szCs w:val="24"/>
        </w:rPr>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供应商（电子签章）：</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日期：  年  月   日</w:t>
      </w:r>
      <w:r/>
    </w:p>
    <w:p>
      <w:pPr>
        <w:ind w:firstLine="645"/>
        <w:spacing w:line="440" w:lineRule="exact"/>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t xml:space="preserve">十、中小企业声明函（服务）</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180" w:firstLine="360"/>
        <w:jc w:val="righ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备注1：从业人员、营业收入、资产总额填报上一年度数据，无上一年度数据的新成立企业可不具体填报。</w:t>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spacing w:line="440" w:lineRule="exact"/>
        <w:tabs>
          <w:tab w:val="left" w:pos="4860" w:leader="none"/>
        </w:tabs>
        <w:rPr>
          <w:rFonts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spacing w:line="440" w:lineRule="exact"/>
        <w:tabs>
          <w:tab w:val="left" w:pos="4860" w:leader="none"/>
        </w:tabs>
        <w:rPr>
          <w:rFonts w:ascii="宋体" w:hAnsi="宋体" w:eastAsia="宋体" w:cs="宋体"/>
          <w:sz w:val="24"/>
          <w:szCs w:val="24"/>
        </w:rPr>
      </w:pPr>
      <w:r>
        <w:rPr>
          <w:rFonts w:hint="eastAsia" w:ascii="宋体" w:hAnsi="宋体" w:eastAsia="宋体" w:cs="宋体"/>
          <w:color w:val="000000"/>
          <w:sz w:val="24"/>
          <w:szCs w:val="24"/>
        </w:rPr>
        <w:t xml:space="preserve">        日  期：</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440" w:lineRule="exact"/>
        <w:rPr>
          <w:rFonts w:ascii="黑体" w:hAnsi="黑体" w:eastAsia="黑体" w:cs="宋体"/>
          <w:b/>
          <w:bCs/>
          <w:color w:val="000000"/>
          <w:sz w:val="32"/>
          <w:szCs w:val="32"/>
        </w:rPr>
        <w:outlineLvl w:val="2"/>
      </w:pPr>
      <w:r/>
      <w:bookmarkStart w:id="201" w:name="_Toc2504"/>
      <w:r/>
      <w:bookmarkStart w:id="202" w:name="_Toc24678"/>
      <w:r/>
      <w:bookmarkStart w:id="203" w:name="_Toc3682"/>
      <w:r>
        <w:rPr>
          <w:rFonts w:hint="eastAsia" w:ascii="黑体" w:hAnsi="黑体" w:eastAsia="黑体" w:cs="宋体"/>
          <w:b/>
          <w:bCs/>
          <w:color w:val="000000"/>
          <w:sz w:val="32"/>
          <w:szCs w:val="32"/>
        </w:rPr>
        <w:t xml:space="preserve">十三、</w:t>
      </w:r>
      <w:bookmarkStart w:id="204" w:name="OLE_LINK2"/>
      <w:r>
        <w:rPr>
          <w:rFonts w:hint="eastAsia" w:ascii="黑体" w:hAnsi="黑体" w:eastAsia="黑体" w:cs="宋体"/>
          <w:b/>
          <w:bCs/>
          <w:color w:val="000000"/>
          <w:sz w:val="32"/>
          <w:szCs w:val="32"/>
        </w:rPr>
        <w:t xml:space="preserve">关于符合本国产品标准的声明函</w:t>
      </w:r>
      <w:bookmarkEnd w:id="201"/>
      <w:r/>
      <w:bookmarkEnd w:id="202"/>
      <w:r/>
      <w:bookmarkEnd w:id="203"/>
      <w:r/>
      <w:bookmarkEnd w:id="204"/>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440" w:lineRule="exact"/>
        <w:rPr>
          <w:rFonts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440" w:lineRule="exact"/>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6.用斜线划除的地方无需填写。</w:t>
      </w:r>
      <w:r/>
    </w:p>
    <w:p>
      <w:pPr>
        <w:jc w:val="left"/>
        <w:spacing w:line="440" w:lineRule="exact"/>
        <w:widowControl/>
        <w:rPr>
          <w:rFonts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spacing w:line="440" w:lineRule="exact"/>
        <w:rPr>
          <w:rFonts w:ascii="黑体" w:hAnsi="黑体" w:eastAsia="黑体" w:cs="宋体"/>
          <w:b/>
          <w:bCs/>
          <w:sz w:val="32"/>
          <w:szCs w:val="32"/>
        </w:rPr>
      </w:pPr>
      <w:r>
        <w:rPr>
          <w:rFonts w:ascii="黑体" w:hAnsi="黑体" w:eastAsia="黑体" w:cs="宋体"/>
          <w:b/>
          <w:bCs/>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pStyle w:val="711"/>
        <w:ind w:firstLine="400"/>
      </w:p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sz w:val="32"/>
          <w:szCs w:val="32"/>
        </w:rPr>
      </w:pPr>
      <w:r>
        <w:rPr>
          <w:rFonts w:ascii="黑体" w:hAnsi="黑体" w:eastAsia="黑体" w:cs="宋体"/>
          <w:b/>
          <w:bCs/>
          <w:sz w:val="32"/>
          <w:szCs w:val="32"/>
        </w:rPr>
      </w:r>
      <w:r/>
    </w:p>
    <w:p>
      <w:pPr>
        <w:jc w:val="center"/>
        <w:spacing w:line="440" w:lineRule="exact"/>
        <w:rPr>
          <w:rFonts w:ascii="黑体" w:hAnsi="黑体" w:eastAsia="黑体" w:cs="宋体"/>
          <w:b/>
          <w:bCs/>
          <w:sz w:val="32"/>
          <w:szCs w:val="32"/>
        </w:rPr>
      </w:pPr>
      <w:r>
        <w:rPr>
          <w:rFonts w:ascii="黑体" w:hAnsi="黑体" w:eastAsia="黑体" w:cs="宋体"/>
          <w:b/>
          <w:bCs/>
          <w:sz w:val="32"/>
          <w:szCs w:val="32"/>
        </w:rPr>
      </w:r>
      <w:r/>
    </w:p>
    <w:p>
      <w:pPr>
        <w:jc w:val="center"/>
        <w:spacing w:line="440" w:lineRule="exact"/>
        <w:rPr>
          <w:rFonts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 </w:t>
      </w:r>
      <w:r/>
    </w:p>
    <w:p>
      <w:pPr>
        <w:jc w:val="center"/>
        <w:rPr>
          <w:rFonts w:hint="eastAsia" w:ascii="宋体" w:hAnsi="宋体"/>
          <w:b/>
          <w:sz w:val="24"/>
          <w:szCs w:val="24"/>
        </w:rPr>
      </w:pPr>
      <w:r>
        <w:rPr>
          <w:rFonts w:hint="eastAsia" w:ascii="宋体" w:hAnsi="宋体"/>
          <w:b/>
          <w:sz w:val="24"/>
          <w:szCs w:val="24"/>
        </w:rPr>
      </w:r>
      <w:r/>
    </w:p>
    <w:tbl>
      <w:tblPr>
        <w:tblStyle w:val="646"/>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711"/>
        <w:ind w:firstLine="560"/>
        <w:spacing w:line="400" w:lineRule="exact"/>
        <w:rPr>
          <w:rFonts w:hAnsi="宋体" w:eastAsia="宋体" w:cs="宋体"/>
          <w:sz w:val="28"/>
          <w:szCs w:val="28"/>
        </w:rPr>
      </w:pPr>
      <w:r>
        <w:rPr>
          <w:rFonts w:hint="eastAsia" w:hAnsi="宋体" w:eastAsia="宋体" w:cs="宋体"/>
          <w:sz w:val="28"/>
          <w:szCs w:val="28"/>
        </w:rPr>
        <w:t xml:space="preserve">本采购项目中提供的符合本国产品标准的产品成本之和占该采购包提供的全部产品成本之和的比例为</w:t>
      </w:r>
      <w:r>
        <w:rPr>
          <w:rFonts w:hint="eastAsia" w:hAnsi="宋体" w:eastAsia="宋体" w:cs="宋体"/>
          <w:color w:val="ee0000"/>
          <w:sz w:val="28"/>
          <w:szCs w:val="28"/>
          <w:u w:val="single"/>
        </w:rPr>
        <w:t xml:space="preserve">***</w:t>
      </w:r>
      <w:r>
        <w:rPr>
          <w:rFonts w:hint="eastAsia" w:hAnsi="宋体" w:eastAsia="宋体" w:cs="宋体"/>
          <w:sz w:val="28"/>
          <w:szCs w:val="28"/>
          <w:u w:val="single"/>
        </w:rPr>
        <w:t xml:space="preserve">%</w:t>
      </w:r>
      <w:r>
        <w:rPr>
          <w:rFonts w:hint="eastAsia" w:hAnsi="宋体" w:eastAsia="宋体" w:cs="宋体"/>
          <w:sz w:val="28"/>
          <w:szCs w:val="28"/>
        </w:rPr>
        <w:t xml:space="preserve">。</w:t>
      </w:r>
      <w:r/>
    </w:p>
    <w:p>
      <w:pPr>
        <w:pStyle w:val="711"/>
        <w:ind w:firstLine="0"/>
        <w:spacing w:line="400" w:lineRule="exact"/>
        <w:rPr>
          <w:rFonts w:hint="eastAsia"/>
          <w:highlight w:val="none"/>
        </w:rPr>
      </w:pPr>
      <w:r>
        <w:rPr>
          <w:rFonts w:hint="eastAsia" w:hAnsi="宋体" w:eastAsia="宋体" w:cs="宋体"/>
          <w:sz w:val="28"/>
          <w:szCs w:val="28"/>
          <w:highlight w:val="none"/>
        </w:rPr>
        <w:t xml:space="preserve">备注：</w:t>
      </w:r>
      <w:r>
        <w:rPr>
          <w:rFonts w:hint="eastAsia"/>
          <w:highlight w:val="none"/>
        </w:rPr>
        <w:t xml:space="preserve"> </w:t>
      </w:r>
      <w:r/>
    </w:p>
    <w:p>
      <w:pPr>
        <w:pStyle w:val="711"/>
        <w:ind w:firstLine="560"/>
        <w:spacing w:line="400" w:lineRule="exact"/>
        <w:rPr>
          <w:rFonts w:hint="eastAsia" w:hAnsi="宋体" w:eastAsia="宋体" w:cs="宋体"/>
          <w:sz w:val="24"/>
          <w:szCs w:val="24"/>
          <w:highlight w:val="none"/>
        </w:rPr>
      </w:pPr>
      <w:r>
        <w:rPr>
          <w:rFonts w:hint="eastAsia" w:hAnsi="宋体" w:eastAsia="宋体" w:cs="宋体"/>
          <w:sz w:val="28"/>
          <w:szCs w:val="28"/>
          <w:highlight w:val="none"/>
        </w:rPr>
        <w:t xml:space="preserve">1、</w:t>
      </w:r>
      <w:r>
        <w:rPr>
          <w:rFonts w:hAnsi="宋体" w:eastAsia="宋体" w:cs="宋体"/>
          <w:sz w:val="28"/>
          <w:szCs w:val="28"/>
          <w:highlight w:val="none"/>
        </w:rPr>
        <w:t xml:space="preserve">供应商对各分项费用进行报价时,计算公式中的各项数值均应先四舍五入并保留两位小数之后再相加或者相乘。</w:t>
      </w:r>
      <w:r>
        <w:rPr>
          <w:rFonts w:hAnsi="宋体" w:eastAsia="宋体" w:cs="宋体"/>
          <w:sz w:val="24"/>
          <w:szCs w:val="24"/>
          <w:highlight w:val="none"/>
        </w:rPr>
        <w:t xml:space="preserve"> </w:t>
      </w:r>
      <w:r/>
    </w:p>
    <w:p>
      <w:pPr>
        <w:pStyle w:val="711"/>
        <w:ind w:firstLine="560"/>
        <w:spacing w:line="400" w:lineRule="exact"/>
        <w:rPr>
          <w:rFonts w:hint="eastAsia" w:hAnsi="宋体" w:eastAsia="宋体" w:cs="宋体"/>
          <w:sz w:val="28"/>
          <w:szCs w:val="28"/>
          <w:highlight w:val="none"/>
        </w:rPr>
      </w:pPr>
      <w:r>
        <w:rPr>
          <w:rFonts w:hint="eastAsia" w:hAnsi="宋体" w:eastAsia="宋体" w:cs="宋体"/>
          <w:sz w:val="28"/>
          <w:szCs w:val="28"/>
          <w:highlight w:val="none"/>
        </w:rPr>
        <w:t xml:space="preserve">2、</w:t>
      </w:r>
      <w:r>
        <w:rPr>
          <w:rFonts w:hint="eastAsia" w:hAnsi="宋体" w:eastAsia="宋体" w:cs="宋体"/>
          <w:sz w:val="28"/>
          <w:szCs w:val="28"/>
          <w:highlight w:val="none"/>
          <w:lang w:eastAsia="zh-CN"/>
        </w:rPr>
        <w:t xml:space="preserve">报价</w:t>
      </w:r>
      <w:r>
        <w:rPr>
          <w:rFonts w:hint="eastAsia" w:hAnsi="宋体" w:eastAsia="宋体" w:cs="宋体"/>
          <w:sz w:val="28"/>
          <w:szCs w:val="28"/>
          <w:highlight w:val="none"/>
        </w:rPr>
        <w:t xml:space="preserve">包括采购文件所列项目服务管理内容、服装费、工具费、耗材费、通讯费、管理费、各种税金、人工、保险、加班费、劳保等一切费用，采购人不再另行支付。后期如遇政策调整，供应商自行承担。</w:t>
      </w:r>
      <w:r/>
    </w:p>
    <w:p>
      <w:pPr>
        <w:spacing w:line="400" w:lineRule="exact"/>
        <w:rPr>
          <w:rFonts w:hint="eastAsia"/>
          <w:highlight w:val="none"/>
        </w:rPr>
      </w:pPr>
      <w:r>
        <w:rPr>
          <w:rFonts w:hint="eastAsia" w:ascii="宋体" w:hAnsi="宋体" w:eastAsia="宋体" w:cs="宋体"/>
          <w:sz w:val="28"/>
          <w:szCs w:val="28"/>
          <w:highlight w:val="none"/>
        </w:rPr>
        <w:t xml:space="preserve">    3、</w:t>
      </w:r>
      <w:r>
        <w:rPr>
          <w:rFonts w:ascii="宋体" w:hAnsi="宋体" w:eastAsia="宋体" w:cs="宋体"/>
          <w:sz w:val="28"/>
          <w:szCs w:val="28"/>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711"/>
        <w:ind w:firstLine="560"/>
        <w:spacing w:line="400" w:lineRule="exact"/>
        <w:rPr>
          <w:rFonts w:hint="eastAsia" w:ascii="黑体" w:hAnsi="黑体" w:eastAsia="黑体" w:cs="宋体"/>
          <w:b/>
          <w:bCs/>
          <w:color w:val="000000"/>
          <w:sz w:val="32"/>
          <w:szCs w:val="32"/>
          <w:highlight w:val="none"/>
        </w:rPr>
      </w:pPr>
      <w:r>
        <w:rPr>
          <w:rFonts w:hint="eastAsia" w:hAnsi="宋体" w:eastAsia="宋体" w:cs="宋体"/>
          <w:sz w:val="28"/>
          <w:szCs w:val="28"/>
          <w:highlight w:val="none"/>
        </w:rPr>
        <w:t xml:space="preserve">4.此表为表样，具体内容和行数可自行添加。</w:t>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spacing w:line="440" w:lineRule="exact"/>
        <w:rPr>
          <w:rFonts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bl>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639"/>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bookmarkEnd w:id="200"/>
      <w:r/>
    </w:p>
    <w:p>
      <w:pPr>
        <w:jc w:val="center"/>
        <w:spacing w:line="440" w:lineRule="exact"/>
        <w:rPr>
          <w:rFonts w:ascii="宋体" w:hAnsi="宋体" w:eastAsia="宋体" w:cs="宋体"/>
          <w:sz w:val="24"/>
          <w:szCs w:val="24"/>
        </w:rPr>
      </w:pPr>
      <w:r/>
      <w:bookmarkStart w:id="205" w:name="_Hlt26955054"/>
      <w:r>
        <w:rPr>
          <w:rFonts w:hint="eastAsia" w:ascii="黑体" w:hAnsi="黑体" w:eastAsia="黑体" w:cs="宋体"/>
          <w:b/>
          <w:bCs/>
          <w:color w:val="000000"/>
          <w:sz w:val="32"/>
          <w:szCs w:val="32"/>
        </w:rPr>
        <w:t xml:space="preserve">十六、商务要求响应及偏离表</w:t>
      </w:r>
      <w:bookmarkEnd w:id="205"/>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bookmarkStart w:id="206" w:name="_Hlt24879081"/>
            <w:r/>
            <w:bookmarkEnd w:id="206"/>
            <w:r/>
            <w:bookmarkStart w:id="207" w:name="_Hlt26955056"/>
            <w:r/>
            <w:bookmarkEnd w:id="207"/>
            <w:r/>
            <w:bookmarkStart w:id="208" w:name="_Hlt26671372"/>
            <w:r/>
            <w:bookmarkEnd w:id="208"/>
            <w:r/>
            <w:bookmarkStart w:id="209" w:name="_Hlt26782999"/>
            <w:r/>
            <w:bookmarkEnd w:id="209"/>
            <w:r/>
            <w:bookmarkStart w:id="210" w:name="_Hlt26609391"/>
            <w:r/>
            <w:bookmarkEnd w:id="210"/>
            <w:r/>
            <w:bookmarkStart w:id="211" w:name="_Hlt26955064"/>
            <w:r/>
            <w:bookmarkEnd w:id="211"/>
            <w:r/>
            <w:bookmarkStart w:id="212" w:name="_Hlt26671343"/>
            <w:r/>
            <w:bookmarkEnd w:id="212"/>
            <w:r/>
            <w:bookmarkStart w:id="213" w:name="_Hlt26580838"/>
            <w:r>
              <w:rPr>
                <w:rFonts w:hint="eastAsia" w:ascii="宋体" w:hAnsi="宋体" w:eastAsia="宋体" w:cs="宋体"/>
                <w:color w:val="000000"/>
                <w:sz w:val="24"/>
                <w:szCs w:val="24"/>
              </w:rPr>
              <w:t xml:space="preserve">序号</w:t>
            </w:r>
            <w:bookmarkEnd w:id="213"/>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tc>
      </w:tr>
    </w:tbl>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bookmarkStart w:id="214" w:name="_Hlt26955066"/>
      <w:r/>
      <w:bookmarkEnd w:id="214"/>
      <w:r/>
      <w:bookmarkStart w:id="215" w:name="_Hlt26609389"/>
      <w:r/>
      <w:bookmarkEnd w:id="215"/>
      <w:r/>
      <w:bookmarkStart w:id="216" w:name="_Toc462564146"/>
      <w:r/>
      <w:bookmarkEnd w:id="216"/>
      <w:r/>
      <w:bookmarkStart w:id="217" w:name="_Hlt26671374"/>
      <w:r/>
      <w:bookmarkEnd w:id="217"/>
      <w:r/>
      <w:bookmarkStart w:id="218" w:name="_格式2__法定代表人授权书"/>
      <w:r>
        <w:rPr>
          <w:rFonts w:ascii="宋体" w:hAnsi="宋体" w:eastAsia="宋体" w:cs="宋体"/>
          <w:sz w:val="24"/>
          <w:szCs w:val="24"/>
        </w:rPr>
        <w:t xml:space="preserve"> </w:t>
      </w:r>
      <w:r/>
    </w:p>
    <w:p>
      <w:pPr>
        <w:jc w:val="center"/>
        <w:spacing w:line="44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192"/>
        <w:ind w:left="420" w:firstLine="0"/>
        <w:spacing w:line="440" w:lineRule="exact"/>
      </w:pPr>
      <w:r/>
      <w:r/>
    </w:p>
    <w:tbl>
      <w:tblPr>
        <w:tblStyle w:val="6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line="44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line="440" w:lineRule="exact"/>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spacing w:line="440" w:lineRule="exact"/>
        <w:rPr>
          <w:rFonts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440" w:lineRule="exact"/>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公章：                      </w:t>
      </w:r>
      <w:r/>
    </w:p>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日期：    </w:t>
      </w:r>
      <w:r/>
    </w:p>
    <w:p>
      <w:pPr>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bookmarkEnd w:id="218"/>
      <w:r/>
    </w:p>
    <w:p>
      <w:pPr>
        <w:spacing w:line="440" w:lineRule="exact"/>
      </w:pPr>
      <w:r/>
      <w:r/>
    </w:p>
    <w:p>
      <w:pPr>
        <w:pStyle w:val="711"/>
        <w:ind w:firstLine="400"/>
      </w:pPr>
      <w:r/>
      <w:r/>
    </w:p>
    <w:p>
      <w:r/>
      <w:r/>
    </w:p>
    <w:p>
      <w:pPr>
        <w:pStyle w:val="711"/>
        <w:ind w:firstLine="400"/>
      </w:pPr>
      <w:r/>
      <w:r/>
    </w:p>
    <w:p>
      <w:r/>
      <w:r/>
    </w:p>
    <w:p>
      <w:pPr>
        <w:pStyle w:val="711"/>
        <w:ind w:firstLine="400"/>
      </w:pPr>
      <w:r/>
      <w:r/>
    </w:p>
    <w:p>
      <w:r/>
      <w:r/>
    </w:p>
    <w:p>
      <w:pPr>
        <w:pStyle w:val="711"/>
        <w:ind w:firstLine="400"/>
      </w:pPr>
      <w:r/>
      <w:r/>
    </w:p>
    <w:p>
      <w:r/>
      <w:r/>
    </w:p>
    <w:p>
      <w:pPr>
        <w:pStyle w:val="711"/>
        <w:ind w:firstLine="400"/>
      </w:pPr>
      <w:r/>
      <w:r/>
    </w:p>
    <w:p>
      <w:r/>
      <w:r/>
    </w:p>
    <w:p>
      <w:pPr>
        <w:pStyle w:val="711"/>
        <w:ind w:firstLine="400"/>
      </w:pPr>
      <w:r/>
      <w:r/>
    </w:p>
    <w:p>
      <w:r/>
      <w:r/>
    </w:p>
    <w:p>
      <w:pPr>
        <w:pStyle w:val="711"/>
        <w:ind w:firstLine="400"/>
      </w:pPr>
      <w:r/>
      <w:r/>
    </w:p>
    <w:p>
      <w:r/>
      <w:r/>
    </w:p>
    <w:p>
      <w:r/>
      <w:r/>
    </w:p>
    <w:p>
      <w:pPr>
        <w:pStyle w:val="711"/>
        <w:ind w:firstLine="400"/>
      </w:pPr>
      <w:r/>
      <w:r/>
    </w:p>
    <w:p>
      <w:r/>
      <w:r/>
    </w:p>
    <w:p>
      <w:pPr>
        <w:pStyle w:val="711"/>
        <w:ind w:firstLine="400"/>
      </w:pPr>
      <w:r/>
      <w:r/>
    </w:p>
    <w:p>
      <w:r/>
      <w:r/>
    </w:p>
    <w:p>
      <w:pPr>
        <w:rPr>
          <w:rFonts w:ascii="宋体" w:hAnsi="宋体" w:eastAsia="宋体" w:cs="宋体"/>
          <w:sz w:val="24"/>
          <w:szCs w:val="24"/>
        </w:rPr>
      </w:pPr>
      <w:r>
        <w:rPr>
          <w:rFonts w:ascii="宋体" w:hAnsi="宋体" w:eastAsia="宋体" w:cs="宋体"/>
          <w:sz w:val="24"/>
          <w:szCs w:val="24"/>
        </w:rPr>
      </w:r>
      <w:r/>
    </w:p>
    <w:p>
      <w:r>
        <w:rPr>
          <w:rFonts w:hint="eastAsia"/>
        </w:rPr>
        <w:t xml:space="preserve">附件：</w:t>
      </w:r>
      <w:r/>
    </w:p>
    <w:tbl>
      <w:tblPr>
        <w:tblStyle w:val="646"/>
        <w:tblW w:w="8250" w:type="dxa"/>
        <w:jc w:val="center"/>
        <w:tblLayout w:type="fixed"/>
        <w:tblCellMar>
          <w:left w:w="108" w:type="dxa"/>
          <w:top w:w="0" w:type="dxa"/>
          <w:right w:w="108" w:type="dxa"/>
          <w:bottom w:w="0" w:type="dxa"/>
        </w:tblCellMar>
        <w:tblLook w:val="04A0" w:firstRow="1" w:lastRow="0" w:firstColumn="1" w:lastColumn="0" w:noHBand="0" w:noVBand="1"/>
      </w:tblPr>
      <w:tblGrid>
        <w:gridCol w:w="454"/>
        <w:gridCol w:w="992"/>
        <w:gridCol w:w="1134"/>
        <w:gridCol w:w="3402"/>
        <w:gridCol w:w="1038"/>
        <w:gridCol w:w="709"/>
        <w:gridCol w:w="521"/>
      </w:tblGrid>
      <w:tr>
        <w:trPr>
          <w:jc w:val="center"/>
          <w:trHeight w:val="1161"/>
        </w:trPr>
        <w:tc>
          <w:tcPr>
            <w:gridSpan w:val="7"/>
            <w:tcBorders>
              <w:top w:val="none" w:color="000000" w:sz="4" w:space="0"/>
              <w:left w:val="none" w:color="000000" w:sz="4" w:space="0"/>
              <w:bottom w:val="single" w:color="000000" w:sz="4" w:space="0"/>
              <w:right w:val="none" w:color="000000" w:sz="4" w:space="0"/>
            </w:tcBorders>
            <w:tcW w:w="8250" w:type="dxa"/>
            <w:vAlign w:val="bottom"/>
            <w:textDirection w:val="lrTb"/>
            <w:noWrap w:val="false"/>
          </w:tcPr>
          <w:p>
            <w:pPr>
              <w:jc w:val="center"/>
              <w:spacing w:line="560" w:lineRule="exact"/>
              <w:rPr>
                <w:rFonts w:ascii="方正小标宋_GBK" w:eastAsia="方正小标宋_GBK"/>
                <w:sz w:val="24"/>
                <w:szCs w:val="24"/>
              </w:rPr>
            </w:pPr>
            <w:r>
              <w:rPr>
                <w:rFonts w:hint="eastAsia" w:ascii="方正小标宋_GBK" w:eastAsia="方正小标宋_GBK"/>
                <w:sz w:val="24"/>
                <w:szCs w:val="24"/>
              </w:rPr>
              <w:t xml:space="preserve">泰州市市政园林事业中心</w:t>
            </w:r>
            <w:r>
              <w:rPr>
                <w:rFonts w:hint="eastAsia" w:ascii="方正小标宋_GBK" w:hAnsi="宋体" w:eastAsia="方正小标宋_GBK" w:cs="宋体"/>
                <w:color w:val="000000"/>
                <w:sz w:val="24"/>
                <w:szCs w:val="24"/>
              </w:rPr>
              <w:t xml:space="preserve">泰山公园（含盆景园）物业服务</w:t>
            </w:r>
            <w:r>
              <w:rPr>
                <w:rFonts w:hint="eastAsia" w:ascii="方正小标宋_GBK" w:eastAsia="方正小标宋_GBK"/>
                <w:sz w:val="24"/>
                <w:szCs w:val="24"/>
              </w:rPr>
              <w:t xml:space="preserve">考核标准</w:t>
            </w:r>
            <w:r/>
          </w:p>
          <w:p>
            <w:pPr>
              <w:jc w:val="left"/>
              <w:widowControl/>
              <w:rPr>
                <w:rFonts w:ascii="宋体" w:cs="宋体"/>
                <w:sz w:val="18"/>
                <w:szCs w:val="18"/>
              </w:rPr>
            </w:pPr>
            <w:r>
              <w:rPr>
                <w:rFonts w:hint="eastAsia" w:ascii="宋体" w:cs="宋体"/>
                <w:sz w:val="18"/>
                <w:szCs w:val="18"/>
              </w:rPr>
              <w:t xml:space="preserve"> </w:t>
            </w:r>
            <w:r/>
          </w:p>
          <w:p>
            <w:pPr>
              <w:ind w:firstLine="180"/>
              <w:jc w:val="left"/>
              <w:widowControl/>
              <w:rPr>
                <w:rFonts w:ascii="宋体" w:cs="宋体"/>
                <w:sz w:val="18"/>
                <w:szCs w:val="18"/>
              </w:rPr>
            </w:pPr>
            <w:r>
              <w:rPr>
                <w:rFonts w:hint="eastAsia" w:ascii="宋体" w:cs="宋体"/>
                <w:sz w:val="18"/>
                <w:szCs w:val="18"/>
              </w:rPr>
              <w:t xml:space="preserve"> 考核人员：    </w:t>
            </w:r>
            <w:r>
              <w:rPr>
                <w:rFonts w:ascii="宋体" w:cs="宋体"/>
                <w:sz w:val="18"/>
                <w:szCs w:val="18"/>
              </w:rPr>
              <w:t xml:space="preserve">                                  </w:t>
            </w:r>
            <w:r>
              <w:rPr>
                <w:rFonts w:hint="eastAsia" w:ascii="宋体" w:cs="宋体"/>
                <w:sz w:val="18"/>
                <w:szCs w:val="18"/>
              </w:rPr>
              <w:t xml:space="preserve"> </w:t>
            </w:r>
            <w:r>
              <w:rPr>
                <w:rFonts w:ascii="宋体" w:cs="宋体"/>
                <w:sz w:val="18"/>
                <w:szCs w:val="18"/>
              </w:rPr>
              <w:t xml:space="preserve">  </w:t>
            </w:r>
            <w:r>
              <w:rPr>
                <w:rFonts w:hint="eastAsia" w:ascii="宋体" w:cs="宋体"/>
                <w:sz w:val="18"/>
                <w:szCs w:val="18"/>
              </w:rPr>
              <w:t xml:space="preserve">      年     月      日                                               </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序号</w:t>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考核项目</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管护要求</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分值</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jc w:val="center"/>
              <w:widowControl/>
              <w:rPr>
                <w:rFonts w:ascii="宋体" w:cs="宋体"/>
                <w:b/>
                <w:bCs/>
                <w:sz w:val="18"/>
                <w:szCs w:val="18"/>
              </w:rPr>
            </w:pPr>
            <w:r>
              <w:rPr>
                <w:rFonts w:hint="eastAsia" w:ascii="宋体" w:cs="宋体"/>
                <w:b/>
                <w:bCs/>
                <w:sz w:val="18"/>
                <w:szCs w:val="18"/>
              </w:rPr>
              <w:t xml:space="preserve">扣分</w:t>
            </w:r>
            <w:r/>
          </w:p>
        </w:tc>
      </w:tr>
      <w:tr>
        <w:trPr>
          <w:jc w:val="center"/>
          <w:trHeight w:val="155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综合管理   （15分）</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项目负责人</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负责项目现场管理及日常运行，监督、指导各部门完成工作任务和协调员工关系，及时执行甲方工作指令，保质保量完成甲方下达的工作任务，项目管理达到规定的质量要求。</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47"/>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工作台账资料整理规范，内容详实。</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684"/>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制度建设</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规章制度健全，具合理性、科学性、可操作性；人员照片上墙公示。</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文明礼仪</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着装整齐，精神饱满，言语礼貌、微笑服务。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工作纪律</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按时到岗，无迟到、早退、脱岗、串岗、抽烟、吃零食、玩手机、扎堆聊天等违规现象。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内务整理</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管理间保持整洁，物品摆放整齐。</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4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卫生保洁</w:t>
            </w:r>
            <w:r>
              <w:rPr>
                <w:rFonts w:ascii="宋体" w:hAnsi="宋体"/>
                <w:sz w:val="18"/>
                <w:szCs w:val="18"/>
              </w:rPr>
              <w:t xml:space="preserve">（30分）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地面</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路面（道路、回廊、木栈道、停车场等）干净整洁，无垃圾、杂草污渍、杂物、宠物粪便、积水、卫生死角等。</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水体</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水面保持清洁，无白色垃圾、无漂浮漂物、无浮萍及其它有害水生植物等。</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5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厕所</w:t>
            </w:r>
            <w:r/>
          </w:p>
        </w:tc>
        <w:tc>
          <w:tcPr>
            <w:tcBorders>
              <w:top w:val="single" w:color="000000" w:sz="4" w:space="0"/>
              <w:left w:val="single" w:color="000000" w:sz="4" w:space="0"/>
              <w:bottom w:val="non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落实专人负责，定时定期消毒、熏香除臭，环境整洁，有效控制蚊蝇，便池洁净，无污垢，无堵塞。照明灯具、洗手器具、镜子、挂衣钩、烘手器、冲水设备完好，无积灰、污物，窗纱无尘埃、破损，杜绝长明灯、长流水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95"/>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桌凳、园灯、栏杆、监控、宣传栏和各种标牌等干净整洁，无蛛网、积灰、污物、鸟屎、涂写等。</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81"/>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垃圾清运</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垃圾日产日清，垃圾箱（筒）干净、整洁，无破损、无污物外漏，垃圾量不超过2/3，垃圾实施袋装、分类管理。</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保洁工具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保洁工具和用品摆放整齐，定点隐蔽存放。</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05"/>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w:t>
            </w: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秩序维护 （</w:t>
            </w:r>
            <w:r>
              <w:rPr>
                <w:rFonts w:ascii="宋体" w:hAnsi="宋体"/>
                <w:sz w:val="18"/>
                <w:szCs w:val="18"/>
              </w:rPr>
              <w:t xml:space="preserve">30分）</w:t>
            </w:r>
            <w:r/>
          </w:p>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公共秩序</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spacing w:line="280" w:lineRule="exact"/>
              <w:rPr>
                <w:rFonts w:hint="eastAsia" w:ascii="宋体" w:hAnsi="宋体"/>
                <w:sz w:val="18"/>
                <w:szCs w:val="18"/>
              </w:rPr>
            </w:pPr>
            <w:r>
              <w:rPr>
                <w:rFonts w:hint="eastAsia" w:ascii="宋体" w:hAnsi="宋体"/>
                <w:sz w:val="18"/>
                <w:szCs w:val="18"/>
              </w:rPr>
              <w:t xml:space="preserve">有效控制噪音污染。</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各出入口秩序良好，无乱停乱放、乱设摊点。</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28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auto"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严格执行车辆管理规定，无违规车辆入园（广场），入园车辆定线出入、定点存放。停车场车辆停放有序，按照划线部位停车。</w:t>
            </w:r>
            <w:r/>
          </w:p>
        </w:tc>
        <w:tc>
          <w:tcPr>
            <w:tcBorders>
              <w:top w:val="none" w:color="000000" w:sz="4" w:space="0"/>
              <w:left w:val="single" w:color="000000" w:sz="4" w:space="0"/>
              <w:bottom w:val="single" w:color="auto"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6</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404"/>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无游客未牵绳携带宠物入园、溜冰、随意躺卧等不文明现象；无践踏绿地、攀折枝叶花果等现象；植物体上无钉、捆、挂、贴、 刻、画等现象；无捕鱼、钓鱼、洗衣、游泳等行为；无乱搭乱建、乱贴乱画、乱拉绳线挂物、占道经营等现象；无兜售、行乞、赌博、封建迷信活动。</w:t>
            </w:r>
            <w:r/>
          </w:p>
        </w:tc>
        <w:tc>
          <w:tcPr>
            <w:tcBorders>
              <w:top w:val="single" w:color="auto"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8</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01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w:t>
            </w:r>
            <w:r/>
          </w:p>
        </w:tc>
        <w:tc>
          <w:tcPr>
            <w:tcBorders>
              <w:left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监督施工单位文明施工，围场作业，设备设施放置整齐，建筑垃圾及时清运，工完场清。</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6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w:t>
            </w:r>
            <w:r/>
          </w:p>
        </w:tc>
        <w:tc>
          <w:tcPr>
            <w:tcBorders>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配合公园（广场、景区）内举办的各类活动，做好活动期间的保卫和公共秩序管理工作。</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4</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209"/>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设施巡检 （</w:t>
            </w:r>
            <w:r>
              <w:rPr>
                <w:rFonts w:ascii="宋体" w:hAnsi="宋体"/>
                <w:sz w:val="18"/>
                <w:szCs w:val="18"/>
              </w:rPr>
              <w:t xml:space="preserve">10分）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建筑景观设施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建筑（构筑物）外观完好、无破损；墙面整洁、无污染。假山、小品、雕塑、驳岸等设施完好、稳固、无破损。</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发现问题未及时处理或报修的，每发现一次不合格扣1分。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0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道路桥梁设施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道路、地坪、步级、木栈道等平整，无破损、坑洼、松动、积泥积水、杂草等现象；窨井井盖无破损、下沉、凸起等现象。无障碍设施及应急通道整洁畅通。桥梁护栏完好，无破损、坑洼、积泥积水等现象。</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61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游乐健身、监控设施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健身器材、步道</w:t>
            </w:r>
            <w:r>
              <w:rPr>
                <w:rFonts w:ascii="宋体" w:hAnsi="宋体"/>
                <w:sz w:val="18"/>
                <w:szCs w:val="18"/>
              </w:rPr>
              <w:t xml:space="preserve">、游乐等设施完好，无破损，安全运转。</w:t>
            </w:r>
            <w:r>
              <w:rPr>
                <w:rFonts w:hint="eastAsia" w:ascii="宋体" w:hAnsi="宋体"/>
                <w:sz w:val="18"/>
                <w:szCs w:val="18"/>
              </w:rPr>
              <w:t xml:space="preserve">监控设施完好，运行良好。照明设施完好，无破损失修。</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300"/>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标牌附属设施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标识标牌</w:t>
            </w:r>
            <w:r>
              <w:rPr>
                <w:rFonts w:ascii="宋体" w:hAnsi="宋体"/>
                <w:sz w:val="18"/>
                <w:szCs w:val="18"/>
              </w:rPr>
              <w:t xml:space="preserve">、宣传栏完好、稳固、无字迹画面不清、残缺失修的。</w:t>
            </w:r>
            <w:r>
              <w:rPr>
                <w:rFonts w:hint="eastAsia" w:ascii="宋体" w:hAnsi="宋体"/>
                <w:sz w:val="18"/>
                <w:szCs w:val="18"/>
              </w:rPr>
              <w:t xml:space="preserve">桌凳、果壳箱、售货亭、灯杆等其它设施构件完好，无破损。</w:t>
            </w:r>
            <w:r/>
          </w:p>
        </w:tc>
        <w:tc>
          <w:tcPr>
            <w:tcBorders>
              <w:top w:val="none" w:color="000000" w:sz="4" w:space="0"/>
              <w:left w:val="single" w:color="000000" w:sz="4" w:space="0"/>
              <w:bottom w:val="non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auto" w:sz="4" w:space="0"/>
              <w:left w:val="single" w:color="000000" w:sz="4" w:space="0"/>
              <w:bottom w:val="single" w:color="auto"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66"/>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安全保卫（10分）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应急措施</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应对公园（广场、景区）内发生的突发事件和自然灾害，做到快速高效处理。</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auto"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53"/>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治安</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加强巡逻警戒，及时对公园（广场、景区）内的市民游客不文明行为、违法乱纪事件等进行劝阻、制止、教育，开展全天动态巡查，确保和谐、安全、有序的游览环境，不发生各治安事件。</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每发现一次不合格扣1分；发生重大安全事故，对相关责任人进行责任追究。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5</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97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便民服务（5分）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服务场所</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在显著位置展示站点标识、行业规范，摆放意见箱，公开投诉举报电话。服务场所保持清洁、整齐，物品摆放有序。</w:t>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每发现一次不合格扣1分。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3</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155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服务项目</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物品、药品等便民设施做到“五定”(定数量品种、定人保管、定期检查维修、定点放置、定期消毒灭菌)，宣传展板、便民设施等管理、使用良好，无破损、缺失，无过期、失效药品。</w:t>
            </w:r>
            <w:r/>
          </w:p>
        </w:tc>
        <w:tc>
          <w:tcPr>
            <w:tcBorders>
              <w:top w:val="none" w:color="000000" w:sz="4" w:space="0"/>
              <w:left w:val="single" w:color="000000" w:sz="4" w:space="0"/>
              <w:bottom w:val="single" w:color="000000" w:sz="4" w:space="0"/>
              <w:right w:val="single" w:color="000000" w:sz="4" w:space="0"/>
            </w:tcBorders>
            <w:tcW w:w="1038" w:type="dxa"/>
            <w:vAlign w:val="center"/>
            <w:vMerge w:val="continue"/>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2</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462"/>
        </w:trPr>
        <w:tc>
          <w:tcPr>
            <w:tcBorders>
              <w:top w:val="single" w:color="000000" w:sz="4" w:space="0"/>
              <w:left w:val="single" w:color="000000" w:sz="8" w:space="0"/>
              <w:bottom w:val="single" w:color="000000" w:sz="4" w:space="0"/>
              <w:right w:val="single" w:color="000000" w:sz="4" w:space="0"/>
            </w:tcBorders>
            <w:tcW w:w="454"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280" w:lineRule="exact"/>
              <w:rPr>
                <w:rFonts w:hint="eastAsia" w:ascii="宋体" w:hAnsi="宋体"/>
                <w:sz w:val="18"/>
                <w:szCs w:val="18"/>
              </w:rPr>
            </w:pPr>
            <w:r>
              <w:rPr>
                <w:rFonts w:hint="eastAsia" w:ascii="宋体" w:hAnsi="宋体"/>
                <w:sz w:val="18"/>
                <w:szCs w:val="18"/>
              </w:rPr>
              <w:t xml:space="preserve">合计</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t xml:space="preserve">100</w:t>
            </w:r>
            <w:r/>
          </w:p>
        </w:tc>
        <w:tc>
          <w:tcPr>
            <w:tcBorders>
              <w:top w:val="single" w:color="000000" w:sz="4" w:space="0"/>
              <w:left w:val="single" w:color="000000" w:sz="4" w:space="0"/>
              <w:bottom w:val="single" w:color="000000" w:sz="4" w:space="0"/>
              <w:right w:val="single" w:color="000000" w:sz="8" w:space="0"/>
            </w:tcBorders>
            <w:tcW w:w="521" w:type="dxa"/>
            <w:vAlign w:val="center"/>
            <w:textDirection w:val="lrTb"/>
            <w:noWrap w:val="false"/>
          </w:tcPr>
          <w:p>
            <w:pPr>
              <w:jc w:val="center"/>
              <w:spacing w:line="280" w:lineRule="exact"/>
              <w:rPr>
                <w:rFonts w:hint="eastAsia" w:ascii="宋体" w:hAnsi="宋体"/>
                <w:sz w:val="18"/>
                <w:szCs w:val="18"/>
              </w:rPr>
            </w:pPr>
            <w:r>
              <w:rPr>
                <w:rFonts w:hint="eastAsia" w:ascii="宋体" w:hAnsi="宋体"/>
                <w:sz w:val="18"/>
                <w:szCs w:val="18"/>
              </w:rPr>
            </w:r>
            <w:r/>
          </w:p>
        </w:tc>
      </w:tr>
      <w:tr>
        <w:trPr>
          <w:jc w:val="center"/>
          <w:trHeight w:val="501"/>
        </w:trPr>
        <w:tc>
          <w:tcPr>
            <w:gridSpan w:val="7"/>
            <w:tcBorders>
              <w:top w:val="single" w:color="000000" w:sz="4" w:space="0"/>
              <w:left w:val="single" w:color="000000" w:sz="8" w:space="0"/>
              <w:bottom w:val="single" w:color="000000" w:sz="8" w:space="0"/>
              <w:right w:val="single" w:color="000000" w:sz="8" w:space="0"/>
            </w:tcBorders>
            <w:tcW w:w="825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备注：1.发现问题直接扣分，各项扣分均不封顶。</w:t>
            </w:r>
            <w:r/>
          </w:p>
          <w:p>
            <w:pPr>
              <w:ind w:firstLine="540"/>
              <w:spacing w:line="280" w:lineRule="exact"/>
              <w:rPr>
                <w:rFonts w:hint="eastAsia" w:ascii="宋体" w:hAnsi="宋体"/>
                <w:sz w:val="18"/>
                <w:szCs w:val="18"/>
              </w:rPr>
            </w:pPr>
            <w:r>
              <w:rPr>
                <w:rFonts w:hint="eastAsia" w:ascii="宋体" w:hAnsi="宋体"/>
                <w:sz w:val="18"/>
                <w:szCs w:val="18"/>
              </w:rPr>
              <w:t xml:space="preserve">2.考核时发现上次考评所指出的问题未整改，确属责任单位职责范围内的失误，本次考评加倍扣分。    </w:t>
            </w:r>
            <w:r/>
          </w:p>
        </w:tc>
      </w:tr>
    </w:tbl>
    <w:p>
      <w:pPr>
        <w:ind w:left="-255" w:right="-328" w:firstLine="685"/>
        <w:spacing w:line="85" w:lineRule="atLeast"/>
        <w:rPr>
          <w:rFonts w:eastAsia="等线"/>
          <w:sz w:val="24"/>
          <w:szCs w:val="24"/>
        </w:rPr>
        <w:pBdr>
          <w:top w:val="none" w:color="000000" w:sz="0" w:space="0"/>
          <w:left w:val="none" w:color="000000" w:sz="0" w:space="0"/>
          <w:bottom w:val="none" w:color="000000" w:sz="0" w:space="0"/>
          <w:right w:val="none" w:color="000000" w:sz="0" w:space="0"/>
        </w:pBdr>
      </w:pPr>
      <w:r>
        <w:rPr>
          <w:rFonts w:eastAsia="等线"/>
          <w:sz w:val="24"/>
          <w:szCs w:val="24"/>
        </w:rPr>
      </w:r>
      <w:r/>
    </w:p>
    <w:p>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_GBK">
    <w:panose1 w:val="020B0503020202020204"/>
  </w:font>
  <w:font w:name="方正黑体_GBK">
    <w:panose1 w:val="020B0503020202020204"/>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4"/>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664"/>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36"/>
    <w:uiPriority w:val="9"/>
    <w:rPr>
      <w:rFonts w:ascii="Arial" w:hAnsi="Arial" w:eastAsia="Arial" w:cs="Arial"/>
      <w:sz w:val="40"/>
      <w:szCs w:val="40"/>
    </w:rPr>
  </w:style>
  <w:style w:type="character" w:styleId="15">
    <w:name w:val="Heading 2 Char"/>
    <w:basedOn w:val="645"/>
    <w:link w:val="637"/>
    <w:uiPriority w:val="9"/>
    <w:rPr>
      <w:rFonts w:ascii="Arial" w:hAnsi="Arial" w:eastAsia="Arial" w:cs="Arial"/>
      <w:sz w:val="34"/>
    </w:rPr>
  </w:style>
  <w:style w:type="character" w:styleId="17">
    <w:name w:val="Heading 3 Char"/>
    <w:basedOn w:val="645"/>
    <w:link w:val="638"/>
    <w:uiPriority w:val="9"/>
    <w:rPr>
      <w:rFonts w:ascii="Arial" w:hAnsi="Arial" w:eastAsia="Arial" w:cs="Arial"/>
      <w:sz w:val="30"/>
      <w:szCs w:val="30"/>
    </w:rPr>
  </w:style>
  <w:style w:type="character" w:styleId="19">
    <w:name w:val="Heading 4 Char"/>
    <w:basedOn w:val="645"/>
    <w:link w:val="970"/>
    <w:uiPriority w:val="9"/>
    <w:rPr>
      <w:rFonts w:ascii="Arial" w:hAnsi="Arial" w:eastAsia="Arial" w:cs="Arial"/>
      <w:b/>
      <w:bCs/>
      <w:sz w:val="26"/>
      <w:szCs w:val="26"/>
    </w:rPr>
  </w:style>
  <w:style w:type="character" w:styleId="21">
    <w:name w:val="Heading 5 Char"/>
    <w:basedOn w:val="645"/>
    <w:link w:val="640"/>
    <w:uiPriority w:val="9"/>
    <w:rPr>
      <w:rFonts w:ascii="Arial" w:hAnsi="Arial" w:eastAsia="Arial" w:cs="Arial"/>
      <w:b/>
      <w:bCs/>
      <w:sz w:val="24"/>
      <w:szCs w:val="24"/>
    </w:rPr>
  </w:style>
  <w:style w:type="character" w:styleId="23">
    <w:name w:val="Heading 6 Char"/>
    <w:basedOn w:val="645"/>
    <w:link w:val="641"/>
    <w:uiPriority w:val="9"/>
    <w:rPr>
      <w:rFonts w:ascii="Arial" w:hAnsi="Arial" w:eastAsia="Arial" w:cs="Arial"/>
      <w:b/>
      <w:bCs/>
      <w:sz w:val="22"/>
      <w:szCs w:val="22"/>
    </w:rPr>
  </w:style>
  <w:style w:type="character" w:styleId="25">
    <w:name w:val="Heading 7 Char"/>
    <w:basedOn w:val="645"/>
    <w:link w:val="642"/>
    <w:uiPriority w:val="9"/>
    <w:rPr>
      <w:rFonts w:ascii="Arial" w:hAnsi="Arial" w:eastAsia="Arial" w:cs="Arial"/>
      <w:b/>
      <w:bCs/>
      <w:i/>
      <w:iCs/>
      <w:sz w:val="22"/>
      <w:szCs w:val="22"/>
    </w:rPr>
  </w:style>
  <w:style w:type="character" w:styleId="27">
    <w:name w:val="Heading 8 Char"/>
    <w:basedOn w:val="645"/>
    <w:link w:val="643"/>
    <w:uiPriority w:val="9"/>
    <w:rPr>
      <w:rFonts w:ascii="Arial" w:hAnsi="Arial" w:eastAsia="Arial" w:cs="Arial"/>
      <w:i/>
      <w:iCs/>
      <w:sz w:val="22"/>
      <w:szCs w:val="22"/>
    </w:rPr>
  </w:style>
  <w:style w:type="character" w:styleId="29">
    <w:name w:val="Heading 9 Char"/>
    <w:basedOn w:val="645"/>
    <w:link w:val="644"/>
    <w:uiPriority w:val="9"/>
    <w:rPr>
      <w:rFonts w:ascii="Arial" w:hAnsi="Arial" w:eastAsia="Arial" w:cs="Arial"/>
      <w:i/>
      <w:iCs/>
      <w:sz w:val="21"/>
      <w:szCs w:val="21"/>
    </w:rPr>
  </w:style>
  <w:style w:type="character" w:styleId="34">
    <w:name w:val="Title Char"/>
    <w:basedOn w:val="645"/>
    <w:link w:val="676"/>
    <w:uiPriority w:val="10"/>
    <w:rPr>
      <w:sz w:val="48"/>
      <w:szCs w:val="48"/>
    </w:rPr>
  </w:style>
  <w:style w:type="character" w:styleId="36">
    <w:name w:val="Subtitle Char"/>
    <w:basedOn w:val="645"/>
    <w:link w:val="668"/>
    <w:uiPriority w:val="11"/>
    <w:rPr>
      <w:sz w:val="24"/>
      <w:szCs w:val="24"/>
    </w:rPr>
  </w:style>
  <w:style w:type="character" w:styleId="38">
    <w:name w:val="Quote Char"/>
    <w:link w:val="1181"/>
    <w:uiPriority w:val="29"/>
    <w:rPr>
      <w:i/>
    </w:rPr>
  </w:style>
  <w:style w:type="character" w:styleId="40">
    <w:name w:val="Intense Quote Char"/>
    <w:link w:val="1183"/>
    <w:uiPriority w:val="30"/>
    <w:rPr>
      <w:i/>
    </w:rPr>
  </w:style>
  <w:style w:type="character" w:styleId="42">
    <w:name w:val="Header Char"/>
    <w:basedOn w:val="645"/>
    <w:link w:val="665"/>
    <w:uiPriority w:val="99"/>
  </w:style>
  <w:style w:type="character" w:styleId="44">
    <w:name w:val="Footer Char"/>
    <w:basedOn w:val="645"/>
    <w:link w:val="664"/>
    <w:uiPriority w:val="99"/>
  </w:style>
  <w:style w:type="character" w:styleId="46">
    <w:name w:val="Caption Char"/>
    <w:basedOn w:val="651"/>
    <w:link w:val="664"/>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9"/>
    <w:uiPriority w:val="99"/>
    <w:rPr>
      <w:sz w:val="18"/>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6">
    <w:name w:val="Heading 1"/>
    <w:basedOn w:val="635"/>
    <w:next w:val="647"/>
    <w:link w:val="687"/>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37">
    <w:name w:val="Heading 2"/>
    <w:basedOn w:val="635"/>
    <w:next w:val="635"/>
    <w:link w:val="68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8">
    <w:name w:val="Heading 3"/>
    <w:basedOn w:val="635"/>
    <w:next w:val="635"/>
    <w:link w:val="689"/>
    <w:uiPriority w:val="0"/>
    <w:unhideWhenUsed/>
    <w:qFormat/>
    <w:pPr>
      <w:keepLines/>
      <w:keepNext/>
      <w:spacing w:before="260" w:after="260" w:line="416" w:lineRule="auto"/>
      <w:outlineLvl w:val="2"/>
    </w:pPr>
    <w:rPr>
      <w:b/>
      <w:bCs/>
      <w:sz w:val="32"/>
      <w:szCs w:val="32"/>
    </w:rPr>
  </w:style>
  <w:style w:type="paragraph" w:styleId="639">
    <w:name w:val="Heading 4"/>
    <w:basedOn w:val="635"/>
    <w:next w:val="635"/>
    <w:link w:val="69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0">
    <w:name w:val="Heading 5"/>
    <w:basedOn w:val="635"/>
    <w:next w:val="635"/>
    <w:link w:val="691"/>
    <w:uiPriority w:val="0"/>
    <w:unhideWhenUsed/>
    <w:qFormat/>
    <w:pPr>
      <w:keepLines/>
      <w:keepNext/>
      <w:spacing w:before="280" w:after="290" w:line="376" w:lineRule="auto"/>
      <w:outlineLvl w:val="4"/>
    </w:pPr>
    <w:rPr>
      <w:rFonts w:eastAsia="宋体"/>
      <w:b/>
      <w:bCs/>
      <w:sz w:val="28"/>
      <w:szCs w:val="28"/>
    </w:rPr>
  </w:style>
  <w:style w:type="paragraph" w:styleId="641">
    <w:name w:val="Heading 6"/>
    <w:basedOn w:val="635"/>
    <w:next w:val="635"/>
    <w:link w:val="692"/>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2">
    <w:name w:val="Heading 7"/>
    <w:basedOn w:val="635"/>
    <w:next w:val="635"/>
    <w:link w:val="1175"/>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3">
    <w:name w:val="Heading 8"/>
    <w:basedOn w:val="635"/>
    <w:next w:val="635"/>
    <w:link w:val="694"/>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4">
    <w:name w:val="Heading 9"/>
    <w:basedOn w:val="635"/>
    <w:next w:val="635"/>
    <w:link w:val="695"/>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Body Text"/>
    <w:basedOn w:val="635"/>
    <w:link w:val="696"/>
    <w:uiPriority w:val="0"/>
    <w:unhideWhenUsed/>
    <w:qFormat/>
    <w:pPr>
      <w:spacing w:after="120"/>
    </w:pPr>
    <w:rPr>
      <w:sz w:val="20"/>
      <w:szCs w:val="20"/>
    </w:rPr>
  </w:style>
  <w:style w:type="paragraph" w:styleId="648">
    <w:name w:val="toc 7"/>
    <w:basedOn w:val="635"/>
    <w:next w:val="635"/>
    <w:uiPriority w:val="39"/>
    <w:unhideWhenUsed/>
    <w:qFormat/>
    <w:pPr>
      <w:ind w:left="2520" w:firstLine="200"/>
      <w:jc w:val="left"/>
    </w:pPr>
    <w:rPr>
      <w:rFonts w:ascii="Calibri" w:hAnsi="Calibri" w:eastAsia="仿宋" w:cs="Times New Roman"/>
      <w:sz w:val="28"/>
    </w:rPr>
  </w:style>
  <w:style w:type="paragraph" w:styleId="649">
    <w:name w:val="List Number"/>
    <w:basedOn w:val="63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0">
    <w:name w:val="Normal Indent"/>
    <w:basedOn w:val="635"/>
    <w:uiPriority w:val="0"/>
    <w:unhideWhenUsed/>
    <w:qFormat/>
    <w:pPr>
      <w:ind w:firstLine="420"/>
      <w:jc w:val="left"/>
    </w:pPr>
    <w:rPr>
      <w:rFonts w:ascii="Times New Roman" w:hAnsi="Times New Roman" w:eastAsia="宋体"/>
      <w:sz w:val="28"/>
      <w:szCs w:val="24"/>
    </w:rPr>
  </w:style>
  <w:style w:type="paragraph" w:styleId="651">
    <w:name w:val="Caption"/>
    <w:basedOn w:val="635"/>
    <w:next w:val="635"/>
    <w:link w:val="1176"/>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2">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53">
    <w:name w:val="Document Map"/>
    <w:basedOn w:val="635"/>
    <w:link w:val="69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54">
    <w:name w:val="annotation text"/>
    <w:basedOn w:val="635"/>
    <w:link w:val="698"/>
    <w:uiPriority w:val="0"/>
    <w:qFormat/>
    <w:pPr>
      <w:ind w:firstLine="200"/>
      <w:jc w:val="left"/>
    </w:pPr>
    <w:rPr>
      <w:rFonts w:ascii="Times New Roman" w:hAnsi="Times New Roman" w:eastAsia="仿宋"/>
      <w:sz w:val="28"/>
      <w:szCs w:val="24"/>
    </w:rPr>
  </w:style>
  <w:style w:type="paragraph" w:styleId="655">
    <w:name w:val="Body Text Indent"/>
    <w:basedOn w:val="635"/>
    <w:next w:val="656"/>
    <w:link w:val="699"/>
    <w:uiPriority w:val="0"/>
    <w:qFormat/>
    <w:pPr>
      <w:ind w:left="420"/>
      <w:spacing w:after="120"/>
    </w:pPr>
  </w:style>
  <w:style w:type="paragraph" w:styleId="656">
    <w:name w:val="envelope return"/>
    <w:basedOn w:val="635"/>
    <w:uiPriority w:val="0"/>
    <w:qFormat/>
    <w:rPr>
      <w:rFonts w:ascii="Arial" w:hAnsi="Arial"/>
    </w:rPr>
  </w:style>
  <w:style w:type="paragraph" w:styleId="657">
    <w:name w:val="Block Text"/>
    <w:basedOn w:val="635"/>
    <w:uiPriority w:val="99"/>
    <w:unhideWhenUsed/>
    <w:qFormat/>
    <w:pPr>
      <w:ind w:left="1440" w:right="1440"/>
      <w:spacing w:after="120"/>
    </w:pPr>
  </w:style>
  <w:style w:type="paragraph" w:styleId="658">
    <w:name w:val="List Bullet 2"/>
    <w:basedOn w:val="635"/>
    <w:uiPriority w:val="0"/>
    <w:qFormat/>
    <w:pPr>
      <w:contextualSpacing/>
      <w:ind w:left="780" w:hanging="360"/>
      <w:tabs>
        <w:tab w:val="left" w:pos="780" w:leader="none"/>
      </w:tabs>
    </w:pPr>
    <w:rPr>
      <w:rFonts w:ascii="Times New Roman" w:hAnsi="Times New Roman" w:eastAsia="宋体" w:cs="Times New Roman"/>
      <w:szCs w:val="24"/>
    </w:rPr>
  </w:style>
  <w:style w:type="paragraph" w:styleId="659">
    <w:name w:val="toc 5"/>
    <w:basedOn w:val="635"/>
    <w:next w:val="635"/>
    <w:uiPriority w:val="39"/>
    <w:unhideWhenUsed/>
    <w:qFormat/>
    <w:pPr>
      <w:ind w:left="1680" w:firstLine="200"/>
      <w:jc w:val="left"/>
    </w:pPr>
    <w:rPr>
      <w:rFonts w:ascii="Calibri" w:hAnsi="Calibri" w:eastAsia="仿宋" w:cs="Times New Roman"/>
      <w:sz w:val="28"/>
    </w:rPr>
  </w:style>
  <w:style w:type="paragraph" w:styleId="660">
    <w:name w:val="toc 3"/>
    <w:basedOn w:val="635"/>
    <w:next w:val="635"/>
    <w:uiPriority w:val="39"/>
    <w:unhideWhenUsed/>
    <w:qFormat/>
    <w:pPr>
      <w:ind w:left="840" w:firstLine="200"/>
      <w:jc w:val="left"/>
    </w:pPr>
    <w:rPr>
      <w:rFonts w:ascii="Calibri" w:hAnsi="Calibri" w:eastAsia="仿宋" w:cs="Times New Roman"/>
      <w:sz w:val="28"/>
      <w:szCs w:val="24"/>
    </w:rPr>
  </w:style>
  <w:style w:type="paragraph" w:styleId="661">
    <w:name w:val="Plain Text"/>
    <w:basedOn w:val="635"/>
    <w:link w:val="700"/>
    <w:uiPriority w:val="0"/>
    <w:qFormat/>
    <w:pPr>
      <w:ind w:firstLine="200"/>
      <w:jc w:val="left"/>
      <w:spacing w:after="200" w:line="360" w:lineRule="auto"/>
      <w:widowControl/>
    </w:pPr>
    <w:rPr>
      <w:rFonts w:ascii="宋体" w:hAnsi="Courier New" w:eastAsia="仿宋"/>
      <w:sz w:val="24"/>
      <w:szCs w:val="20"/>
      <w:lang w:eastAsia="en-US"/>
    </w:rPr>
  </w:style>
  <w:style w:type="paragraph" w:styleId="662">
    <w:name w:val="toc 8"/>
    <w:basedOn w:val="635"/>
    <w:next w:val="635"/>
    <w:uiPriority w:val="39"/>
    <w:unhideWhenUsed/>
    <w:qFormat/>
    <w:pPr>
      <w:ind w:left="2940" w:firstLine="200"/>
      <w:jc w:val="left"/>
    </w:pPr>
    <w:rPr>
      <w:rFonts w:ascii="Calibri" w:hAnsi="Calibri" w:eastAsia="仿宋" w:cs="Times New Roman"/>
      <w:sz w:val="28"/>
    </w:rPr>
  </w:style>
  <w:style w:type="paragraph" w:styleId="663">
    <w:name w:val="Balloon Text"/>
    <w:basedOn w:val="635"/>
    <w:link w:val="701"/>
    <w:uiPriority w:val="0"/>
    <w:unhideWhenUsed/>
    <w:qFormat/>
    <w:pPr>
      <w:ind w:firstLine="200"/>
      <w:jc w:val="left"/>
    </w:pPr>
    <w:rPr>
      <w:sz w:val="18"/>
      <w:szCs w:val="18"/>
    </w:rPr>
  </w:style>
  <w:style w:type="paragraph" w:styleId="664">
    <w:name w:val="Footer"/>
    <w:basedOn w:val="635"/>
    <w:link w:val="702"/>
    <w:uiPriority w:val="0"/>
    <w:unhideWhenUsed/>
    <w:qFormat/>
    <w:pPr>
      <w:jc w:val="left"/>
      <w:tabs>
        <w:tab w:val="center" w:pos="4153" w:leader="none"/>
        <w:tab w:val="right" w:pos="8306" w:leader="none"/>
      </w:tabs>
    </w:pPr>
    <w:rPr>
      <w:sz w:val="18"/>
      <w:szCs w:val="18"/>
    </w:rPr>
  </w:style>
  <w:style w:type="paragraph" w:styleId="665">
    <w:name w:val="Header"/>
    <w:basedOn w:val="635"/>
    <w:link w:val="70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5"/>
    <w:next w:val="635"/>
    <w:uiPriority w:val="39"/>
    <w:unhideWhenUsed/>
    <w:qFormat/>
    <w:pPr>
      <w:ind w:firstLine="200"/>
      <w:jc w:val="left"/>
    </w:pPr>
    <w:rPr>
      <w:rFonts w:ascii="Calibri" w:hAnsi="Calibri" w:eastAsia="仿宋" w:cs="Times New Roman"/>
      <w:b/>
      <w:sz w:val="28"/>
      <w:szCs w:val="24"/>
    </w:rPr>
  </w:style>
  <w:style w:type="paragraph" w:styleId="667">
    <w:name w:val="toc 4"/>
    <w:basedOn w:val="635"/>
    <w:next w:val="635"/>
    <w:uiPriority w:val="39"/>
    <w:unhideWhenUsed/>
    <w:qFormat/>
    <w:pPr>
      <w:ind w:left="1260" w:firstLine="200"/>
      <w:jc w:val="left"/>
    </w:pPr>
    <w:rPr>
      <w:rFonts w:ascii="Calibri" w:hAnsi="Calibri" w:eastAsia="仿宋" w:cs="Times New Roman"/>
      <w:sz w:val="28"/>
    </w:rPr>
  </w:style>
  <w:style w:type="paragraph" w:styleId="668">
    <w:name w:val="Subtitle"/>
    <w:basedOn w:val="635"/>
    <w:next w:val="635"/>
    <w:link w:val="70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69">
    <w:name w:val="footnote text"/>
    <w:basedOn w:val="635"/>
    <w:link w:val="705"/>
    <w:uiPriority w:val="0"/>
    <w:qFormat/>
    <w:pPr>
      <w:spacing w:line="312" w:lineRule="atLeast"/>
    </w:pPr>
    <w:rPr>
      <w:rFonts w:ascii="Times New Roman" w:hAnsi="Times New Roman" w:eastAsia="宋体" w:cs="Times New Roman"/>
      <w:sz w:val="18"/>
      <w:szCs w:val="20"/>
    </w:rPr>
  </w:style>
  <w:style w:type="paragraph" w:styleId="670">
    <w:name w:val="toc 6"/>
    <w:basedOn w:val="635"/>
    <w:next w:val="635"/>
    <w:uiPriority w:val="39"/>
    <w:unhideWhenUsed/>
    <w:qFormat/>
    <w:pPr>
      <w:ind w:left="2100" w:firstLine="200"/>
      <w:jc w:val="left"/>
    </w:pPr>
    <w:rPr>
      <w:rFonts w:ascii="Calibri" w:hAnsi="Calibri" w:eastAsia="仿宋" w:cs="Times New Roman"/>
      <w:sz w:val="28"/>
    </w:rPr>
  </w:style>
  <w:style w:type="paragraph" w:styleId="671">
    <w:name w:val="Body Text Indent 3"/>
    <w:basedOn w:val="635"/>
    <w:link w:val="70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2">
    <w:name w:val="toc 2"/>
    <w:basedOn w:val="635"/>
    <w:next w:val="635"/>
    <w:uiPriority w:val="39"/>
    <w:unhideWhenUsed/>
    <w:qFormat/>
    <w:pPr>
      <w:ind w:left="420" w:firstLine="200"/>
      <w:jc w:val="left"/>
    </w:pPr>
    <w:rPr>
      <w:rFonts w:ascii="Calibri" w:hAnsi="Calibri" w:eastAsia="仿宋" w:cs="Times New Roman"/>
      <w:sz w:val="28"/>
      <w:szCs w:val="24"/>
    </w:rPr>
  </w:style>
  <w:style w:type="paragraph" w:styleId="673">
    <w:name w:val="toc 9"/>
    <w:basedOn w:val="635"/>
    <w:next w:val="635"/>
    <w:uiPriority w:val="39"/>
    <w:unhideWhenUsed/>
    <w:qFormat/>
    <w:pPr>
      <w:ind w:left="3360" w:firstLine="200"/>
      <w:jc w:val="left"/>
    </w:pPr>
    <w:rPr>
      <w:rFonts w:ascii="Calibri" w:hAnsi="Calibri" w:eastAsia="仿宋" w:cs="Times New Roman"/>
      <w:sz w:val="28"/>
    </w:rPr>
  </w:style>
  <w:style w:type="paragraph" w:styleId="674">
    <w:name w:val="HTML Preformatted"/>
    <w:basedOn w:val="635"/>
    <w:link w:val="70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675">
    <w:name w:val="Normal (Web)"/>
    <w:basedOn w:val="6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6">
    <w:name w:val="Title"/>
    <w:basedOn w:val="635"/>
    <w:next w:val="635"/>
    <w:link w:val="1177"/>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77">
    <w:name w:val="annotation subject"/>
    <w:basedOn w:val="654"/>
    <w:next w:val="654"/>
    <w:link w:val="709"/>
    <w:uiPriority w:val="0"/>
    <w:qFormat/>
    <w:pPr>
      <w:ind w:firstLine="0"/>
      <w:spacing w:line="300" w:lineRule="auto"/>
    </w:pPr>
    <w:rPr>
      <w:rFonts w:ascii="Calibri" w:hAnsi="Calibri" w:eastAsia="宋体" w:cs="Calibri"/>
      <w:b/>
      <w:bCs/>
      <w:sz w:val="21"/>
      <w:szCs w:val="21"/>
    </w:rPr>
  </w:style>
  <w:style w:type="paragraph" w:styleId="678">
    <w:name w:val="Body Text First Indent 2"/>
    <w:basedOn w:val="655"/>
    <w:link w:val="710"/>
    <w:uiPriority w:val="0"/>
    <w:qFormat/>
    <w:pPr>
      <w:ind w:left="0"/>
    </w:pPr>
  </w:style>
  <w:style w:type="table" w:styleId="679">
    <w:name w:val="Table Grid"/>
    <w:basedOn w:val="6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Strong"/>
    <w:basedOn w:val="645"/>
    <w:uiPriority w:val="22"/>
    <w:qFormat/>
    <w:rPr>
      <w:b/>
      <w:bCs/>
    </w:rPr>
  </w:style>
  <w:style w:type="character" w:styleId="681">
    <w:name w:val="page number"/>
    <w:basedOn w:val="645"/>
    <w:uiPriority w:val="0"/>
    <w:qFormat/>
  </w:style>
  <w:style w:type="character" w:styleId="682">
    <w:name w:val="FollowedHyperlink"/>
    <w:uiPriority w:val="0"/>
    <w:qFormat/>
    <w:rPr>
      <w:color w:val="800080"/>
      <w:u w:val="single"/>
    </w:rPr>
  </w:style>
  <w:style w:type="character" w:styleId="683">
    <w:name w:val="Emphasis"/>
    <w:uiPriority w:val="0"/>
    <w:qFormat/>
    <w:rPr>
      <w:rFonts w:ascii="宋体" w:eastAsia="仿宋"/>
      <w:iCs/>
      <w:color w:val="auto"/>
      <w:sz w:val="28"/>
      <w:u w:val="single"/>
    </w:rPr>
  </w:style>
  <w:style w:type="character" w:styleId="684">
    <w:name w:val="Hyperlink"/>
    <w:uiPriority w:val="0"/>
    <w:qFormat/>
    <w:rPr>
      <w:color w:val="0000ff"/>
      <w:u w:val="single"/>
    </w:rPr>
  </w:style>
  <w:style w:type="character" w:styleId="685">
    <w:name w:val="annotation reference"/>
    <w:uiPriority w:val="0"/>
    <w:qFormat/>
    <w:rPr>
      <w:rFonts w:eastAsia="宋体"/>
      <w:sz w:val="18"/>
    </w:rPr>
  </w:style>
  <w:style w:type="character" w:styleId="686">
    <w:name w:val="footnote reference"/>
    <w:uiPriority w:val="0"/>
    <w:qFormat/>
    <w:rPr>
      <w:vertAlign w:val="superscript"/>
    </w:rPr>
  </w:style>
  <w:style w:type="character" w:styleId="687" w:customStyle="1">
    <w:name w:val="标题 1 字符"/>
    <w:basedOn w:val="645"/>
    <w:link w:val="636"/>
    <w:uiPriority w:val="0"/>
    <w:qFormat/>
    <w:rPr>
      <w:rFonts w:ascii="Times New Roman" w:hAnsi="Times New Roman" w:eastAsia="黑体"/>
      <w:b/>
      <w:bCs/>
      <w:spacing w:val="20"/>
      <w:sz w:val="48"/>
      <w:szCs w:val="44"/>
    </w:rPr>
  </w:style>
  <w:style w:type="character" w:styleId="688" w:customStyle="1">
    <w:name w:val="标题 2 字符"/>
    <w:basedOn w:val="645"/>
    <w:link w:val="637"/>
    <w:uiPriority w:val="0"/>
    <w:qFormat/>
    <w:rPr>
      <w:rFonts w:asciiTheme="majorHAnsi" w:hAnsiTheme="majorHAnsi" w:eastAsiaTheme="majorEastAsia" w:cstheme="majorBidi"/>
      <w:b/>
      <w:bCs/>
      <w:sz w:val="32"/>
      <w:szCs w:val="32"/>
    </w:rPr>
  </w:style>
  <w:style w:type="character" w:styleId="689" w:customStyle="1">
    <w:name w:val="标题 3 字符"/>
    <w:basedOn w:val="645"/>
    <w:link w:val="638"/>
    <w:uiPriority w:val="0"/>
    <w:qFormat/>
    <w:rPr>
      <w:b/>
      <w:bCs/>
      <w:sz w:val="32"/>
      <w:szCs w:val="32"/>
    </w:rPr>
  </w:style>
  <w:style w:type="character" w:styleId="690" w:customStyle="1">
    <w:name w:val="标题 4 字符"/>
    <w:basedOn w:val="645"/>
    <w:link w:val="639"/>
    <w:uiPriority w:val="0"/>
    <w:qFormat/>
    <w:rPr>
      <w:rFonts w:asciiTheme="majorHAnsi" w:hAnsiTheme="majorHAnsi" w:eastAsiaTheme="majorEastAsia" w:cstheme="majorBidi"/>
      <w:b/>
      <w:bCs/>
      <w:sz w:val="28"/>
      <w:szCs w:val="28"/>
    </w:rPr>
  </w:style>
  <w:style w:type="character" w:styleId="691" w:customStyle="1">
    <w:name w:val="标题 5 字符"/>
    <w:basedOn w:val="645"/>
    <w:link w:val="640"/>
    <w:uiPriority w:val="0"/>
    <w:qFormat/>
    <w:rPr>
      <w:rFonts w:eastAsia="宋体"/>
      <w:b/>
      <w:bCs/>
      <w:sz w:val="28"/>
      <w:szCs w:val="28"/>
    </w:rPr>
  </w:style>
  <w:style w:type="character" w:styleId="692" w:customStyle="1">
    <w:name w:val="标题 6 字符"/>
    <w:basedOn w:val="645"/>
    <w:link w:val="641"/>
    <w:uiPriority w:val="0"/>
    <w:qFormat/>
    <w:rPr>
      <w:rFonts w:ascii="Calibri" w:hAnsi="Calibri" w:eastAsia="黑体" w:cs="Times New Roman"/>
      <w:b/>
      <w:bCs/>
      <w:sz w:val="28"/>
      <w:szCs w:val="24"/>
    </w:rPr>
  </w:style>
  <w:style w:type="character" w:styleId="693" w:customStyle="1">
    <w:name w:val="标题 7 字符"/>
    <w:basedOn w:val="645"/>
    <w:uiPriority w:val="9"/>
    <w:semiHidden/>
    <w:qFormat/>
    <w:rPr>
      <w:b/>
      <w:bCs/>
      <w:sz w:val="24"/>
      <w:szCs w:val="24"/>
    </w:rPr>
  </w:style>
  <w:style w:type="character" w:styleId="694" w:customStyle="1">
    <w:name w:val="标题 8 字符"/>
    <w:basedOn w:val="645"/>
    <w:link w:val="643"/>
    <w:uiPriority w:val="0"/>
    <w:qFormat/>
    <w:rPr>
      <w:rFonts w:ascii="Calibri" w:hAnsi="Calibri" w:eastAsia="黑体" w:cs="Times New Roman"/>
      <w:sz w:val="20"/>
      <w:szCs w:val="20"/>
    </w:rPr>
  </w:style>
  <w:style w:type="character" w:styleId="695" w:customStyle="1">
    <w:name w:val="标题 9 字符"/>
    <w:basedOn w:val="645"/>
    <w:link w:val="644"/>
    <w:uiPriority w:val="0"/>
    <w:qFormat/>
    <w:rPr>
      <w:rFonts w:ascii="Calibri" w:hAnsi="Calibri" w:eastAsia="黑体" w:cs="Times New Roman"/>
      <w:b/>
      <w:sz w:val="20"/>
      <w:szCs w:val="20"/>
    </w:rPr>
  </w:style>
  <w:style w:type="character" w:styleId="696" w:customStyle="1">
    <w:name w:val="正文文本 字符"/>
    <w:basedOn w:val="645"/>
    <w:link w:val="647"/>
    <w:uiPriority w:val="0"/>
    <w:qFormat/>
    <w:rPr>
      <w:sz w:val="20"/>
      <w:szCs w:val="20"/>
    </w:rPr>
  </w:style>
  <w:style w:type="character" w:styleId="697" w:customStyle="1">
    <w:name w:val="文档结构图 字符"/>
    <w:basedOn w:val="645"/>
    <w:link w:val="653"/>
    <w:uiPriority w:val="0"/>
    <w:qFormat/>
    <w:rPr>
      <w:rFonts w:eastAsia="仿宋"/>
      <w:sz w:val="24"/>
      <w:szCs w:val="20"/>
      <w:shd w:val="clear" w:color="auto" w:fill="000080"/>
      <w:lang w:eastAsia="en-US" w:bidi="en-US"/>
    </w:rPr>
  </w:style>
  <w:style w:type="character" w:styleId="698" w:customStyle="1">
    <w:name w:val="批注文字 字符"/>
    <w:basedOn w:val="645"/>
    <w:link w:val="654"/>
    <w:uiPriority w:val="0"/>
    <w:qFormat/>
    <w:rPr>
      <w:rFonts w:ascii="Times New Roman" w:hAnsi="Times New Roman" w:eastAsia="仿宋"/>
      <w:sz w:val="28"/>
      <w:szCs w:val="24"/>
    </w:rPr>
  </w:style>
  <w:style w:type="character" w:styleId="699" w:customStyle="1">
    <w:name w:val="正文文本缩进 字符"/>
    <w:basedOn w:val="645"/>
    <w:link w:val="655"/>
    <w:uiPriority w:val="0"/>
    <w:qFormat/>
  </w:style>
  <w:style w:type="character" w:styleId="700" w:customStyle="1">
    <w:name w:val="纯文本 字符"/>
    <w:basedOn w:val="645"/>
    <w:link w:val="661"/>
    <w:uiPriority w:val="0"/>
    <w:qFormat/>
    <w:rPr>
      <w:rFonts w:ascii="宋体" w:hAnsi="Courier New" w:eastAsia="仿宋"/>
      <w:sz w:val="24"/>
      <w:szCs w:val="20"/>
      <w:lang w:eastAsia="en-US"/>
    </w:rPr>
  </w:style>
  <w:style w:type="character" w:styleId="701" w:customStyle="1">
    <w:name w:val="批注框文本 字符"/>
    <w:basedOn w:val="645"/>
    <w:link w:val="663"/>
    <w:uiPriority w:val="0"/>
    <w:qFormat/>
    <w:rPr>
      <w:sz w:val="18"/>
      <w:szCs w:val="18"/>
    </w:rPr>
  </w:style>
  <w:style w:type="character" w:styleId="702" w:customStyle="1">
    <w:name w:val="页脚 字符"/>
    <w:basedOn w:val="645"/>
    <w:link w:val="664"/>
    <w:uiPriority w:val="0"/>
    <w:qFormat/>
    <w:rPr>
      <w:sz w:val="18"/>
      <w:szCs w:val="18"/>
    </w:rPr>
  </w:style>
  <w:style w:type="character" w:styleId="703" w:customStyle="1">
    <w:name w:val="页眉 字符"/>
    <w:basedOn w:val="645"/>
    <w:link w:val="665"/>
    <w:uiPriority w:val="0"/>
    <w:qFormat/>
    <w:rPr>
      <w:sz w:val="18"/>
      <w:szCs w:val="18"/>
    </w:rPr>
  </w:style>
  <w:style w:type="character" w:styleId="704" w:customStyle="1">
    <w:name w:val="副标题 字符"/>
    <w:basedOn w:val="645"/>
    <w:link w:val="668"/>
    <w:uiPriority w:val="0"/>
    <w:qFormat/>
    <w:rPr>
      <w:rFonts w:ascii="Cambria" w:hAnsi="Cambria" w:eastAsia="仿宋"/>
      <w:i/>
      <w:iCs/>
      <w:color w:val="4f81bd"/>
      <w:spacing w:val="15"/>
      <w:sz w:val="24"/>
      <w:szCs w:val="24"/>
      <w:lang w:eastAsia="en-US" w:bidi="en-US"/>
    </w:rPr>
  </w:style>
  <w:style w:type="character" w:styleId="705" w:customStyle="1">
    <w:name w:val="脚注文本 字符"/>
    <w:basedOn w:val="645"/>
    <w:link w:val="669"/>
    <w:uiPriority w:val="0"/>
    <w:qFormat/>
    <w:rPr>
      <w:rFonts w:ascii="Times New Roman" w:hAnsi="Times New Roman" w:eastAsia="宋体" w:cs="Times New Roman"/>
      <w:sz w:val="18"/>
      <w:szCs w:val="20"/>
    </w:rPr>
  </w:style>
  <w:style w:type="character" w:styleId="706" w:customStyle="1">
    <w:name w:val="正文文本缩进 3 字符"/>
    <w:basedOn w:val="645"/>
    <w:link w:val="671"/>
    <w:uiPriority w:val="0"/>
    <w:qFormat/>
    <w:rPr>
      <w:rFonts w:ascii="宋体" w:hAnsi="宋体" w:eastAsia="仿宋"/>
      <w:sz w:val="24"/>
      <w:szCs w:val="24"/>
    </w:rPr>
  </w:style>
  <w:style w:type="character" w:styleId="707" w:customStyle="1">
    <w:name w:val="HTML 预设格式 字符"/>
    <w:basedOn w:val="645"/>
    <w:link w:val="674"/>
    <w:uiPriority w:val="0"/>
    <w:qFormat/>
    <w:rPr>
      <w:rFonts w:ascii="宋体" w:hAnsi="宋体" w:eastAsia="宋体" w:cs="Times New Roman"/>
      <w:sz w:val="24"/>
      <w:szCs w:val="24"/>
    </w:rPr>
  </w:style>
  <w:style w:type="character" w:styleId="708" w:customStyle="1">
    <w:name w:val="标题 字符"/>
    <w:basedOn w:val="645"/>
    <w:uiPriority w:val="10"/>
    <w:qFormat/>
    <w:rPr>
      <w:rFonts w:asciiTheme="majorHAnsi" w:hAnsiTheme="majorHAnsi" w:eastAsiaTheme="majorEastAsia" w:cstheme="majorBidi"/>
      <w:b/>
      <w:bCs/>
      <w:sz w:val="32"/>
      <w:szCs w:val="32"/>
    </w:rPr>
  </w:style>
  <w:style w:type="character" w:styleId="709" w:customStyle="1">
    <w:name w:val="批注主题 字符"/>
    <w:basedOn w:val="698"/>
    <w:link w:val="677"/>
    <w:uiPriority w:val="0"/>
    <w:qFormat/>
    <w:rPr>
      <w:rFonts w:ascii="Calibri" w:hAnsi="Calibri" w:eastAsia="宋体" w:cs="Calibri"/>
      <w:b/>
      <w:bCs/>
      <w:sz w:val="28"/>
      <w:szCs w:val="21"/>
    </w:rPr>
  </w:style>
  <w:style w:type="character" w:styleId="710" w:customStyle="1">
    <w:name w:val="正文文本首行缩进 2 字符"/>
    <w:basedOn w:val="699"/>
    <w:link w:val="678"/>
    <w:uiPriority w:val="0"/>
    <w:qFormat/>
  </w:style>
  <w:style w:type="paragraph" w:styleId="711" w:customStyle="1">
    <w:name w:val="段"/>
    <w:next w:val="635"/>
    <w:link w:val="712"/>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12" w:customStyle="1">
    <w:name w:val="段 Char"/>
    <w:link w:val="711"/>
    <w:uiPriority w:val="0"/>
    <w:qFormat/>
    <w:rPr>
      <w:rFonts w:ascii="宋体"/>
      <w:sz w:val="20"/>
      <w:szCs w:val="20"/>
    </w:rPr>
  </w:style>
  <w:style w:type="paragraph" w:styleId="713" w:customStyle="1">
    <w:name w:val="正文段落内容"/>
    <w:basedOn w:val="635"/>
    <w:link w:val="714"/>
    <w:uiPriority w:val="0"/>
    <w:qFormat/>
    <w:pPr>
      <w:ind w:firstLine="200"/>
      <w:jc w:val="left"/>
    </w:pPr>
    <w:rPr>
      <w:rFonts w:ascii="Times New Roman" w:hAnsi="Times New Roman"/>
      <w:sz w:val="20"/>
      <w:szCs w:val="24"/>
      <w:lang w:bidi="en-US"/>
    </w:rPr>
  </w:style>
  <w:style w:type="character" w:styleId="714" w:customStyle="1">
    <w:name w:val="正文段落内容 Char"/>
    <w:link w:val="713"/>
    <w:uiPriority w:val="0"/>
    <w:qFormat/>
    <w:rPr>
      <w:rFonts w:ascii="Times New Roman" w:hAnsi="Times New Roman"/>
      <w:sz w:val="20"/>
      <w:szCs w:val="24"/>
      <w:lang w:bidi="en-US"/>
    </w:rPr>
  </w:style>
  <w:style w:type="paragraph" w:styleId="715" w:customStyle="1">
    <w:name w:val="标题 21"/>
    <w:basedOn w:val="635"/>
    <w:next w:val="63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716" w:customStyle="1">
    <w:name w:val="标题 31"/>
    <w:basedOn w:val="635"/>
    <w:next w:val="63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717" w:customStyle="1">
    <w:name w:val="标题 41"/>
    <w:basedOn w:val="635"/>
    <w:next w:val="635"/>
    <w:link w:val="718"/>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18" w:customStyle="1">
    <w:name w:val="标题 4 Char"/>
    <w:link w:val="717"/>
    <w:uiPriority w:val="0"/>
    <w:qFormat/>
    <w:rPr>
      <w:rFonts w:ascii="Cambria" w:hAnsi="Cambria" w:eastAsia="宋体" w:cs="Times New Roman"/>
      <w:b/>
      <w:bCs/>
      <w:sz w:val="28"/>
      <w:szCs w:val="28"/>
    </w:rPr>
  </w:style>
  <w:style w:type="paragraph" w:styleId="719" w:customStyle="1">
    <w:name w:val="标题 51"/>
    <w:basedOn w:val="635"/>
    <w:next w:val="63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720" w:customStyle="1">
    <w:name w:val="标题 61"/>
    <w:basedOn w:val="635"/>
    <w:next w:val="63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721" w:customStyle="1">
    <w:name w:val="标题 71"/>
    <w:basedOn w:val="635"/>
    <w:next w:val="635"/>
    <w:link w:val="722"/>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722" w:customStyle="1">
    <w:name w:val="标题 7 Char1"/>
    <w:link w:val="721"/>
    <w:uiPriority w:val="0"/>
    <w:qFormat/>
    <w:rPr>
      <w:rFonts w:ascii="Calibri" w:hAnsi="Calibri" w:eastAsia="宋体" w:cs="Times New Roman"/>
      <w:b/>
      <w:bCs/>
      <w:sz w:val="24"/>
      <w:szCs w:val="24"/>
    </w:rPr>
  </w:style>
  <w:style w:type="paragraph" w:styleId="723" w:customStyle="1">
    <w:name w:val="标题 81"/>
    <w:basedOn w:val="635"/>
    <w:next w:val="63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724" w:customStyle="1">
    <w:name w:val="标题 91"/>
    <w:basedOn w:val="635"/>
    <w:next w:val="63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725" w:customStyle="1">
    <w:name w:val="样式 样式 正文缩进四号ALT+Z段1 Char Char Char段1 Char Char标题4body text鋘d... ...1"/>
    <w:basedOn w:val="635"/>
    <w:link w:val="726"/>
    <w:uiPriority w:val="0"/>
    <w:qFormat/>
    <w:rPr>
      <w:rFonts w:ascii="宋体" w:hAnsi="宋体" w:eastAsia="宋体" w:cs="Times New Roman"/>
      <w:sz w:val="20"/>
      <w:szCs w:val="21"/>
    </w:rPr>
  </w:style>
  <w:style w:type="character" w:styleId="726" w:customStyle="1">
    <w:name w:val="样式 样式 正文缩进四号ALT+Z段1 Char Char Char段1 Char Char标题4body text鋘d... ...1 Char Char"/>
    <w:link w:val="725"/>
    <w:uiPriority w:val="0"/>
    <w:qFormat/>
    <w:rPr>
      <w:rFonts w:ascii="宋体" w:hAnsi="宋体" w:eastAsia="宋体" w:cs="Times New Roman"/>
      <w:sz w:val="20"/>
      <w:szCs w:val="21"/>
    </w:rPr>
  </w:style>
  <w:style w:type="paragraph" w:styleId="727" w:customStyle="1">
    <w:name w:val="AC-Image-图片"/>
    <w:next w:val="635"/>
    <w:uiPriority w:val="0"/>
    <w:qFormat/>
    <w:pPr>
      <w:jc w:val="center"/>
    </w:pPr>
    <w:rPr>
      <w:rFonts w:ascii="Times New Roman" w:hAnsi="Times New Roman" w:eastAsia="宋体" w:cs="Calibri"/>
      <w:sz w:val="24"/>
      <w:szCs w:val="21"/>
      <w:lang w:val="en-US" w:eastAsia="zh-CN" w:bidi="ar-SA"/>
    </w:rPr>
  </w:style>
  <w:style w:type="paragraph" w:styleId="728" w:customStyle="1">
    <w:name w:val="AC-Image-图表标题"/>
    <w:uiPriority w:val="0"/>
    <w:qFormat/>
    <w:pPr>
      <w:jc w:val="center"/>
    </w:pPr>
    <w:rPr>
      <w:rFonts w:ascii="Times New Roman" w:hAnsi="Times New Roman" w:eastAsia="微软雅黑" w:cs="宋体"/>
      <w:sz w:val="21"/>
      <w:lang w:val="en-US" w:eastAsia="zh-CN" w:bidi="ar-SA"/>
    </w:rPr>
  </w:style>
  <w:style w:type="paragraph" w:styleId="729" w:customStyle="1">
    <w:name w:val="列项"/>
    <w:basedOn w:val="635"/>
    <w:uiPriority w:val="0"/>
    <w:qFormat/>
    <w:pPr>
      <w:ind w:left="425" w:hanging="425"/>
      <w:jc w:val="left"/>
      <w:widowControl/>
    </w:pPr>
    <w:rPr>
      <w:rFonts w:ascii="宋体" w:hAnsi="Calibri" w:eastAsia="仿宋" w:cs="Times New Roman"/>
      <w:sz w:val="28"/>
      <w:szCs w:val="24"/>
    </w:rPr>
  </w:style>
  <w:style w:type="paragraph" w:styleId="730" w:customStyle="1">
    <w:name w:val="标书突出内容（文字加粗）"/>
    <w:basedOn w:val="713"/>
    <w:next w:val="713"/>
    <w:link w:val="731"/>
    <w:uiPriority w:val="0"/>
    <w:qFormat/>
    <w:rPr>
      <w:b/>
    </w:rPr>
  </w:style>
  <w:style w:type="character" w:styleId="731" w:customStyle="1">
    <w:name w:val="标书突出内容（文字加粗） Char"/>
    <w:link w:val="730"/>
    <w:uiPriority w:val="0"/>
    <w:qFormat/>
    <w:rPr>
      <w:rFonts w:ascii="Times New Roman" w:hAnsi="Times New Roman"/>
      <w:b/>
      <w:sz w:val="20"/>
      <w:szCs w:val="24"/>
      <w:lang w:bidi="en-US"/>
    </w:rPr>
  </w:style>
  <w:style w:type="character" w:styleId="732" w:customStyle="1">
    <w:name w:val="webdict"/>
    <w:basedOn w:val="645"/>
    <w:uiPriority w:val="0"/>
    <w:qFormat/>
  </w:style>
  <w:style w:type="character" w:styleId="733" w:customStyle="1">
    <w:name w:val="明显参考1"/>
    <w:uiPriority w:val="0"/>
    <w:qFormat/>
    <w:rPr>
      <w:b/>
      <w:bCs/>
      <w:smallCaps/>
      <w:color w:val="c0504d"/>
      <w:spacing w:val="5"/>
      <w:u w:val="single"/>
    </w:rPr>
  </w:style>
  <w:style w:type="paragraph" w:styleId="734" w:customStyle="1">
    <w:name w:val="图片（居中）"/>
    <w:basedOn w:val="635"/>
    <w:next w:val="713"/>
    <w:link w:val="735"/>
    <w:uiPriority w:val="0"/>
    <w:qFormat/>
    <w:pPr>
      <w:jc w:val="center"/>
    </w:pPr>
    <w:rPr>
      <w:rFonts w:ascii="宋体" w:hAnsi="宋体"/>
      <w:sz w:val="24"/>
      <w:szCs w:val="24"/>
      <w:lang w:bidi="en-US"/>
    </w:rPr>
  </w:style>
  <w:style w:type="character" w:styleId="735" w:customStyle="1">
    <w:name w:val="图片（居中） Char"/>
    <w:link w:val="734"/>
    <w:uiPriority w:val="0"/>
    <w:qFormat/>
    <w:rPr>
      <w:rFonts w:ascii="宋体" w:hAnsi="宋体"/>
      <w:sz w:val="24"/>
      <w:szCs w:val="24"/>
      <w:lang w:bidi="en-US"/>
    </w:rPr>
  </w:style>
  <w:style w:type="paragraph" w:styleId="736" w:customStyle="1">
    <w:name w:val="页眉1"/>
    <w:basedOn w:val="635"/>
    <w:link w:val="737"/>
    <w:uiPriority w:val="0"/>
    <w:qFormat/>
    <w:pPr>
      <w:jc w:val="center"/>
      <w:tabs>
        <w:tab w:val="center" w:pos="4153" w:leader="none"/>
        <w:tab w:val="right" w:pos="8306" w:leader="none"/>
      </w:tabs>
      <w:pBdr>
        <w:bottom w:val="single" w:color="auto" w:sz="6" w:space="1"/>
      </w:pBdr>
    </w:pPr>
    <w:rPr>
      <w:sz w:val="18"/>
      <w:szCs w:val="18"/>
    </w:rPr>
  </w:style>
  <w:style w:type="character" w:styleId="737" w:customStyle="1">
    <w:name w:val="页眉 Char"/>
    <w:link w:val="736"/>
    <w:uiPriority w:val="0"/>
    <w:qFormat/>
    <w:rPr>
      <w:sz w:val="18"/>
      <w:szCs w:val="18"/>
    </w:rPr>
  </w:style>
  <w:style w:type="paragraph" w:styleId="738" w:customStyle="1">
    <w:name w:val="段落内容三级列表"/>
    <w:basedOn w:val="635"/>
    <w:link w:val="739"/>
    <w:uiPriority w:val="30"/>
    <w:qFormat/>
    <w:pPr>
      <w:ind w:left="4848" w:hanging="1418"/>
      <w:jc w:val="left"/>
      <w:tabs>
        <w:tab w:val="left" w:pos="4848" w:leader="none"/>
      </w:tabs>
    </w:pPr>
    <w:rPr>
      <w:rFonts w:ascii="宋体" w:hAnsi="宋体" w:eastAsia="仿宋"/>
      <w:sz w:val="28"/>
      <w:szCs w:val="24"/>
      <w:lang w:bidi="en-US"/>
    </w:rPr>
  </w:style>
  <w:style w:type="character" w:styleId="739" w:customStyle="1">
    <w:name w:val="段落内容三级列表 Char"/>
    <w:link w:val="738"/>
    <w:uiPriority w:val="30"/>
    <w:qFormat/>
    <w:rPr>
      <w:rFonts w:ascii="宋体" w:hAnsi="宋体" w:eastAsia="仿宋"/>
      <w:sz w:val="28"/>
      <w:szCs w:val="24"/>
      <w:lang w:bidi="en-US"/>
    </w:rPr>
  </w:style>
  <w:style w:type="paragraph" w:styleId="740" w:customStyle="1">
    <w:name w:val="段落内容一级列表"/>
    <w:basedOn w:val="635"/>
    <w:link w:val="741"/>
    <w:uiPriority w:val="29"/>
    <w:qFormat/>
    <w:pPr>
      <w:ind w:left="100" w:hanging="1276"/>
      <w:jc w:val="left"/>
      <w:tabs>
        <w:tab w:val="left" w:pos="4281" w:leader="none"/>
      </w:tabs>
    </w:pPr>
    <w:rPr>
      <w:rFonts w:ascii="宋体" w:hAnsi="宋体"/>
      <w:sz w:val="24"/>
      <w:szCs w:val="24"/>
      <w:lang w:bidi="en-US"/>
    </w:rPr>
  </w:style>
  <w:style w:type="character" w:styleId="741" w:customStyle="1">
    <w:name w:val="段落内容一级列表 Char"/>
    <w:link w:val="740"/>
    <w:uiPriority w:val="29"/>
    <w:qFormat/>
    <w:rPr>
      <w:rFonts w:ascii="宋体" w:hAnsi="宋体"/>
      <w:sz w:val="24"/>
      <w:szCs w:val="24"/>
      <w:lang w:bidi="en-US"/>
    </w:rPr>
  </w:style>
  <w:style w:type="character" w:styleId="742" w:customStyle="1">
    <w:name w:val="标题 3 Char"/>
    <w:uiPriority w:val="0"/>
    <w:qFormat/>
    <w:rPr>
      <w:rFonts w:eastAsia="黑体"/>
      <w:b/>
      <w:color w:val="000000"/>
      <w:sz w:val="28"/>
      <w:szCs w:val="32"/>
    </w:rPr>
  </w:style>
  <w:style w:type="paragraph" w:styleId="743" w:customStyle="1">
    <w:name w:val="段落内容无序列表"/>
    <w:basedOn w:val="635"/>
    <w:link w:val="744"/>
    <w:uiPriority w:val="32"/>
    <w:qFormat/>
    <w:pPr>
      <w:ind w:left="250" w:hanging="720"/>
      <w:jc w:val="left"/>
      <w:widowControl/>
      <w:tabs>
        <w:tab w:val="left" w:pos="720" w:leader="none"/>
      </w:tabs>
    </w:pPr>
    <w:rPr>
      <w:rFonts w:ascii="宋体" w:hAnsi="宋体" w:eastAsia="仿宋"/>
      <w:sz w:val="24"/>
      <w:szCs w:val="24"/>
      <w:lang w:bidi="en-US"/>
    </w:rPr>
  </w:style>
  <w:style w:type="character" w:styleId="744" w:customStyle="1">
    <w:name w:val="段落内容无序列表 Char"/>
    <w:link w:val="743"/>
    <w:uiPriority w:val="32"/>
    <w:qFormat/>
    <w:rPr>
      <w:rFonts w:ascii="宋体" w:hAnsi="宋体" w:eastAsia="仿宋"/>
      <w:sz w:val="24"/>
      <w:szCs w:val="24"/>
      <w:lang w:bidi="en-US"/>
    </w:rPr>
  </w:style>
  <w:style w:type="character" w:styleId="745" w:customStyle="1">
    <w:name w:val="书籍标题1"/>
    <w:uiPriority w:val="0"/>
    <w:qFormat/>
    <w:rPr>
      <w:b/>
      <w:bCs/>
      <w:smallCaps/>
      <w:spacing w:val="5"/>
    </w:rPr>
  </w:style>
  <w:style w:type="character" w:styleId="746" w:customStyle="1">
    <w:name w:val="明显强调1"/>
    <w:uiPriority w:val="21"/>
    <w:qFormat/>
    <w:rPr>
      <w:b/>
      <w:bCs/>
      <w:i/>
      <w:iCs/>
      <w:color w:val="4f81bd"/>
    </w:rPr>
  </w:style>
  <w:style w:type="character" w:styleId="747" w:customStyle="1">
    <w:name w:val="标题 5 Char"/>
    <w:uiPriority w:val="0"/>
    <w:qFormat/>
    <w:rPr>
      <w:rFonts w:eastAsia="黑体"/>
      <w:b/>
      <w:bCs/>
      <w:sz w:val="28"/>
      <w:szCs w:val="28"/>
      <w:lang w:bidi="en-US"/>
    </w:rPr>
  </w:style>
  <w:style w:type="paragraph" w:styleId="748" w:customStyle="1">
    <w:name w:val="标题 11"/>
    <w:basedOn w:val="635"/>
    <w:next w:val="635"/>
    <w:link w:val="749"/>
    <w:uiPriority w:val="0"/>
    <w:qFormat/>
    <w:pPr>
      <w:keepLines/>
      <w:keepNext/>
      <w:pageBreakBefore/>
      <w:spacing w:before="340" w:after="330" w:line="578" w:lineRule="auto"/>
      <w:outlineLvl w:val="0"/>
    </w:pPr>
    <w:rPr>
      <w:rFonts w:eastAsia="黑体"/>
      <w:b/>
      <w:bCs/>
      <w:sz w:val="32"/>
      <w:szCs w:val="44"/>
    </w:rPr>
  </w:style>
  <w:style w:type="character" w:styleId="749" w:customStyle="1">
    <w:name w:val="标题 1 Char"/>
    <w:link w:val="748"/>
    <w:uiPriority w:val="0"/>
    <w:qFormat/>
    <w:rPr>
      <w:rFonts w:eastAsia="黑体"/>
      <w:b/>
      <w:bCs/>
      <w:sz w:val="32"/>
      <w:szCs w:val="44"/>
    </w:rPr>
  </w:style>
  <w:style w:type="paragraph" w:styleId="750" w:customStyle="1">
    <w:name w:val="正文文本1"/>
    <w:basedOn w:val="635"/>
    <w:link w:val="751"/>
    <w:uiPriority w:val="0"/>
    <w:qFormat/>
    <w:pPr>
      <w:spacing w:after="120"/>
    </w:pPr>
    <w:rPr>
      <w:rFonts w:ascii="Times New Roman" w:hAnsi="Times New Roman" w:eastAsia="仿宋"/>
      <w:sz w:val="28"/>
      <w:szCs w:val="24"/>
    </w:rPr>
  </w:style>
  <w:style w:type="character" w:styleId="751" w:customStyle="1">
    <w:name w:val="正文文本 Char"/>
    <w:link w:val="750"/>
    <w:uiPriority w:val="0"/>
    <w:qFormat/>
    <w:rPr>
      <w:rFonts w:ascii="Times New Roman" w:hAnsi="Times New Roman" w:eastAsia="仿宋"/>
      <w:sz w:val="28"/>
      <w:szCs w:val="24"/>
    </w:rPr>
  </w:style>
  <w:style w:type="paragraph" w:styleId="752" w:customStyle="1">
    <w:name w:val="页脚1"/>
    <w:basedOn w:val="635"/>
    <w:link w:val="753"/>
    <w:uiPriority w:val="0"/>
    <w:qFormat/>
    <w:pPr>
      <w:jc w:val="left"/>
      <w:tabs>
        <w:tab w:val="center" w:pos="4153" w:leader="none"/>
        <w:tab w:val="right" w:pos="8306" w:leader="none"/>
      </w:tabs>
    </w:pPr>
    <w:rPr>
      <w:rFonts w:ascii="Times New Roman" w:hAnsi="Times New Roman"/>
      <w:sz w:val="18"/>
      <w:szCs w:val="18"/>
    </w:rPr>
  </w:style>
  <w:style w:type="character" w:styleId="753" w:customStyle="1">
    <w:name w:val="页脚 Char"/>
    <w:link w:val="752"/>
    <w:uiPriority w:val="0"/>
    <w:qFormat/>
    <w:rPr>
      <w:rFonts w:ascii="Times New Roman" w:hAnsi="Times New Roman"/>
      <w:sz w:val="18"/>
      <w:szCs w:val="18"/>
    </w:rPr>
  </w:style>
  <w:style w:type="character" w:styleId="754" w:customStyle="1">
    <w:name w:val="标题 2 Char"/>
    <w:uiPriority w:val="9"/>
    <w:qFormat/>
    <w:rPr>
      <w:rFonts w:eastAsia="黑体"/>
      <w:b/>
      <w:bCs/>
      <w:color w:val="000000"/>
      <w:sz w:val="30"/>
      <w:szCs w:val="32"/>
    </w:rPr>
  </w:style>
  <w:style w:type="character" w:styleId="755" w:customStyle="1">
    <w:name w:val="不明显参考1"/>
    <w:uiPriority w:val="0"/>
    <w:qFormat/>
    <w:rPr>
      <w:smallCaps/>
      <w:color w:val="c0504d"/>
      <w:u w:val="single"/>
    </w:rPr>
  </w:style>
  <w:style w:type="character" w:styleId="756" w:customStyle="1">
    <w:name w:val="不明显强调1"/>
    <w:uiPriority w:val="0"/>
    <w:qFormat/>
    <w:rPr>
      <w:i/>
      <w:iCs/>
      <w:color w:val="4040ff"/>
    </w:rPr>
  </w:style>
  <w:style w:type="paragraph" w:styleId="757" w:customStyle="1">
    <w:name w:val="章节71"/>
    <w:basedOn w:val="63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58" w:customStyle="1">
    <w:name w:val="章节6.1"/>
    <w:basedOn w:val="63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759" w:customStyle="1">
    <w:name w:val="章节2-1"/>
    <w:basedOn w:val="635"/>
    <w:uiPriority w:val="0"/>
    <w:qFormat/>
    <w:pPr>
      <w:jc w:val="left"/>
    </w:pPr>
    <w:rPr>
      <w:rFonts w:ascii="黑体" w:hAnsi="Calibri" w:eastAsia="黑体" w:cs="Times New Roman"/>
      <w:sz w:val="28"/>
      <w:szCs w:val="24"/>
    </w:rPr>
  </w:style>
  <w:style w:type="paragraph" w:styleId="760" w:customStyle="1">
    <w:name w:val="附录标题"/>
    <w:basedOn w:val="63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paragraph" w:styleId="761" w:customStyle="1">
    <w:name w:val="术语"/>
    <w:basedOn w:val="635"/>
    <w:uiPriority w:val="0"/>
    <w:qFormat/>
    <w:pPr>
      <w:ind w:firstLine="200"/>
      <w:jc w:val="left"/>
    </w:pPr>
    <w:rPr>
      <w:rFonts w:ascii="黑体" w:hAnsi="Calibri" w:eastAsia="黑体" w:cs="Times New Roman"/>
      <w:sz w:val="28"/>
      <w:szCs w:val="24"/>
    </w:rPr>
  </w:style>
  <w:style w:type="paragraph" w:styleId="762" w:customStyle="1">
    <w:name w:val="章节5.7.1"/>
    <w:basedOn w:val="63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763" w:customStyle="1">
    <w:name w:val="章节2-3"/>
    <w:basedOn w:val="759"/>
    <w:uiPriority w:val="0"/>
    <w:qFormat/>
    <w:pPr>
      <w:ind w:left="567" w:hanging="567"/>
    </w:pPr>
  </w:style>
  <w:style w:type="paragraph" w:styleId="764" w:customStyle="1">
    <w:name w:val="章节3"/>
    <w:basedOn w:val="63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765" w:customStyle="1">
    <w:name w:val="章节841"/>
    <w:basedOn w:val="63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766" w:customStyle="1">
    <w:name w:val="Char"/>
    <w:basedOn w:val="635"/>
    <w:uiPriority w:val="0"/>
    <w:qFormat/>
    <w:pPr>
      <w:ind w:firstLine="200"/>
      <w:jc w:val="left"/>
    </w:pPr>
    <w:rPr>
      <w:rFonts w:ascii="Calibri" w:hAnsi="Calibri" w:eastAsia="仿宋" w:cs="Times New Roman"/>
      <w:sz w:val="28"/>
      <w:szCs w:val="24"/>
    </w:rPr>
  </w:style>
  <w:style w:type="paragraph" w:styleId="767" w:customStyle="1">
    <w:name w:val="章节3-5"/>
    <w:basedOn w:val="764"/>
    <w:uiPriority w:val="0"/>
    <w:qFormat/>
    <w:pPr>
      <w:ind w:left="0" w:firstLine="0"/>
      <w:spacing w:before="312" w:after="312"/>
    </w:pPr>
  </w:style>
  <w:style w:type="paragraph" w:styleId="768" w:customStyle="1">
    <w:name w:val="章节6.1.1"/>
    <w:basedOn w:val="63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769"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770" w:customStyle="1">
    <w:name w:val="正文标题名称"/>
    <w:basedOn w:val="635"/>
    <w:uiPriority w:val="0"/>
    <w:qFormat/>
    <w:pPr>
      <w:ind w:firstLine="200"/>
      <w:jc w:val="center"/>
      <w:spacing w:before="640" w:after="560"/>
    </w:pPr>
    <w:rPr>
      <w:rFonts w:ascii="黑体" w:hAnsi="华文中宋" w:eastAsia="仿宋" w:cs="Times New Roman"/>
      <w:b/>
      <w:sz w:val="44"/>
      <w:szCs w:val="32"/>
    </w:rPr>
  </w:style>
  <w:style w:type="paragraph" w:styleId="771" w:customStyle="1">
    <w:name w:val="引言内容"/>
    <w:basedOn w:val="635"/>
    <w:uiPriority w:val="0"/>
    <w:qFormat/>
    <w:pPr>
      <w:ind w:firstLine="454"/>
      <w:jc w:val="left"/>
    </w:pPr>
    <w:rPr>
      <w:rFonts w:ascii="Calibri" w:hAnsi="Calibri" w:eastAsia="仿宋" w:cs="Times New Roman"/>
      <w:sz w:val="28"/>
      <w:szCs w:val="21"/>
    </w:rPr>
  </w:style>
  <w:style w:type="paragraph" w:styleId="772" w:customStyle="1">
    <w:name w:val="附录1"/>
    <w:basedOn w:val="636"/>
    <w:next w:val="63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773" w:customStyle="1">
    <w:name w:val="一致性程度标识"/>
    <w:basedOn w:val="635"/>
    <w:uiPriority w:val="0"/>
    <w:qFormat/>
    <w:pPr>
      <w:ind w:firstLine="200"/>
      <w:jc w:val="center"/>
    </w:pPr>
    <w:rPr>
      <w:rFonts w:ascii="宋体" w:hAnsi="宋体" w:eastAsia="宋体" w:cs="Times New Roman"/>
      <w:sz w:val="28"/>
      <w:szCs w:val="28"/>
    </w:rPr>
  </w:style>
  <w:style w:type="paragraph" w:styleId="774" w:customStyle="1">
    <w:name w:val="终结线"/>
    <w:basedOn w:val="63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775" w:customStyle="1">
    <w:name w:val="章节3-5-3"/>
    <w:basedOn w:val="767"/>
    <w:uiPriority w:val="0"/>
    <w:qFormat/>
    <w:pPr>
      <w:ind w:left="1260" w:hanging="420"/>
    </w:pPr>
  </w:style>
  <w:style w:type="paragraph" w:styleId="776" w:customStyle="1">
    <w:name w:val="TOC 标题1"/>
    <w:basedOn w:val="748"/>
    <w:next w:val="635"/>
    <w:uiPriority w:val="0"/>
    <w:qFormat/>
    <w:pPr>
      <w:jc w:val="left"/>
      <w:spacing w:before="480" w:after="0" w:line="276" w:lineRule="auto"/>
      <w:widowControl/>
      <w:outlineLvl w:val="9"/>
    </w:pPr>
    <w:rPr>
      <w:rFonts w:ascii="Cambria" w:hAnsi="Cambria"/>
      <w:color w:val="365f91"/>
      <w:sz w:val="28"/>
      <w:szCs w:val="28"/>
    </w:rPr>
  </w:style>
  <w:style w:type="paragraph" w:styleId="777"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778" w:customStyle="1">
    <w:name w:val="章节2"/>
    <w:basedOn w:val="779"/>
    <w:uiPriority w:val="0"/>
    <w:qFormat/>
    <w:pPr>
      <w:ind w:left="0" w:firstLine="0"/>
      <w:tabs>
        <w:tab w:val="left" w:pos="0" w:leader="none"/>
      </w:tabs>
    </w:pPr>
    <w:rPr>
      <w:lang w:val="zh-CN"/>
    </w:rPr>
  </w:style>
  <w:style w:type="paragraph" w:styleId="779" w:customStyle="1">
    <w:name w:val="章节1"/>
    <w:basedOn w:val="63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780" w:customStyle="1">
    <w:name w:val="Char Char3 Char Char Char Char1"/>
    <w:basedOn w:val="635"/>
    <w:uiPriority w:val="0"/>
    <w:qFormat/>
    <w:pPr>
      <w:jc w:val="left"/>
      <w:spacing w:after="160" w:line="240" w:lineRule="exact"/>
      <w:widowControl/>
    </w:pPr>
    <w:rPr>
      <w:rFonts w:ascii="Verdana" w:hAnsi="Verdana" w:eastAsia="仿宋" w:cs="Times New Roman"/>
      <w:sz w:val="20"/>
      <w:szCs w:val="20"/>
      <w:lang w:eastAsia="en-US"/>
    </w:rPr>
  </w:style>
  <w:style w:type="paragraph" w:styleId="781" w:customStyle="1">
    <w:name w:val="_正文"/>
    <w:basedOn w:val="635"/>
    <w:uiPriority w:val="0"/>
    <w:qFormat/>
    <w:pPr>
      <w:ind w:firstLine="480"/>
      <w:jc w:val="left"/>
      <w:spacing w:before="156"/>
    </w:pPr>
    <w:rPr>
      <w:rFonts w:ascii="Calibri" w:hAnsi="Calibri" w:eastAsia="仿宋" w:cs="Times New Roman"/>
      <w:sz w:val="28"/>
      <w:szCs w:val="24"/>
    </w:rPr>
  </w:style>
  <w:style w:type="paragraph" w:styleId="782" w:customStyle="1">
    <w:name w:val="章节5.8.1"/>
    <w:basedOn w:val="767"/>
    <w:uiPriority w:val="0"/>
    <w:qFormat/>
    <w:pPr>
      <w:jc w:val="both"/>
    </w:pPr>
    <w:rPr>
      <w:color w:val="000000"/>
    </w:rPr>
  </w:style>
  <w:style w:type="paragraph" w:styleId="783" w:customStyle="1">
    <w:name w:val="附录c21"/>
    <w:basedOn w:val="63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784" w:customStyle="1">
    <w:name w:val="章节7.1"/>
    <w:basedOn w:val="758"/>
    <w:uiPriority w:val="0"/>
    <w:qFormat/>
  </w:style>
  <w:style w:type="paragraph" w:styleId="785" w:customStyle="1">
    <w:name w:val="附录3"/>
    <w:basedOn w:val="638"/>
    <w:next w:val="63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786" w:customStyle="1">
    <w:name w:val="发布部门"/>
    <w:basedOn w:val="635"/>
    <w:uiPriority w:val="0"/>
    <w:qFormat/>
    <w:pPr>
      <w:ind w:firstLine="200"/>
      <w:jc w:val="center"/>
    </w:pPr>
    <w:rPr>
      <w:rFonts w:ascii="华文中宋" w:hAnsi="华文中宋" w:eastAsia="华文中宋" w:cs="Times New Roman"/>
      <w:b/>
      <w:sz w:val="32"/>
      <w:szCs w:val="32"/>
    </w:rPr>
  </w:style>
  <w:style w:type="paragraph" w:styleId="787" w:customStyle="1">
    <w:name w:val="附录表标题"/>
    <w:basedOn w:val="635"/>
    <w:next w:val="711"/>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788" w:customStyle="1">
    <w:name w:val="三级条标题"/>
    <w:basedOn w:val="635"/>
    <w:next w:val="711"/>
    <w:uiPriority w:val="0"/>
    <w:qFormat/>
    <w:pPr>
      <w:jc w:val="left"/>
      <w:spacing w:line="276" w:lineRule="auto"/>
      <w:widowControl/>
      <w:outlineLvl w:val="4"/>
    </w:pPr>
    <w:rPr>
      <w:rFonts w:ascii="黑体" w:hAnsi="Calibri" w:eastAsia="黑体" w:cs="Times New Roman"/>
    </w:rPr>
  </w:style>
  <w:style w:type="paragraph" w:styleId="789" w:customStyle="1">
    <w:name w:val="样式1"/>
    <w:basedOn w:val="639"/>
    <w:link w:val="790"/>
    <w:uiPriority w:val="0"/>
    <w:qFormat/>
    <w:pPr>
      <w:ind w:left="2945" w:hanging="1668"/>
      <w:tabs>
        <w:tab w:val="left" w:pos="2141" w:leader="none"/>
      </w:tabs>
    </w:pPr>
    <w:rPr>
      <w:rFonts w:ascii="Arial" w:hAnsi="Arial" w:eastAsia="仿宋" w:cs="Times New Roman"/>
    </w:rPr>
  </w:style>
  <w:style w:type="character" w:styleId="790" w:customStyle="1">
    <w:name w:val="样式1 Char Char"/>
    <w:link w:val="789"/>
    <w:uiPriority w:val="0"/>
    <w:qFormat/>
    <w:rPr>
      <w:rFonts w:ascii="Arial" w:hAnsi="Arial" w:eastAsia="仿宋" w:cs="Times New Roman"/>
      <w:b/>
      <w:bCs/>
      <w:sz w:val="28"/>
      <w:szCs w:val="28"/>
    </w:rPr>
  </w:style>
  <w:style w:type="paragraph" w:styleId="791" w:customStyle="1">
    <w:name w:val="2"/>
    <w:next w:val="635"/>
    <w:uiPriority w:val="0"/>
    <w:qFormat/>
    <w:pPr>
      <w:ind w:firstLine="200"/>
      <w:widowControl w:val="off"/>
    </w:pPr>
    <w:rPr>
      <w:rFonts w:ascii="Calibri" w:hAnsi="Calibri" w:eastAsia="仿宋" w:cs="Times New Roman"/>
      <w:sz w:val="28"/>
      <w:szCs w:val="24"/>
      <w:lang w:val="en-US" w:eastAsia="zh-CN" w:bidi="ar-SA"/>
    </w:rPr>
  </w:style>
  <w:style w:type="paragraph" w:styleId="792" w:customStyle="1">
    <w:name w:val="附录c"/>
    <w:basedOn w:val="63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793"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794" w:customStyle="1">
    <w:name w:val="章节7.1.1"/>
    <w:basedOn w:val="63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795" w:customStyle="1">
    <w:name w:val="章节821"/>
    <w:basedOn w:val="63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796" w:customStyle="1">
    <w:name w:val="章节8631"/>
    <w:basedOn w:val="63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97" w:customStyle="1">
    <w:name w:val="章节8.1"/>
    <w:basedOn w:val="63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98" w:customStyle="1">
    <w:name w:val="附录2"/>
    <w:basedOn w:val="637"/>
    <w:next w:val="63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799" w:customStyle="1">
    <w:name w:val="条款节部分"/>
    <w:basedOn w:val="635"/>
    <w:uiPriority w:val="0"/>
    <w:qFormat/>
    <w:pPr>
      <w:ind w:left="2417" w:hanging="432"/>
      <w:tabs>
        <w:tab w:val="left" w:pos="2850" w:leader="none"/>
      </w:tabs>
    </w:pPr>
    <w:rPr>
      <w:rFonts w:ascii="Calibri" w:hAnsi="Calibri" w:eastAsia="仿宋_GB2312" w:cs="Times New Roman"/>
      <w:sz w:val="32"/>
      <w:szCs w:val="32"/>
    </w:rPr>
  </w:style>
  <w:style w:type="paragraph" w:styleId="800" w:customStyle="1">
    <w:name w:val="章节8621"/>
    <w:basedOn w:val="63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01" w:customStyle="1">
    <w:name w:val="章节831"/>
    <w:basedOn w:val="63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802" w:customStyle="1">
    <w:name w:val="章节2-5"/>
    <w:basedOn w:val="759"/>
    <w:uiPriority w:val="0"/>
    <w:qFormat/>
    <w:pPr>
      <w:ind w:left="576" w:hanging="576"/>
      <w:tabs>
        <w:tab w:val="left" w:pos="567" w:leader="none"/>
      </w:tabs>
    </w:pPr>
  </w:style>
  <w:style w:type="paragraph" w:styleId="803" w:customStyle="1">
    <w:name w:val="附录4"/>
    <w:basedOn w:val="785"/>
    <w:uiPriority w:val="0"/>
    <w:qFormat/>
    <w:pPr>
      <w:ind w:left="2100" w:hanging="420"/>
      <w:outlineLvl w:val="3"/>
    </w:pPr>
  </w:style>
  <w:style w:type="paragraph" w:styleId="804" w:customStyle="1">
    <w:name w:val="章节8.1.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805" w:customStyle="1">
    <w:name w:val="附录3新"/>
    <w:basedOn w:val="785"/>
    <w:next w:val="635"/>
    <w:uiPriority w:val="0"/>
    <w:qFormat/>
    <w:pPr>
      <w:ind w:left="1680" w:hanging="420"/>
      <w:spacing w:before="50" w:after="50"/>
    </w:pPr>
  </w:style>
  <w:style w:type="paragraph" w:styleId="806" w:customStyle="1">
    <w:name w:val="章节86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807" w:customStyle="1">
    <w:name w:val="表题"/>
    <w:basedOn w:val="635"/>
    <w:uiPriority w:val="0"/>
    <w:qFormat/>
    <w:pPr>
      <w:jc w:val="center"/>
    </w:pPr>
    <w:rPr>
      <w:rFonts w:ascii="黑体" w:hAnsi="Calibri" w:eastAsia="仿宋" w:cs="Times New Roman"/>
      <w:b/>
      <w:sz w:val="28"/>
      <w:szCs w:val="24"/>
    </w:rPr>
  </w:style>
  <w:style w:type="paragraph" w:styleId="808" w:customStyle="1">
    <w:name w:val="章节731"/>
    <w:basedOn w:val="794"/>
    <w:uiPriority w:val="0"/>
    <w:qFormat/>
  </w:style>
  <w:style w:type="paragraph" w:styleId="809" w:customStyle="1">
    <w:name w:val="章节5.6.1"/>
    <w:basedOn w:val="775"/>
    <w:uiPriority w:val="0"/>
    <w:qFormat/>
    <w:pPr>
      <w:ind w:left="840"/>
    </w:pPr>
  </w:style>
  <w:style w:type="paragraph" w:styleId="810" w:customStyle="1">
    <w:name w:val="章节5.9.1"/>
    <w:basedOn w:val="63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811" w:customStyle="1">
    <w:name w:val="Table Text"/>
    <w:basedOn w:val="63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812" w:customStyle="1">
    <w:name w:val="标准名称"/>
    <w:basedOn w:val="635"/>
    <w:uiPriority w:val="0"/>
    <w:qFormat/>
    <w:pPr>
      <w:ind w:firstLine="200"/>
      <w:jc w:val="center"/>
    </w:pPr>
    <w:rPr>
      <w:rFonts w:ascii="黑体" w:hAnsi="华文中宋" w:eastAsia="黑体" w:cs="Times New Roman"/>
      <w:sz w:val="52"/>
      <w:szCs w:val="52"/>
    </w:rPr>
  </w:style>
  <w:style w:type="paragraph" w:styleId="813" w:customStyle="1">
    <w:name w:val="章节5.1"/>
    <w:basedOn w:val="63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14" w:customStyle="1">
    <w:name w:val="中文标准正文"/>
    <w:basedOn w:val="635"/>
    <w:uiPriority w:val="0"/>
    <w:qFormat/>
    <w:pPr>
      <w:ind w:firstLine="200"/>
      <w:jc w:val="left"/>
      <w:spacing w:line="360" w:lineRule="auto"/>
    </w:pPr>
    <w:rPr>
      <w:rFonts w:ascii="Times New Roman" w:hAnsi="Times New Roman" w:eastAsia="宋体" w:cs="Times New Roman"/>
      <w:sz w:val="28"/>
      <w:szCs w:val="21"/>
    </w:rPr>
  </w:style>
  <w:style w:type="paragraph" w:styleId="815" w:customStyle="1">
    <w:name w:val="msolistparagraph"/>
    <w:basedOn w:val="635"/>
    <w:uiPriority w:val="0"/>
    <w:qFormat/>
    <w:pPr>
      <w:ind w:firstLine="200"/>
    </w:pPr>
    <w:rPr>
      <w:rFonts w:ascii="Calibri" w:hAnsi="Calibri" w:eastAsia="宋体" w:cs="Times New Roman"/>
    </w:rPr>
  </w:style>
  <w:style w:type="paragraph" w:styleId="816" w:customStyle="1">
    <w:name w:val="正文文本缩进1"/>
    <w:basedOn w:val="635"/>
    <w:link w:val="817"/>
    <w:uiPriority w:val="0"/>
    <w:qFormat/>
    <w:pPr>
      <w:ind w:left="420" w:firstLine="420"/>
      <w:spacing w:line="240" w:lineRule="atLeast"/>
    </w:pPr>
    <w:rPr>
      <w:rFonts w:ascii="Times New Roman" w:hAnsi="Times New Roman" w:eastAsia="楷体_GB2312" w:cs="Times New Roman"/>
      <w:sz w:val="24"/>
      <w:szCs w:val="24"/>
    </w:rPr>
  </w:style>
  <w:style w:type="character" w:styleId="817" w:customStyle="1">
    <w:name w:val="正文文本缩进 Char1"/>
    <w:link w:val="816"/>
    <w:uiPriority w:val="0"/>
    <w:qFormat/>
    <w:rPr>
      <w:rFonts w:ascii="Times New Roman" w:hAnsi="Times New Roman" w:eastAsia="楷体_GB2312" w:cs="Times New Roman"/>
      <w:sz w:val="24"/>
      <w:szCs w:val="24"/>
    </w:rPr>
  </w:style>
  <w:style w:type="paragraph" w:styleId="818" w:customStyle="1">
    <w:name w:val="样式 宋体 小四 行距: 1.5 倍行距 首行缩进:  2 字符"/>
    <w:basedOn w:val="635"/>
    <w:uiPriority w:val="0"/>
    <w:qFormat/>
    <w:pPr>
      <w:ind w:firstLine="480"/>
      <w:spacing w:line="360" w:lineRule="auto"/>
    </w:pPr>
    <w:rPr>
      <w:rFonts w:ascii="宋体" w:hAnsi="宋体" w:eastAsia="宋体" w:cs="宋体"/>
      <w:sz w:val="24"/>
      <w:szCs w:val="20"/>
    </w:rPr>
  </w:style>
  <w:style w:type="paragraph" w:styleId="819" w:customStyle="1">
    <w:name w:val="样式 正文缩进 + 首行缩进:  2 字符"/>
    <w:basedOn w:val="650"/>
    <w:uiPriority w:val="0"/>
    <w:qFormat/>
    <w:pPr>
      <w:ind w:firstLine="200"/>
      <w:jc w:val="both"/>
      <w:spacing w:line="360" w:lineRule="auto"/>
    </w:pPr>
    <w:rPr>
      <w:rFonts w:cs="Times New Roman"/>
      <w:sz w:val="24"/>
      <w:szCs w:val="20"/>
    </w:rPr>
  </w:style>
  <w:style w:type="paragraph" w:styleId="820" w:customStyle="1">
    <w:name w:val="批注主题1"/>
    <w:basedOn w:val="654"/>
    <w:next w:val="654"/>
    <w:uiPriority w:val="0"/>
    <w:qFormat/>
    <w:pPr>
      <w:ind w:firstLine="0"/>
    </w:pPr>
    <w:rPr>
      <w:rFonts w:eastAsia="宋体" w:cs="Times New Roman"/>
      <w:b/>
      <w:bCs/>
      <w:sz w:val="21"/>
    </w:rPr>
  </w:style>
  <w:style w:type="paragraph" w:styleId="821" w:customStyle="1">
    <w:name w:val="正文首行缩进1"/>
    <w:basedOn w:val="750"/>
    <w:link w:val="822"/>
    <w:uiPriority w:val="0"/>
    <w:qFormat/>
    <w:pPr>
      <w:ind w:firstLine="200"/>
      <w:spacing w:line="360" w:lineRule="auto"/>
    </w:pPr>
    <w:rPr>
      <w:rFonts w:eastAsia="宋体" w:cs="Times New Roman"/>
      <w:sz w:val="24"/>
      <w:szCs w:val="20"/>
    </w:rPr>
  </w:style>
  <w:style w:type="character" w:styleId="822" w:customStyle="1">
    <w:name w:val="正文首行缩进 Char"/>
    <w:link w:val="821"/>
    <w:uiPriority w:val="0"/>
    <w:qFormat/>
    <w:rPr>
      <w:rFonts w:ascii="Times New Roman" w:hAnsi="Times New Roman" w:eastAsia="宋体" w:cs="Times New Roman"/>
      <w:sz w:val="24"/>
      <w:szCs w:val="20"/>
    </w:rPr>
  </w:style>
  <w:style w:type="paragraph" w:styleId="823" w:customStyle="1">
    <w:name w:val="注释标题1"/>
    <w:basedOn w:val="635"/>
    <w:next w:val="635"/>
    <w:link w:val="824"/>
    <w:uiPriority w:val="0"/>
    <w:qFormat/>
    <w:pPr>
      <w:jc w:val="center"/>
    </w:pPr>
    <w:rPr>
      <w:rFonts w:ascii="宋体" w:hAnsi="Times New Roman"/>
      <w:spacing w:val="-20"/>
      <w:position w:val="-6"/>
      <w:sz w:val="20"/>
      <w:szCs w:val="44"/>
    </w:rPr>
  </w:style>
  <w:style w:type="character" w:styleId="824" w:customStyle="1">
    <w:name w:val="注释标题 Char"/>
    <w:link w:val="823"/>
    <w:uiPriority w:val="0"/>
    <w:qFormat/>
    <w:rPr>
      <w:rFonts w:ascii="宋体" w:hAnsi="Times New Roman"/>
      <w:spacing w:val="-20"/>
      <w:position w:val="-6"/>
      <w:sz w:val="20"/>
      <w:szCs w:val="44"/>
    </w:rPr>
  </w:style>
  <w:style w:type="paragraph" w:styleId="825" w:customStyle="1">
    <w:name w:val="文档结构图1"/>
    <w:basedOn w:val="635"/>
    <w:uiPriority w:val="0"/>
    <w:qFormat/>
    <w:rPr>
      <w:rFonts w:ascii="宋体" w:hAnsi="Calibri" w:eastAsia="宋体" w:cs="Times New Roman"/>
      <w:sz w:val="18"/>
      <w:szCs w:val="18"/>
    </w:rPr>
  </w:style>
  <w:style w:type="paragraph" w:styleId="826" w:customStyle="1">
    <w:name w:val="正文文本 31"/>
    <w:basedOn w:val="635"/>
    <w:link w:val="827"/>
    <w:uiPriority w:val="0"/>
    <w:qFormat/>
    <w:pPr>
      <w:spacing w:after="120"/>
    </w:pPr>
    <w:rPr>
      <w:rFonts w:ascii="Times New Roman" w:hAnsi="Times New Roman"/>
      <w:sz w:val="16"/>
      <w:szCs w:val="16"/>
    </w:rPr>
  </w:style>
  <w:style w:type="character" w:styleId="827" w:customStyle="1">
    <w:name w:val="正文文本 3 Char"/>
    <w:link w:val="826"/>
    <w:uiPriority w:val="0"/>
    <w:qFormat/>
    <w:rPr>
      <w:rFonts w:ascii="Times New Roman" w:hAnsi="Times New Roman"/>
      <w:sz w:val="16"/>
      <w:szCs w:val="16"/>
    </w:rPr>
  </w:style>
  <w:style w:type="paragraph" w:styleId="828" w:customStyle="1">
    <w:name w:val="日期1"/>
    <w:basedOn w:val="635"/>
    <w:next w:val="635"/>
    <w:uiPriority w:val="0"/>
    <w:qFormat/>
    <w:rPr>
      <w:rFonts w:ascii="Times New Roman" w:hAnsi="Times New Roman" w:eastAsia="宋体" w:cs="Times New Roman"/>
      <w:sz w:val="24"/>
    </w:rPr>
  </w:style>
  <w:style w:type="paragraph" w:styleId="829" w:customStyle="1">
    <w:name w:val="正文文本缩进 21"/>
    <w:basedOn w:val="63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830" w:customStyle="1">
    <w:name w:val="正文首行缩进 21"/>
    <w:basedOn w:val="816"/>
    <w:link w:val="831"/>
    <w:uiPriority w:val="0"/>
    <w:qFormat/>
    <w:pPr>
      <w:ind w:left="200" w:firstLine="200"/>
      <w:spacing w:after="120" w:line="240" w:lineRule="auto"/>
    </w:pPr>
    <w:rPr>
      <w:rFonts w:eastAsia="仿宋" w:cstheme="minorBidi"/>
      <w:sz w:val="28"/>
    </w:rPr>
  </w:style>
  <w:style w:type="character" w:styleId="831" w:customStyle="1">
    <w:name w:val="正文首行缩进 2 Char"/>
    <w:basedOn w:val="645"/>
    <w:link w:val="830"/>
    <w:uiPriority w:val="0"/>
    <w:qFormat/>
    <w:rPr>
      <w:rFonts w:ascii="Times New Roman" w:hAnsi="Times New Roman" w:eastAsia="仿宋"/>
      <w:sz w:val="28"/>
      <w:szCs w:val="24"/>
    </w:rPr>
  </w:style>
  <w:style w:type="paragraph" w:styleId="832" w:customStyle="1">
    <w:name w:val="正文文本缩进 3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833" w:customStyle="1">
    <w:name w:val="正文文本 21"/>
    <w:basedOn w:val="635"/>
    <w:link w:val="834"/>
    <w:uiPriority w:val="0"/>
    <w:qFormat/>
    <w:pPr>
      <w:spacing w:after="120" w:line="480" w:lineRule="auto"/>
    </w:pPr>
    <w:rPr>
      <w:rFonts w:ascii="Times New Roman" w:hAnsi="Times New Roman"/>
      <w:sz w:val="20"/>
      <w:szCs w:val="24"/>
    </w:rPr>
  </w:style>
  <w:style w:type="character" w:styleId="834" w:customStyle="1">
    <w:name w:val="正文文本 2 Char"/>
    <w:link w:val="833"/>
    <w:uiPriority w:val="0"/>
    <w:qFormat/>
    <w:rPr>
      <w:rFonts w:ascii="Times New Roman" w:hAnsi="Times New Roman"/>
      <w:sz w:val="20"/>
      <w:szCs w:val="24"/>
    </w:rPr>
  </w:style>
  <w:style w:type="paragraph" w:styleId="835" w:customStyle="1">
    <w:name w:val="HTML 预设格式1"/>
    <w:basedOn w:val="6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836" w:customStyle="1">
    <w:name w:val="批注框文本 Char Char"/>
    <w:basedOn w:val="635"/>
    <w:link w:val="837"/>
    <w:uiPriority w:val="0"/>
    <w:qFormat/>
    <w:rPr>
      <w:rFonts w:ascii="Calibri" w:hAnsi="Calibri" w:eastAsia="宋体" w:cs="Times New Roman"/>
      <w:sz w:val="18"/>
      <w:szCs w:val="18"/>
    </w:rPr>
  </w:style>
  <w:style w:type="character" w:styleId="837" w:customStyle="1">
    <w:name w:val="批注框文本 Char Char Char Char"/>
    <w:link w:val="836"/>
    <w:uiPriority w:val="0"/>
    <w:qFormat/>
    <w:rPr>
      <w:rFonts w:ascii="Calibri" w:hAnsi="Calibri" w:eastAsia="宋体" w:cs="Times New Roman"/>
      <w:sz w:val="18"/>
      <w:szCs w:val="18"/>
    </w:rPr>
  </w:style>
  <w:style w:type="paragraph" w:styleId="838" w:customStyle="1">
    <w:name w:val="Char Char Char Char Char Char Char1 Char Char Char Char Char Char Char"/>
    <w:basedOn w:val="825"/>
    <w:next w:val="635"/>
    <w:uiPriority w:val="0"/>
    <w:qFormat/>
  </w:style>
  <w:style w:type="paragraph" w:styleId="839" w:customStyle="1">
    <w:name w:val="文挡编号"/>
    <w:basedOn w:val="635"/>
    <w:next w:val="635"/>
    <w:uiPriority w:val="0"/>
    <w:qFormat/>
    <w:pPr>
      <w:spacing w:before="480" w:after="120" w:line="360" w:lineRule="auto"/>
      <w:widowControl/>
    </w:pPr>
    <w:rPr>
      <w:rFonts w:ascii="Times New Roman" w:hAnsi="Times New Roman" w:eastAsia="宋体" w:cs="Times New Roman"/>
      <w:szCs w:val="20"/>
    </w:rPr>
  </w:style>
  <w:style w:type="paragraph" w:styleId="840" w:customStyle="1">
    <w:name w:val="列出段落1"/>
    <w:basedOn w:val="635"/>
    <w:link w:val="841"/>
    <w:uiPriority w:val="0"/>
    <w:qFormat/>
    <w:pPr>
      <w:ind w:firstLine="420"/>
    </w:pPr>
    <w:rPr>
      <w:rFonts w:ascii="Calibri" w:hAnsi="Calibri" w:eastAsia="宋体" w:cs="Times New Roman"/>
      <w:sz w:val="20"/>
      <w:szCs w:val="20"/>
    </w:rPr>
  </w:style>
  <w:style w:type="character" w:styleId="841" w:customStyle="1">
    <w:name w:val="列出段落 Char"/>
    <w:link w:val="840"/>
    <w:uiPriority w:val="0"/>
    <w:qFormat/>
    <w:rPr>
      <w:rFonts w:ascii="Calibri" w:hAnsi="Calibri" w:eastAsia="宋体" w:cs="Times New Roman"/>
      <w:sz w:val="20"/>
      <w:szCs w:val="20"/>
    </w:rPr>
  </w:style>
  <w:style w:type="paragraph" w:styleId="842" w:customStyle="1">
    <w:name w:val="正文缩进1"/>
    <w:basedOn w:val="635"/>
    <w:link w:val="843"/>
    <w:uiPriority w:val="0"/>
    <w:qFormat/>
    <w:pPr>
      <w:ind w:firstLine="420"/>
    </w:pPr>
    <w:rPr>
      <w:rFonts w:ascii="Calibri" w:hAnsi="Calibri" w:eastAsia="宋体" w:cs="Times New Roman"/>
      <w:sz w:val="20"/>
      <w:szCs w:val="20"/>
    </w:rPr>
  </w:style>
  <w:style w:type="character" w:styleId="843" w:customStyle="1">
    <w:name w:val="正文缩进 Char"/>
    <w:link w:val="842"/>
    <w:uiPriority w:val="0"/>
    <w:qFormat/>
    <w:rPr>
      <w:rFonts w:ascii="Calibri" w:hAnsi="Calibri" w:eastAsia="宋体" w:cs="Times New Roman"/>
      <w:sz w:val="20"/>
      <w:szCs w:val="20"/>
    </w:rPr>
  </w:style>
  <w:style w:type="paragraph" w:styleId="844" w:customStyle="1">
    <w:name w:val="样式 正文文本 + 左侧:  2 字符 首行缩进:  2 字符 段前: 0.5 行"/>
    <w:basedOn w:val="647"/>
    <w:uiPriority w:val="0"/>
    <w:qFormat/>
    <w:pPr>
      <w:ind w:firstLine="420"/>
      <w:jc w:val="left"/>
      <w:spacing w:line="300" w:lineRule="auto"/>
      <w:widowControl/>
    </w:pPr>
    <w:rPr>
      <w:rFonts w:ascii="Times New Roman" w:hAnsi="Times New Roman" w:eastAsia="宋体" w:cs="宋体"/>
      <w:sz w:val="21"/>
    </w:rPr>
  </w:style>
  <w:style w:type="paragraph" w:styleId="845" w:customStyle="1">
    <w:name w:val="cLevel1"/>
    <w:basedOn w:val="748"/>
    <w:uiPriority w:val="0"/>
    <w:qFormat/>
    <w:pPr>
      <w:jc w:val="center"/>
      <w:spacing w:before="240" w:after="240" w:line="480" w:lineRule="auto"/>
      <w:tabs>
        <w:tab w:val="left" w:pos="-180" w:leader="none"/>
      </w:tabs>
    </w:pPr>
    <w:rPr>
      <w:rFonts w:ascii="Times New Roman" w:hAnsi="Times New Roman"/>
      <w:sz w:val="48"/>
    </w:rPr>
  </w:style>
  <w:style w:type="paragraph" w:styleId="846" w:customStyle="1">
    <w:name w:val="cLevel2"/>
    <w:basedOn w:val="715"/>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847" w:customStyle="1">
    <w:name w:val="cx标题三"/>
    <w:basedOn w:val="716"/>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848" w:customStyle="1">
    <w:name w:val="cxLevel4"/>
    <w:basedOn w:val="717"/>
    <w:link w:val="849"/>
    <w:uiPriority w:val="0"/>
    <w:qFormat/>
    <w:pPr>
      <w:ind w:left="0" w:firstLine="100"/>
      <w:spacing w:before="0" w:after="0" w:line="360" w:lineRule="auto"/>
      <w:tabs>
        <w:tab w:val="left" w:pos="4205" w:leader="none"/>
      </w:tabs>
    </w:pPr>
    <w:rPr>
      <w:rFonts w:ascii="Arial" w:hAnsi="Arial"/>
    </w:rPr>
  </w:style>
  <w:style w:type="character" w:styleId="849" w:customStyle="1">
    <w:name w:val="cxLevel4 Char Char"/>
    <w:link w:val="848"/>
    <w:uiPriority w:val="0"/>
    <w:qFormat/>
    <w:rPr>
      <w:rFonts w:ascii="Arial" w:hAnsi="Arial" w:eastAsia="宋体" w:cs="Times New Roman"/>
      <w:b/>
      <w:bCs/>
      <w:sz w:val="28"/>
      <w:szCs w:val="28"/>
    </w:rPr>
  </w:style>
  <w:style w:type="paragraph" w:styleId="850" w:customStyle="1">
    <w:name w:val="cxLevel5"/>
    <w:basedOn w:val="719"/>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85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85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853" w:customStyle="1">
    <w:name w:val="标准文本"/>
    <w:basedOn w:val="635"/>
    <w:link w:val="854"/>
    <w:uiPriority w:val="0"/>
    <w:qFormat/>
    <w:pPr>
      <w:ind w:firstLine="480"/>
      <w:spacing w:line="360" w:lineRule="auto"/>
    </w:pPr>
    <w:rPr>
      <w:rFonts w:ascii="Calibri" w:hAnsi="Calibri" w:eastAsia="宋体" w:cs="宋体"/>
      <w:sz w:val="24"/>
      <w:szCs w:val="20"/>
    </w:rPr>
  </w:style>
  <w:style w:type="character" w:styleId="854" w:customStyle="1">
    <w:name w:val="标准文本 Char Char"/>
    <w:link w:val="853"/>
    <w:uiPriority w:val="0"/>
    <w:qFormat/>
    <w:rPr>
      <w:rFonts w:ascii="Calibri" w:hAnsi="Calibri" w:eastAsia="宋体" w:cs="宋体"/>
      <w:sz w:val="24"/>
      <w:szCs w:val="20"/>
    </w:rPr>
  </w:style>
  <w:style w:type="paragraph" w:styleId="855" w:customStyle="1">
    <w:name w:val="WDQ项目标号3"/>
    <w:basedOn w:val="635"/>
    <w:uiPriority w:val="0"/>
    <w:qFormat/>
    <w:pPr>
      <w:ind w:left="2024" w:hanging="453"/>
      <w:tabs>
        <w:tab w:val="left" w:pos="2024" w:leader="none"/>
      </w:tabs>
    </w:pPr>
    <w:rPr>
      <w:rFonts w:ascii="Times New Roman" w:hAnsi="Times New Roman" w:eastAsia="宋体" w:cs="Times New Roman"/>
      <w:szCs w:val="20"/>
    </w:rPr>
  </w:style>
  <w:style w:type="paragraph" w:styleId="856" w:customStyle="1">
    <w:name w:val="样式 标题 4 + 段前: 14 磅 段后: 14.5 磅 行距: 多倍行距 1.57 字行"/>
    <w:basedOn w:val="717"/>
    <w:uiPriority w:val="0"/>
    <w:qFormat/>
    <w:pPr>
      <w:ind w:left="0" w:firstLine="0"/>
      <w:tabs>
        <w:tab w:val="left" w:pos="0" w:leader="none"/>
      </w:tabs>
    </w:pPr>
    <w:rPr>
      <w:rFonts w:ascii="Arial" w:hAnsi="Arial" w:eastAsia="黑体" w:cs="宋体"/>
      <w:b w:val="0"/>
      <w:sz w:val="24"/>
      <w:szCs w:val="24"/>
    </w:rPr>
  </w:style>
  <w:style w:type="paragraph" w:styleId="857" w:customStyle="1">
    <w:name w:val="样式 样式 正文zhang + 首行缩进:  2 字符 段前: 0.5 行 段后: 0.5 行 + 段前: 0.5 行 段后:... Char"/>
    <w:basedOn w:val="635"/>
    <w:link w:val="858"/>
    <w:uiPriority w:val="0"/>
    <w:qFormat/>
    <w:pPr>
      <w:ind w:firstLine="480"/>
      <w:spacing w:line="360" w:lineRule="exact"/>
    </w:pPr>
    <w:rPr>
      <w:rFonts w:ascii="Calibri" w:hAnsi="Calibri" w:eastAsia="宋体" w:cs="宋体"/>
      <w:sz w:val="24"/>
      <w:szCs w:val="20"/>
    </w:rPr>
  </w:style>
  <w:style w:type="character" w:styleId="858" w:customStyle="1">
    <w:name w:val="样式 样式 正文zhang + 首行缩进:  2 字符 段前: 0.5 行 段后: 0.5 行 + 段前: 0.5 行 段后:... Char Char Char"/>
    <w:link w:val="857"/>
    <w:uiPriority w:val="0"/>
    <w:qFormat/>
    <w:rPr>
      <w:rFonts w:ascii="Calibri" w:hAnsi="Calibri" w:eastAsia="宋体" w:cs="宋体"/>
      <w:sz w:val="24"/>
      <w:szCs w:val="20"/>
    </w:rPr>
  </w:style>
  <w:style w:type="paragraph" w:styleId="859" w:customStyle="1">
    <w:name w:val="纯文本1"/>
    <w:basedOn w:val="635"/>
    <w:uiPriority w:val="0"/>
    <w:qFormat/>
    <w:pPr>
      <w:spacing w:line="312" w:lineRule="atLeast"/>
    </w:pPr>
    <w:rPr>
      <w:rFonts w:ascii="Arial Black" w:hAnsi="Courier New" w:eastAsia="宋体" w:cs="Times New Roman"/>
      <w:szCs w:val="20"/>
    </w:rPr>
  </w:style>
  <w:style w:type="paragraph" w:styleId="860" w:customStyle="1">
    <w:name w:val="普通(网站)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861" w:customStyle="1">
    <w:name w:val="Char Char Char1 Char Char Char Char Char Char Char Char Char"/>
    <w:basedOn w:val="635"/>
    <w:uiPriority w:val="0"/>
    <w:qFormat/>
    <w:pPr>
      <w:spacing w:line="360" w:lineRule="auto"/>
    </w:pPr>
    <w:rPr>
      <w:rFonts w:ascii="Times New Roman" w:hAnsi="Times New Roman" w:eastAsia="宋体" w:cs="宋体"/>
      <w:b/>
      <w:sz w:val="24"/>
      <w:szCs w:val="20"/>
    </w:rPr>
  </w:style>
  <w:style w:type="paragraph" w:styleId="862" w:customStyle="1">
    <w:name w:val="样式 样式 宋体 首行缩进:  2 字符 段前: 0.5 行 + 首行缩进:  2 字符 段前: 0.5 行"/>
    <w:basedOn w:val="635"/>
    <w:uiPriority w:val="0"/>
    <w:qFormat/>
    <w:pPr>
      <w:ind w:firstLine="480"/>
      <w:spacing w:line="300" w:lineRule="auto"/>
    </w:pPr>
    <w:rPr>
      <w:rFonts w:ascii="Times New Roman" w:hAnsi="Times New Roman" w:eastAsia="宋体" w:cs="宋体"/>
      <w:sz w:val="24"/>
      <w:szCs w:val="20"/>
    </w:rPr>
  </w:style>
  <w:style w:type="paragraph" w:styleId="863" w:customStyle="1">
    <w:name w:val="FA正文"/>
    <w:basedOn w:val="635"/>
    <w:uiPriority w:val="0"/>
    <w:qFormat/>
    <w:pPr>
      <w:ind w:firstLine="200"/>
    </w:pPr>
    <w:rPr>
      <w:rFonts w:ascii="Calibri" w:hAnsi="宋体" w:eastAsia="宋体" w:cs="宋体"/>
      <w:bCs/>
      <w:sz w:val="24"/>
      <w:szCs w:val="21"/>
    </w:rPr>
  </w:style>
  <w:style w:type="paragraph" w:styleId="864" w:customStyle="1">
    <w:name w:val="文档正文"/>
    <w:basedOn w:val="635"/>
    <w:uiPriority w:val="0"/>
    <w:qFormat/>
    <w:pPr>
      <w:ind w:right="-107"/>
      <w:spacing w:line="312" w:lineRule="atLeast"/>
    </w:pPr>
    <w:rPr>
      <w:rFonts w:ascii="宋体" w:hAnsi="宋体" w:eastAsia="宋体" w:cs="Times New Roman"/>
      <w:spacing w:val="6"/>
      <w:sz w:val="24"/>
      <w:szCs w:val="24"/>
    </w:rPr>
  </w:style>
  <w:style w:type="paragraph" w:styleId="865" w:customStyle="1">
    <w:name w:val="样式 cz正文 + 仿宋_GB2312"/>
    <w:basedOn w:val="866"/>
    <w:uiPriority w:val="0"/>
    <w:qFormat/>
    <w:rPr>
      <w:rFonts w:ascii="仿宋_GB2312" w:hAnsi="仿宋_GB2312"/>
    </w:rPr>
  </w:style>
  <w:style w:type="paragraph" w:styleId="866" w:customStyle="1">
    <w:name w:val="cz正文"/>
    <w:basedOn w:val="635"/>
    <w:link w:val="867"/>
    <w:uiPriority w:val="0"/>
    <w:qFormat/>
    <w:pPr>
      <w:ind w:firstLine="480"/>
      <w:spacing w:line="360" w:lineRule="auto"/>
    </w:pPr>
    <w:rPr>
      <w:rFonts w:ascii="宋体" w:hAnsi="宋体" w:eastAsia="宋体" w:cs="宋体"/>
      <w:sz w:val="24"/>
      <w:szCs w:val="24"/>
    </w:rPr>
  </w:style>
  <w:style w:type="character" w:styleId="867" w:customStyle="1">
    <w:name w:val="cz正文 Char Char"/>
    <w:link w:val="866"/>
    <w:uiPriority w:val="0"/>
    <w:qFormat/>
    <w:rPr>
      <w:rFonts w:ascii="宋体" w:hAnsi="宋体" w:eastAsia="宋体" w:cs="宋体"/>
      <w:sz w:val="24"/>
      <w:szCs w:val="24"/>
    </w:rPr>
  </w:style>
  <w:style w:type="paragraph" w:styleId="868" w:customStyle="1">
    <w:name w:val="yh正文"/>
    <w:basedOn w:val="635"/>
    <w:uiPriority w:val="0"/>
    <w:qFormat/>
    <w:pPr>
      <w:ind w:firstLine="480"/>
      <w:spacing w:line="360" w:lineRule="auto"/>
    </w:pPr>
    <w:rPr>
      <w:rFonts w:ascii="Calibri" w:hAnsi="宋体" w:eastAsia="宋体" w:cs="宋体"/>
      <w:sz w:val="24"/>
      <w:szCs w:val="21"/>
    </w:rPr>
  </w:style>
  <w:style w:type="paragraph" w:styleId="869" w:customStyle="1">
    <w:name w:val="正文4"/>
    <w:basedOn w:val="635"/>
    <w:uiPriority w:val="0"/>
    <w:qFormat/>
    <w:pPr>
      <w:ind w:left="3780"/>
      <w:jc w:val="left"/>
      <w:spacing w:line="480" w:lineRule="atLeast"/>
      <w:widowControl/>
    </w:pPr>
    <w:rPr>
      <w:rFonts w:ascii="Times New Roman" w:hAnsi="Times New Roman" w:eastAsia="宋体" w:cs="Times New Roman"/>
      <w:sz w:val="24"/>
      <w:szCs w:val="24"/>
    </w:rPr>
  </w:style>
  <w:style w:type="paragraph" w:styleId="870" w:customStyle="1">
    <w:name w:val="Char Char Char Char Char Char Char Char Char Char Char Char Char Char Char"/>
    <w:basedOn w:val="635"/>
    <w:uiPriority w:val="0"/>
    <w:qFormat/>
    <w:rPr>
      <w:rFonts w:ascii="Tahoma" w:hAnsi="Tahoma" w:eastAsia="宋体" w:cs="Times New Roman"/>
      <w:sz w:val="24"/>
      <w:szCs w:val="24"/>
    </w:rPr>
  </w:style>
  <w:style w:type="paragraph" w:styleId="871" w:customStyle="1">
    <w:name w:val="Table Heading"/>
    <w:basedOn w:val="811"/>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872" w:customStyle="1">
    <w:name w:val="符号缩进"/>
    <w:basedOn w:val="842"/>
    <w:uiPriority w:val="0"/>
    <w:qFormat/>
    <w:pPr>
      <w:ind w:left="200" w:firstLine="200"/>
      <w:spacing w:before="120"/>
    </w:pPr>
    <w:rPr>
      <w:rFonts w:ascii="Arial" w:hAnsi="Arial" w:eastAsia="楷体_GB2312"/>
      <w:color w:val="000000"/>
      <w:sz w:val="24"/>
      <w:szCs w:val="22"/>
    </w:rPr>
  </w:style>
  <w:style w:type="paragraph" w:styleId="873" w:customStyle="1">
    <w:name w:val="样式 标题 1 + 居中"/>
    <w:basedOn w:val="748"/>
    <w:uiPriority w:val="0"/>
    <w:qFormat/>
    <w:pPr>
      <w:ind w:left="1283" w:hanging="432"/>
      <w:jc w:val="center"/>
      <w:tabs>
        <w:tab w:val="left" w:pos="1283" w:leader="none"/>
      </w:tabs>
    </w:pPr>
    <w:rPr>
      <w:rFonts w:ascii="Times New Roman" w:hAnsi="Times New Roman" w:cs="宋体"/>
      <w:sz w:val="44"/>
      <w:szCs w:val="20"/>
    </w:rPr>
  </w:style>
  <w:style w:type="paragraph" w:styleId="874" w:customStyle="1">
    <w:name w:val="样式 样式 样式 宋体 小四 首行缩进:  0.74 厘米 行距: 最小值 18 磅 + 段前: 0.5 行 段后: 0.5 行..."/>
    <w:basedOn w:val="635"/>
    <w:link w:val="875"/>
    <w:uiPriority w:val="0"/>
    <w:qFormat/>
    <w:pPr>
      <w:ind w:firstLine="420"/>
      <w:spacing w:line="360" w:lineRule="auto"/>
    </w:pPr>
    <w:rPr>
      <w:rFonts w:ascii="宋体" w:hAnsi="Times New Roman" w:eastAsia="宋体" w:cs="宋体"/>
      <w:sz w:val="24"/>
      <w:szCs w:val="20"/>
    </w:rPr>
  </w:style>
  <w:style w:type="character" w:styleId="875" w:customStyle="1">
    <w:name w:val="样式 样式 样式 宋体 小四 首行缩进:  0.74 厘米 行距: 最小值 18 磅 + 段前: 0.5 行 段后: 0.5 行... Char3"/>
    <w:link w:val="874"/>
    <w:uiPriority w:val="0"/>
    <w:qFormat/>
    <w:rPr>
      <w:rFonts w:ascii="宋体" w:hAnsi="Times New Roman" w:eastAsia="宋体" w:cs="宋体"/>
      <w:sz w:val="24"/>
      <w:szCs w:val="20"/>
    </w:rPr>
  </w:style>
  <w:style w:type="paragraph" w:styleId="876" w:customStyle="1">
    <w:name w:val="样式 样式 样式 样式 宋体 小四 首行缩进:  0.74 厘米 行距: 最小值 18 磅 + 段前: 0.5 行 段后: 0...."/>
    <w:basedOn w:val="874"/>
    <w:link w:val="877"/>
    <w:uiPriority w:val="0"/>
    <w:qFormat/>
    <w:pPr>
      <w:spacing w:before="50" w:after="50" w:line="240" w:lineRule="auto"/>
    </w:pPr>
    <w:rPr>
      <w:rFonts w:hAnsi="宋体"/>
    </w:rPr>
  </w:style>
  <w:style w:type="character" w:styleId="877" w:customStyle="1">
    <w:name w:val="样式 样式 样式 样式 宋体 小四 首行缩进:  0.74 厘米 行距: 最小值 18 磅 + 段前: 0.5 行 段后: 0.... Char3"/>
    <w:link w:val="876"/>
    <w:uiPriority w:val="0"/>
    <w:qFormat/>
    <w:rPr>
      <w:rFonts w:ascii="宋体" w:hAnsi="宋体" w:eastAsia="宋体" w:cs="宋体"/>
      <w:sz w:val="24"/>
      <w:szCs w:val="20"/>
    </w:rPr>
  </w:style>
  <w:style w:type="paragraph" w:styleId="878" w:customStyle="1">
    <w:name w:val="样式 标题 22nd levelh22Header 2l2节Titre2Head 2H2heading 2+..."/>
    <w:basedOn w:val="715"/>
    <w:uiPriority w:val="0"/>
    <w:qFormat/>
    <w:pPr>
      <w:ind w:left="0" w:firstLine="0"/>
      <w:spacing w:before="360" w:after="0" w:line="240" w:lineRule="auto"/>
      <w:tabs>
        <w:tab w:val="left" w:pos="0" w:leader="none"/>
      </w:tabs>
    </w:pPr>
    <w:rPr>
      <w:rFonts w:ascii="Arial" w:hAnsi="Arial" w:eastAsia="黑体" w:cs="宋体"/>
      <w:b w:val="0"/>
    </w:rPr>
  </w:style>
  <w:style w:type="paragraph" w:styleId="879" w:customStyle="1">
    <w:name w:val="样式 正文（首行缩进两字）正文双线正文非缩进表正文特点四号ALT+Z段1 + 宋体 段前: 5 磅 段后: 5..."/>
    <w:basedOn w:val="842"/>
    <w:link w:val="880"/>
    <w:uiPriority w:val="0"/>
    <w:qFormat/>
    <w:pPr>
      <w:spacing w:before="100" w:after="100" w:line="360" w:lineRule="auto"/>
    </w:pPr>
    <w:rPr>
      <w:rFonts w:ascii="宋体" w:hAnsi="宋体" w:cs="宋体"/>
      <w:sz w:val="24"/>
    </w:rPr>
  </w:style>
  <w:style w:type="character" w:styleId="880" w:customStyle="1">
    <w:name w:val="样式 正文（首行缩进两字）正文双线正文非缩进表正文特点四号ALT+Z段1 + 宋体 段前: 5 磅 段后: 5... Char Char"/>
    <w:link w:val="879"/>
    <w:uiPriority w:val="0"/>
    <w:qFormat/>
    <w:rPr>
      <w:rFonts w:ascii="宋体" w:hAnsi="宋体" w:eastAsia="宋体" w:cs="宋体"/>
      <w:sz w:val="24"/>
      <w:szCs w:val="20"/>
    </w:rPr>
  </w:style>
  <w:style w:type="paragraph" w:styleId="881" w:customStyle="1">
    <w:name w:val="样式 标题 3一1h33rd levelH3l3CTHeading 3 - oldLevel 3 Head3..."/>
    <w:basedOn w:val="716"/>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882" w:customStyle="1">
    <w:name w:val="列表1"/>
    <w:basedOn w:val="635"/>
    <w:uiPriority w:val="0"/>
    <w:qFormat/>
    <w:pPr>
      <w:ind w:left="200" w:hanging="200"/>
    </w:pPr>
    <w:rPr>
      <w:rFonts w:ascii="Times New Roman" w:hAnsi="Times New Roman" w:eastAsia="宋体" w:cs="Times New Roman"/>
      <w:szCs w:val="24"/>
    </w:rPr>
  </w:style>
  <w:style w:type="paragraph" w:styleId="883" w:customStyle="1">
    <w:name w:val="HD图号"/>
    <w:basedOn w:val="635"/>
    <w:uiPriority w:val="0"/>
    <w:qFormat/>
    <w:pPr>
      <w:jc w:val="center"/>
      <w:spacing w:line="440" w:lineRule="atLeast"/>
    </w:pPr>
    <w:rPr>
      <w:rFonts w:ascii="Times New Roman" w:hAnsi="Times New Roman" w:eastAsia="楷体_GB2312" w:cs="Times New Roman"/>
      <w:sz w:val="24"/>
      <w:szCs w:val="20"/>
    </w:rPr>
  </w:style>
  <w:style w:type="paragraph" w:styleId="884" w:customStyle="1">
    <w:name w:val="样式 样式 样式 样式 样式 宋体 小四 首行缩进:  0.74 厘米 行距: 最小值 18 磅 + 段前: 0.5 行 段后:..."/>
    <w:basedOn w:val="876"/>
    <w:uiPriority w:val="0"/>
    <w:qFormat/>
    <w:rPr>
      <w:szCs w:val="22"/>
    </w:rPr>
  </w:style>
  <w:style w:type="paragraph" w:styleId="885" w:customStyle="1">
    <w:name w:val="样式 样式 样式 样式 样式 宋体 小四 首行缩进:  0.74 厘米 行距: 最小值 18 磅 + 段前: 0.5 行 段后:...1"/>
    <w:basedOn w:val="876"/>
    <w:uiPriority w:val="0"/>
    <w:qFormat/>
    <w:rPr>
      <w:szCs w:val="22"/>
    </w:rPr>
  </w:style>
  <w:style w:type="paragraph" w:styleId="886" w:customStyle="1">
    <w:name w:val="样式 样式 样式 样式 样式 样式 宋体 小四 首行缩进:  0.74 厘米 行距: 最小值 18 磅 + 段前: 0.5 行 ..."/>
    <w:basedOn w:val="885"/>
    <w:uiPriority w:val="0"/>
    <w:qFormat/>
    <w:pPr>
      <w:spacing w:line="320" w:lineRule="exact"/>
    </w:pPr>
  </w:style>
  <w:style w:type="paragraph" w:styleId="887" w:customStyle="1">
    <w:name w:val="样式 样式 样式 样式 样式 样式 样式 宋体 小四 首行缩进:  0.74 厘米 行距: 最小值 18 磅 + 段前: 0.5..."/>
    <w:basedOn w:val="886"/>
    <w:uiPriority w:val="0"/>
    <w:qFormat/>
    <w:pPr>
      <w:ind w:left="100" w:firstLine="454"/>
      <w:spacing w:line="360" w:lineRule="exact"/>
    </w:pPr>
  </w:style>
  <w:style w:type="paragraph" w:styleId="888" w:customStyle="1">
    <w:name w:val="样式 样式 标题 4 + 段前: 14 磅 段后: 14.5 磅 行距: 多倍行距 1.57 字行 + 左侧:  1.48 厘米"/>
    <w:basedOn w:val="856"/>
    <w:uiPriority w:val="0"/>
    <w:qFormat/>
    <w:pPr>
      <w:spacing w:before="240" w:after="0" w:line="240" w:lineRule="auto"/>
    </w:pPr>
    <w:rPr>
      <w:rFonts w:eastAsia="宋体"/>
      <w:b/>
      <w:szCs w:val="20"/>
    </w:rPr>
  </w:style>
  <w:style w:type="paragraph" w:styleId="889" w:customStyle="1">
    <w:name w:val="wen_2"/>
    <w:basedOn w:val="63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890" w:customStyle="1">
    <w:name w:val="样式 样式 样式 样式 样式 样式 样式 样式 宋体 小四 首行缩进:  0.74 厘米 行距: 最小值 18 磅 + 段前: ... Char"/>
    <w:basedOn w:val="887"/>
    <w:uiPriority w:val="0"/>
    <w:qFormat/>
    <w:pPr>
      <w:ind w:left="0" w:firstLine="0"/>
      <w:spacing w:line="240" w:lineRule="auto"/>
    </w:pPr>
    <w:rPr>
      <w:rFonts w:ascii="Calibri" w:hAnsi="Calibri"/>
      <w:sz w:val="21"/>
    </w:rPr>
  </w:style>
  <w:style w:type="paragraph" w:styleId="89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892" w:customStyle="1">
    <w:name w:val="Char2"/>
    <w:basedOn w:val="635"/>
    <w:uiPriority w:val="0"/>
    <w:qFormat/>
    <w:rPr>
      <w:rFonts w:ascii="仿宋_GB2312" w:hAnsi="Times New Roman" w:eastAsia="仿宋_GB2312" w:cs="Times New Roman"/>
      <w:b/>
      <w:sz w:val="32"/>
      <w:szCs w:val="32"/>
    </w:rPr>
  </w:style>
  <w:style w:type="paragraph" w:styleId="893" w:customStyle="1">
    <w:name w:val="正文悬挂缩进"/>
    <w:basedOn w:val="635"/>
    <w:uiPriority w:val="0"/>
    <w:qFormat/>
    <w:pPr>
      <w:tabs>
        <w:tab w:val="left" w:pos="450" w:leader="none"/>
        <w:tab w:val="right" w:pos="9174" w:leader="dot"/>
      </w:tabs>
    </w:pPr>
    <w:rPr>
      <w:rFonts w:ascii="Times New Roman" w:hAnsi="Times New Roman" w:eastAsia="宋体" w:cs="Times New Roman"/>
      <w:szCs w:val="24"/>
    </w:rPr>
  </w:style>
  <w:style w:type="paragraph" w:styleId="894" w:customStyle="1">
    <w:name w:val="Char Char Char Char Char Char Char"/>
    <w:basedOn w:val="635"/>
    <w:link w:val="895"/>
    <w:uiPriority w:val="0"/>
    <w:qFormat/>
    <w:rPr>
      <w:rFonts w:ascii="Tahoma" w:hAnsi="Tahoma" w:eastAsia="宋体" w:cs="Times New Roman"/>
      <w:sz w:val="24"/>
      <w:szCs w:val="20"/>
    </w:rPr>
  </w:style>
  <w:style w:type="character" w:styleId="895" w:customStyle="1">
    <w:name w:val="Char Char Char Char Char Char Char Char Char Char Char Char"/>
    <w:link w:val="894"/>
    <w:uiPriority w:val="0"/>
    <w:qFormat/>
    <w:rPr>
      <w:rFonts w:ascii="Tahoma" w:hAnsi="Tahoma" w:eastAsia="宋体" w:cs="Times New Roman"/>
      <w:sz w:val="24"/>
      <w:szCs w:val="20"/>
    </w:rPr>
  </w:style>
  <w:style w:type="paragraph" w:styleId="896" w:customStyle="1">
    <w:name w:val="Char Char Char Char"/>
    <w:basedOn w:val="825"/>
    <w:uiPriority w:val="0"/>
    <w:qFormat/>
    <w:pPr>
      <w:spacing w:line="360" w:lineRule="auto"/>
      <w:shd w:val="clear" w:color="auto" w:fill="000080"/>
    </w:pPr>
    <w:rPr>
      <w:rFonts w:ascii="Tahoma" w:hAnsi="Tahoma"/>
      <w:sz w:val="24"/>
      <w:szCs w:val="24"/>
    </w:rPr>
  </w:style>
  <w:style w:type="paragraph" w:styleId="897" w:customStyle="1">
    <w:name w:val="样式 标题 3H3h3Level 3 Topic HeadingMap一13rd levell3CTHead..."/>
    <w:basedOn w:val="716"/>
    <w:uiPriority w:val="0"/>
    <w:qFormat/>
    <w:pPr>
      <w:ind w:left="567" w:hanging="567"/>
      <w:spacing w:line="360" w:lineRule="auto"/>
      <w:tabs>
        <w:tab w:val="left" w:pos="360" w:leader="none"/>
      </w:tabs>
    </w:pPr>
    <w:rPr>
      <w:rFonts w:ascii="黑体" w:hAnsi="宋体" w:eastAsia="黑体"/>
      <w:spacing w:val="4"/>
      <w:sz w:val="28"/>
      <w:szCs w:val="28"/>
    </w:rPr>
  </w:style>
  <w:style w:type="paragraph" w:styleId="898" w:customStyle="1">
    <w:name w:val="样式 宋体 小四 首行缩进:  0.74 厘米 行距: 最小值 18 磅"/>
    <w:basedOn w:val="635"/>
    <w:uiPriority w:val="0"/>
    <w:qFormat/>
    <w:pPr>
      <w:ind w:firstLine="420"/>
      <w:spacing w:line="320" w:lineRule="exact"/>
    </w:pPr>
    <w:rPr>
      <w:rFonts w:ascii="宋体" w:hAnsi="Times New Roman" w:eastAsia="宋体" w:cs="宋体"/>
      <w:sz w:val="24"/>
      <w:szCs w:val="24"/>
    </w:rPr>
  </w:style>
  <w:style w:type="paragraph" w:styleId="899" w:customStyle="1">
    <w:name w:val="样式 样式 宋体 小四 首行缩进:  0.74 厘米 行距: 最小值 18 磅 + 段前: 0.5 行 段后: 0.5 行 Char"/>
    <w:basedOn w:val="898"/>
    <w:uiPriority w:val="0"/>
    <w:qFormat/>
    <w:pPr>
      <w:spacing w:line="360" w:lineRule="auto"/>
    </w:pPr>
    <w:rPr>
      <w:szCs w:val="20"/>
    </w:rPr>
  </w:style>
  <w:style w:type="paragraph" w:styleId="900" w:customStyle="1">
    <w:name w:val="11"/>
    <w:basedOn w:val="635"/>
    <w:next w:val="826"/>
    <w:uiPriority w:val="0"/>
    <w:qFormat/>
    <w:pPr>
      <w:jc w:val="center"/>
    </w:pPr>
    <w:rPr>
      <w:rFonts w:ascii="Times New Roman" w:hAnsi="Times New Roman" w:eastAsia="宋体" w:cs="Times New Roman"/>
      <w:color w:val="000000"/>
      <w:sz w:val="28"/>
      <w:szCs w:val="28"/>
      <w:lang w:val="zh-CN"/>
    </w:rPr>
  </w:style>
  <w:style w:type="paragraph" w:styleId="901" w:customStyle="1">
    <w:name w:val="10"/>
    <w:basedOn w:val="635"/>
    <w:next w:val="842"/>
    <w:uiPriority w:val="0"/>
    <w:qFormat/>
    <w:pPr>
      <w:ind w:left="200" w:firstLine="200"/>
      <w:spacing w:before="240"/>
    </w:pPr>
    <w:rPr>
      <w:rFonts w:ascii="Times New Roman" w:hAnsi="Times New Roman" w:eastAsia="楷体_GB2312" w:cs="Times New Roman"/>
      <w:sz w:val="24"/>
      <w:szCs w:val="20"/>
    </w:rPr>
  </w:style>
  <w:style w:type="paragraph" w:styleId="902" w:customStyle="1">
    <w:name w:val="样式 标题 2H2Heading 2 HiddenHeading 2 CCBSheading 2第一章 标题 2IS..."/>
    <w:basedOn w:val="715"/>
    <w:uiPriority w:val="0"/>
    <w:qFormat/>
    <w:pPr>
      <w:ind w:left="992" w:firstLine="0"/>
      <w:spacing w:line="400" w:lineRule="atLeast"/>
    </w:pPr>
    <w:rPr>
      <w:rFonts w:ascii="Arial" w:hAnsi="Arial" w:eastAsia="黑体" w:cs="宋体"/>
      <w:b w:val="0"/>
      <w:bCs w:val="0"/>
      <w:sz w:val="24"/>
      <w:szCs w:val="20"/>
    </w:rPr>
  </w:style>
  <w:style w:type="paragraph" w:styleId="903" w:customStyle="1">
    <w:name w:val="9"/>
    <w:basedOn w:val="635"/>
    <w:next w:val="842"/>
    <w:uiPriority w:val="0"/>
    <w:qFormat/>
    <w:pPr>
      <w:ind w:firstLine="420"/>
    </w:pPr>
    <w:rPr>
      <w:rFonts w:ascii="Times New Roman" w:hAnsi="Times New Roman" w:eastAsia="宋体" w:cs="Times New Roman"/>
      <w:szCs w:val="24"/>
    </w:rPr>
  </w:style>
  <w:style w:type="paragraph" w:styleId="904" w:customStyle="1">
    <w:name w:val="8"/>
    <w:basedOn w:val="635"/>
    <w:next w:val="816"/>
    <w:uiPriority w:val="0"/>
    <w:qFormat/>
    <w:pPr>
      <w:ind w:left="420"/>
      <w:spacing w:after="120"/>
    </w:pPr>
    <w:rPr>
      <w:rFonts w:ascii="Times New Roman" w:hAnsi="Times New Roman" w:eastAsia="宋体" w:cs="Times New Roman"/>
      <w:szCs w:val="24"/>
    </w:rPr>
  </w:style>
  <w:style w:type="paragraph" w:styleId="905" w:customStyle="1">
    <w:name w:val="索引 11"/>
    <w:basedOn w:val="635"/>
    <w:next w:val="635"/>
    <w:uiPriority w:val="0"/>
    <w:qFormat/>
    <w:rPr>
      <w:rFonts w:ascii="Times New Roman" w:hAnsi="Times New Roman" w:eastAsia="宋体" w:cs="Times New Roman"/>
      <w:szCs w:val="24"/>
    </w:rPr>
  </w:style>
  <w:style w:type="paragraph" w:styleId="906" w:customStyle="1">
    <w:name w:val="7"/>
    <w:basedOn w:val="635"/>
    <w:next w:val="816"/>
    <w:uiPriority w:val="0"/>
    <w:qFormat/>
    <w:pPr>
      <w:ind w:left="420"/>
      <w:spacing w:after="120"/>
    </w:pPr>
    <w:rPr>
      <w:rFonts w:ascii="Times New Roman" w:hAnsi="Times New Roman" w:eastAsia="宋体" w:cs="Times New Roman"/>
      <w:szCs w:val="24"/>
    </w:rPr>
  </w:style>
  <w:style w:type="paragraph" w:styleId="907" w:customStyle="1">
    <w:name w:val="表名"/>
    <w:basedOn w:val="635"/>
    <w:uiPriority w:val="0"/>
    <w:qFormat/>
    <w:pPr>
      <w:ind w:left="1920" w:firstLine="360"/>
      <w:jc w:val="center"/>
      <w:spacing w:line="227" w:lineRule="atLeast"/>
    </w:pPr>
    <w:rPr>
      <w:rFonts w:ascii="Times New Roman" w:hAnsi="Times New Roman" w:eastAsia="宋体" w:cs="Times New Roman"/>
      <w:b/>
      <w:sz w:val="18"/>
      <w:szCs w:val="20"/>
    </w:rPr>
  </w:style>
  <w:style w:type="paragraph" w:styleId="908" w:customStyle="1">
    <w:name w:val="主正文"/>
    <w:basedOn w:val="635"/>
    <w:uiPriority w:val="0"/>
    <w:qFormat/>
    <w:pPr>
      <w:ind w:left="200" w:firstLine="200"/>
      <w:spacing w:line="360" w:lineRule="exact"/>
    </w:pPr>
    <w:rPr>
      <w:rFonts w:ascii="宋体" w:hAnsi="宋体" w:eastAsia="宋体" w:cs="Times New Roman"/>
      <w:sz w:val="24"/>
      <w:szCs w:val="20"/>
    </w:rPr>
  </w:style>
  <w:style w:type="paragraph" w:styleId="909" w:customStyle="1">
    <w:name w:val="一般正文"/>
    <w:basedOn w:val="635"/>
    <w:uiPriority w:val="0"/>
    <w:qFormat/>
    <w:pPr>
      <w:ind w:firstLine="480"/>
      <w:spacing w:line="380" w:lineRule="exact"/>
    </w:pPr>
    <w:rPr>
      <w:rFonts w:ascii="宋体" w:hAnsi="宋体" w:eastAsia="宋体" w:cs="Times New Roman"/>
      <w:sz w:val="24"/>
      <w:szCs w:val="20"/>
    </w:rPr>
  </w:style>
  <w:style w:type="paragraph" w:styleId="910" w:customStyle="1">
    <w:name w:val="序号正文"/>
    <w:basedOn w:val="859"/>
    <w:uiPriority w:val="0"/>
    <w:qFormat/>
    <w:pPr>
      <w:ind w:left="200" w:firstLine="200"/>
      <w:tabs>
        <w:tab w:val="left" w:pos="720" w:leader="none"/>
      </w:tabs>
    </w:pPr>
    <w:rPr>
      <w:sz w:val="24"/>
    </w:rPr>
  </w:style>
  <w:style w:type="paragraph" w:styleId="911" w:customStyle="1">
    <w:name w:val="样式 样式 样式 样式 左侧:  0 厘米 悬挂缩进: 2 字符 段前: 0.5 行 段后: 0.5 行1 + 首行缩进:  2..."/>
    <w:basedOn w:val="635"/>
    <w:uiPriority w:val="0"/>
    <w:qFormat/>
    <w:pPr>
      <w:ind w:firstLine="480"/>
      <w:spacing w:line="320" w:lineRule="exact"/>
    </w:pPr>
    <w:rPr>
      <w:rFonts w:ascii="Times New Roman" w:hAnsi="Times New Roman" w:eastAsia="宋体" w:cs="宋体"/>
      <w:sz w:val="24"/>
      <w:szCs w:val="24"/>
    </w:rPr>
  </w:style>
  <w:style w:type="paragraph" w:styleId="912" w:customStyle="1">
    <w:name w:val="z-窗体顶端1"/>
    <w:basedOn w:val="635"/>
    <w:next w:val="635"/>
    <w:link w:val="913"/>
    <w:uiPriority w:val="0"/>
    <w:qFormat/>
    <w:pPr>
      <w:jc w:val="center"/>
      <w:widowControl/>
      <w:pBdr>
        <w:bottom w:val="single" w:color="auto" w:sz="6" w:space="1"/>
      </w:pBdr>
    </w:pPr>
    <w:rPr>
      <w:rFonts w:ascii="Arial" w:hAnsi="Arial" w:eastAsia="宋体" w:cs="Arial"/>
      <w:vanish/>
      <w:sz w:val="16"/>
      <w:szCs w:val="16"/>
    </w:rPr>
  </w:style>
  <w:style w:type="character" w:styleId="913" w:customStyle="1">
    <w:name w:val="z-窗体顶端 Char"/>
    <w:link w:val="912"/>
    <w:uiPriority w:val="0"/>
    <w:qFormat/>
    <w:rPr>
      <w:rFonts w:ascii="Arial" w:hAnsi="Arial" w:eastAsia="宋体" w:cs="Arial"/>
      <w:vanish/>
      <w:sz w:val="16"/>
      <w:szCs w:val="16"/>
    </w:rPr>
  </w:style>
  <w:style w:type="paragraph" w:styleId="914" w:customStyle="1">
    <w:name w:val="z-窗体底端1"/>
    <w:basedOn w:val="635"/>
    <w:next w:val="635"/>
    <w:link w:val="915"/>
    <w:uiPriority w:val="0"/>
    <w:qFormat/>
    <w:pPr>
      <w:jc w:val="center"/>
      <w:widowControl/>
      <w:pBdr>
        <w:top w:val="single" w:color="auto" w:sz="6" w:space="1"/>
      </w:pBdr>
    </w:pPr>
    <w:rPr>
      <w:rFonts w:ascii="Arial" w:hAnsi="Arial" w:eastAsia="宋体" w:cs="Arial"/>
      <w:vanish/>
      <w:sz w:val="16"/>
      <w:szCs w:val="16"/>
    </w:rPr>
  </w:style>
  <w:style w:type="character" w:styleId="915" w:customStyle="1">
    <w:name w:val="z-窗体底端 Char"/>
    <w:link w:val="914"/>
    <w:uiPriority w:val="0"/>
    <w:qFormat/>
    <w:rPr>
      <w:rFonts w:ascii="Arial" w:hAnsi="Arial" w:eastAsia="宋体" w:cs="Arial"/>
      <w:vanish/>
      <w:sz w:val="16"/>
      <w:szCs w:val="16"/>
    </w:rPr>
  </w:style>
  <w:style w:type="paragraph" w:styleId="916" w:customStyle="1">
    <w:name w:val="题头"/>
    <w:basedOn w:val="716"/>
    <w:next w:val="63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917" w:customStyle="1">
    <w:name w:val="样式 论文正文__最新 Char Char"/>
    <w:basedOn w:val="635"/>
    <w:uiPriority w:val="0"/>
    <w:qFormat/>
    <w:pPr>
      <w:ind w:left="210" w:firstLine="510"/>
      <w:spacing w:line="400" w:lineRule="exact"/>
    </w:pPr>
    <w:rPr>
      <w:rFonts w:ascii="Times New Roman" w:hAnsi="Times New Roman" w:eastAsia="宋体" w:cs="宋体"/>
      <w:sz w:val="24"/>
      <w:szCs w:val="24"/>
    </w:rPr>
  </w:style>
  <w:style w:type="paragraph" w:styleId="918" w:customStyle="1">
    <w:name w:val="索引 51"/>
    <w:basedOn w:val="635"/>
    <w:next w:val="635"/>
    <w:uiPriority w:val="0"/>
    <w:qFormat/>
    <w:pPr>
      <w:ind w:left="800"/>
      <w:spacing w:line="227" w:lineRule="atLeast"/>
    </w:pPr>
    <w:rPr>
      <w:rFonts w:ascii="宋体" w:hAnsi="Times New Roman" w:eastAsia="宋体" w:cs="Times New Roman"/>
      <w:szCs w:val="20"/>
    </w:rPr>
  </w:style>
  <w:style w:type="paragraph" w:styleId="919" w:customStyle="1">
    <w:name w:val="样式 正文缩进特点四号段1标题4body text鋘drad????ndBody Te?ndBo段1 Cha...1"/>
    <w:basedOn w:val="842"/>
    <w:uiPriority w:val="0"/>
    <w:qFormat/>
    <w:pPr>
      <w:ind w:left="480" w:firstLine="480"/>
      <w:spacing w:line="300" w:lineRule="auto"/>
    </w:pPr>
    <w:rPr>
      <w:rFonts w:eastAsia="仿宋_GB2312" w:cs="宋体"/>
      <w:sz w:val="24"/>
      <w:szCs w:val="22"/>
    </w:rPr>
  </w:style>
  <w:style w:type="paragraph" w:styleId="920" w:customStyle="1">
    <w:name w:val="样式 标题 22nd levelh22Header 2l2节Titre2Head 2H2heading 2+...1"/>
    <w:basedOn w:val="715"/>
    <w:uiPriority w:val="0"/>
    <w:qFormat/>
    <w:pPr>
      <w:ind w:left="578" w:hanging="578"/>
      <w:spacing w:line="415" w:lineRule="auto"/>
      <w:tabs>
        <w:tab w:val="left" w:pos="425" w:leader="none"/>
      </w:tabs>
    </w:pPr>
    <w:rPr>
      <w:rFonts w:ascii="Arial" w:hAnsi="Arial" w:eastAsia="黑体" w:cs="宋体"/>
      <w:szCs w:val="20"/>
    </w:rPr>
  </w:style>
  <w:style w:type="paragraph" w:styleId="921" w:customStyle="1">
    <w:name w:val="样式 正文缩进特点四号段1标题4body text鋘drad????ndBody Te?ndBo段1 Cha..."/>
    <w:basedOn w:val="842"/>
    <w:uiPriority w:val="0"/>
    <w:qFormat/>
    <w:pPr>
      <w:ind w:left="480" w:firstLine="400"/>
      <w:spacing w:line="360" w:lineRule="auto"/>
    </w:pPr>
    <w:rPr>
      <w:rFonts w:eastAsia="仿宋_GB2312" w:cs="宋体"/>
      <w:sz w:val="24"/>
      <w:szCs w:val="22"/>
    </w:rPr>
  </w:style>
  <w:style w:type="paragraph" w:styleId="922" w:customStyle="1">
    <w:name w:val="样式 样式 标题 3一1h33rd levelH3l3CTHeading 3 - oldLevel 3 Head3...1 +"/>
    <w:basedOn w:val="63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923" w:customStyle="1">
    <w:name w:val="样式 (符号) 宋体 左侧:  2 字符 首行缩进:  2 字符 段前: 0.5 行 行距: 1.5 倍行距"/>
    <w:basedOn w:val="635"/>
    <w:uiPriority w:val="0"/>
    <w:qFormat/>
    <w:pPr>
      <w:ind w:left="480" w:firstLine="480"/>
      <w:spacing w:line="360" w:lineRule="auto"/>
    </w:pPr>
    <w:rPr>
      <w:rFonts w:ascii="Times New Roman" w:hAnsi="宋体" w:eastAsia="仿宋_GB2312" w:cs="宋体"/>
      <w:sz w:val="24"/>
      <w:szCs w:val="20"/>
    </w:rPr>
  </w:style>
  <w:style w:type="paragraph" w:styleId="924" w:customStyle="1">
    <w:name w:val="样式 主正文 + 左侧:  2 字符 首行缩进:  2 字符 段前: 0.5 行"/>
    <w:basedOn w:val="908"/>
    <w:uiPriority w:val="0"/>
    <w:qFormat/>
    <w:rPr>
      <w:rFonts w:cs="宋体"/>
    </w:rPr>
  </w:style>
  <w:style w:type="paragraph" w:styleId="925" w:customStyle="1">
    <w:name w:val="样式 样式 左侧:  2 字符 首行缩进:  2 字符 段前: 0.5 行1 + 左侧:  2 字符 首行缩进:  2 字符..."/>
    <w:basedOn w:val="635"/>
    <w:uiPriority w:val="0"/>
    <w:qFormat/>
    <w:pPr>
      <w:ind w:left="200" w:firstLine="200"/>
      <w:spacing w:line="360" w:lineRule="auto"/>
    </w:pPr>
    <w:rPr>
      <w:rFonts w:ascii="Times New Roman" w:hAnsi="Times New Roman" w:eastAsia="仿宋_GB2312" w:cs="Times New Roman"/>
      <w:sz w:val="24"/>
      <w:szCs w:val="20"/>
    </w:rPr>
  </w:style>
  <w:style w:type="paragraph" w:styleId="926" w:customStyle="1">
    <w:name w:val="样式 标题 3一1h33rd levelH3l3CTHeading 3 - oldLevel 3 Head3...1"/>
    <w:basedOn w:val="716"/>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927" w:customStyle="1">
    <w:name w:val="样式 jerry + 左侧:  0 厘米 段前: 0.5 行 段后: 0.5 行"/>
    <w:basedOn w:val="635"/>
    <w:uiPriority w:val="0"/>
    <w:qFormat/>
    <w:pPr>
      <w:ind w:firstLine="420"/>
    </w:pPr>
    <w:rPr>
      <w:rFonts w:ascii="Times New Roman" w:hAnsi="Times New Roman" w:eastAsia="宋体" w:cs="Times New Roman"/>
      <w:sz w:val="24"/>
      <w:szCs w:val="20"/>
    </w:rPr>
  </w:style>
  <w:style w:type="paragraph" w:styleId="928" w:customStyle="1">
    <w:name w:val="aaaaa"/>
    <w:basedOn w:val="635"/>
    <w:uiPriority w:val="0"/>
    <w:qFormat/>
    <w:pPr>
      <w:ind w:firstLine="420"/>
      <w:spacing w:before="120" w:after="120" w:line="300" w:lineRule="auto"/>
    </w:pPr>
    <w:rPr>
      <w:rFonts w:ascii="仿宋_GB2312" w:hAnsi="Times New Roman" w:eastAsia="宋体" w:cs="Times New Roman"/>
      <w:sz w:val="28"/>
      <w:szCs w:val="28"/>
    </w:rPr>
  </w:style>
  <w:style w:type="paragraph" w:styleId="929" w:customStyle="1">
    <w:name w:val="样式 标题 2H2Heading 2 HiddenHeading 2 CCBSheading 2第一章 标题 2IS...1"/>
    <w:basedOn w:val="715"/>
    <w:uiPriority w:val="0"/>
    <w:qFormat/>
    <w:pPr>
      <w:ind w:left="0" w:firstLine="0"/>
      <w:spacing w:line="415" w:lineRule="auto"/>
    </w:pPr>
    <w:rPr>
      <w:rFonts w:ascii="Times New Roman" w:hAnsi="Times New Roman" w:eastAsia="黑体"/>
      <w:b w:val="0"/>
      <w:bCs w:val="0"/>
    </w:rPr>
  </w:style>
  <w:style w:type="paragraph" w:styleId="930" w:customStyle="1">
    <w:name w:val="样式 标题 2H2Heading 2 HiddenHeading 2 CCBSheading 2第一章 标题 2IS...2"/>
    <w:basedOn w:val="715"/>
    <w:uiPriority w:val="0"/>
    <w:qFormat/>
    <w:pPr>
      <w:ind w:left="0" w:firstLine="0"/>
      <w:spacing w:line="415" w:lineRule="auto"/>
    </w:pPr>
    <w:rPr>
      <w:rFonts w:ascii="Times New Roman" w:hAnsi="Times New Roman" w:eastAsia="黑体"/>
      <w:b w:val="0"/>
      <w:bCs w:val="0"/>
    </w:rPr>
  </w:style>
  <w:style w:type="paragraph" w:styleId="931" w:customStyle="1">
    <w:name w:val="样式 标题 2H2Heading 2 HiddenHeading 2 CCBSheading 2第一章 标题 2IS...3"/>
    <w:basedOn w:val="715"/>
    <w:uiPriority w:val="0"/>
    <w:qFormat/>
    <w:pPr>
      <w:ind w:left="0" w:firstLine="0"/>
    </w:pPr>
    <w:rPr>
      <w:rFonts w:ascii="Times New Roman" w:hAnsi="Times New Roman" w:eastAsia="黑体"/>
      <w:b w:val="0"/>
      <w:bCs w:val="0"/>
    </w:rPr>
  </w:style>
  <w:style w:type="paragraph" w:styleId="932" w:customStyle="1">
    <w:name w:val="样式 标题 2H2Heading 2 HiddenHeading 2 CCBSheading 2第一章 标题 2IS...4"/>
    <w:basedOn w:val="715"/>
    <w:uiPriority w:val="0"/>
    <w:qFormat/>
    <w:pPr>
      <w:ind w:left="0" w:firstLine="0"/>
    </w:pPr>
    <w:rPr>
      <w:rFonts w:ascii="Times New Roman" w:hAnsi="Times New Roman" w:eastAsia="黑体"/>
      <w:b w:val="0"/>
      <w:bCs w:val="0"/>
    </w:rPr>
  </w:style>
  <w:style w:type="paragraph" w:styleId="933" w:customStyle="1">
    <w:name w:val="样式 标题 4h4H4Ref Heading 1rh1Heading sqlsect 1.2.3.4PIM 4第..."/>
    <w:basedOn w:val="717"/>
    <w:link w:val="934"/>
    <w:uiPriority w:val="0"/>
    <w:qFormat/>
    <w:pPr>
      <w:ind w:left="2240" w:hanging="420"/>
      <w:spacing w:before="120" w:line="240" w:lineRule="auto"/>
      <w:tabs>
        <w:tab w:val="left" w:pos="2240" w:leader="none"/>
      </w:tabs>
    </w:pPr>
    <w:rPr>
      <w:rFonts w:ascii="Times New Roman" w:hAnsi="Times New Roman" w:cs="宋体"/>
    </w:rPr>
  </w:style>
  <w:style w:type="character" w:styleId="934" w:customStyle="1">
    <w:name w:val="样式 标题 4h4H4Ref Heading 1rh1Heading sqlsect 1.2.3.4PIM 4第... Char Char"/>
    <w:link w:val="933"/>
    <w:uiPriority w:val="0"/>
    <w:qFormat/>
    <w:rPr>
      <w:rFonts w:ascii="Times New Roman" w:hAnsi="Times New Roman" w:eastAsia="宋体" w:cs="宋体"/>
      <w:b/>
      <w:bCs/>
      <w:sz w:val="28"/>
      <w:szCs w:val="28"/>
    </w:rPr>
  </w:style>
  <w:style w:type="paragraph" w:styleId="935" w:customStyle="1">
    <w:name w:val="样式 宋体 小四 行距: 1.5 倍行距"/>
    <w:basedOn w:val="635"/>
    <w:link w:val="936"/>
    <w:uiPriority w:val="0"/>
    <w:qFormat/>
    <w:pPr>
      <w:ind w:firstLine="540"/>
      <w:jc w:val="left"/>
      <w:spacing w:line="300" w:lineRule="auto"/>
    </w:pPr>
    <w:rPr>
      <w:rFonts w:ascii="宋体" w:hAnsi="Times New Roman" w:eastAsia="宋体" w:cs="宋体"/>
      <w:color w:val="000000"/>
      <w:sz w:val="24"/>
      <w:szCs w:val="21"/>
    </w:rPr>
  </w:style>
  <w:style w:type="character" w:styleId="936" w:customStyle="1">
    <w:name w:val="样式 宋体 小四 行距: 1.5 倍行距 Char Char"/>
    <w:link w:val="935"/>
    <w:uiPriority w:val="0"/>
    <w:qFormat/>
    <w:rPr>
      <w:rFonts w:ascii="宋体" w:hAnsi="Times New Roman" w:eastAsia="宋体" w:cs="宋体"/>
      <w:color w:val="000000"/>
      <w:sz w:val="24"/>
      <w:szCs w:val="21"/>
    </w:rPr>
  </w:style>
  <w:style w:type="paragraph" w:styleId="937" w:customStyle="1">
    <w:name w:val="样式 正文缩进正文（首行缩进两字）表正文正文非缩进特点段1四号正文不缩进特点 CharALT+Z水上软件 +..."/>
    <w:basedOn w:val="842"/>
    <w:uiPriority w:val="0"/>
    <w:qFormat/>
    <w:pPr>
      <w:ind w:firstLine="480"/>
      <w:spacing w:line="360" w:lineRule="auto"/>
    </w:pPr>
    <w:rPr>
      <w:sz w:val="24"/>
      <w:szCs w:val="22"/>
    </w:rPr>
  </w:style>
  <w:style w:type="paragraph" w:styleId="938" w:customStyle="1">
    <w:name w:val="标书正文"/>
    <w:basedOn w:val="635"/>
    <w:link w:val="939"/>
    <w:uiPriority w:val="0"/>
    <w:qFormat/>
    <w:pPr>
      <w:ind w:firstLine="540"/>
      <w:spacing w:before="120" w:after="120" w:line="360" w:lineRule="auto"/>
    </w:pPr>
    <w:rPr>
      <w:rFonts w:ascii="华文中宋" w:hAnsi="宋体" w:eastAsia="宋体" w:cs="宋体"/>
      <w:color w:val="000000"/>
      <w:sz w:val="28"/>
      <w:szCs w:val="28"/>
    </w:rPr>
  </w:style>
  <w:style w:type="character" w:styleId="939" w:customStyle="1">
    <w:name w:val="标书正文 Char2"/>
    <w:link w:val="938"/>
    <w:uiPriority w:val="0"/>
    <w:qFormat/>
    <w:rPr>
      <w:rFonts w:ascii="华文中宋" w:hAnsi="宋体" w:eastAsia="宋体" w:cs="宋体"/>
      <w:color w:val="000000"/>
      <w:sz w:val="28"/>
      <w:szCs w:val="28"/>
    </w:rPr>
  </w:style>
  <w:style w:type="paragraph" w:styleId="940" w:customStyle="1">
    <w:name w:val="样式14"/>
    <w:basedOn w:val="635"/>
    <w:next w:val="719"/>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941" w:customStyle="1">
    <w:name w:val="样式 正文缩进特点四号段1标题4body text鋘drad????ndBody Te?ndBo段1 Cha...3"/>
    <w:basedOn w:val="842"/>
    <w:uiPriority w:val="0"/>
    <w:qFormat/>
    <w:pPr>
      <w:ind w:firstLine="200"/>
      <w:spacing w:line="300" w:lineRule="auto"/>
    </w:pPr>
    <w:rPr>
      <w:rFonts w:hAnsi="宋体" w:cs="宋体"/>
      <w:sz w:val="24"/>
      <w:szCs w:val="22"/>
    </w:rPr>
  </w:style>
  <w:style w:type="paragraph" w:styleId="942" w:customStyle="1">
    <w:name w:val="段落要点2"/>
    <w:basedOn w:val="63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943" w:customStyle="1">
    <w:name w:val="样式 (中文) 仿宋_GB2312 小四 行距: 1.5 倍行距"/>
    <w:basedOn w:val="635"/>
    <w:link w:val="944"/>
    <w:uiPriority w:val="0"/>
    <w:qFormat/>
    <w:pPr>
      <w:ind w:firstLine="480"/>
      <w:spacing w:before="240" w:line="360" w:lineRule="auto"/>
    </w:pPr>
    <w:rPr>
      <w:rFonts w:ascii="Times New Roman" w:hAnsi="Times New Roman" w:eastAsia="仿宋_GB2312" w:cs="宋体"/>
      <w:sz w:val="24"/>
      <w:szCs w:val="20"/>
    </w:rPr>
  </w:style>
  <w:style w:type="character" w:styleId="944" w:customStyle="1">
    <w:name w:val="样式 (中文) 仿宋_GB2312 小四 行距: 1.5 倍行距 Char Char"/>
    <w:link w:val="943"/>
    <w:uiPriority w:val="0"/>
    <w:qFormat/>
    <w:rPr>
      <w:rFonts w:ascii="Times New Roman" w:hAnsi="Times New Roman" w:eastAsia="仿宋_GB2312" w:cs="宋体"/>
      <w:sz w:val="24"/>
      <w:szCs w:val="20"/>
    </w:rPr>
  </w:style>
  <w:style w:type="paragraph" w:styleId="945" w:customStyle="1">
    <w:name w:val="样式 左侧:  2 字符 首行缩进:  2 字符 段前: 0.5 行2"/>
    <w:basedOn w:val="635"/>
    <w:link w:val="946"/>
    <w:uiPriority w:val="0"/>
    <w:qFormat/>
    <w:pPr>
      <w:ind w:left="480" w:firstLine="480"/>
    </w:pPr>
    <w:rPr>
      <w:rFonts w:ascii="Times New Roman" w:hAnsi="Times New Roman" w:eastAsia="仿宋_GB2312" w:cs="宋体"/>
      <w:sz w:val="24"/>
      <w:szCs w:val="20"/>
    </w:rPr>
  </w:style>
  <w:style w:type="character" w:styleId="946" w:customStyle="1">
    <w:name w:val="样式 左侧:  2 字符 首行缩进:  2 字符 段前: 0.5 行2 Char1"/>
    <w:link w:val="945"/>
    <w:uiPriority w:val="0"/>
    <w:qFormat/>
    <w:rPr>
      <w:rFonts w:ascii="Times New Roman" w:hAnsi="Times New Roman" w:eastAsia="仿宋_GB2312" w:cs="宋体"/>
      <w:sz w:val="24"/>
      <w:szCs w:val="20"/>
    </w:rPr>
  </w:style>
  <w:style w:type="paragraph" w:styleId="947" w:customStyle="1">
    <w:name w:val="样式 样式 正文缩进四号ALT+Z段1 Char Char Char段1 Char Char标题4body text鋘d... ..."/>
    <w:basedOn w:val="635"/>
    <w:link w:val="948"/>
    <w:uiPriority w:val="0"/>
    <w:qFormat/>
    <w:pPr>
      <w:ind w:firstLine="640"/>
      <w:spacing w:line="300" w:lineRule="auto"/>
    </w:pPr>
    <w:rPr>
      <w:rFonts w:ascii="宋体" w:hAnsi="宋体" w:eastAsia="宋体" w:cs="宋体"/>
      <w:sz w:val="32"/>
      <w:szCs w:val="32"/>
    </w:rPr>
  </w:style>
  <w:style w:type="character" w:styleId="948" w:customStyle="1">
    <w:name w:val="样式 样式 正文缩进四号ALT+Z段1 Char Char Char段1 Char Char标题4body text鋘d... ... Char Char"/>
    <w:link w:val="947"/>
    <w:uiPriority w:val="0"/>
    <w:qFormat/>
    <w:rPr>
      <w:rFonts w:ascii="宋体" w:hAnsi="宋体" w:eastAsia="宋体" w:cs="宋体"/>
      <w:sz w:val="32"/>
      <w:szCs w:val="32"/>
    </w:rPr>
  </w:style>
  <w:style w:type="paragraph" w:styleId="949" w:customStyle="1">
    <w:name w:val="SG186正文"/>
    <w:basedOn w:val="63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950" w:customStyle="1">
    <w:name w:val="样式 样式 样式 正文缩进四号ALT+Z段1 Char Char Char段1 Char Char标题4body text鋘d...."/>
    <w:basedOn w:val="947"/>
    <w:link w:val="951"/>
    <w:uiPriority w:val="0"/>
    <w:qFormat/>
    <w:rPr>
      <w:rFonts w:ascii="Times New Roman" w:hAnsi="Times New Roman"/>
      <w:sz w:val="24"/>
      <w:szCs w:val="24"/>
    </w:rPr>
  </w:style>
  <w:style w:type="character" w:styleId="951" w:customStyle="1">
    <w:name w:val="样式 样式 样式 正文缩进四号ALT+Z段1 Char Char Char段1 Char Char标题4body text鋘d.... Char Char"/>
    <w:link w:val="950"/>
    <w:uiPriority w:val="0"/>
    <w:qFormat/>
    <w:rPr>
      <w:rFonts w:ascii="Times New Roman" w:hAnsi="Times New Roman" w:eastAsia="宋体" w:cs="宋体"/>
      <w:sz w:val="24"/>
      <w:szCs w:val="24"/>
    </w:rPr>
  </w:style>
  <w:style w:type="paragraph" w:styleId="952" w:customStyle="1">
    <w:name w:val="样式 样式 样式 样式 样式 样式 样式 样式 样式 宋体 小四 首行缩进:  0.74 厘米 行距: 最小值 18 磅 + 段..."/>
    <w:basedOn w:val="890"/>
    <w:uiPriority w:val="0"/>
    <w:qFormat/>
    <w:pPr>
      <w:ind w:firstLine="200"/>
      <w:spacing w:line="300" w:lineRule="auto"/>
    </w:pPr>
    <w:rPr>
      <w:rFonts w:ascii="Times New Roman" w:hAnsi="Times New Roman"/>
      <w:sz w:val="24"/>
      <w:szCs w:val="24"/>
    </w:rPr>
  </w:style>
  <w:style w:type="paragraph" w:styleId="953" w:customStyle="1">
    <w:name w:val="段落要点"/>
    <w:basedOn w:val="63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954" w:customStyle="1">
    <w:name w:val="样式2"/>
    <w:basedOn w:val="715"/>
    <w:next w:val="635"/>
    <w:uiPriority w:val="0"/>
    <w:qFormat/>
    <w:pPr>
      <w:ind w:left="0" w:firstLine="0"/>
      <w:tabs>
        <w:tab w:val="left" w:pos="1080" w:leader="none"/>
      </w:tabs>
    </w:pPr>
    <w:rPr>
      <w:rFonts w:ascii="Arial" w:hAnsi="Arial" w:eastAsia="黑体"/>
    </w:rPr>
  </w:style>
  <w:style w:type="paragraph" w:styleId="955" w:customStyle="1">
    <w:name w:val="样式5"/>
    <w:basedOn w:val="715"/>
    <w:uiPriority w:val="0"/>
    <w:qFormat/>
    <w:pPr>
      <w:ind w:left="420" w:firstLine="0"/>
      <w:tabs>
        <w:tab w:val="left" w:pos="1500" w:leader="none"/>
      </w:tabs>
    </w:pPr>
    <w:rPr>
      <w:rFonts w:ascii="Arial" w:hAnsi="Arial" w:eastAsia="黑体"/>
    </w:rPr>
  </w:style>
  <w:style w:type="paragraph" w:styleId="956" w:customStyle="1">
    <w:name w:val="样式 正文缩进四号ALT+Z段1 Char Char Char段1 Char Char标题4body text鋘d..."/>
    <w:basedOn w:val="842"/>
    <w:link w:val="957"/>
    <w:uiPriority w:val="0"/>
    <w:qFormat/>
    <w:pPr>
      <w:ind w:firstLine="200"/>
      <w:spacing w:line="300" w:lineRule="auto"/>
    </w:pPr>
    <w:rPr>
      <w:rFonts w:ascii="宋体" w:hAnsi="宋体" w:cs="宋体"/>
      <w:sz w:val="24"/>
      <w:szCs w:val="24"/>
    </w:rPr>
  </w:style>
  <w:style w:type="character" w:styleId="957" w:customStyle="1">
    <w:name w:val="样式 正文缩进四号ALT+Z段1 Char Char Char段1 Char Char标题4body text鋘d... Char Char"/>
    <w:link w:val="956"/>
    <w:uiPriority w:val="0"/>
    <w:qFormat/>
    <w:rPr>
      <w:rFonts w:ascii="宋体" w:hAnsi="宋体" w:eastAsia="宋体" w:cs="宋体"/>
      <w:sz w:val="24"/>
      <w:szCs w:val="24"/>
    </w:rPr>
  </w:style>
  <w:style w:type="paragraph" w:styleId="958" w:customStyle="1">
    <w:name w:val="样式 标题 1H1标书1Heading 0PIM 1h1Head1Heading apps合同标题标题一1s..."/>
    <w:basedOn w:val="74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959" w:customStyle="1">
    <w:name w:val="样式 (中文) 仿宋_GB2312 小四 行距: 1.5 倍行距1"/>
    <w:basedOn w:val="63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960" w:customStyle="1">
    <w:name w:val="融信正文"/>
    <w:basedOn w:val="635"/>
    <w:uiPriority w:val="0"/>
    <w:qFormat/>
    <w:pPr>
      <w:ind w:right="240" w:firstLine="480"/>
      <w:spacing w:line="360" w:lineRule="auto"/>
    </w:pPr>
    <w:rPr>
      <w:rFonts w:ascii="仿宋_GB2312" w:hAnsi="Arial" w:eastAsia="仿宋_GB2312" w:cs="Arial"/>
      <w:sz w:val="24"/>
      <w:szCs w:val="24"/>
    </w:rPr>
  </w:style>
  <w:style w:type="paragraph" w:styleId="961" w:customStyle="1">
    <w:name w:val="正文列4_1"/>
    <w:basedOn w:val="63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962" w:customStyle="1">
    <w:name w:val="项目符号2"/>
    <w:basedOn w:val="63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963" w:customStyle="1">
    <w:name w:val="图题"/>
    <w:basedOn w:val="635"/>
    <w:next w:val="63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964" w:customStyle="1">
    <w:name w:val="正文段落"/>
    <w:basedOn w:val="842"/>
    <w:uiPriority w:val="0"/>
    <w:qFormat/>
    <w:pPr>
      <w:ind w:firstLine="200"/>
      <w:spacing w:after="120" w:line="360" w:lineRule="auto"/>
      <w:widowControl/>
    </w:pPr>
    <w:rPr>
      <w:sz w:val="24"/>
      <w:szCs w:val="24"/>
    </w:rPr>
  </w:style>
  <w:style w:type="paragraph" w:styleId="965" w:customStyle="1">
    <w:name w:val="Sale_Header 2"/>
    <w:next w:val="635"/>
    <w:link w:val="966"/>
    <w:uiPriority w:val="0"/>
    <w:qFormat/>
    <w:rPr>
      <w:rFonts w:ascii="Arial" w:hAnsi="Arial" w:eastAsia="宋体" w:cs="Calibri"/>
      <w:b/>
      <w:i/>
      <w:iCs/>
      <w:color w:val="000000"/>
      <w:sz w:val="28"/>
      <w:szCs w:val="24"/>
      <w:lang w:val="en-US" w:eastAsia="zh-CN" w:bidi="ar-SA"/>
    </w:rPr>
  </w:style>
  <w:style w:type="character" w:styleId="966" w:customStyle="1">
    <w:name w:val="Sale_Header 2 Char Char"/>
    <w:link w:val="965"/>
    <w:uiPriority w:val="0"/>
    <w:qFormat/>
    <w:rPr>
      <w:rFonts w:ascii="Arial" w:hAnsi="Arial" w:eastAsia="宋体" w:cs="Calibri"/>
      <w:b/>
      <w:i/>
      <w:iCs/>
      <w:color w:val="000000"/>
      <w:sz w:val="28"/>
      <w:szCs w:val="24"/>
    </w:rPr>
  </w:style>
  <w:style w:type="paragraph" w:styleId="967" w:customStyle="1">
    <w:name w:val="Default Text"/>
    <w:link w:val="96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968" w:customStyle="1">
    <w:name w:val="Default Text Char Char"/>
    <w:link w:val="967"/>
    <w:uiPriority w:val="0"/>
    <w:qFormat/>
    <w:rPr>
      <w:rFonts w:ascii="Arial" w:hAnsi="Arial" w:eastAsia="宋体" w:cs="Calibri"/>
      <w:sz w:val="18"/>
      <w:szCs w:val="18"/>
    </w:rPr>
  </w:style>
  <w:style w:type="paragraph" w:styleId="969" w:customStyle="1">
    <w:name w:val="Normal (Arial)"/>
    <w:basedOn w:val="635"/>
    <w:uiPriority w:val="0"/>
    <w:qFormat/>
    <w:pPr>
      <w:jc w:val="left"/>
      <w:widowControl/>
    </w:pPr>
    <w:rPr>
      <w:rFonts w:ascii="Arial" w:hAnsi="Arial" w:eastAsia="宋体" w:cs="Arial"/>
      <w:sz w:val="20"/>
      <w:szCs w:val="20"/>
      <w:lang w:eastAsia="en-US"/>
    </w:rPr>
  </w:style>
  <w:style w:type="paragraph" w:styleId="970" w:customStyle="1">
    <w:name w:val="Heading 4"/>
    <w:basedOn w:val="635"/>
    <w:next w:val="717"/>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971" w:customStyle="1">
    <w:name w:val="List Bullet2"/>
    <w:basedOn w:val="63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972" w:customStyle="1">
    <w:name w:val="正文缩进3"/>
    <w:uiPriority w:val="0"/>
    <w:qFormat/>
    <w:pPr>
      <w:ind w:firstLine="200"/>
    </w:pPr>
    <w:rPr>
      <w:rFonts w:ascii="Times New Roman" w:hAnsi="Times New Roman" w:eastAsia="宋体" w:cs="Calibri"/>
      <w:sz w:val="24"/>
      <w:lang w:val="en-US" w:eastAsia="zh-CN" w:bidi="ar-SA"/>
    </w:rPr>
  </w:style>
  <w:style w:type="paragraph" w:styleId="97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974" w:customStyle="1">
    <w:name w:val="小标题"/>
    <w:basedOn w:val="635"/>
    <w:next w:val="63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975" w:customStyle="1">
    <w:name w:val="Body"/>
    <w:basedOn w:val="635"/>
    <w:uiPriority w:val="0"/>
    <w:qFormat/>
    <w:pPr>
      <w:jc w:val="left"/>
      <w:spacing w:after="200"/>
      <w:widowControl/>
    </w:pPr>
    <w:rPr>
      <w:rFonts w:ascii="Times New Roman" w:hAnsi="Times New Roman" w:eastAsia="宋体" w:cs="Times New Roman"/>
      <w:sz w:val="22"/>
      <w:szCs w:val="20"/>
    </w:rPr>
  </w:style>
  <w:style w:type="paragraph" w:styleId="976" w:customStyle="1">
    <w:name w:val="索引 91"/>
    <w:basedOn w:val="635"/>
    <w:next w:val="635"/>
    <w:uiPriority w:val="0"/>
    <w:qFormat/>
    <w:pPr>
      <w:ind w:left="1890" w:hanging="210"/>
      <w:jc w:val="left"/>
    </w:pPr>
    <w:rPr>
      <w:rFonts w:ascii="Times New Roman" w:hAnsi="Times New Roman" w:eastAsia="宋体" w:cs="Times New Roman"/>
      <w:sz w:val="20"/>
      <w:szCs w:val="20"/>
    </w:rPr>
  </w:style>
  <w:style w:type="paragraph" w:styleId="977" w:customStyle="1">
    <w:name w:val="基准索引样式"/>
    <w:basedOn w:val="63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978" w:customStyle="1">
    <w:name w:val="Heading2REP"/>
    <w:basedOn w:val="75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979" w:customStyle="1">
    <w:name w:val="BodyREP"/>
    <w:basedOn w:val="75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980" w:customStyle="1">
    <w:name w:val="Bullet1"/>
    <w:basedOn w:val="635"/>
    <w:uiPriority w:val="0"/>
    <w:qFormat/>
    <w:pPr>
      <w:jc w:val="left"/>
      <w:widowControl/>
    </w:pPr>
    <w:rPr>
      <w:rFonts w:ascii="CG Times" w:hAnsi="CG Times" w:eastAsia="宋体" w:cs="Times New Roman"/>
      <w:sz w:val="20"/>
      <w:szCs w:val="20"/>
    </w:rPr>
  </w:style>
  <w:style w:type="paragraph" w:styleId="981" w:customStyle="1">
    <w:name w:val="TableText"/>
    <w:basedOn w:val="63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982" w:customStyle="1">
    <w:name w:val="工程正文"/>
    <w:basedOn w:val="635"/>
    <w:uiPriority w:val="0"/>
    <w:qFormat/>
    <w:pPr>
      <w:ind w:firstLine="500"/>
      <w:spacing w:line="360" w:lineRule="atLeast"/>
    </w:pPr>
    <w:rPr>
      <w:rFonts w:ascii="Times New Roman" w:hAnsi="Times New Roman" w:eastAsia="宋体" w:cs="Times New Roman"/>
      <w:color w:val="000000"/>
      <w:spacing w:val="20"/>
      <w:szCs w:val="20"/>
    </w:rPr>
  </w:style>
  <w:style w:type="paragraph" w:styleId="983" w:customStyle="1">
    <w:name w:val="Picture"/>
    <w:basedOn w:val="635"/>
    <w:next w:val="651"/>
    <w:uiPriority w:val="0"/>
    <w:qFormat/>
    <w:pPr>
      <w:keepNext/>
      <w:widowControl/>
    </w:pPr>
    <w:rPr>
      <w:rFonts w:hint="eastAsia" w:ascii="楷体" w:hAnsi="Arial" w:eastAsia="楷体" w:cs="Times New Roman"/>
      <w:b/>
      <w:spacing w:val="-5"/>
      <w:sz w:val="24"/>
      <w:szCs w:val="20"/>
    </w:rPr>
  </w:style>
  <w:style w:type="paragraph" w:styleId="984" w:customStyle="1">
    <w:name w:val="TableTitle"/>
    <w:basedOn w:val="985"/>
    <w:uiPriority w:val="0"/>
    <w:qFormat/>
    <w:pPr>
      <w:spacing w:before="0" w:after="120"/>
    </w:pPr>
  </w:style>
  <w:style w:type="paragraph" w:styleId="985" w:customStyle="1">
    <w:name w:val="TableNumber"/>
    <w:basedOn w:val="635"/>
    <w:next w:val="98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986" w:customStyle="1">
    <w:name w:val="TH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987" w:customStyle="1">
    <w:name w:val="TH_CTR"/>
    <w:basedOn w:val="986"/>
    <w:uiPriority w:val="0"/>
    <w:qFormat/>
    <w:pPr>
      <w:jc w:val="center"/>
    </w:pPr>
  </w:style>
  <w:style w:type="paragraph" w:styleId="988" w:customStyle="1">
    <w:name w:val="TB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989" w:customStyle="1">
    <w:name w:val="TB_FR"/>
    <w:basedOn w:val="988"/>
    <w:uiPriority w:val="0"/>
    <w:qFormat/>
    <w:pPr>
      <w:jc w:val="right"/>
    </w:pPr>
  </w:style>
  <w:style w:type="paragraph" w:styleId="990" w:customStyle="1">
    <w:name w:val="TFN"/>
    <w:basedOn w:val="988"/>
    <w:uiPriority w:val="0"/>
    <w:qFormat/>
    <w:pPr>
      <w:spacing w:after="0"/>
    </w:pPr>
  </w:style>
  <w:style w:type="paragraph" w:styleId="991" w:customStyle="1">
    <w:name w:val="ymtext"/>
    <w:basedOn w:val="63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992" w:customStyle="1">
    <w:name w:val="正文1"/>
    <w:basedOn w:val="635"/>
    <w:uiPriority w:val="0"/>
    <w:qFormat/>
    <w:pPr>
      <w:jc w:val="left"/>
      <w:spacing w:before="156" w:line="360" w:lineRule="auto"/>
    </w:pPr>
    <w:rPr>
      <w:rFonts w:ascii="华文楷体" w:hAnsi="Times New Roman" w:eastAsia="宋体" w:cs="Times New Roman"/>
      <w:sz w:val="24"/>
      <w:szCs w:val="20"/>
    </w:rPr>
  </w:style>
  <w:style w:type="paragraph" w:styleId="993" w:customStyle="1">
    <w:name w:val="text"/>
    <w:basedOn w:val="71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994" w:customStyle="1">
    <w:name w:val="正文文字（缩进2字）"/>
    <w:basedOn w:val="750"/>
    <w:uiPriority w:val="0"/>
    <w:qFormat/>
    <w:pPr>
      <w:ind w:firstLine="422"/>
    </w:pPr>
    <w:rPr>
      <w:b/>
      <w:bCs/>
      <w:szCs w:val="20"/>
    </w:rPr>
  </w:style>
  <w:style w:type="paragraph" w:styleId="995" w:customStyle="1">
    <w:name w:val="我的标题2"/>
    <w:basedOn w:val="635"/>
    <w:next w:val="635"/>
    <w:uiPriority w:val="0"/>
    <w:qFormat/>
    <w:pPr>
      <w:jc w:val="left"/>
      <w:spacing w:line="300" w:lineRule="auto"/>
      <w:widowControl/>
    </w:pPr>
    <w:rPr>
      <w:rFonts w:ascii="宋体" w:hAnsi="宋体" w:eastAsia="宋体" w:cs="Times New Roman"/>
      <w:b/>
      <w:bCs/>
      <w:spacing w:val="6"/>
      <w:sz w:val="24"/>
      <w:szCs w:val="20"/>
    </w:rPr>
  </w:style>
  <w:style w:type="paragraph" w:styleId="996" w:customStyle="1">
    <w:name w:val="我的正文"/>
    <w:basedOn w:val="63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997" w:customStyle="1">
    <w:name w:val="Body Single"/>
    <w:basedOn w:val="635"/>
    <w:uiPriority w:val="0"/>
    <w:qFormat/>
    <w:pPr>
      <w:jc w:val="left"/>
      <w:widowControl/>
    </w:pPr>
    <w:rPr>
      <w:rFonts w:ascii="Times New Roman" w:hAnsi="Times New Roman" w:eastAsia="Times New Roman" w:cs="Times New Roman"/>
      <w:sz w:val="24"/>
      <w:szCs w:val="20"/>
      <w:lang w:eastAsia="en-US"/>
    </w:rPr>
  </w:style>
  <w:style w:type="paragraph" w:styleId="998" w:customStyle="1">
    <w:name w:val="图片"/>
    <w:basedOn w:val="635"/>
    <w:next w:val="635"/>
    <w:uiPriority w:val="0"/>
    <w:qFormat/>
    <w:pPr>
      <w:jc w:val="center"/>
    </w:pPr>
    <w:rPr>
      <w:rFonts w:ascii="Times New Roman" w:hAnsi="Times New Roman" w:eastAsia="宋体" w:cs="Times New Roman"/>
      <w:szCs w:val="24"/>
    </w:rPr>
  </w:style>
  <w:style w:type="paragraph" w:styleId="999" w:customStyle="1">
    <w:name w:val="图名"/>
    <w:basedOn w:val="635"/>
    <w:next w:val="635"/>
    <w:uiPriority w:val="0"/>
    <w:qFormat/>
    <w:pPr>
      <w:jc w:val="center"/>
      <w:spacing w:line="360" w:lineRule="auto"/>
    </w:pPr>
    <w:rPr>
      <w:rFonts w:ascii="Arial" w:hAnsi="Arial" w:eastAsia="黑体" w:cs="Times New Roman"/>
      <w:b/>
      <w:szCs w:val="24"/>
    </w:rPr>
  </w:style>
  <w:style w:type="paragraph" w:styleId="1000" w:customStyle="1">
    <w:name w:val="项目 1"/>
    <w:basedOn w:val="842"/>
    <w:uiPriority w:val="0"/>
    <w:qFormat/>
    <w:pPr>
      <w:ind w:firstLine="0"/>
      <w:spacing w:line="360" w:lineRule="auto"/>
    </w:pPr>
    <w:rPr>
      <w:sz w:val="24"/>
      <w:szCs w:val="24"/>
    </w:rPr>
  </w:style>
  <w:style w:type="paragraph" w:styleId="1001" w:customStyle="1">
    <w:name w:val="List Bullet1"/>
    <w:basedOn w:val="63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002" w:customStyle="1">
    <w:name w:val="封面落款"/>
    <w:basedOn w:val="635"/>
    <w:uiPriority w:val="0"/>
    <w:qFormat/>
    <w:pPr>
      <w:jc w:val="center"/>
      <w:spacing w:line="360" w:lineRule="auto"/>
    </w:pPr>
    <w:rPr>
      <w:rFonts w:ascii="Arial" w:hAnsi="Arial" w:eastAsia="黑体" w:cs="Times New Roman"/>
      <w:sz w:val="32"/>
      <w:szCs w:val="24"/>
    </w:rPr>
  </w:style>
  <w:style w:type="paragraph" w:styleId="1003" w:customStyle="1">
    <w:name w:val="表格标注"/>
    <w:basedOn w:val="63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004" w:customStyle="1">
    <w:name w:val="Char Char1"/>
    <w:basedOn w:val="635"/>
    <w:uiPriority w:val="0"/>
    <w:qFormat/>
    <w:pPr>
      <w:spacing w:line="360" w:lineRule="auto"/>
    </w:pPr>
    <w:rPr>
      <w:rFonts w:ascii="Tahoma" w:hAnsi="Tahoma" w:eastAsia="宋体" w:cs="Times New Roman"/>
      <w:sz w:val="24"/>
      <w:szCs w:val="20"/>
    </w:rPr>
  </w:style>
  <w:style w:type="paragraph" w:styleId="1005" w:customStyle="1">
    <w:name w:val="Char1 Char Char Char Char Char"/>
    <w:basedOn w:val="635"/>
    <w:uiPriority w:val="0"/>
    <w:qFormat/>
    <w:pPr>
      <w:ind w:firstLine="200"/>
      <w:jc w:val="left"/>
      <w:spacing w:before="240" w:after="120" w:line="288" w:lineRule="auto"/>
    </w:pPr>
    <w:rPr>
      <w:rFonts w:ascii="Tahoma" w:hAnsi="Tahoma" w:eastAsia="宋体" w:cs="Times New Roman"/>
      <w:sz w:val="24"/>
      <w:szCs w:val="24"/>
    </w:rPr>
  </w:style>
  <w:style w:type="paragraph" w:styleId="1006" w:customStyle="1">
    <w:name w:val="WW-正文缩进"/>
    <w:basedOn w:val="635"/>
    <w:uiPriority w:val="0"/>
    <w:qFormat/>
    <w:pPr>
      <w:ind w:firstLine="420"/>
    </w:pPr>
    <w:rPr>
      <w:rFonts w:ascii="Times New Roman" w:hAnsi="Times New Roman" w:eastAsia="宋体" w:cs="Times New Roman"/>
      <w:szCs w:val="20"/>
      <w:lang w:eastAsia="ar-SA"/>
    </w:rPr>
  </w:style>
  <w:style w:type="paragraph" w:styleId="1007" w:customStyle="1">
    <w:name w:val="Table Text Bullet"/>
    <w:basedOn w:val="811"/>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008" w:customStyle="1">
    <w:name w:val="RFP Question List 2"/>
    <w:basedOn w:val="63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009" w:customStyle="1">
    <w:name w:val="bullet box 2 (arrows)"/>
    <w:basedOn w:val="63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010" w:customStyle="1">
    <w:name w:val="表格项目符号"/>
    <w:basedOn w:val="65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011" w:customStyle="1">
    <w:name w:val="附图标题"/>
    <w:basedOn w:val="635"/>
    <w:next w:val="842"/>
    <w:uiPriority w:val="0"/>
    <w:qFormat/>
    <w:pPr>
      <w:ind w:left="420" w:hanging="420"/>
      <w:jc w:val="center"/>
      <w:tabs>
        <w:tab w:val="left" w:pos="720" w:leader="none"/>
      </w:tabs>
    </w:pPr>
    <w:rPr>
      <w:rFonts w:ascii="Arial" w:hAnsi="Arial" w:eastAsia="黑体" w:cs="Times New Roman"/>
      <w:b/>
      <w:sz w:val="18"/>
      <w:szCs w:val="24"/>
    </w:rPr>
  </w:style>
  <w:style w:type="paragraph" w:styleId="1012" w:customStyle="1">
    <w:name w:val="bullet box 1"/>
    <w:basedOn w:val="63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013" w:customStyle="1">
    <w:name w:val="Char1 Char Char Char Char Char Char Char Char Char Char"/>
    <w:basedOn w:val="635"/>
    <w:uiPriority w:val="0"/>
    <w:qFormat/>
    <w:rPr>
      <w:rFonts w:ascii="Tahoma" w:hAnsi="Tahoma" w:eastAsia="宋体" w:cs="Times New Roman"/>
      <w:sz w:val="24"/>
      <w:szCs w:val="20"/>
    </w:rPr>
  </w:style>
  <w:style w:type="paragraph" w:styleId="1014" w:customStyle="1">
    <w:name w:val="Char Char Char Char Char Char Char Char Char Char Char Char Char Char Char Char Char Char Char Char Char Char Char Char"/>
    <w:basedOn w:val="635"/>
    <w:uiPriority w:val="0"/>
    <w:qFormat/>
    <w:rPr>
      <w:rFonts w:ascii="Tahoma" w:hAnsi="Tahoma" w:eastAsia="宋体" w:cs="Times New Roman"/>
      <w:sz w:val="24"/>
      <w:szCs w:val="20"/>
    </w:rPr>
  </w:style>
  <w:style w:type="paragraph" w:styleId="1015" w:customStyle="1">
    <w:name w:val="Char Char Char Char1 Char Char"/>
    <w:basedOn w:val="635"/>
    <w:uiPriority w:val="0"/>
    <w:qFormat/>
    <w:pPr>
      <w:jc w:val="center"/>
    </w:pPr>
    <w:rPr>
      <w:rFonts w:ascii="Tahoma" w:hAnsi="Tahoma" w:eastAsia="宋体" w:cs="Times New Roman"/>
      <w:sz w:val="24"/>
      <w:szCs w:val="24"/>
    </w:rPr>
  </w:style>
  <w:style w:type="paragraph" w:styleId="1016" w:customStyle="1">
    <w:name w:val="Char1 Char Char"/>
    <w:basedOn w:val="635"/>
    <w:uiPriority w:val="0"/>
    <w:qFormat/>
    <w:rPr>
      <w:rFonts w:ascii="Tahoma" w:hAnsi="Tahoma" w:eastAsia="宋体" w:cs="Times New Roman"/>
      <w:sz w:val="24"/>
      <w:szCs w:val="20"/>
    </w:rPr>
  </w:style>
  <w:style w:type="paragraph" w:styleId="1017" w:customStyle="1">
    <w:name w:val="a14"/>
    <w:basedOn w:val="63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018" w:customStyle="1">
    <w:name w:val="Char Char1 Char Char Char Char Char Char"/>
    <w:basedOn w:val="635"/>
    <w:uiPriority w:val="0"/>
    <w:qFormat/>
    <w:pPr>
      <w:spacing w:line="360" w:lineRule="auto"/>
    </w:pPr>
    <w:rPr>
      <w:rFonts w:ascii="Tahoma" w:hAnsi="Tahoma" w:eastAsia="宋体" w:cs="Times New Roman"/>
      <w:sz w:val="24"/>
      <w:szCs w:val="20"/>
    </w:rPr>
  </w:style>
  <w:style w:type="paragraph" w:styleId="1019" w:customStyle="1">
    <w:name w:val="纯文本11"/>
    <w:basedOn w:val="635"/>
    <w:uiPriority w:val="0"/>
    <w:qFormat/>
    <w:rPr>
      <w:rFonts w:ascii="宋体" w:hAnsi="宋体" w:eastAsia="宋体" w:cs="Times New Roman"/>
      <w:szCs w:val="20"/>
      <w:lang w:eastAsia="ar-SA"/>
    </w:rPr>
  </w:style>
  <w:style w:type="paragraph" w:styleId="1020" w:customStyle="1">
    <w:name w:val="批注文字1"/>
    <w:basedOn w:val="635"/>
    <w:uiPriority w:val="0"/>
    <w:qFormat/>
    <w:pPr>
      <w:jc w:val="left"/>
    </w:pPr>
    <w:rPr>
      <w:rFonts w:ascii="Times New Roman" w:hAnsi="Times New Roman" w:eastAsia="宋体" w:cs="Times New Roman"/>
      <w:szCs w:val="24"/>
      <w:lang w:eastAsia="ar-SA"/>
    </w:rPr>
  </w:style>
  <w:style w:type="paragraph" w:styleId="1021" w:customStyle="1">
    <w:name w:val="正文s"/>
    <w:basedOn w:val="635"/>
    <w:next w:val="635"/>
    <w:uiPriority w:val="0"/>
    <w:qFormat/>
    <w:pPr>
      <w:ind w:firstLine="200"/>
      <w:spacing w:after="50" w:line="400" w:lineRule="exact"/>
    </w:pPr>
    <w:rPr>
      <w:rFonts w:ascii="Times New Roman" w:hAnsi="Times New Roman" w:eastAsia="宋体" w:cs="Times New Roman"/>
      <w:sz w:val="24"/>
      <w:szCs w:val="24"/>
      <w:lang w:eastAsia="ar-SA"/>
    </w:rPr>
  </w:style>
  <w:style w:type="paragraph" w:styleId="1022" w:customStyle="1">
    <w:name w:val="Bullet List"/>
    <w:basedOn w:val="63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023" w:customStyle="1">
    <w:name w:val="表格正文"/>
    <w:basedOn w:val="635"/>
    <w:uiPriority w:val="0"/>
    <w:qFormat/>
    <w:pPr>
      <w:spacing w:line="300" w:lineRule="auto"/>
    </w:pPr>
    <w:rPr>
      <w:rFonts w:ascii="Times New Roman" w:hAnsi="Times New Roman" w:eastAsia="宋体" w:cs="Times New Roman"/>
      <w:szCs w:val="24"/>
    </w:rPr>
  </w:style>
  <w:style w:type="paragraph" w:styleId="1024" w:customStyle="1">
    <w:name w:val="Alt+X_首行空2"/>
    <w:basedOn w:val="635"/>
    <w:uiPriority w:val="0"/>
    <w:qFormat/>
    <w:pPr>
      <w:ind w:firstLine="480"/>
      <w:spacing w:line="360" w:lineRule="auto"/>
    </w:pPr>
    <w:rPr>
      <w:rFonts w:ascii="Times New Roman" w:hAnsi="Times New Roman" w:eastAsia="宋体" w:cs="宋体"/>
      <w:sz w:val="24"/>
      <w:szCs w:val="24"/>
    </w:rPr>
  </w:style>
  <w:style w:type="paragraph" w:styleId="1025" w:customStyle="1">
    <w:name w:val="缺省文本"/>
    <w:basedOn w:val="635"/>
    <w:uiPriority w:val="0"/>
    <w:qFormat/>
    <w:pPr>
      <w:jc w:val="left"/>
    </w:pPr>
    <w:rPr>
      <w:rFonts w:ascii="Times New Roman" w:hAnsi="Times New Roman" w:eastAsia="宋体" w:cs="Times New Roman"/>
      <w:sz w:val="24"/>
      <w:szCs w:val="24"/>
    </w:rPr>
  </w:style>
  <w:style w:type="paragraph" w:styleId="1026" w:customStyle="1">
    <w:name w:val="Char Char Char Char Char Char Char Char Char Char Char Char Char Char Char Char Char Char Char Char Char Char"/>
    <w:basedOn w:val="635"/>
    <w:uiPriority w:val="0"/>
    <w:qFormat/>
    <w:rPr>
      <w:rFonts w:ascii="Tahoma" w:hAnsi="Tahoma" w:eastAsia="宋体" w:cs="Times New Roman"/>
      <w:sz w:val="24"/>
      <w:szCs w:val="24"/>
    </w:rPr>
  </w:style>
  <w:style w:type="paragraph" w:styleId="1027" w:customStyle="1">
    <w:name w:val="表格首行"/>
    <w:basedOn w:val="635"/>
    <w:uiPriority w:val="0"/>
    <w:qFormat/>
    <w:pPr>
      <w:jc w:val="center"/>
    </w:pPr>
    <w:rPr>
      <w:rFonts w:ascii="宋体" w:hAnsi="宋体" w:eastAsia="宋体" w:cs="Times New Roman"/>
      <w:szCs w:val="24"/>
    </w:rPr>
  </w:style>
  <w:style w:type="paragraph" w:styleId="1028" w:customStyle="1">
    <w:name w:val="样式8"/>
    <w:basedOn w:val="717"/>
    <w:next w:val="717"/>
    <w:uiPriority w:val="0"/>
    <w:qFormat/>
    <w:pPr>
      <w:ind w:hanging="144"/>
      <w:spacing w:before="120" w:line="415" w:lineRule="auto"/>
      <w:tabs>
        <w:tab w:val="left" w:pos="864" w:leader="none"/>
      </w:tabs>
    </w:pPr>
    <w:rPr>
      <w:rFonts w:ascii="Arial" w:hAnsi="Arial" w:eastAsia="黑体"/>
    </w:rPr>
  </w:style>
  <w:style w:type="paragraph" w:styleId="1029" w:customStyle="1">
    <w:name w:val="样式 标题 3level_3PIM 3H3Level 3 HeadHeading 3 - oldsl3Headin..."/>
    <w:basedOn w:val="716"/>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030" w:customStyle="1">
    <w:name w:val="样式 宋体 首行缩进:  2 字符 段前: 0.5 行"/>
    <w:basedOn w:val="635"/>
    <w:uiPriority w:val="0"/>
    <w:qFormat/>
    <w:pPr>
      <w:ind w:left="200" w:firstLine="200"/>
      <w:spacing w:line="300" w:lineRule="auto"/>
    </w:pPr>
    <w:rPr>
      <w:rFonts w:ascii="Times New Roman" w:hAnsi="Times New Roman" w:eastAsia="仿宋_GB2312" w:cs="宋体"/>
      <w:sz w:val="24"/>
      <w:szCs w:val="20"/>
    </w:rPr>
  </w:style>
  <w:style w:type="paragraph" w:styleId="1031" w:customStyle="1">
    <w:name w:val="样式 首行缩进:  0.85 厘米"/>
    <w:basedOn w:val="635"/>
    <w:uiPriority w:val="0"/>
    <w:qFormat/>
    <w:pPr>
      <w:ind w:firstLine="480"/>
      <w:spacing w:line="360" w:lineRule="auto"/>
    </w:pPr>
    <w:rPr>
      <w:rFonts w:ascii="Tahoma" w:hAnsi="Tahoma" w:eastAsia="新宋体" w:cs="宋体"/>
      <w:sz w:val="24"/>
      <w:szCs w:val="20"/>
    </w:rPr>
  </w:style>
  <w:style w:type="paragraph" w:styleId="1032" w:customStyle="1">
    <w:name w:val="font9"/>
    <w:basedOn w:val="63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033" w:customStyle="1">
    <w:name w:val="TABLE"/>
    <w:basedOn w:val="635"/>
    <w:uiPriority w:val="0"/>
    <w:qFormat/>
    <w:pPr>
      <w:jc w:val="left"/>
    </w:pPr>
    <w:rPr>
      <w:rFonts w:ascii="Microsoft Sans Serif" w:hAnsi="Microsoft Sans Serif" w:eastAsia="宋体" w:cs="Microsoft Sans Serif"/>
      <w:b/>
      <w:szCs w:val="21"/>
    </w:rPr>
  </w:style>
  <w:style w:type="paragraph" w:styleId="1034" w:customStyle="1">
    <w:name w:val="默认段落字体 Para Char Char Char Char"/>
    <w:basedOn w:val="635"/>
    <w:uiPriority w:val="0"/>
    <w:qFormat/>
    <w:pPr>
      <w:ind w:left="420" w:firstLine="420"/>
      <w:spacing w:line="240" w:lineRule="atLeast"/>
    </w:pPr>
    <w:rPr>
      <w:rFonts w:ascii="Times New Roman" w:hAnsi="Times New Roman" w:eastAsia="宋体" w:cs="Times New Roman"/>
      <w:szCs w:val="21"/>
    </w:rPr>
  </w:style>
  <w:style w:type="paragraph" w:styleId="1035"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036" w:customStyle="1">
    <w:name w:val="标题 4 + 两端对齐 段后: 0 磅 行距: 单倍行距1"/>
    <w:basedOn w:val="717"/>
    <w:link w:val="103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037" w:customStyle="1">
    <w:name w:val="标题 4 + 两端对齐 段后: 0 磅 行距: 单倍行距1 Char Char"/>
    <w:link w:val="1036"/>
    <w:uiPriority w:val="0"/>
    <w:qFormat/>
    <w:rPr>
      <w:rFonts w:ascii="Times New Roman" w:hAnsi="Times New Roman" w:eastAsia="宋体" w:cs="宋体"/>
      <w:b/>
      <w:bCs/>
      <w:spacing w:val="5"/>
      <w:sz w:val="28"/>
      <w:szCs w:val="28"/>
    </w:rPr>
  </w:style>
  <w:style w:type="paragraph" w:styleId="1038" w:customStyle="1">
    <w:name w:val="Char Char Char Char1"/>
    <w:basedOn w:val="825"/>
    <w:uiPriority w:val="0"/>
    <w:qFormat/>
    <w:pPr>
      <w:spacing w:line="360" w:lineRule="auto"/>
      <w:shd w:val="clear" w:color="auto" w:fill="000080"/>
    </w:pPr>
    <w:rPr>
      <w:rFonts w:ascii="Tahoma" w:hAnsi="Tahoma"/>
      <w:sz w:val="24"/>
      <w:szCs w:val="24"/>
    </w:rPr>
  </w:style>
  <w:style w:type="paragraph" w:styleId="1039" w:customStyle="1">
    <w:name w:val="缩紧正文 Char Char Char"/>
    <w:basedOn w:val="635"/>
    <w:link w:val="1040"/>
    <w:uiPriority w:val="0"/>
    <w:qFormat/>
    <w:pPr>
      <w:ind w:firstLine="480"/>
      <w:jc w:val="left"/>
      <w:spacing w:before="120" w:after="120" w:line="400" w:lineRule="exact"/>
      <w:widowControl/>
    </w:pPr>
    <w:rPr>
      <w:rFonts w:ascii="宋体" w:hAnsi="宋体" w:eastAsia="宋体" w:cs="宋体"/>
      <w:sz w:val="24"/>
      <w:szCs w:val="24"/>
    </w:rPr>
  </w:style>
  <w:style w:type="character" w:styleId="1040" w:customStyle="1">
    <w:name w:val="缩紧正文 Char Char Char Char Char"/>
    <w:link w:val="1039"/>
    <w:uiPriority w:val="0"/>
    <w:qFormat/>
    <w:rPr>
      <w:rFonts w:ascii="宋体" w:hAnsi="宋体" w:eastAsia="宋体" w:cs="宋体"/>
      <w:sz w:val="24"/>
      <w:szCs w:val="24"/>
    </w:rPr>
  </w:style>
  <w:style w:type="paragraph" w:styleId="1041" w:customStyle="1">
    <w:name w:val="样式 首行缩进:  0.74 厘米 行距: 1.5 倍行距"/>
    <w:basedOn w:val="635"/>
    <w:uiPriority w:val="0"/>
    <w:qFormat/>
    <w:pPr>
      <w:ind w:firstLine="420"/>
      <w:spacing w:line="360" w:lineRule="auto"/>
    </w:pPr>
    <w:rPr>
      <w:rFonts w:ascii="Times New Roman" w:hAnsi="Times New Roman" w:eastAsia="宋体" w:cs="宋体"/>
      <w:sz w:val="24"/>
      <w:szCs w:val="20"/>
    </w:rPr>
  </w:style>
  <w:style w:type="paragraph" w:styleId="1042" w:customStyle="1">
    <w:name w:val="正文（首行缩进）"/>
    <w:basedOn w:val="635"/>
    <w:uiPriority w:val="0"/>
    <w:qFormat/>
    <w:pPr>
      <w:ind w:firstLine="200"/>
      <w:spacing w:line="360" w:lineRule="auto"/>
    </w:pPr>
    <w:rPr>
      <w:rFonts w:ascii="Times New Roman" w:hAnsi="Times New Roman" w:eastAsia="宋体" w:cs="Times New Roman"/>
      <w:sz w:val="24"/>
      <w:szCs w:val="24"/>
    </w:rPr>
  </w:style>
  <w:style w:type="paragraph" w:styleId="1043" w:customStyle="1">
    <w:name w:val="列表 31"/>
    <w:basedOn w:val="635"/>
    <w:uiPriority w:val="0"/>
    <w:qFormat/>
    <w:pPr>
      <w:contextualSpacing/>
      <w:ind w:left="100" w:hanging="200"/>
    </w:pPr>
    <w:rPr>
      <w:rFonts w:ascii="Times New Roman" w:hAnsi="Times New Roman" w:eastAsia="宋体" w:cs="Times New Roman"/>
      <w:szCs w:val="24"/>
    </w:rPr>
  </w:style>
  <w:style w:type="paragraph" w:styleId="1044" w:customStyle="1">
    <w:name w:val="table"/>
    <w:basedOn w:val="635"/>
    <w:uiPriority w:val="0"/>
    <w:qFormat/>
    <w:pPr>
      <w:jc w:val="left"/>
      <w:spacing w:after="144"/>
      <w:widowControl/>
    </w:pPr>
    <w:rPr>
      <w:rFonts w:ascii="Verdana" w:hAnsi="Verdana" w:eastAsia="Arial Unicode MS" w:cs="Arial Unicode MS"/>
      <w:color w:val="000000"/>
      <w:sz w:val="20"/>
      <w:szCs w:val="20"/>
      <w:lang w:eastAsia="en-US"/>
    </w:rPr>
  </w:style>
  <w:style w:type="paragraph" w:styleId="1045" w:customStyle="1">
    <w:name w:val="Style Verdana Before:  0.76 cm"/>
    <w:basedOn w:val="63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046" w:customStyle="1">
    <w:name w:val="Style Verdana Centered"/>
    <w:basedOn w:val="635"/>
    <w:uiPriority w:val="0"/>
    <w:qFormat/>
    <w:pPr>
      <w:ind w:left="2268"/>
      <w:jc w:val="center"/>
      <w:spacing w:before="240" w:line="300" w:lineRule="auto"/>
      <w:widowControl/>
    </w:pPr>
    <w:rPr>
      <w:rFonts w:ascii="Verdana" w:hAnsi="Verdana" w:eastAsia="宋体" w:cs="Times New Roman"/>
      <w:sz w:val="24"/>
      <w:szCs w:val="20"/>
    </w:rPr>
  </w:style>
  <w:style w:type="paragraph" w:styleId="1047" w:customStyle="1">
    <w:name w:val="样式 样式 样式 左侧:  2 字符 首行缩进:  2 字符 段前: 0.5 行2 + 左侧:  2 字符 + 首行缩进:  2...1"/>
    <w:basedOn w:val="635"/>
    <w:uiPriority w:val="0"/>
    <w:qFormat/>
    <w:pPr>
      <w:ind w:firstLine="480"/>
      <w:spacing w:line="300" w:lineRule="auto"/>
    </w:pPr>
    <w:rPr>
      <w:rFonts w:ascii="Times New Roman" w:hAnsi="Times New Roman" w:eastAsia="宋体" w:cs="宋体"/>
      <w:sz w:val="24"/>
      <w:szCs w:val="20"/>
    </w:rPr>
  </w:style>
  <w:style w:type="paragraph" w:styleId="1048" w:customStyle="1">
    <w:name w:val="Char1"/>
    <w:basedOn w:val="635"/>
    <w:uiPriority w:val="0"/>
    <w:qFormat/>
    <w:pPr>
      <w:ind w:left="840" w:hanging="420"/>
      <w:tabs>
        <w:tab w:val="left" w:pos="840" w:leader="none"/>
      </w:tabs>
    </w:pPr>
    <w:rPr>
      <w:rFonts w:ascii="Times New Roman" w:hAnsi="Times New Roman" w:eastAsia="宋体" w:cs="Times New Roman"/>
      <w:sz w:val="24"/>
      <w:szCs w:val="24"/>
    </w:rPr>
  </w:style>
  <w:style w:type="paragraph" w:styleId="1049" w:customStyle="1">
    <w:name w:val="xl38"/>
    <w:basedOn w:val="6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050" w:customStyle="1">
    <w:name w:val="Char Char2"/>
    <w:basedOn w:val="635"/>
    <w:uiPriority w:val="0"/>
    <w:qFormat/>
    <w:pPr>
      <w:jc w:val="left"/>
      <w:spacing w:after="160" w:line="240" w:lineRule="exact"/>
      <w:widowControl/>
    </w:pPr>
    <w:rPr>
      <w:rFonts w:ascii="Verdana" w:hAnsi="Verdana" w:eastAsia="宋体" w:cs="Times New Roman"/>
      <w:szCs w:val="20"/>
      <w:lang w:eastAsia="en-US"/>
    </w:rPr>
  </w:style>
  <w:style w:type="paragraph" w:styleId="1051" w:customStyle="1">
    <w:name w:val="样式 样式 左 首行缩进:2 字符 + 首行缩进:  2 字符 + 首行缩进:  2 字符"/>
    <w:basedOn w:val="635"/>
    <w:uiPriority w:val="0"/>
    <w:qFormat/>
    <w:pPr>
      <w:ind w:firstLine="480"/>
      <w:spacing w:line="360" w:lineRule="auto"/>
    </w:pPr>
    <w:rPr>
      <w:rFonts w:ascii="宋体" w:hAnsi="宋体" w:eastAsia="宋体" w:cs="宋体"/>
      <w:sz w:val="24"/>
      <w:szCs w:val="24"/>
    </w:rPr>
  </w:style>
  <w:style w:type="paragraph" w:styleId="1052" w:customStyle="1">
    <w:name w:val="正文 + 小四"/>
    <w:basedOn w:val="635"/>
    <w:uiPriority w:val="0"/>
    <w:qFormat/>
    <w:pPr>
      <w:ind w:firstLine="480"/>
      <w:spacing w:line="312" w:lineRule="auto"/>
    </w:pPr>
    <w:rPr>
      <w:rFonts w:ascii="宋体" w:hAnsi="宋体" w:eastAsia="宋体" w:cs="Times New Roman"/>
      <w:sz w:val="24"/>
      <w:szCs w:val="24"/>
    </w:rPr>
  </w:style>
  <w:style w:type="paragraph" w:styleId="1053" w:customStyle="1">
    <w:name w:val="题注 + 居中"/>
    <w:basedOn w:val="635"/>
    <w:uiPriority w:val="0"/>
    <w:qFormat/>
    <w:rPr>
      <w:rFonts w:ascii="Times New Roman" w:hAnsi="Times New Roman" w:eastAsia="宋体" w:cs="Times New Roman"/>
      <w:szCs w:val="24"/>
    </w:rPr>
  </w:style>
  <w:style w:type="paragraph" w:styleId="1054" w:customStyle="1">
    <w:name w:val="样式 正文缩进 + 小四 首行缩进:  2 字符"/>
    <w:basedOn w:val="842"/>
    <w:uiPriority w:val="0"/>
    <w:qFormat/>
    <w:pPr>
      <w:ind w:firstLine="200"/>
      <w:spacing w:line="360" w:lineRule="auto"/>
    </w:pPr>
    <w:rPr>
      <w:rFonts w:cs="宋体"/>
      <w:sz w:val="24"/>
      <w:szCs w:val="22"/>
    </w:rPr>
  </w:style>
  <w:style w:type="paragraph" w:styleId="1055" w:customStyle="1">
    <w:name w:val="pic-info"/>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056" w:customStyle="1">
    <w:name w:val="Char Char Char Char Char Char"/>
    <w:basedOn w:val="635"/>
    <w:uiPriority w:val="0"/>
    <w:qFormat/>
    <w:pPr>
      <w:jc w:val="left"/>
      <w:spacing w:after="160" w:line="240" w:lineRule="exact"/>
      <w:widowControl/>
    </w:pPr>
    <w:rPr>
      <w:rFonts w:ascii="宋体" w:hAnsi="宋体" w:eastAsia="宋体" w:cs="Times New Roman"/>
      <w:b/>
      <w:sz w:val="24"/>
      <w:szCs w:val="20"/>
      <w:lang w:eastAsia="en-US"/>
    </w:rPr>
  </w:style>
  <w:style w:type="paragraph" w:styleId="1057" w:customStyle="1">
    <w:name w:val="样式 小四 行距: 1.5 倍行距"/>
    <w:basedOn w:val="635"/>
    <w:uiPriority w:val="0"/>
    <w:qFormat/>
    <w:pPr>
      <w:ind w:firstLine="200"/>
      <w:spacing w:line="360" w:lineRule="auto"/>
    </w:pPr>
    <w:rPr>
      <w:rFonts w:ascii="Times New Roman" w:hAnsi="Times New Roman" w:eastAsia="宋体" w:cs="宋体"/>
      <w:sz w:val="24"/>
      <w:szCs w:val="20"/>
    </w:rPr>
  </w:style>
  <w:style w:type="paragraph" w:styleId="1058" w:customStyle="1">
    <w:name w:val="CSS1级正文 Char Char"/>
    <w:basedOn w:val="750"/>
    <w:link w:val="1059"/>
    <w:uiPriority w:val="0"/>
    <w:qFormat/>
    <w:pPr>
      <w:ind w:firstLine="480"/>
      <w:spacing w:after="0" w:line="360" w:lineRule="auto"/>
    </w:pPr>
    <w:rPr>
      <w:rFonts w:cs="宋体"/>
      <w:sz w:val="24"/>
    </w:rPr>
  </w:style>
  <w:style w:type="character" w:styleId="1059" w:customStyle="1">
    <w:name w:val="CSS1级正文 Char Char Char Char"/>
    <w:link w:val="1058"/>
    <w:uiPriority w:val="0"/>
    <w:qFormat/>
    <w:rPr>
      <w:rFonts w:ascii="Times New Roman" w:hAnsi="Times New Roman" w:eastAsia="仿宋" w:cs="宋体"/>
      <w:sz w:val="24"/>
      <w:szCs w:val="24"/>
    </w:rPr>
  </w:style>
  <w:style w:type="paragraph" w:styleId="1060" w:customStyle="1">
    <w:name w:val="CSS1级编号 Char"/>
    <w:basedOn w:val="1061"/>
    <w:next w:val="1061"/>
    <w:link w:val="1063"/>
    <w:uiPriority w:val="0"/>
    <w:qFormat/>
  </w:style>
  <w:style w:type="paragraph" w:styleId="1061" w:customStyle="1">
    <w:name w:val="CSS1级编号 Char1"/>
    <w:basedOn w:val="1062"/>
    <w:next w:val="1062"/>
    <w:link w:val="1064"/>
    <w:uiPriority w:val="0"/>
    <w:qFormat/>
  </w:style>
  <w:style w:type="paragraph" w:styleId="1062" w:customStyle="1">
    <w:name w:val="CSS1级编号"/>
    <w:basedOn w:val="635"/>
    <w:uiPriority w:val="0"/>
    <w:qFormat/>
    <w:pPr>
      <w:spacing w:line="360" w:lineRule="auto"/>
    </w:pPr>
    <w:rPr>
      <w:rFonts w:ascii="Times New Roman" w:hAnsi="Times New Roman" w:eastAsia="宋体" w:cs="Times New Roman"/>
      <w:sz w:val="24"/>
      <w:szCs w:val="24"/>
    </w:rPr>
  </w:style>
  <w:style w:type="character" w:styleId="1063" w:customStyle="1">
    <w:name w:val="CSS1级编号 Char Char1"/>
    <w:link w:val="1060"/>
    <w:uiPriority w:val="0"/>
    <w:qFormat/>
    <w:rPr>
      <w:rFonts w:ascii="Times New Roman" w:hAnsi="Times New Roman" w:eastAsia="宋体" w:cs="Times New Roman"/>
      <w:sz w:val="24"/>
      <w:szCs w:val="24"/>
    </w:rPr>
  </w:style>
  <w:style w:type="character" w:styleId="1064" w:customStyle="1">
    <w:name w:val="CSS1级编号 Char1 Char Char"/>
    <w:link w:val="1061"/>
    <w:uiPriority w:val="0"/>
    <w:qFormat/>
    <w:rPr>
      <w:rFonts w:ascii="Times New Roman" w:hAnsi="Times New Roman" w:eastAsia="宋体" w:cs="Times New Roman"/>
      <w:sz w:val="24"/>
      <w:szCs w:val="24"/>
    </w:rPr>
  </w:style>
  <w:style w:type="paragraph" w:styleId="1065" w:customStyle="1">
    <w:name w:val="CSS2级正文"/>
    <w:basedOn w:val="833"/>
    <w:link w:val="1066"/>
    <w:uiPriority w:val="0"/>
    <w:qFormat/>
    <w:pPr>
      <w:ind w:left="480" w:firstLine="480"/>
      <w:spacing w:after="0" w:line="360" w:lineRule="auto"/>
    </w:pPr>
    <w:rPr>
      <w:rFonts w:cs="宋体"/>
      <w:sz w:val="24"/>
    </w:rPr>
  </w:style>
  <w:style w:type="character" w:styleId="1066" w:customStyle="1">
    <w:name w:val="CSS2级正文 Char Char"/>
    <w:link w:val="1065"/>
    <w:uiPriority w:val="0"/>
    <w:qFormat/>
    <w:rPr>
      <w:rFonts w:ascii="Times New Roman" w:hAnsi="Times New Roman" w:cs="宋体"/>
      <w:sz w:val="24"/>
      <w:szCs w:val="24"/>
    </w:rPr>
  </w:style>
  <w:style w:type="paragraph" w:styleId="1067" w:customStyle="1">
    <w:name w:val="CSS3级正文"/>
    <w:basedOn w:val="826"/>
    <w:link w:val="1068"/>
    <w:uiPriority w:val="0"/>
    <w:qFormat/>
    <w:pPr>
      <w:ind w:left="960" w:firstLine="480"/>
      <w:spacing w:after="0" w:line="360" w:lineRule="auto"/>
    </w:pPr>
    <w:rPr>
      <w:rFonts w:cs="宋体"/>
      <w:sz w:val="24"/>
    </w:rPr>
  </w:style>
  <w:style w:type="character" w:styleId="1068" w:customStyle="1">
    <w:name w:val="CSS3级正文 Char Char"/>
    <w:link w:val="1067"/>
    <w:uiPriority w:val="0"/>
    <w:qFormat/>
    <w:rPr>
      <w:rFonts w:ascii="Times New Roman" w:hAnsi="Times New Roman" w:cs="宋体"/>
      <w:sz w:val="24"/>
      <w:szCs w:val="16"/>
    </w:rPr>
  </w:style>
  <w:style w:type="paragraph" w:styleId="1069" w:customStyle="1">
    <w:name w:val="正文文本4"/>
    <w:basedOn w:val="826"/>
    <w:uiPriority w:val="0"/>
    <w:qFormat/>
    <w:pPr>
      <w:ind w:left="600" w:firstLine="200"/>
      <w:spacing w:after="0" w:line="360" w:lineRule="auto"/>
    </w:pPr>
    <w:rPr>
      <w:sz w:val="24"/>
    </w:rPr>
  </w:style>
  <w:style w:type="paragraph" w:styleId="1070" w:customStyle="1">
    <w:name w:val="CSS4级正文"/>
    <w:basedOn w:val="635"/>
    <w:uiPriority w:val="0"/>
    <w:qFormat/>
    <w:pPr>
      <w:spacing w:line="360" w:lineRule="auto"/>
    </w:pPr>
    <w:rPr>
      <w:rFonts w:ascii="Times New Roman" w:hAnsi="Times New Roman" w:eastAsia="宋体" w:cs="宋体"/>
      <w:sz w:val="24"/>
      <w:szCs w:val="20"/>
    </w:rPr>
  </w:style>
  <w:style w:type="paragraph" w:styleId="1071" w:customStyle="1">
    <w:name w:val="列表 21"/>
    <w:basedOn w:val="635"/>
    <w:uiPriority w:val="0"/>
    <w:qFormat/>
    <w:pPr>
      <w:spacing w:line="360" w:lineRule="auto"/>
    </w:pPr>
    <w:rPr>
      <w:rFonts w:ascii="Times New Roman" w:hAnsi="Times New Roman" w:eastAsia="宋体" w:cs="Times New Roman"/>
      <w:sz w:val="24"/>
      <w:szCs w:val="24"/>
    </w:rPr>
  </w:style>
  <w:style w:type="paragraph" w:styleId="1072" w:customStyle="1">
    <w:name w:val="列表 41"/>
    <w:basedOn w:val="635"/>
    <w:uiPriority w:val="0"/>
    <w:qFormat/>
    <w:pPr>
      <w:ind w:left="1361" w:hanging="864"/>
      <w:spacing w:line="360" w:lineRule="auto"/>
    </w:pPr>
    <w:rPr>
      <w:rFonts w:ascii="Times New Roman" w:hAnsi="Times New Roman" w:eastAsia="宋体" w:cs="Times New Roman"/>
      <w:sz w:val="24"/>
      <w:szCs w:val="24"/>
    </w:rPr>
  </w:style>
  <w:style w:type="paragraph" w:styleId="1073" w:customStyle="1">
    <w:name w:val="样式 CSS1级编号 Char + 宋体 黑色 Char"/>
    <w:basedOn w:val="1061"/>
    <w:link w:val="1074"/>
    <w:uiPriority w:val="0"/>
    <w:qFormat/>
    <w:rPr>
      <w:rFonts w:ascii="宋体" w:hAnsi="宋体"/>
      <w:color w:val="000000"/>
    </w:rPr>
  </w:style>
  <w:style w:type="character" w:styleId="1074" w:customStyle="1">
    <w:name w:val="样式 CSS1级编号 Char + 宋体 黑色 Char Char Char"/>
    <w:link w:val="1073"/>
    <w:uiPriority w:val="0"/>
    <w:qFormat/>
    <w:rPr>
      <w:rFonts w:ascii="宋体" w:hAnsi="宋体" w:eastAsia="宋体" w:cs="Times New Roman"/>
      <w:color w:val="000000"/>
      <w:sz w:val="24"/>
      <w:szCs w:val="24"/>
    </w:rPr>
  </w:style>
  <w:style w:type="paragraph" w:styleId="1075" w:customStyle="1">
    <w:name w:val="CSS1级正文"/>
    <w:basedOn w:val="750"/>
    <w:uiPriority w:val="0"/>
    <w:qFormat/>
    <w:pPr>
      <w:ind w:firstLine="480"/>
      <w:spacing w:after="0" w:line="360" w:lineRule="auto"/>
    </w:pPr>
    <w:rPr>
      <w:rFonts w:cs="宋体"/>
      <w:sz w:val="24"/>
      <w:szCs w:val="20"/>
    </w:rPr>
  </w:style>
  <w:style w:type="paragraph" w:styleId="1076" w:customStyle="1">
    <w:name w:val="CSS1级正文 Char Char Char Char Char Char Char Char Char Char Char Char Char Char Char Char"/>
    <w:basedOn w:val="750"/>
    <w:link w:val="1077"/>
    <w:uiPriority w:val="0"/>
    <w:qFormat/>
    <w:pPr>
      <w:ind w:firstLine="480"/>
      <w:spacing w:after="0" w:line="360" w:lineRule="auto"/>
    </w:pPr>
    <w:rPr>
      <w:rFonts w:cs="宋体"/>
      <w:sz w:val="24"/>
    </w:rPr>
  </w:style>
  <w:style w:type="character" w:styleId="1077" w:customStyle="1">
    <w:name w:val="CSS1级正文 Char Char Char Char Char Char Char Char Char Char Char Char Char Char Char Char Char Char"/>
    <w:link w:val="1076"/>
    <w:uiPriority w:val="0"/>
    <w:qFormat/>
    <w:rPr>
      <w:rFonts w:ascii="Times New Roman" w:hAnsi="Times New Roman" w:eastAsia="仿宋" w:cs="宋体"/>
      <w:sz w:val="24"/>
      <w:szCs w:val="24"/>
    </w:rPr>
  </w:style>
  <w:style w:type="paragraph" w:styleId="1078" w:customStyle="1">
    <w:name w:val="表格文字"/>
    <w:basedOn w:val="635"/>
    <w:uiPriority w:val="0"/>
    <w:qFormat/>
    <w:rPr>
      <w:rFonts w:ascii="Times New Roman" w:hAnsi="Times New Roman" w:eastAsia="宋体" w:cs="Times New Roman"/>
      <w:spacing w:val="10"/>
      <w:sz w:val="24"/>
      <w:szCs w:val="24"/>
    </w:rPr>
  </w:style>
  <w:style w:type="paragraph" w:styleId="1079" w:customStyle="1">
    <w:name w:val="CSS一级中文编号"/>
    <w:basedOn w:val="635"/>
    <w:next w:val="107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080" w:customStyle="1">
    <w:name w:val="CSS二级中文编号"/>
    <w:basedOn w:val="635"/>
    <w:next w:val="106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081" w:customStyle="1">
    <w:name w:val="ICSS标书首行缩进正文"/>
    <w:basedOn w:val="635"/>
    <w:uiPriority w:val="0"/>
    <w:qFormat/>
    <w:pPr>
      <w:ind w:firstLine="200"/>
      <w:spacing w:line="360" w:lineRule="auto"/>
    </w:pPr>
    <w:rPr>
      <w:rFonts w:ascii="Times New Roman" w:hAnsi="Times New Roman" w:eastAsia="宋体" w:cs="Times New Roman"/>
      <w:sz w:val="24"/>
      <w:szCs w:val="24"/>
    </w:rPr>
  </w:style>
  <w:style w:type="paragraph" w:styleId="108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08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084" w:customStyle="1">
    <w:name w:val="封面主标题"/>
    <w:next w:val="635"/>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085" w:customStyle="1">
    <w:name w:val="招标单位"/>
    <w:basedOn w:val="635"/>
    <w:uiPriority w:val="0"/>
    <w:qFormat/>
    <w:pPr>
      <w:jc w:val="center"/>
      <w:spacing w:before="1800" w:after="360"/>
      <w:widowControl/>
    </w:pPr>
    <w:rPr>
      <w:rFonts w:ascii="Calibri" w:hAnsi="Calibri" w:eastAsia="黑体" w:cs="Times New Roman"/>
      <w:b/>
      <w:sz w:val="44"/>
      <w:szCs w:val="44"/>
      <w:lang w:eastAsia="en-US" w:bidi="en-US"/>
    </w:rPr>
  </w:style>
  <w:style w:type="paragraph" w:styleId="1086" w:customStyle="1">
    <w:name w:val="样式 标题 4Heading 4 Charh4PIM 4H4 + 加宽量  1 磅"/>
    <w:basedOn w:val="717"/>
    <w:uiPriority w:val="0"/>
    <w:qFormat/>
    <w:pPr>
      <w:ind w:left="862" w:hanging="862"/>
      <w:spacing w:line="360" w:lineRule="auto"/>
    </w:pPr>
    <w:rPr>
      <w:rFonts w:ascii="Arial" w:hAnsi="Arial" w:eastAsia="黑体"/>
      <w:b w:val="0"/>
      <w:bCs w:val="0"/>
      <w:spacing w:val="20"/>
      <w:sz w:val="24"/>
      <w:szCs w:val="24"/>
    </w:rPr>
  </w:style>
  <w:style w:type="paragraph" w:styleId="1087" w:customStyle="1">
    <w:name w:val="样式 标题 5 + 段前: 1 行 段后: 1 行"/>
    <w:basedOn w:val="719"/>
    <w:uiPriority w:val="0"/>
    <w:qFormat/>
    <w:pPr>
      <w:ind w:left="0" w:firstLine="0"/>
      <w:spacing w:line="360" w:lineRule="auto"/>
    </w:pPr>
    <w:rPr>
      <w:rFonts w:ascii="Arial" w:hAnsi="Arial" w:eastAsia="黑体" w:cs="宋体"/>
      <w:b w:val="0"/>
      <w:bCs w:val="0"/>
      <w:spacing w:val="10"/>
      <w:sz w:val="24"/>
      <w:szCs w:val="24"/>
    </w:rPr>
  </w:style>
  <w:style w:type="paragraph" w:styleId="1088" w:customStyle="1">
    <w:name w:val="样式 首行缩进:  2 字符1"/>
    <w:basedOn w:val="635"/>
    <w:uiPriority w:val="0"/>
    <w:qFormat/>
    <w:pPr>
      <w:ind w:firstLine="480"/>
      <w:spacing w:line="360" w:lineRule="auto"/>
    </w:pPr>
    <w:rPr>
      <w:rFonts w:ascii="Times New Roman" w:hAnsi="Times New Roman" w:eastAsia="宋体" w:cs="宋体"/>
      <w:sz w:val="24"/>
      <w:szCs w:val="20"/>
    </w:rPr>
  </w:style>
  <w:style w:type="paragraph" w:styleId="1089" w:customStyle="1">
    <w:name w:val="JHTitle1"/>
    <w:basedOn w:val="748"/>
    <w:uiPriority w:val="0"/>
    <w:qFormat/>
    <w:pPr>
      <w:ind w:left="851" w:hanging="851"/>
      <w:jc w:val="left"/>
      <w:spacing w:line="360" w:lineRule="auto"/>
      <w:tabs>
        <w:tab w:val="left" w:pos="1134" w:leader="none"/>
      </w:tabs>
    </w:pPr>
    <w:rPr>
      <w:rFonts w:ascii="Times New Roman" w:hAnsi="Times New Roman"/>
      <w:szCs w:val="32"/>
    </w:rPr>
  </w:style>
  <w:style w:type="paragraph" w:styleId="1090" w:customStyle="1">
    <w:name w:val="样式 标题 3H3h33rd level3Head 3section:3section:31section:32..."/>
    <w:basedOn w:val="716"/>
    <w:next w:val="108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091" w:customStyle="1">
    <w:name w:val="样式 标题 2 + 宋体 小三 非倾斜 段后: 1 行"/>
    <w:basedOn w:val="715"/>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092" w:customStyle="1">
    <w:name w:val="正文表格"/>
    <w:basedOn w:val="635"/>
    <w:uiPriority w:val="0"/>
    <w:qFormat/>
    <w:pPr>
      <w:spacing w:before="40" w:after="40"/>
    </w:pPr>
    <w:rPr>
      <w:rFonts w:ascii="Times New Roman" w:hAnsi="Times New Roman" w:eastAsia="宋体" w:cs="Times New Roman"/>
      <w:sz w:val="24"/>
      <w:szCs w:val="20"/>
    </w:rPr>
  </w:style>
  <w:style w:type="paragraph" w:styleId="109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09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095" w:customStyle="1">
    <w:name w:val="修订1"/>
    <w:uiPriority w:val="0"/>
    <w:qFormat/>
    <w:rPr>
      <w:rFonts w:ascii="Times New Roman" w:hAnsi="Times New Roman" w:eastAsia="宋体" w:cs="Calibri"/>
      <w:sz w:val="24"/>
      <w:szCs w:val="24"/>
      <w:lang w:val="en-US" w:eastAsia="zh-CN" w:bidi="ar-SA"/>
    </w:rPr>
  </w:style>
  <w:style w:type="paragraph" w:styleId="1096" w:customStyle="1">
    <w:name w:val="font0"/>
    <w:basedOn w:val="635"/>
    <w:uiPriority w:val="0"/>
    <w:qFormat/>
    <w:pPr>
      <w:jc w:val="left"/>
      <w:spacing w:before="100" w:beforeAutospacing="1" w:after="100" w:afterAutospacing="1"/>
      <w:widowControl/>
    </w:pPr>
    <w:rPr>
      <w:rFonts w:ascii="宋体" w:hAnsi="宋体" w:eastAsia="宋体" w:cs="宋体"/>
      <w:color w:val="000000"/>
      <w:sz w:val="22"/>
    </w:rPr>
  </w:style>
  <w:style w:type="paragraph" w:styleId="1097" w:customStyle="1">
    <w:name w:val="reader-word-layer"/>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098" w:customStyle="1">
    <w:name w:val="Char Char Char Char Char Char Char Char Char Char"/>
    <w:basedOn w:val="635"/>
    <w:link w:val="1099"/>
    <w:uiPriority w:val="0"/>
    <w:qFormat/>
    <w:rPr>
      <w:rFonts w:ascii="Tahoma" w:hAnsi="Tahoma" w:eastAsia="宋体" w:cs="Times New Roman"/>
      <w:sz w:val="24"/>
      <w:szCs w:val="20"/>
    </w:rPr>
  </w:style>
  <w:style w:type="character" w:styleId="1099" w:customStyle="1">
    <w:name w:val="Char Char Char Char Char Char Char Char Char Char Char Char Char"/>
    <w:basedOn w:val="645"/>
    <w:link w:val="1098"/>
    <w:uiPriority w:val="0"/>
    <w:qFormat/>
    <w:rPr>
      <w:rFonts w:ascii="Tahoma" w:hAnsi="Tahoma" w:eastAsia="宋体" w:cs="Times New Roman"/>
      <w:sz w:val="24"/>
      <w:szCs w:val="20"/>
    </w:rPr>
  </w:style>
  <w:style w:type="paragraph" w:styleId="1100" w:customStyle="1">
    <w:name w:val="列出段落2"/>
    <w:basedOn w:val="635"/>
    <w:uiPriority w:val="0"/>
    <w:qFormat/>
    <w:pPr>
      <w:ind w:firstLine="420"/>
    </w:pPr>
    <w:rPr>
      <w:rFonts w:ascii="Calibri" w:hAnsi="Calibri" w:eastAsia="宋体" w:cs="Times New Roman"/>
    </w:rPr>
  </w:style>
  <w:style w:type="paragraph" w:styleId="1101" w:customStyle="1">
    <w:name w:val="文档结构图2"/>
    <w:basedOn w:val="635"/>
    <w:uiPriority w:val="0"/>
    <w:qFormat/>
    <w:rPr>
      <w:rFonts w:ascii="宋体" w:hAnsi="Calibri" w:eastAsia="宋体" w:cs="Times New Roman"/>
      <w:sz w:val="18"/>
      <w:szCs w:val="18"/>
    </w:rPr>
  </w:style>
  <w:style w:type="paragraph" w:styleId="1102" w:customStyle="1">
    <w:name w:val="列出段落21"/>
    <w:basedOn w:val="635"/>
    <w:uiPriority w:val="0"/>
    <w:qFormat/>
    <w:pPr>
      <w:ind w:firstLine="420"/>
    </w:pPr>
    <w:rPr>
      <w:rFonts w:ascii="Calibri" w:hAnsi="Calibri" w:eastAsia="宋体" w:cs="Times New Roman"/>
    </w:rPr>
  </w:style>
  <w:style w:type="character" w:styleId="1103" w:customStyle="1">
    <w:name w:val="标题 2 Char2"/>
    <w:basedOn w:val="645"/>
    <w:uiPriority w:val="0"/>
    <w:qFormat/>
    <w:rPr>
      <w:rFonts w:ascii="Arial" w:hAnsi="Arial" w:eastAsia="黑体"/>
      <w:sz w:val="32"/>
    </w:rPr>
  </w:style>
  <w:style w:type="character" w:styleId="1104" w:customStyle="1">
    <w:name w:val="标题 3 Char2"/>
    <w:basedOn w:val="645"/>
    <w:uiPriority w:val="0"/>
    <w:qFormat/>
    <w:rPr>
      <w:rFonts w:ascii="Arial" w:hAnsi="Arial" w:eastAsia="黑体"/>
      <w:sz w:val="24"/>
      <w:szCs w:val="30"/>
    </w:rPr>
  </w:style>
  <w:style w:type="character" w:styleId="1105" w:customStyle="1">
    <w:name w:val="标题 5 Char2"/>
    <w:basedOn w:val="645"/>
    <w:uiPriority w:val="0"/>
    <w:qFormat/>
    <w:rPr>
      <w:bCs/>
      <w:sz w:val="24"/>
      <w:szCs w:val="28"/>
    </w:rPr>
  </w:style>
  <w:style w:type="character" w:styleId="1106" w:customStyle="1">
    <w:name w:val="标题 6 Char1"/>
    <w:basedOn w:val="645"/>
    <w:uiPriority w:val="0"/>
    <w:qFormat/>
    <w:rPr>
      <w:rFonts w:ascii="Arial" w:hAnsi="Arial" w:eastAsia="黑体"/>
      <w:b/>
      <w:bCs/>
      <w:sz w:val="24"/>
      <w:szCs w:val="24"/>
    </w:rPr>
  </w:style>
  <w:style w:type="character" w:styleId="1107" w:customStyle="1">
    <w:name w:val="标题 8 Char1"/>
    <w:basedOn w:val="645"/>
    <w:uiPriority w:val="0"/>
    <w:qFormat/>
    <w:rPr>
      <w:rFonts w:ascii="Arial" w:hAnsi="Arial" w:eastAsia="黑体"/>
      <w:sz w:val="24"/>
      <w:szCs w:val="24"/>
    </w:rPr>
  </w:style>
  <w:style w:type="character" w:styleId="1108" w:customStyle="1">
    <w:name w:val="标题 9 Char1"/>
    <w:basedOn w:val="645"/>
    <w:uiPriority w:val="0"/>
    <w:qFormat/>
    <w:rPr>
      <w:rFonts w:ascii="Arial" w:hAnsi="Arial" w:eastAsia="黑体"/>
      <w:sz w:val="21"/>
      <w:szCs w:val="21"/>
    </w:rPr>
  </w:style>
  <w:style w:type="character" w:styleId="1109" w:customStyle="1">
    <w:name w:val="页码1"/>
    <w:basedOn w:val="645"/>
    <w:uiPriority w:val="0"/>
    <w:qFormat/>
  </w:style>
  <w:style w:type="character" w:styleId="1110" w:customStyle="1">
    <w:name w:val="Char Char15"/>
    <w:uiPriority w:val="0"/>
    <w:qFormat/>
    <w:rPr>
      <w:rFonts w:ascii="Cambria" w:hAnsi="Cambria"/>
      <w:b/>
      <w:bCs/>
      <w:sz w:val="32"/>
      <w:szCs w:val="32"/>
    </w:rPr>
  </w:style>
  <w:style w:type="character" w:styleId="1111" w:customStyle="1">
    <w:name w:val="Char Char16"/>
    <w:uiPriority w:val="0"/>
    <w:qFormat/>
    <w:rPr>
      <w:b/>
      <w:bCs/>
      <w:sz w:val="36"/>
      <w:szCs w:val="44"/>
    </w:rPr>
  </w:style>
  <w:style w:type="character" w:styleId="1112" w:customStyle="1">
    <w:name w:val="样式 (西文) 幼圆"/>
    <w:uiPriority w:val="0"/>
    <w:qFormat/>
    <w:rPr>
      <w:rFonts w:ascii="幼圆" w:hAnsi="幼圆" w:eastAsia="宋体"/>
      <w:sz w:val="24"/>
    </w:rPr>
  </w:style>
  <w:style w:type="character" w:styleId="1113" w:customStyle="1">
    <w:name w:val="apple-style-span"/>
    <w:basedOn w:val="645"/>
    <w:uiPriority w:val="0"/>
    <w:qFormat/>
  </w:style>
  <w:style w:type="character" w:styleId="1114" w:customStyle="1">
    <w:name w:val="已访问的超链接1"/>
    <w:uiPriority w:val="0"/>
    <w:qFormat/>
    <w:rPr>
      <w:color w:val="800080"/>
      <w:u w:val="single"/>
    </w:rPr>
  </w:style>
  <w:style w:type="character" w:styleId="1115" w:customStyle="1">
    <w:name w:val="unnamed31"/>
    <w:uiPriority w:val="0"/>
    <w:qFormat/>
    <w:rPr>
      <w:color w:val="000000"/>
      <w:spacing w:val="440"/>
      <w:sz w:val="22"/>
      <w:szCs w:val="22"/>
      <w:u w:val="none"/>
    </w:rPr>
  </w:style>
  <w:style w:type="character" w:styleId="1116" w:customStyle="1">
    <w:name w:val="line1"/>
    <w:uiPriority w:val="0"/>
    <w:qFormat/>
    <w:rPr>
      <w:spacing w:val="360"/>
    </w:rPr>
  </w:style>
  <w:style w:type="character" w:styleId="111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11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11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12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12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12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12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124" w:customStyle="1">
    <w:name w:val="样式 样式 样式 样式 样式 宋体 小四 首行缩进:  0.74 厘米 行距: 最小值 18 磅 + 段前: 0.5 行 段后:...1 Char Char"/>
    <w:basedOn w:val="1123"/>
    <w:uiPriority w:val="0"/>
    <w:qFormat/>
    <w:rPr>
      <w:rFonts w:ascii="宋体" w:hAnsi="宋体" w:eastAsia="宋体" w:cs="宋体"/>
      <w:sz w:val="24"/>
      <w:lang w:val="en-US" w:eastAsia="zh-CN" w:bidi="ar-SA"/>
    </w:rPr>
  </w:style>
  <w:style w:type="character" w:styleId="1125" w:customStyle="1">
    <w:name w:val="样式 样式 样式 样式 样式 样式 宋体 小四 首行缩进:  0.74 厘米 行距: 最小值 18 磅 + 段前: 0.5 行 ... Char Char"/>
    <w:basedOn w:val="1124"/>
    <w:uiPriority w:val="0"/>
    <w:qFormat/>
    <w:rPr>
      <w:rFonts w:ascii="宋体" w:hAnsi="宋体" w:eastAsia="宋体" w:cs="宋体"/>
      <w:sz w:val="24"/>
      <w:lang w:val="en-US" w:eastAsia="zh-CN" w:bidi="ar-SA"/>
    </w:rPr>
  </w:style>
  <w:style w:type="character" w:styleId="1126" w:customStyle="1">
    <w:name w:val="样式 样式 样式 样式 样式 样式 样式 宋体 小四 首行缩进:  0.74 厘米 行距: 最小值 18 磅 + 段前: 0.5... Char Char"/>
    <w:basedOn w:val="1125"/>
    <w:uiPriority w:val="0"/>
    <w:qFormat/>
    <w:rPr>
      <w:rFonts w:ascii="宋体" w:hAnsi="宋体" w:eastAsia="宋体" w:cs="宋体"/>
      <w:sz w:val="24"/>
      <w:lang w:val="en-US" w:eastAsia="zh-CN" w:bidi="ar-SA"/>
    </w:rPr>
  </w:style>
  <w:style w:type="character" w:styleId="1127" w:customStyle="1">
    <w:name w:val="样式 样式 样式 样式 样式 样式 样式 样式 宋体 小四 首行缩进:  0.74 厘米 行距: 最小值 18 磅 + 段前: ... Char Char Char"/>
    <w:basedOn w:val="1126"/>
    <w:uiPriority w:val="0"/>
    <w:qFormat/>
    <w:rPr>
      <w:rFonts w:ascii="宋体" w:hAnsi="宋体" w:eastAsia="宋体" w:cs="宋体"/>
      <w:sz w:val="24"/>
      <w:lang w:val="en-US" w:eastAsia="zh-CN" w:bidi="ar-SA"/>
    </w:rPr>
  </w:style>
  <w:style w:type="character" w:styleId="1128" w:customStyle="1">
    <w:name w:val="Char Char151"/>
    <w:uiPriority w:val="0"/>
    <w:qFormat/>
    <w:rPr>
      <w:rFonts w:ascii="Cambria" w:hAnsi="Cambria"/>
      <w:b/>
      <w:bCs/>
      <w:sz w:val="32"/>
      <w:szCs w:val="32"/>
    </w:rPr>
  </w:style>
  <w:style w:type="character" w:styleId="1129" w:customStyle="1">
    <w:name w:val="Char Char161"/>
    <w:uiPriority w:val="0"/>
    <w:qFormat/>
    <w:rPr>
      <w:b/>
      <w:bCs/>
      <w:sz w:val="36"/>
      <w:szCs w:val="44"/>
    </w:rPr>
  </w:style>
  <w:style w:type="character" w:styleId="1130" w:customStyle="1">
    <w:name w:val="h Char Char"/>
    <w:uiPriority w:val="0"/>
    <w:qFormat/>
    <w:rPr>
      <w:sz w:val="18"/>
      <w:szCs w:val="18"/>
    </w:rPr>
  </w:style>
  <w:style w:type="character" w:styleId="1131" w:customStyle="1">
    <w:name w:val="Char Char18"/>
    <w:basedOn w:val="645"/>
    <w:uiPriority w:val="0"/>
    <w:qFormat/>
    <w:rPr>
      <w:sz w:val="18"/>
      <w:szCs w:val="18"/>
    </w:rPr>
  </w:style>
  <w:style w:type="character" w:styleId="1132" w:customStyle="1">
    <w:name w:val="Char Char17"/>
    <w:basedOn w:val="645"/>
    <w:uiPriority w:val="0"/>
    <w:qFormat/>
    <w:rPr>
      <w:rFonts w:ascii="Times New Roman" w:hAnsi="Times New Roman" w:eastAsia="宋体" w:cs="Times New Roman"/>
      <w:szCs w:val="24"/>
      <w:shd w:val="clear" w:color="auto" w:fill="000080"/>
    </w:rPr>
  </w:style>
  <w:style w:type="character" w:styleId="113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134" w:customStyle="1">
    <w:name w:val="样式 样式 宋体 小四 首行缩进:  0.74 厘米 行距: 最小值 18 磅 + 段前: 0.5 行 段后: 0.5 行 Char Char Char"/>
    <w:basedOn w:val="1133"/>
    <w:uiPriority w:val="0"/>
    <w:qFormat/>
    <w:rPr>
      <w:rFonts w:ascii="宋体" w:eastAsia="宋体" w:cs="宋体"/>
      <w:sz w:val="24"/>
      <w:szCs w:val="24"/>
      <w:lang w:val="en-US" w:eastAsia="zh-CN" w:bidi="ar-SA"/>
    </w:rPr>
  </w:style>
  <w:style w:type="character" w:styleId="1135" w:customStyle="1">
    <w:name w:val="Char Char14"/>
    <w:basedOn w:val="645"/>
    <w:uiPriority w:val="0"/>
    <w:qFormat/>
    <w:rPr>
      <w:rFonts w:ascii="Times New Roman" w:hAnsi="Times New Roman" w:eastAsia="宋体" w:cs="Times New Roman"/>
      <w:szCs w:val="24"/>
    </w:rPr>
  </w:style>
  <w:style w:type="character" w:styleId="1136" w:customStyle="1">
    <w:name w:val="Char Char11"/>
    <w:basedOn w:val="645"/>
    <w:uiPriority w:val="0"/>
    <w:qFormat/>
    <w:rPr>
      <w:rFonts w:ascii="Times New Roman" w:hAnsi="Times New Roman" w:eastAsia="宋体" w:cs="Times New Roman"/>
      <w:sz w:val="18"/>
      <w:szCs w:val="18"/>
    </w:rPr>
  </w:style>
  <w:style w:type="character" w:styleId="1137" w:customStyle="1">
    <w:name w:val="141"/>
    <w:uiPriority w:val="0"/>
    <w:qFormat/>
    <w:rPr>
      <w:rFonts w:hint="default"/>
      <w:color w:val="000000"/>
      <w:spacing w:val="320"/>
      <w:u w:val="none"/>
    </w:rPr>
  </w:style>
  <w:style w:type="character" w:styleId="1138" w:customStyle="1">
    <w:name w:val="bodycopy1"/>
    <w:uiPriority w:val="0"/>
    <w:qFormat/>
    <w:rPr>
      <w:rFonts w:hint="default" w:ascii="Arial" w:hAnsi="Arial" w:cs="Arial"/>
      <w:color w:val="000000"/>
      <w:sz w:val="18"/>
      <w:szCs w:val="18"/>
      <w:u w:val="none"/>
    </w:rPr>
  </w:style>
  <w:style w:type="character" w:styleId="1139" w:customStyle="1">
    <w:name w:val="parahead21"/>
    <w:uiPriority w:val="0"/>
    <w:qFormat/>
    <w:rPr>
      <w:rFonts w:hint="default" w:ascii="Arial" w:hAnsi="Arial" w:cs="Arial"/>
      <w:b/>
      <w:bCs/>
      <w:color w:val="336699"/>
      <w:sz w:val="21"/>
      <w:szCs w:val="21"/>
      <w:u w:val="none"/>
    </w:rPr>
  </w:style>
  <w:style w:type="character" w:styleId="1140" w:customStyle="1">
    <w:name w:val="Char Char8"/>
    <w:basedOn w:val="1135"/>
    <w:uiPriority w:val="0"/>
    <w:qFormat/>
    <w:rPr>
      <w:rFonts w:ascii="Times New Roman" w:hAnsi="Times New Roman" w:eastAsia="宋体" w:cs="Times New Roman"/>
      <w:sz w:val="24"/>
      <w:szCs w:val="20"/>
    </w:rPr>
  </w:style>
  <w:style w:type="character" w:styleId="1141" w:customStyle="1">
    <w:name w:val="cont1"/>
    <w:uiPriority w:val="0"/>
    <w:qFormat/>
    <w:rPr>
      <w:rFonts w:hint="default" w:ascii="ˎ̥" w:hAnsi="ˎ̥"/>
      <w:color w:val="000000"/>
      <w:sz w:val="21"/>
      <w:szCs w:val="21"/>
      <w:u w:val="none"/>
    </w:rPr>
  </w:style>
  <w:style w:type="character" w:styleId="1142" w:customStyle="1">
    <w:name w:val="可研标题 3"/>
    <w:uiPriority w:val="0"/>
    <w:qFormat/>
    <w:rPr>
      <w:rFonts w:ascii="仿宋_GB2312" w:eastAsia="黑体"/>
      <w:b/>
      <w:bCs/>
      <w:sz w:val="28"/>
      <w:szCs w:val="32"/>
      <w:lang w:val="en-US" w:eastAsia="zh-CN" w:bidi="ar-SA"/>
    </w:rPr>
  </w:style>
  <w:style w:type="character" w:styleId="1143" w:customStyle="1">
    <w:name w:val="可研标题 4"/>
    <w:uiPriority w:val="0"/>
    <w:qFormat/>
    <w:rPr>
      <w:rFonts w:ascii="仿宋_GB2312" w:eastAsia="仿宋_GB2312"/>
      <w:b/>
      <w:bCs/>
      <w:sz w:val="24"/>
      <w:szCs w:val="32"/>
      <w:lang w:val="en-US" w:eastAsia="zh-CN" w:bidi="ar-SA"/>
    </w:rPr>
  </w:style>
  <w:style w:type="character" w:styleId="1144" w:customStyle="1">
    <w:name w:val="正文缩进 Char1"/>
    <w:uiPriority w:val="0"/>
    <w:qFormat/>
    <w:rPr>
      <w:rFonts w:eastAsia="宋体"/>
      <w:sz w:val="21"/>
      <w:szCs w:val="24"/>
      <w:lang w:val="en-US" w:eastAsia="zh-CN" w:bidi="ar-SA"/>
    </w:rPr>
  </w:style>
  <w:style w:type="character" w:styleId="1145" w:customStyle="1">
    <w:name w:val="title_emph"/>
    <w:basedOn w:val="645"/>
    <w:uiPriority w:val="0"/>
    <w:qFormat/>
  </w:style>
  <w:style w:type="character" w:styleId="1146" w:customStyle="1">
    <w:name w:val="style8"/>
    <w:basedOn w:val="645"/>
    <w:uiPriority w:val="0"/>
    <w:qFormat/>
  </w:style>
  <w:style w:type="character" w:styleId="1147" w:customStyle="1">
    <w:name w:val="Body Text(ch) Char"/>
    <w:uiPriority w:val="0"/>
    <w:qFormat/>
    <w:rPr>
      <w:rFonts w:ascii="Times New Roman" w:hAnsi="Times New Roman" w:eastAsia="宋体" w:cs="Times New Roman"/>
      <w:szCs w:val="24"/>
    </w:rPr>
  </w:style>
  <w:style w:type="character" w:styleId="1148" w:customStyle="1">
    <w:name w:val="H1 Char1"/>
    <w:uiPriority w:val="0"/>
    <w:qFormat/>
    <w:rPr>
      <w:rFonts w:ascii="Times New Roman" w:hAnsi="Times New Roman" w:eastAsia="宋体" w:cs="Times New Roman"/>
      <w:b/>
      <w:bCs/>
      <w:sz w:val="44"/>
      <w:szCs w:val="44"/>
    </w:rPr>
  </w:style>
  <w:style w:type="character" w:styleId="1149" w:customStyle="1">
    <w:name w:val="批注引用1"/>
    <w:uiPriority w:val="0"/>
    <w:qFormat/>
    <w:rPr>
      <w:sz w:val="16"/>
      <w:szCs w:val="16"/>
    </w:rPr>
  </w:style>
  <w:style w:type="character" w:styleId="1150" w:customStyle="1">
    <w:name w:val="样式 宋体"/>
    <w:uiPriority w:val="0"/>
    <w:qFormat/>
    <w:rPr>
      <w:rFonts w:ascii="宋体" w:hAnsi="宋体" w:eastAsia="宋体"/>
      <w:sz w:val="24"/>
    </w:rPr>
  </w:style>
  <w:style w:type="character" w:styleId="1151" w:customStyle="1">
    <w:name w:val="headline-content"/>
    <w:uiPriority w:val="0"/>
    <w:qFormat/>
  </w:style>
  <w:style w:type="character" w:styleId="1152" w:customStyle="1">
    <w:name w:val="CSS3级编号 Char"/>
    <w:uiPriority w:val="0"/>
    <w:qFormat/>
    <w:rPr>
      <w:rFonts w:eastAsia="宋体"/>
      <w:sz w:val="24"/>
      <w:szCs w:val="24"/>
      <w:lang w:val="en-US" w:eastAsia="zh-CN" w:bidi="ar-SA"/>
    </w:rPr>
  </w:style>
  <w:style w:type="character" w:styleId="1153" w:customStyle="1">
    <w:name w:val="批注文字 Char1"/>
    <w:uiPriority w:val="0"/>
    <w:qFormat/>
    <w:rPr>
      <w:sz w:val="24"/>
      <w:szCs w:val="24"/>
    </w:rPr>
  </w:style>
  <w:style w:type="character" w:styleId="1154" w:customStyle="1">
    <w:name w:val="批注主题 Char1"/>
    <w:uiPriority w:val="0"/>
    <w:qFormat/>
    <w:rPr>
      <w:b/>
      <w:bCs/>
      <w:sz w:val="24"/>
      <w:szCs w:val="24"/>
    </w:rPr>
  </w:style>
  <w:style w:type="character" w:styleId="1155" w:customStyle="1">
    <w:name w:val="纯文本 Char1"/>
    <w:uiPriority w:val="0"/>
    <w:qFormat/>
    <w:rPr>
      <w:rFonts w:ascii="宋体" w:hAnsi="Courier New" w:cs="Courier New"/>
      <w:sz w:val="21"/>
      <w:szCs w:val="21"/>
    </w:rPr>
  </w:style>
  <w:style w:type="character" w:styleId="1156" w:customStyle="1">
    <w:name w:val="apple-converted-space"/>
    <w:uiPriority w:val="0"/>
    <w:qFormat/>
  </w:style>
  <w:style w:type="character" w:styleId="1157" w:customStyle="1">
    <w:name w:val="文档结构图 Char1"/>
    <w:basedOn w:val="645"/>
    <w:uiPriority w:val="99"/>
    <w:qFormat/>
    <w:rPr>
      <w:rFonts w:ascii="宋体" w:cs="Times New Roman"/>
      <w:sz w:val="18"/>
      <w:szCs w:val="18"/>
    </w:rPr>
  </w:style>
  <w:style w:type="paragraph" w:styleId="115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15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160" w:customStyle="1">
    <w:name w:val="样式7"/>
    <w:basedOn w:val="635"/>
    <w:uiPriority w:val="0"/>
    <w:qFormat/>
    <w:pPr>
      <w:ind w:firstLine="601"/>
      <w:spacing w:line="440" w:lineRule="atLeast"/>
    </w:pPr>
    <w:rPr>
      <w:rFonts w:ascii="宋体" w:hAnsi="Calibri" w:eastAsia="宋体" w:cs="Times New Roman"/>
      <w:sz w:val="24"/>
      <w:szCs w:val="20"/>
    </w:rPr>
  </w:style>
  <w:style w:type="paragraph" w:styleId="1161" w:customStyle="1">
    <w:name w:val="FinBodyStyle"/>
    <w:basedOn w:val="635"/>
    <w:uiPriority w:val="0"/>
    <w:qFormat/>
    <w:pPr>
      <w:ind w:firstLine="480"/>
      <w:jc w:val="left"/>
      <w:spacing w:line="360" w:lineRule="auto"/>
      <w:widowControl/>
    </w:pPr>
    <w:rPr>
      <w:rFonts w:hint="eastAsia" w:ascii="宋体" w:hAnsi="宋体" w:eastAsia="宋体" w:cs="宋体"/>
      <w:sz w:val="24"/>
      <w:szCs w:val="20"/>
    </w:rPr>
  </w:style>
  <w:style w:type="paragraph" w:styleId="1162" w:customStyle="1">
    <w:name w:val="FinListStyle"/>
    <w:basedOn w:val="635"/>
    <w:uiPriority w:val="0"/>
    <w:qFormat/>
    <w:pPr>
      <w:jc w:val="left"/>
      <w:spacing w:line="360" w:lineRule="auto"/>
      <w:widowControl/>
    </w:pPr>
    <w:rPr>
      <w:rFonts w:hint="eastAsia" w:ascii="宋体" w:hAnsi="宋体" w:eastAsia="宋体" w:cs="宋体"/>
      <w:sz w:val="24"/>
      <w:szCs w:val="20"/>
    </w:rPr>
  </w:style>
  <w:style w:type="paragraph" w:styleId="1163" w:customStyle="1">
    <w:name w:val="FinShapeStyle"/>
    <w:basedOn w:val="635"/>
    <w:uiPriority w:val="0"/>
    <w:qFormat/>
    <w:pPr>
      <w:jc w:val="center"/>
      <w:widowControl/>
    </w:pPr>
    <w:rPr>
      <w:rFonts w:ascii="Times New Roman" w:hAnsi="Times New Roman" w:eastAsia="宋体" w:cs="Times New Roman"/>
      <w:sz w:val="20"/>
      <w:szCs w:val="20"/>
    </w:rPr>
  </w:style>
  <w:style w:type="paragraph" w:styleId="1164" w:customStyle="1">
    <w:name w:val="WPSOffice手动目录 1"/>
    <w:uiPriority w:val="0"/>
    <w:qFormat/>
    <w:rPr>
      <w:rFonts w:ascii="Times New Roman" w:hAnsi="Times New Roman" w:eastAsia="宋体" w:cs="Times New Roman"/>
      <w:lang w:val="en-US" w:eastAsia="zh-CN" w:bidi="ar-SA"/>
    </w:rPr>
  </w:style>
  <w:style w:type="paragraph" w:styleId="1165" w:customStyle="1">
    <w:name w:val="WPSOffice手动目录 2"/>
    <w:uiPriority w:val="0"/>
    <w:qFormat/>
    <w:pPr>
      <w:ind w:left="200"/>
    </w:pPr>
    <w:rPr>
      <w:rFonts w:ascii="Times New Roman" w:hAnsi="Times New Roman" w:eastAsia="宋体" w:cs="Times New Roman"/>
      <w:lang w:val="en-US" w:eastAsia="zh-CN" w:bidi="ar-SA"/>
    </w:r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character" w:styleId="1167" w:customStyle="1">
    <w:name w:val="answer-title"/>
    <w:basedOn w:val="645"/>
    <w:uiPriority w:val="0"/>
    <w:qFormat/>
  </w:style>
  <w:style w:type="character" w:styleId="1168" w:customStyle="1">
    <w:name w:val="del-btn"/>
    <w:basedOn w:val="645"/>
    <w:uiPriority w:val="0"/>
    <w:qFormat/>
  </w:style>
  <w:style w:type="character" w:styleId="1169" w:customStyle="1">
    <w:name w:val="bg"/>
    <w:basedOn w:val="645"/>
    <w:uiPriority w:val="0"/>
    <w:qFormat/>
    <w:rPr>
      <w:shd w:val="clear" w:color="auto" w:fill="000000"/>
    </w:rPr>
  </w:style>
  <w:style w:type="character" w:styleId="1170" w:customStyle="1">
    <w:name w:val="bg1"/>
    <w:basedOn w:val="645"/>
    <w:uiPriority w:val="0"/>
    <w:qFormat/>
    <w:rPr>
      <w:shd w:val="clear" w:color="auto" w:fill="000000"/>
    </w:rPr>
  </w:style>
  <w:style w:type="character" w:styleId="1171" w:customStyle="1">
    <w:name w:val="fontborder"/>
    <w:basedOn w:val="645"/>
    <w:uiPriority w:val="0"/>
    <w:qFormat/>
  </w:style>
  <w:style w:type="character" w:styleId="1172" w:customStyle="1">
    <w:name w:val="fontstrikethrough"/>
    <w:basedOn w:val="645"/>
    <w:uiPriority w:val="0"/>
    <w:qFormat/>
    <w:rPr>
      <w:strike/>
    </w:rPr>
  </w:style>
  <w:style w:type="paragraph" w:styleId="1173" w:customStyle="1">
    <w:name w:val="样式3"/>
    <w:basedOn w:val="635"/>
    <w:link w:val="1174"/>
    <w:uiPriority w:val="0"/>
    <w:qFormat/>
    <w:pPr>
      <w:ind w:firstLine="480"/>
      <w:jc w:val="left"/>
      <w:spacing w:after="3" w:line="360" w:lineRule="auto"/>
      <w:widowControl/>
    </w:pPr>
    <w:rPr>
      <w:rFonts w:ascii="宋体" w:hAnsi="宋体" w:eastAsia="宋体" w:cs="仿宋"/>
      <w:color w:val="000000"/>
      <w:sz w:val="24"/>
      <w:szCs w:val="20"/>
    </w:rPr>
  </w:style>
  <w:style w:type="character" w:styleId="1174" w:customStyle="1">
    <w:name w:val="样式3 字符"/>
    <w:basedOn w:val="645"/>
    <w:link w:val="1173"/>
    <w:uiPriority w:val="0"/>
    <w:qFormat/>
    <w:rPr>
      <w:rFonts w:ascii="宋体" w:hAnsi="宋体" w:eastAsia="宋体" w:cs="仿宋"/>
      <w:color w:val="000000"/>
      <w:sz w:val="24"/>
      <w:szCs w:val="20"/>
    </w:rPr>
  </w:style>
  <w:style w:type="character" w:styleId="1175" w:customStyle="1">
    <w:name w:val="标题 7 字符1"/>
    <w:link w:val="642"/>
    <w:uiPriority w:val="0"/>
    <w:qFormat/>
    <w:rPr>
      <w:rFonts w:ascii="Calibri" w:hAnsi="Calibri" w:eastAsia="黑体" w:cs="Times New Roman"/>
      <w:b/>
      <w:bCs/>
      <w:sz w:val="20"/>
      <w:szCs w:val="20"/>
    </w:rPr>
  </w:style>
  <w:style w:type="character" w:styleId="1176" w:customStyle="1">
    <w:name w:val="题注 字符"/>
    <w:link w:val="651"/>
    <w:uiPriority w:val="0"/>
    <w:qFormat/>
    <w:rPr>
      <w:rFonts w:ascii="Calibri" w:hAnsi="Calibri" w:eastAsia="仿宋" w:cstheme="majorBidi"/>
      <w:b/>
      <w:bCs/>
      <w:color w:val="4f81bd"/>
      <w:sz w:val="18"/>
      <w:szCs w:val="18"/>
      <w:lang w:eastAsia="en-US" w:bidi="en-US"/>
    </w:rPr>
  </w:style>
  <w:style w:type="character" w:styleId="1177" w:customStyle="1">
    <w:name w:val="标题 字符1"/>
    <w:link w:val="676"/>
    <w:uiPriority w:val="0"/>
    <w:qFormat/>
    <w:rPr>
      <w:rFonts w:ascii="Cambria" w:hAnsi="Cambria" w:eastAsia="仿宋"/>
      <w:color w:val="17365d"/>
      <w:spacing w:val="5"/>
      <w:sz w:val="52"/>
      <w:szCs w:val="52"/>
      <w:lang w:eastAsia="en-US" w:bidi="en-US"/>
    </w:rPr>
  </w:style>
  <w:style w:type="paragraph" w:styleId="1178">
    <w:name w:val="No Spacing"/>
    <w:uiPriority w:val="0"/>
    <w:qFormat/>
    <w:rPr>
      <w:rFonts w:ascii="Calibri" w:hAnsi="Calibri" w:eastAsia="宋体" w:cs="Times New Roman"/>
      <w:sz w:val="22"/>
      <w:szCs w:val="22"/>
      <w:lang w:val="en-US" w:eastAsia="en-US" w:bidi="en-US"/>
    </w:rPr>
  </w:style>
  <w:style w:type="paragraph" w:styleId="1179">
    <w:name w:val="List Paragraph"/>
    <w:basedOn w:val="635"/>
    <w:link w:val="1180"/>
    <w:uiPriority w:val="34"/>
    <w:qFormat/>
    <w:pPr>
      <w:ind w:firstLine="420"/>
    </w:pPr>
    <w:rPr>
      <w:sz w:val="20"/>
      <w:szCs w:val="20"/>
    </w:rPr>
  </w:style>
  <w:style w:type="character" w:styleId="1180" w:customStyle="1">
    <w:name w:val="列表段落 字符"/>
    <w:link w:val="1179"/>
    <w:uiPriority w:val="34"/>
    <w:qFormat/>
    <w:rPr>
      <w:sz w:val="20"/>
      <w:szCs w:val="20"/>
    </w:rPr>
  </w:style>
  <w:style w:type="paragraph" w:styleId="1181">
    <w:name w:val="Quote"/>
    <w:basedOn w:val="635"/>
    <w:next w:val="635"/>
    <w:link w:val="1182"/>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182" w:customStyle="1">
    <w:name w:val="引用 字符"/>
    <w:basedOn w:val="645"/>
    <w:link w:val="1181"/>
    <w:uiPriority w:val="0"/>
    <w:qFormat/>
    <w:rPr>
      <w:rFonts w:ascii="Times New Roman" w:hAnsi="Times New Roman" w:eastAsia="仿宋"/>
      <w:i/>
      <w:iCs/>
      <w:color w:val="000080"/>
      <w:sz w:val="28"/>
      <w:szCs w:val="24"/>
    </w:rPr>
  </w:style>
  <w:style w:type="paragraph" w:styleId="1183">
    <w:name w:val="Intense Quote"/>
    <w:basedOn w:val="635"/>
    <w:next w:val="635"/>
    <w:link w:val="1184"/>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184" w:customStyle="1">
    <w:name w:val="明显引用 字符"/>
    <w:basedOn w:val="645"/>
    <w:link w:val="1183"/>
    <w:uiPriority w:val="0"/>
    <w:qFormat/>
    <w:rPr>
      <w:rFonts w:ascii="Times New Roman" w:hAnsi="Times New Roman" w:eastAsia="仿宋"/>
      <w:b/>
      <w:bCs/>
      <w:i/>
      <w:iCs/>
      <w:color w:val="4f81bd"/>
      <w:sz w:val="28"/>
      <w:szCs w:val="24"/>
    </w:rPr>
  </w:style>
  <w:style w:type="table" w:styleId="1185" w:customStyle="1">
    <w:name w:val="Table Normal"/>
    <w:uiPriority w:val="0"/>
    <w:unhideWhenUsed/>
    <w:qFormat/>
    <w:tblPr>
      <w:tblCellMar>
        <w:left w:w="0" w:type="dxa"/>
        <w:top w:w="0" w:type="dxa"/>
        <w:right w:w="0" w:type="dxa"/>
        <w:bottom w:w="0" w:type="dxa"/>
      </w:tblCellMar>
    </w:tblPr>
  </w:style>
  <w:style w:type="paragraph" w:styleId="1186" w:customStyle="1">
    <w:name w:val="_Style 3"/>
    <w:basedOn w:val="635"/>
    <w:uiPriority w:val="0"/>
    <w:qFormat/>
    <w:rPr>
      <w:szCs w:val="21"/>
    </w:rPr>
  </w:style>
  <w:style w:type="character" w:styleId="1187" w:customStyle="1">
    <w:name w:val="font11"/>
    <w:basedOn w:val="645"/>
    <w:uiPriority w:val="0"/>
    <w:qFormat/>
    <w:rPr>
      <w:rFonts w:hint="eastAsia" w:ascii="黑体" w:hAnsi="宋体" w:eastAsia="黑体" w:cs="黑体"/>
      <w:color w:val="000000"/>
      <w:sz w:val="21"/>
      <w:szCs w:val="21"/>
      <w:u w:val="none"/>
    </w:rPr>
  </w:style>
  <w:style w:type="character" w:styleId="1188" w:customStyle="1">
    <w:name w:val="font21"/>
    <w:basedOn w:val="645"/>
    <w:uiPriority w:val="0"/>
    <w:qFormat/>
    <w:rPr>
      <w:rFonts w:hint="eastAsia" w:ascii="仿宋_GB2312" w:eastAsia="仿宋_GB2312" w:cs="仿宋_GB2312"/>
      <w:color w:val="000000"/>
      <w:sz w:val="21"/>
      <w:szCs w:val="21"/>
      <w:u w:val="none"/>
    </w:rPr>
  </w:style>
  <w:style w:type="paragraph" w:styleId="1189" w:customStyle="1">
    <w:name w:val="普通正文"/>
    <w:basedOn w:val="635"/>
    <w:uiPriority w:val="0"/>
    <w:qFormat/>
    <w:pPr>
      <w:ind w:firstLine="480"/>
      <w:jc w:val="left"/>
      <w:spacing w:before="120" w:after="120" w:line="360" w:lineRule="auto"/>
    </w:pPr>
    <w:rPr>
      <w:rFonts w:ascii="Arial" w:hAnsi="Arial" w:eastAsia="宋体" w:cs="Times New Roman"/>
      <w:sz w:val="24"/>
      <w:szCs w:val="24"/>
    </w:rPr>
  </w:style>
  <w:style w:type="table" w:styleId="1190" w:customStyle="1">
    <w:name w:val="网格型1"/>
    <w:basedOn w:val="64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1" w:customStyle="1">
    <w:name w:val="文本块1"/>
    <w:basedOn w:val="635"/>
    <w:uiPriority w:val="99"/>
    <w:qFormat/>
    <w:pPr>
      <w:ind w:left="1440" w:right="1440"/>
      <w:spacing w:after="120"/>
      <w:tabs>
        <w:tab w:val="left" w:pos="9000" w:leader="none"/>
      </w:tabs>
    </w:pPr>
    <w:rPr>
      <w:rFonts w:ascii="Calibri" w:hAnsi="Calibri" w:eastAsia="宋体" w:cs="Times New Roman"/>
    </w:rPr>
  </w:style>
  <w:style w:type="paragraph" w:styleId="1192" w:customStyle="1">
    <w:name w:val="正文首行缩进11"/>
    <w:basedOn w:val="635"/>
    <w:uiPriority w:val="0"/>
    <w:qFormat/>
    <w:pPr>
      <w:ind w:firstLine="200"/>
      <w:spacing w:line="360" w:lineRule="auto"/>
    </w:pPr>
    <w:rPr>
      <w:rFonts w:ascii="仿宋_GB2312" w:hAnsi="Arial" w:eastAsia="仿宋_GB2312"/>
      <w:sz w:val="30"/>
      <w:szCs w:val="30"/>
    </w:rPr>
  </w:style>
  <w:style w:type="table" w:styleId="1193" w:customStyle="1">
    <w:name w:val="网格型2"/>
    <w:uiPriority w:val="0"/>
    <w:qFormat/>
    <w:pPr>
      <w:jc w:val="both"/>
      <w:widowControl w:val="off"/>
    </w:pPr>
    <w:rPr>
      <w:rFonts w:ascii="宋体" w:hAnsi="宋体"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numbering" w:styleId="1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张国华</dc:creator>
  <cp:lastModifiedBy>褚敏</cp:lastModifiedBy>
  <cp:revision>33</cp:revision>
  <dcterms:created xsi:type="dcterms:W3CDTF">2026-06-04T15:38:00Z</dcterms:created>
  <dcterms:modified xsi:type="dcterms:W3CDTF">2026-06-22T08:26:08Z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1ED9DEA8B335B8CBB2C31F6A00C4FEB7_42</vt:lpwstr>
  </property>
  <property fmtid="{D5CDD505-2E9C-101B-9397-08002B2CF9AE}" pid="4" name="KSOTemplateDocerSaveRecord">
    <vt:lpwstr>eyJoZGlkIjoiYjAyOWM3MDYwMDU3NjljMjQxMzQ3MWMyMDA4MTdkMjIiLCJ1c2VySWQiOiI3NDM3MzA3MDgifQ==</vt:lpwstr>
  </property>
</Properties>
</file>