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left"/>
        <w:spacing w:before="120" w:after="120" w:line="360" w:lineRule="auto"/>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r>
      <w:r/>
    </w:p>
    <w:p>
      <w:pPr>
        <w:ind w:firstLine="321"/>
        <w:keepLines w:val="0"/>
        <w:keepNext w:val="0"/>
        <w:pageBreakBefore w:val="0"/>
        <w:spacing w:line="360" w:lineRule="auto"/>
        <w:widowControl w:val="off"/>
        <w:rPr>
          <w:rFonts w:hint="eastAsia" w:ascii="Times New Roman" w:hAnsi="Times New Roman" w:eastAsia="宋体" w:cs="Times New Roman"/>
          <w:b/>
          <w:bCs/>
          <w:color w:val="auto"/>
          <w:sz w:val="32"/>
          <w:szCs w:val="32"/>
          <w:highlight w:val="none"/>
          <w:lang w:val="en-US" w:eastAsia="zh-CN"/>
        </w:rPr>
      </w:pPr>
      <w:r>
        <w:rPr>
          <w:rFonts w:ascii="Times New Roman" w:hAnsi="Times New Roman" w:eastAsia="宋体" w:cs="Times New Roman"/>
          <w:b/>
          <w:bCs/>
          <w:color w:val="auto"/>
          <w:sz w:val="32"/>
          <w:szCs w:val="32"/>
          <w:highlight w:val="none"/>
        </w:rPr>
        <w:t xml:space="preserve">项目名称：</w:t>
      </w:r>
      <w:r>
        <w:rPr>
          <w:rFonts w:hint="eastAsia" w:ascii="Times New Roman" w:hAnsi="Times New Roman" w:eastAsia="宋体" w:cs="Times New Roman"/>
          <w:b/>
          <w:bCs/>
          <w:color w:val="auto"/>
          <w:sz w:val="32"/>
          <w:szCs w:val="32"/>
          <w:highlight w:val="none"/>
        </w:rPr>
        <w:t xml:space="preserve">江苏省泰州中学学生公寓空调更换</w:t>
      </w:r>
      <w:r>
        <w:rPr>
          <w:rFonts w:hint="eastAsia" w:ascii="Times New Roman" w:hAnsi="Times New Roman" w:eastAsia="宋体" w:cs="Times New Roman"/>
          <w:b/>
          <w:bCs/>
          <w:color w:val="auto"/>
          <w:sz w:val="32"/>
          <w:szCs w:val="32"/>
          <w:highlight w:val="none"/>
          <w:lang w:val="en-US" w:eastAsia="zh-CN"/>
        </w:rPr>
        <w:t xml:space="preserve">项目</w:t>
      </w:r>
      <w:r/>
    </w:p>
    <w:p>
      <w:pPr>
        <w:ind w:firstLine="321"/>
        <w:keepLines w:val="0"/>
        <w:keepNext w:val="0"/>
        <w:pageBreakBefore w:val="0"/>
        <w:spacing w:line="360" w:lineRule="auto"/>
        <w:widowControl w:val="off"/>
        <w:rPr>
          <w:rFonts w:hint="eastAsia" w:ascii="宋体" w:hAnsi="宋体" w:eastAsia="宋体" w:cs="宋体"/>
          <w:color w:val="0000ff"/>
          <w:sz w:val="24"/>
          <w:szCs w:val="24"/>
          <w:highlight w:val="none"/>
        </w:rPr>
      </w:pPr>
      <w:r>
        <w:rPr>
          <w:rFonts w:ascii="Times New Roman" w:hAnsi="Times New Roman" w:eastAsia="宋体" w:cs="Times New Roman"/>
          <w:b/>
          <w:bCs/>
          <w:color w:val="auto"/>
          <w:sz w:val="32"/>
          <w:szCs w:val="32"/>
          <w:highlight w:val="none"/>
        </w:rPr>
        <w:t xml:space="preserve">项目编号：</w:t>
      </w:r>
      <w:r>
        <w:rPr>
          <w:rFonts w:ascii="Times New Roman" w:hAnsi="Times New Roman" w:eastAsia="宋体" w:cs="Times New Roman"/>
          <w:b/>
          <w:bCs/>
          <w:color w:val="0000ff"/>
          <w:sz w:val="32"/>
          <w:szCs w:val="32"/>
          <w:highlight w:val="none"/>
        </w:rPr>
        <w:t xml:space="preserve"> </w:t>
      </w:r>
      <w:r>
        <w:rPr>
          <w:rFonts w:ascii="Segoe UI" w:hAnsi="Segoe UI" w:eastAsia="Segoe UI" w:cs="Segoe UI"/>
          <w:i w:val="0"/>
          <w:iCs w:val="0"/>
          <w:caps w:val="0"/>
          <w:color w:val="1677ff"/>
          <w:spacing w:val="0"/>
          <w:sz w:val="21"/>
          <w:szCs w:val="21"/>
          <w:u w:val="none"/>
        </w:rPr>
        <w:t xml:space="preserve">JSZC-321200-JZCG-G2026-0018</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lang w:eastAsia="zh-CN"/>
        </w:rPr>
      </w:pPr>
      <w:r>
        <w:rPr>
          <w:rFonts w:ascii="Arial" w:hAnsi="Arial" w:eastAsia="宋体" w:cs="Arial"/>
          <w:b/>
          <w:bCs/>
          <w:color w:val="auto"/>
          <w:sz w:val="32"/>
          <w:szCs w:val="32"/>
          <w:highlight w:val="none"/>
        </w:rPr>
        <w:t xml:space="preserve">泰州市</w:t>
      </w:r>
      <w:r>
        <w:rPr>
          <w:rFonts w:hint="eastAsia" w:ascii="Arial" w:hAnsi="Arial" w:eastAsia="宋体" w:cs="Arial"/>
          <w:b/>
          <w:bCs/>
          <w:color w:val="auto"/>
          <w:sz w:val="32"/>
          <w:szCs w:val="32"/>
          <w:highlight w:val="none"/>
          <w:lang w:eastAsia="zh-CN"/>
        </w:rPr>
        <w:t xml:space="preserve">政务服务中心</w:t>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32"/>
          <w:szCs w:val="32"/>
          <w:highlight w:val="none"/>
        </w:rPr>
        <w:t xml:space="preserve">202</w:t>
      </w:r>
      <w:r>
        <w:rPr>
          <w:rFonts w:hint="eastAsia" w:ascii="Arial" w:hAnsi="Arial" w:eastAsia="宋体" w:cs="Arial"/>
          <w:b/>
          <w:bCs/>
          <w:color w:val="auto"/>
          <w:sz w:val="32"/>
          <w:szCs w:val="32"/>
          <w:highlight w:val="none"/>
        </w:rPr>
        <w:t xml:space="preserve">6</w:t>
      </w:r>
      <w:r>
        <w:rPr>
          <w:rFonts w:ascii="Arial" w:hAnsi="Arial" w:eastAsia="宋体" w:cs="Arial"/>
          <w:b/>
          <w:bCs/>
          <w:color w:val="auto"/>
          <w:sz w:val="32"/>
          <w:szCs w:val="32"/>
          <w:highlight w:val="none"/>
        </w:rPr>
        <w:t xml:space="preserve">年</w:t>
      </w:r>
      <w:r>
        <w:rPr>
          <w:rFonts w:hint="eastAsia" w:ascii="Arial" w:hAnsi="Arial" w:eastAsia="宋体" w:cs="Arial"/>
          <w:b/>
          <w:bCs/>
          <w:color w:val="auto"/>
          <w:sz w:val="32"/>
          <w:szCs w:val="32"/>
          <w:highlight w:val="none"/>
          <w:lang w:val="en-US" w:eastAsia="zh-CN"/>
        </w:rPr>
        <w:t xml:space="preserve">7</w:t>
      </w:r>
      <w:r>
        <w:rPr>
          <w:rFonts w:ascii="Arial" w:hAnsi="Arial" w:eastAsia="宋体" w:cs="Arial"/>
          <w:b/>
          <w:bCs/>
          <w:color w:val="auto"/>
          <w:sz w:val="32"/>
          <w:szCs w:val="32"/>
          <w:highlight w:val="none"/>
        </w:rPr>
        <w:t xml:space="preserve">月</w:t>
      </w:r>
      <w:r>
        <w:rPr>
          <w:rFonts w:hint="eastAsia" w:ascii="Arial" w:hAnsi="Arial" w:eastAsia="宋体" w:cs="Arial"/>
          <w:b/>
          <w:bCs/>
          <w:color w:val="auto"/>
          <w:sz w:val="32"/>
          <w:szCs w:val="32"/>
          <w:highlight w:val="none"/>
          <w:lang w:val="en-US" w:eastAsia="zh-CN"/>
        </w:rPr>
        <w:t xml:space="preserve"> 1</w:t>
      </w:r>
      <w:bookmarkStart w:id="217" w:name="_GoBack"/>
      <w:r/>
      <w:bookmarkEnd w:id="217"/>
      <w:r>
        <w:rPr>
          <w:rFonts w:hint="eastAsia" w:ascii="Arial" w:hAnsi="Arial" w:eastAsia="宋体" w:cs="Arial"/>
          <w:b/>
          <w:bCs/>
          <w:color w:val="auto"/>
          <w:sz w:val="32"/>
          <w:szCs w:val="32"/>
          <w:highlight w:val="none"/>
          <w:lang w:val="en-US" w:eastAsia="zh-CN"/>
        </w:rPr>
        <w:t xml:space="preserve"> </w:t>
      </w:r>
      <w:r>
        <w:rPr>
          <w:rFonts w:ascii="Arial" w:hAnsi="Arial" w:eastAsia="宋体" w:cs="Arial"/>
          <w:b/>
          <w:bCs/>
          <w:color w:val="auto"/>
          <w:sz w:val="32"/>
          <w:szCs w:val="32"/>
          <w:highlight w:val="none"/>
        </w:rPr>
        <w:t xml:space="preserve">日</w:t>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keepLines w:val="0"/>
        <w:keepNext w:val="0"/>
        <w:pageBreakBefore w:val="0"/>
        <w:spacing w:after="361" w:line="240" w:lineRule="auto"/>
        <w:widowControl w:val="off"/>
        <w:rPr>
          <w:rFonts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20823272"/>
      <w:r/>
      <w:bookmarkEnd w:id="0"/>
      <w:r/>
      <w:bookmarkStart w:id="1" w:name="_Toc16938516"/>
      <w:r/>
      <w:bookmarkEnd w:id="1"/>
      <w:r/>
      <w:bookmarkStart w:id="2" w:name="_Toc479757206"/>
      <w:r/>
      <w:bookmarkEnd w:id="2"/>
      <w:r/>
      <w:bookmarkStart w:id="3" w:name="_Toc513029200"/>
      <w:r/>
      <w:bookmarkEnd w:id="3"/>
      <w:r/>
      <w:bookmarkStart w:id="4" w:name="_Toc523127445"/>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sdt>
      <w:sdtPr>
        <w15:appearance w15:val="boundingBox"/>
        <w15:color w:val="dbdbdb"/>
        <w:id w:val="147459660"/>
        <w:docPartObj>
          <w:docPartGallery w:val="Table of Contents"/>
          <w:docPartUnique w:val="true"/>
        </w:docPartObj>
        <w:rPr>
          <w:rFonts w:ascii="宋体" w:hAnsi="宋体" w:eastAsia="宋体" w:cstheme="minorBidi"/>
          <w:sz w:val="21"/>
          <w:szCs w:val="22"/>
          <w:lang w:val="en-US" w:eastAsia="zh-CN" w:bidi="ar-SA"/>
        </w:rPr>
      </w:sdtPr>
      <w:sdtContent>
        <w:p>
          <w:pPr>
            <w:ind w:left="0" w:right="0" w:firstLine="0"/>
            <w:jc w:val="center"/>
            <w:spacing w:before="0" w:after="0" w:line="240" w:lineRule="auto"/>
          </w:pPr>
          <w:r/>
          <w:r/>
        </w:p>
        <w:p>
          <w:pPr>
            <w:pStyle w:val="672"/>
            <w:keepLines w:val="0"/>
            <w:keepNext w:val="0"/>
            <w:pageBreakBefore w:val="0"/>
            <w:spacing w:line="360" w:lineRule="auto"/>
            <w:tabs>
              <w:tab w:val="right" w:pos="8306" w:leader="dot"/>
            </w:tabs>
            <w:rPr>
              <w:rFonts w:hint="eastAsia" w:ascii="黑体" w:hAnsi="黑体" w:eastAsia="黑体" w:cs="黑体"/>
              <w:b w:val="0"/>
              <w:bCs/>
            </w:rPr>
          </w:pPr>
          <w:r>
            <w:rPr>
              <w:rFonts w:hint="eastAsia"/>
            </w:rPr>
            <w:fldChar w:fldCharType="begin"/>
          </w:r>
          <w:r>
            <w:rPr>
              <w:rFonts w:hint="eastAsia"/>
            </w:rPr>
            <w:instrText xml:space="preserve">TOC \o "1-1" \h \u </w:instrText>
          </w:r>
          <w:r>
            <w:rPr>
              <w:rFonts w:hint="eastAsia"/>
            </w:rPr>
            <w:fldChar w:fldCharType="separate"/>
          </w:r>
          <w:r>
            <w:rPr>
              <w:rFonts w:hint="eastAsia" w:ascii="黑体" w:hAnsi="黑体" w:eastAsia="黑体" w:cs="黑体"/>
              <w:b w:val="0"/>
              <w:bCs/>
            </w:rPr>
            <w:fldChar w:fldCharType="begin"/>
          </w:r>
          <w:r>
            <w:rPr>
              <w:rFonts w:hint="eastAsia" w:ascii="黑体" w:hAnsi="黑体" w:eastAsia="黑体" w:cs="黑体"/>
              <w:b w:val="0"/>
              <w:bCs/>
            </w:rPr>
            <w:instrText xml:space="preserve"> HYPERLINK \l _Toc31929 </w:instrText>
          </w:r>
          <w:r>
            <w:rPr>
              <w:rFonts w:hint="eastAsia" w:ascii="黑体" w:hAnsi="黑体" w:eastAsia="黑体" w:cs="黑体"/>
              <w:b w:val="0"/>
              <w:bCs/>
            </w:rPr>
            <w:fldChar w:fldCharType="separate"/>
          </w:r>
          <w:r>
            <w:rPr>
              <w:rFonts w:hint="eastAsia" w:ascii="黑体" w:hAnsi="黑体" w:eastAsia="黑体" w:cs="黑体"/>
              <w:b w:val="0"/>
              <w:bCs/>
            </w:rPr>
            <w:t xml:space="preserve">第一章</w:t>
          </w:r>
          <w:r>
            <w:rPr>
              <w:rFonts w:hint="eastAsia" w:ascii="黑体" w:hAnsi="黑体" w:eastAsia="黑体" w:cs="黑体"/>
              <w:b w:val="0"/>
              <w:bCs/>
              <w:lang w:val="en-US" w:eastAsia="zh-CN"/>
            </w:rPr>
            <w:t xml:space="preserve">  </w:t>
          </w:r>
          <w:r>
            <w:rPr>
              <w:rFonts w:hint="eastAsia" w:ascii="黑体" w:hAnsi="黑体" w:eastAsia="黑体" w:cs="黑体"/>
              <w:b w:val="0"/>
              <w:bCs/>
            </w:rPr>
            <w:t xml:space="preserve">投标邀请</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_Toc31929 \h </w:instrText>
          </w:r>
          <w:r>
            <w:rPr>
              <w:rFonts w:hint="eastAsia" w:ascii="黑体" w:hAnsi="黑体" w:eastAsia="黑体" w:cs="黑体"/>
              <w:b w:val="0"/>
              <w:bCs/>
            </w:rPr>
            <w:fldChar w:fldCharType="separate"/>
          </w:r>
          <w:r>
            <w:rPr>
              <w:rFonts w:hint="eastAsia" w:ascii="黑体" w:hAnsi="黑体" w:eastAsia="黑体" w:cs="黑体"/>
              <w:b w:val="0"/>
              <w:bCs/>
            </w:rPr>
            <w:t xml:space="preserve">3</w:t>
          </w:r>
          <w:r>
            <w:rPr>
              <w:rFonts w:hint="eastAsia" w:ascii="黑体" w:hAnsi="黑体" w:eastAsia="黑体" w:cs="黑体"/>
              <w:b w:val="0"/>
              <w:bCs/>
            </w:rPr>
            <w:fldChar w:fldCharType="end"/>
          </w:r>
          <w:r>
            <w:rPr>
              <w:rFonts w:hint="eastAsia" w:ascii="黑体" w:hAnsi="黑体" w:eastAsia="黑体" w:cs="黑体"/>
              <w:b w:val="0"/>
              <w:bCs/>
            </w:rPr>
            <w:fldChar w:fldCharType="end"/>
          </w:r>
          <w:r/>
        </w:p>
        <w:p>
          <w:pPr>
            <w:pStyle w:val="672"/>
            <w:keepLines w:val="0"/>
            <w:keepNext w:val="0"/>
            <w:pageBreakBefore w:val="0"/>
            <w:spacing w:line="360" w:lineRule="auto"/>
            <w:tabs>
              <w:tab w:val="right" w:pos="8306" w:leader="dot"/>
            </w:tabs>
            <w:rPr>
              <w:rFonts w:hint="eastAsia" w:ascii="黑体" w:hAnsi="黑体" w:eastAsia="黑体" w:cs="黑体"/>
              <w:b w:val="0"/>
              <w:bCs/>
            </w:rPr>
          </w:pPr>
          <w:r>
            <w:rPr>
              <w:rFonts w:hint="eastAsia" w:ascii="黑体" w:hAnsi="黑体" w:eastAsia="黑体" w:cs="黑体"/>
              <w:b w:val="0"/>
              <w:bCs/>
            </w:rPr>
            <w:fldChar w:fldCharType="begin"/>
          </w:r>
          <w:r>
            <w:rPr>
              <w:rFonts w:hint="eastAsia" w:ascii="黑体" w:hAnsi="黑体" w:eastAsia="黑体" w:cs="黑体"/>
              <w:b w:val="0"/>
              <w:bCs/>
            </w:rPr>
            <w:instrText xml:space="preserve"> HYPERLINK \l _Toc31550 </w:instrText>
          </w:r>
          <w:r>
            <w:rPr>
              <w:rFonts w:hint="eastAsia" w:ascii="黑体" w:hAnsi="黑体" w:eastAsia="黑体" w:cs="黑体"/>
              <w:b w:val="0"/>
              <w:bCs/>
            </w:rPr>
            <w:fldChar w:fldCharType="separate"/>
          </w:r>
          <w:r>
            <w:rPr>
              <w:rFonts w:hint="eastAsia" w:ascii="黑体" w:hAnsi="黑体" w:eastAsia="黑体" w:cs="黑体"/>
              <w:b w:val="0"/>
              <w:bCs/>
              <w:szCs w:val="44"/>
              <w:highlight w:val="none"/>
            </w:rPr>
            <w:t xml:space="preserve">第二章</w:t>
          </w:r>
          <w:r>
            <w:rPr>
              <w:rFonts w:hint="eastAsia" w:ascii="黑体" w:hAnsi="黑体" w:eastAsia="黑体" w:cs="黑体"/>
              <w:b w:val="0"/>
              <w:bCs/>
              <w:szCs w:val="44"/>
              <w:highlight w:val="none"/>
              <w:lang w:val="en-US" w:eastAsia="zh-CN"/>
            </w:rPr>
            <w:t xml:space="preserve">  </w:t>
          </w:r>
          <w:r>
            <w:rPr>
              <w:rFonts w:hint="eastAsia" w:ascii="黑体" w:hAnsi="黑体" w:eastAsia="黑体" w:cs="黑体"/>
              <w:b w:val="0"/>
              <w:bCs/>
              <w:szCs w:val="44"/>
              <w:highlight w:val="none"/>
            </w:rPr>
            <w:t xml:space="preserve">投标人须知</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_Toc31550 \h </w:instrText>
          </w:r>
          <w:r>
            <w:rPr>
              <w:rFonts w:hint="eastAsia" w:ascii="黑体" w:hAnsi="黑体" w:eastAsia="黑体" w:cs="黑体"/>
              <w:b w:val="0"/>
              <w:bCs/>
            </w:rPr>
            <w:fldChar w:fldCharType="separate"/>
          </w:r>
          <w:r>
            <w:rPr>
              <w:rFonts w:hint="eastAsia" w:ascii="黑体" w:hAnsi="黑体" w:eastAsia="黑体" w:cs="黑体"/>
              <w:b w:val="0"/>
              <w:bCs/>
            </w:rPr>
            <w:t xml:space="preserve">6</w:t>
          </w:r>
          <w:r>
            <w:rPr>
              <w:rFonts w:hint="eastAsia" w:ascii="黑体" w:hAnsi="黑体" w:eastAsia="黑体" w:cs="黑体"/>
              <w:b w:val="0"/>
              <w:bCs/>
            </w:rPr>
            <w:fldChar w:fldCharType="end"/>
          </w:r>
          <w:r>
            <w:rPr>
              <w:rFonts w:hint="eastAsia" w:ascii="黑体" w:hAnsi="黑体" w:eastAsia="黑体" w:cs="黑体"/>
              <w:b w:val="0"/>
              <w:bCs/>
            </w:rPr>
            <w:fldChar w:fldCharType="end"/>
          </w:r>
          <w:r/>
        </w:p>
        <w:p>
          <w:pPr>
            <w:pStyle w:val="672"/>
            <w:keepLines w:val="0"/>
            <w:keepNext w:val="0"/>
            <w:pageBreakBefore w:val="0"/>
            <w:spacing w:line="360" w:lineRule="auto"/>
            <w:tabs>
              <w:tab w:val="right" w:pos="8306" w:leader="dot"/>
            </w:tabs>
            <w:rPr>
              <w:rFonts w:hint="eastAsia" w:ascii="黑体" w:hAnsi="黑体" w:eastAsia="黑体" w:cs="黑体"/>
              <w:b w:val="0"/>
              <w:bCs/>
            </w:rPr>
          </w:pPr>
          <w:r>
            <w:rPr>
              <w:rFonts w:hint="eastAsia" w:ascii="黑体" w:hAnsi="黑体" w:eastAsia="黑体" w:cs="黑体"/>
              <w:b w:val="0"/>
              <w:bCs/>
            </w:rPr>
            <w:fldChar w:fldCharType="begin"/>
          </w:r>
          <w:r>
            <w:rPr>
              <w:rFonts w:hint="eastAsia" w:ascii="黑体" w:hAnsi="黑体" w:eastAsia="黑体" w:cs="黑体"/>
              <w:b w:val="0"/>
              <w:bCs/>
            </w:rPr>
            <w:instrText xml:space="preserve"> HYPERLINK \l _Toc11535 </w:instrText>
          </w:r>
          <w:r>
            <w:rPr>
              <w:rFonts w:hint="eastAsia" w:ascii="黑体" w:hAnsi="黑体" w:eastAsia="黑体" w:cs="黑体"/>
              <w:b w:val="0"/>
              <w:bCs/>
            </w:rPr>
            <w:fldChar w:fldCharType="separate"/>
          </w:r>
          <w:r>
            <w:rPr>
              <w:rFonts w:hint="eastAsia" w:ascii="黑体" w:hAnsi="黑体" w:eastAsia="黑体" w:cs="黑体"/>
              <w:b w:val="0"/>
              <w:bCs/>
              <w:szCs w:val="44"/>
            </w:rPr>
            <w:t xml:space="preserve">第三章</w:t>
          </w:r>
          <w:r>
            <w:rPr>
              <w:rFonts w:hint="eastAsia" w:ascii="黑体" w:hAnsi="黑体" w:eastAsia="黑体" w:cs="黑体"/>
              <w:b w:val="0"/>
              <w:bCs/>
              <w:szCs w:val="44"/>
              <w:lang w:val="en-US" w:eastAsia="zh-CN"/>
            </w:rPr>
            <w:t xml:space="preserve">  </w:t>
          </w:r>
          <w:r>
            <w:rPr>
              <w:rFonts w:hint="eastAsia" w:ascii="黑体" w:hAnsi="黑体" w:eastAsia="黑体" w:cs="黑体"/>
              <w:b w:val="0"/>
              <w:bCs/>
              <w:szCs w:val="44"/>
            </w:rPr>
            <w:t xml:space="preserve">合同文本</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_Toc11535 \h </w:instrText>
          </w:r>
          <w:r>
            <w:rPr>
              <w:rFonts w:hint="eastAsia" w:ascii="黑体" w:hAnsi="黑体" w:eastAsia="黑体" w:cs="黑体"/>
              <w:b w:val="0"/>
              <w:bCs/>
            </w:rPr>
            <w:fldChar w:fldCharType="separate"/>
          </w:r>
          <w:r>
            <w:rPr>
              <w:rFonts w:hint="eastAsia" w:ascii="黑体" w:hAnsi="黑体" w:eastAsia="黑体" w:cs="黑体"/>
              <w:b w:val="0"/>
              <w:bCs/>
            </w:rPr>
            <w:t xml:space="preserve">17</w:t>
          </w:r>
          <w:r>
            <w:rPr>
              <w:rFonts w:hint="eastAsia" w:ascii="黑体" w:hAnsi="黑体" w:eastAsia="黑体" w:cs="黑体"/>
              <w:b w:val="0"/>
              <w:bCs/>
            </w:rPr>
            <w:fldChar w:fldCharType="end"/>
          </w:r>
          <w:r>
            <w:rPr>
              <w:rFonts w:hint="eastAsia" w:ascii="黑体" w:hAnsi="黑体" w:eastAsia="黑体" w:cs="黑体"/>
              <w:b w:val="0"/>
              <w:bCs/>
            </w:rPr>
            <w:fldChar w:fldCharType="end"/>
          </w:r>
          <w:r/>
        </w:p>
        <w:p>
          <w:pPr>
            <w:pStyle w:val="672"/>
            <w:keepLines w:val="0"/>
            <w:keepNext w:val="0"/>
            <w:pageBreakBefore w:val="0"/>
            <w:spacing w:line="360" w:lineRule="auto"/>
            <w:tabs>
              <w:tab w:val="right" w:pos="8306" w:leader="dot"/>
            </w:tabs>
            <w:rPr>
              <w:rFonts w:hint="eastAsia" w:ascii="黑体" w:hAnsi="黑体" w:eastAsia="黑体" w:cs="黑体"/>
              <w:b w:val="0"/>
              <w:bCs/>
            </w:rPr>
          </w:pPr>
          <w:r>
            <w:rPr>
              <w:rFonts w:hint="eastAsia" w:ascii="黑体" w:hAnsi="黑体" w:eastAsia="黑体" w:cs="黑体"/>
              <w:b w:val="0"/>
              <w:bCs/>
            </w:rPr>
            <w:fldChar w:fldCharType="begin"/>
          </w:r>
          <w:r>
            <w:rPr>
              <w:rFonts w:hint="eastAsia" w:ascii="黑体" w:hAnsi="黑体" w:eastAsia="黑体" w:cs="黑体"/>
              <w:b w:val="0"/>
              <w:bCs/>
            </w:rPr>
            <w:instrText xml:space="preserve"> HYPERLINK \l _Toc10667 </w:instrText>
          </w:r>
          <w:r>
            <w:rPr>
              <w:rFonts w:hint="eastAsia" w:ascii="黑体" w:hAnsi="黑体" w:eastAsia="黑体" w:cs="黑体"/>
              <w:b w:val="0"/>
              <w:bCs/>
            </w:rPr>
            <w:fldChar w:fldCharType="separate"/>
          </w:r>
          <w:r>
            <w:rPr>
              <w:rFonts w:hint="eastAsia" w:ascii="黑体" w:hAnsi="黑体" w:eastAsia="黑体" w:cs="黑体"/>
              <w:b w:val="0"/>
              <w:bCs/>
              <w:szCs w:val="44"/>
              <w:highlight w:val="none"/>
            </w:rPr>
            <w:t xml:space="preserve">第四章</w:t>
          </w:r>
          <w:r>
            <w:rPr>
              <w:rFonts w:hint="eastAsia" w:ascii="黑体" w:hAnsi="黑体" w:eastAsia="黑体" w:cs="黑体"/>
              <w:b w:val="0"/>
              <w:bCs/>
              <w:szCs w:val="44"/>
              <w:highlight w:val="none"/>
              <w:lang w:val="en-US" w:eastAsia="zh-CN"/>
            </w:rPr>
            <w:t xml:space="preserve">  </w:t>
          </w:r>
          <w:r>
            <w:rPr>
              <w:rFonts w:hint="eastAsia" w:ascii="黑体" w:hAnsi="黑体" w:eastAsia="黑体" w:cs="黑体"/>
              <w:b w:val="0"/>
              <w:bCs/>
              <w:szCs w:val="44"/>
              <w:highlight w:val="none"/>
            </w:rPr>
            <w:t xml:space="preserve">采购需求</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_Toc10667 \h </w:instrText>
          </w:r>
          <w:r>
            <w:rPr>
              <w:rFonts w:hint="eastAsia" w:ascii="黑体" w:hAnsi="黑体" w:eastAsia="黑体" w:cs="黑体"/>
              <w:b w:val="0"/>
              <w:bCs/>
            </w:rPr>
            <w:fldChar w:fldCharType="separate"/>
          </w:r>
          <w:r>
            <w:rPr>
              <w:rFonts w:hint="eastAsia" w:ascii="黑体" w:hAnsi="黑体" w:eastAsia="黑体" w:cs="黑体"/>
              <w:b w:val="0"/>
              <w:bCs/>
            </w:rPr>
            <w:t xml:space="preserve">22</w:t>
          </w:r>
          <w:r>
            <w:rPr>
              <w:rFonts w:hint="eastAsia" w:ascii="黑体" w:hAnsi="黑体" w:eastAsia="黑体" w:cs="黑体"/>
              <w:b w:val="0"/>
              <w:bCs/>
            </w:rPr>
            <w:fldChar w:fldCharType="end"/>
          </w:r>
          <w:r>
            <w:rPr>
              <w:rFonts w:hint="eastAsia" w:ascii="黑体" w:hAnsi="黑体" w:eastAsia="黑体" w:cs="黑体"/>
              <w:b w:val="0"/>
              <w:bCs/>
            </w:rPr>
            <w:fldChar w:fldCharType="end"/>
          </w:r>
          <w:r/>
        </w:p>
        <w:p>
          <w:pPr>
            <w:pStyle w:val="672"/>
            <w:keepLines w:val="0"/>
            <w:keepNext w:val="0"/>
            <w:pageBreakBefore w:val="0"/>
            <w:spacing w:line="360" w:lineRule="auto"/>
            <w:tabs>
              <w:tab w:val="right" w:pos="8306" w:leader="dot"/>
            </w:tabs>
            <w:rPr>
              <w:rFonts w:hint="eastAsia" w:ascii="黑体" w:hAnsi="黑体" w:eastAsia="黑体" w:cs="黑体"/>
              <w:b w:val="0"/>
              <w:bCs/>
            </w:rPr>
          </w:pPr>
          <w:r>
            <w:rPr>
              <w:rFonts w:hint="eastAsia" w:ascii="黑体" w:hAnsi="黑体" w:eastAsia="黑体" w:cs="黑体"/>
              <w:b w:val="0"/>
              <w:bCs/>
            </w:rPr>
            <w:fldChar w:fldCharType="begin"/>
          </w:r>
          <w:r>
            <w:rPr>
              <w:rFonts w:hint="eastAsia" w:ascii="黑体" w:hAnsi="黑体" w:eastAsia="黑体" w:cs="黑体"/>
              <w:b w:val="0"/>
              <w:bCs/>
            </w:rPr>
            <w:instrText xml:space="preserve"> HYPERLINK \l _Toc28446 </w:instrText>
          </w:r>
          <w:r>
            <w:rPr>
              <w:rFonts w:hint="eastAsia" w:ascii="黑体" w:hAnsi="黑体" w:eastAsia="黑体" w:cs="黑体"/>
              <w:b w:val="0"/>
              <w:bCs/>
            </w:rPr>
            <w:fldChar w:fldCharType="separate"/>
          </w:r>
          <w:r>
            <w:rPr>
              <w:rFonts w:hint="eastAsia" w:ascii="黑体" w:hAnsi="黑体" w:eastAsia="黑体" w:cs="黑体"/>
              <w:b w:val="0"/>
              <w:bCs/>
              <w:szCs w:val="44"/>
              <w:highlight w:val="none"/>
            </w:rPr>
            <w:t xml:space="preserve">第五章</w:t>
          </w:r>
          <w:r>
            <w:rPr>
              <w:rFonts w:hint="eastAsia" w:ascii="黑体" w:hAnsi="黑体" w:eastAsia="黑体" w:cs="黑体"/>
              <w:b w:val="0"/>
              <w:bCs/>
              <w:szCs w:val="44"/>
              <w:highlight w:val="none"/>
              <w:lang w:val="en-US" w:eastAsia="zh-CN"/>
            </w:rPr>
            <w:t xml:space="preserve">  </w:t>
          </w:r>
          <w:r>
            <w:rPr>
              <w:rFonts w:hint="eastAsia" w:ascii="黑体" w:hAnsi="黑体" w:eastAsia="黑体" w:cs="黑体"/>
              <w:b w:val="0"/>
              <w:bCs/>
              <w:szCs w:val="44"/>
              <w:highlight w:val="none"/>
            </w:rPr>
            <w:t xml:space="preserve">评标方法与评标标准</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_Toc28446 \h </w:instrText>
          </w:r>
          <w:r>
            <w:rPr>
              <w:rFonts w:hint="eastAsia" w:ascii="黑体" w:hAnsi="黑体" w:eastAsia="黑体" w:cs="黑体"/>
              <w:b w:val="0"/>
              <w:bCs/>
            </w:rPr>
            <w:fldChar w:fldCharType="separate"/>
          </w:r>
          <w:r>
            <w:rPr>
              <w:rFonts w:hint="eastAsia" w:ascii="黑体" w:hAnsi="黑体" w:eastAsia="黑体" w:cs="黑体"/>
              <w:b w:val="0"/>
              <w:bCs/>
            </w:rPr>
            <w:t xml:space="preserve">27</w:t>
          </w:r>
          <w:r>
            <w:rPr>
              <w:rFonts w:hint="eastAsia" w:ascii="黑体" w:hAnsi="黑体" w:eastAsia="黑体" w:cs="黑体"/>
              <w:b w:val="0"/>
              <w:bCs/>
            </w:rPr>
            <w:fldChar w:fldCharType="end"/>
          </w:r>
          <w:r>
            <w:rPr>
              <w:rFonts w:hint="eastAsia" w:ascii="黑体" w:hAnsi="黑体" w:eastAsia="黑体" w:cs="黑体"/>
              <w:b w:val="0"/>
              <w:bCs/>
            </w:rPr>
            <w:fldChar w:fldCharType="end"/>
          </w:r>
          <w:r/>
        </w:p>
        <w:p>
          <w:pPr>
            <w:pStyle w:val="672"/>
            <w:keepLines w:val="0"/>
            <w:keepNext w:val="0"/>
            <w:pageBreakBefore w:val="0"/>
            <w:spacing w:line="360" w:lineRule="auto"/>
            <w:tabs>
              <w:tab w:val="right" w:pos="8306" w:leader="dot"/>
            </w:tabs>
          </w:pPr>
          <w:r>
            <w:rPr>
              <w:rFonts w:hint="eastAsia" w:ascii="黑体" w:hAnsi="黑体" w:eastAsia="黑体" w:cs="黑体"/>
              <w:b w:val="0"/>
              <w:bCs/>
            </w:rPr>
            <w:fldChar w:fldCharType="begin"/>
          </w:r>
          <w:r>
            <w:rPr>
              <w:rFonts w:hint="eastAsia" w:ascii="黑体" w:hAnsi="黑体" w:eastAsia="黑体" w:cs="黑体"/>
              <w:b w:val="0"/>
              <w:bCs/>
            </w:rPr>
            <w:instrText xml:space="preserve"> HYPERLINK \l _Toc22687 </w:instrText>
          </w:r>
          <w:r>
            <w:rPr>
              <w:rFonts w:hint="eastAsia" w:ascii="黑体" w:hAnsi="黑体" w:eastAsia="黑体" w:cs="黑体"/>
              <w:b w:val="0"/>
              <w:bCs/>
            </w:rPr>
            <w:fldChar w:fldCharType="separate"/>
          </w:r>
          <w:r>
            <w:rPr>
              <w:rFonts w:hint="eastAsia" w:ascii="黑体" w:hAnsi="黑体" w:eastAsia="黑体" w:cs="黑体"/>
              <w:b w:val="0"/>
              <w:bCs/>
              <w:szCs w:val="44"/>
              <w:highlight w:val="none"/>
            </w:rPr>
            <w:t xml:space="preserve">第六章</w:t>
          </w:r>
          <w:r>
            <w:rPr>
              <w:rFonts w:hint="eastAsia" w:ascii="黑体" w:hAnsi="黑体" w:eastAsia="黑体" w:cs="黑体"/>
              <w:b w:val="0"/>
              <w:bCs/>
              <w:szCs w:val="44"/>
              <w:highlight w:val="none"/>
              <w:lang w:val="en-US" w:eastAsia="zh-CN"/>
            </w:rPr>
            <w:t xml:space="preserve">  </w:t>
          </w:r>
          <w:r>
            <w:rPr>
              <w:rFonts w:hint="eastAsia" w:ascii="黑体" w:hAnsi="黑体" w:eastAsia="黑体" w:cs="黑体"/>
              <w:b w:val="0"/>
              <w:bCs/>
              <w:szCs w:val="44"/>
              <w:highlight w:val="none"/>
            </w:rPr>
            <w:t xml:space="preserve">投标文件格式</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_Toc22687 \h </w:instrText>
          </w:r>
          <w:r>
            <w:rPr>
              <w:rFonts w:hint="eastAsia" w:ascii="黑体" w:hAnsi="黑体" w:eastAsia="黑体" w:cs="黑体"/>
              <w:b w:val="0"/>
              <w:bCs/>
            </w:rPr>
            <w:fldChar w:fldCharType="separate"/>
          </w:r>
          <w:r>
            <w:rPr>
              <w:rFonts w:hint="eastAsia" w:ascii="黑体" w:hAnsi="黑体" w:eastAsia="黑体" w:cs="黑体"/>
              <w:b w:val="0"/>
              <w:bCs/>
            </w:rPr>
            <w:t xml:space="preserve">31</w:t>
          </w:r>
          <w:r>
            <w:rPr>
              <w:rFonts w:hint="eastAsia" w:ascii="黑体" w:hAnsi="黑体" w:eastAsia="黑体" w:cs="黑体"/>
              <w:b w:val="0"/>
              <w:bCs/>
            </w:rPr>
            <w:fldChar w:fldCharType="end"/>
          </w:r>
          <w:r>
            <w:rPr>
              <w:rFonts w:hint="eastAsia" w:ascii="黑体" w:hAnsi="黑体" w:eastAsia="黑体" w:cs="黑体"/>
              <w:b w:val="0"/>
              <w:bCs/>
            </w:rPr>
            <w:fldChar w:fldCharType="end"/>
          </w:r>
          <w:r/>
        </w:p>
        <w:p>
          <w:pPr>
            <w:pStyle w:val="693"/>
            <w:keepLines w:val="0"/>
            <w:keepNext w:val="0"/>
            <w:pageBreakBefore w:val="0"/>
            <w:spacing w:line="360" w:lineRule="auto"/>
            <w:rPr>
              <w:rFonts w:hint="eastAsia" w:ascii="宋体" w:hAnsiTheme="minorHAnsi" w:eastAsiaTheme="minorEastAsia" w:cstheme="minorBidi"/>
              <w:lang w:val="en-US" w:eastAsia="zh-CN" w:bidi="ar-SA"/>
            </w:rPr>
          </w:pPr>
          <w:r>
            <w:rPr>
              <w:rFonts w:hint="eastAsia"/>
            </w:rPr>
            <w:fldChar w:fldCharType="end"/>
          </w:r>
          <w:r/>
        </w:p>
      </w:sdtContent>
    </w:sdt>
    <w:p>
      <w:pPr>
        <w:rPr>
          <w:rFonts w:hint="eastAsia"/>
        </w:rPr>
      </w:pPr>
      <w:r>
        <w:rPr>
          <w:rFonts w:hint="eastAsia"/>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br w:type="page" w:clear="all"/>
      </w:r>
      <w:r/>
    </w:p>
    <w:p>
      <w:pPr>
        <w:pStyle w:val="642"/>
        <w:keepLines/>
        <w:keepNext/>
        <w:pageBreakBefore w:val="0"/>
        <w:spacing w:line="240" w:lineRule="auto"/>
        <w:widowControl w:val="off"/>
        <w:rPr>
          <w:rFonts w:hint="eastAsia"/>
        </w:rPr>
      </w:pPr>
      <w:r/>
      <w:bookmarkStart w:id="6" w:name="_Toc31929"/>
      <w:r>
        <w:rPr>
          <w:rFonts w:hint="eastAsia"/>
        </w:rPr>
        <w:t xml:space="preserve">第一章</w:t>
      </w:r>
      <w:r>
        <w:t xml:space="preserve"> </w:t>
      </w:r>
      <w:r>
        <w:rPr>
          <w:rFonts w:hint="eastAsia"/>
        </w:rPr>
        <w:t xml:space="preserve"> 投标邀请</w:t>
      </w:r>
      <w:bookmarkEnd w:id="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江苏省泰州中学</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江苏省泰州中学学生公寓空调更换</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项目编号：</w:t>
      </w:r>
      <w:r>
        <w:rPr>
          <w:rFonts w:ascii="Segoe UI" w:hAnsi="Segoe UI" w:eastAsia="Segoe UI" w:cs="Segoe UI"/>
          <w:i w:val="0"/>
          <w:iCs w:val="0"/>
          <w:caps w:val="0"/>
          <w:color w:val="1677ff"/>
          <w:spacing w:val="0"/>
          <w:sz w:val="21"/>
          <w:szCs w:val="21"/>
          <w:u w:val="none"/>
        </w:rPr>
        <w:t xml:space="preserve">JSZC-321200-JZCG-G2026-0018</w:t>
      </w:r>
      <w:r>
        <w:rPr>
          <w:rFonts w:hint="eastAsia" w:ascii="宋体" w:hAnsi="宋体" w:eastAsia="宋体" w:cs="宋体"/>
          <w:color w:val="auto"/>
          <w:sz w:val="24"/>
          <w:szCs w:val="24"/>
          <w:highlight w:val="none"/>
        </w:rPr>
        <w:t xml:space="preserve">])项目进行公开招标采购，欢迎符合条件的供应商投标。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江苏省泰州中学学生公寓空调更换</w:t>
      </w:r>
      <w:r>
        <w:rPr>
          <w:rFonts w:hint="eastAsia" w:ascii="宋体" w:hAnsi="宋体" w:eastAsia="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0000ff"/>
          <w:sz w:val="24"/>
          <w:szCs w:val="24"/>
          <w:highlight w:val="none"/>
          <w:u w:val="single"/>
        </w:rPr>
        <w:t xml:space="preserve">2026年</w:t>
      </w:r>
      <w:r>
        <w:rPr>
          <w:rFonts w:hint="eastAsia" w:ascii="宋体" w:hAnsi="宋体" w:eastAsia="宋体" w:cs="宋体"/>
          <w:color w:val="0000ff"/>
          <w:sz w:val="24"/>
          <w:szCs w:val="24"/>
          <w:highlight w:val="none"/>
          <w:u w:val="single"/>
          <w:lang w:val="en-US" w:eastAsia="zh-CN"/>
        </w:rPr>
        <w:t xml:space="preserve"> 7 </w:t>
      </w:r>
      <w:r>
        <w:rPr>
          <w:rFonts w:hint="eastAsia" w:ascii="宋体" w:hAnsi="宋体" w:eastAsia="宋体" w:cs="宋体"/>
          <w:color w:val="0000ff"/>
          <w:sz w:val="24"/>
          <w:szCs w:val="24"/>
          <w:highlight w:val="none"/>
          <w:u w:val="single"/>
        </w:rPr>
        <w:t xml:space="preserve">月</w:t>
      </w:r>
      <w:r>
        <w:rPr>
          <w:rFonts w:hint="eastAsia" w:ascii="宋体" w:hAnsi="宋体" w:eastAsia="宋体" w:cs="宋体"/>
          <w:color w:val="0000ff"/>
          <w:sz w:val="24"/>
          <w:szCs w:val="24"/>
          <w:highlight w:val="none"/>
          <w:u w:val="single"/>
          <w:lang w:val="en-US" w:eastAsia="zh-CN"/>
        </w:rPr>
        <w:t xml:space="preserve"> 24 </w:t>
      </w:r>
      <w:r>
        <w:rPr>
          <w:rFonts w:hint="eastAsia" w:ascii="宋体" w:hAnsi="宋体" w:eastAsia="宋体" w:cs="宋体"/>
          <w:color w:val="0000ff"/>
          <w:sz w:val="24"/>
          <w:szCs w:val="24"/>
          <w:highlight w:val="none"/>
          <w:u w:val="single"/>
        </w:rPr>
        <w:t xml:space="preserve">日</w:t>
      </w:r>
      <w:r>
        <w:rPr>
          <w:rFonts w:hint="eastAsia" w:ascii="宋体" w:hAnsi="宋体" w:eastAsia="宋体" w:cs="宋体"/>
          <w:color w:val="0000ff"/>
          <w:sz w:val="24"/>
          <w:szCs w:val="24"/>
          <w:highlight w:val="none"/>
          <w:u w:val="single"/>
          <w:lang w:val="en-US" w:eastAsia="zh-CN"/>
        </w:rPr>
        <w:t xml:space="preserve"> 9 </w:t>
      </w:r>
      <w:r>
        <w:rPr>
          <w:rFonts w:hint="eastAsia" w:ascii="宋体" w:hAnsi="宋体" w:eastAsia="宋体" w:cs="宋体"/>
          <w:color w:val="0000ff"/>
          <w:sz w:val="24"/>
          <w:szCs w:val="24"/>
          <w:highlight w:val="none"/>
          <w:u w:val="single"/>
        </w:rPr>
        <w:t xml:space="preserve">点</w:t>
      </w:r>
      <w:r>
        <w:rPr>
          <w:rFonts w:hint="eastAsia" w:ascii="宋体" w:hAnsi="宋体" w:eastAsia="宋体" w:cs="宋体"/>
          <w:color w:val="0000ff"/>
          <w:sz w:val="24"/>
          <w:szCs w:val="24"/>
          <w:highlight w:val="none"/>
          <w:u w:val="single"/>
          <w:lang w:val="en-US" w:eastAsia="zh-CN"/>
        </w:rPr>
        <w:t xml:space="preserve"> 00</w:t>
      </w:r>
      <w:r>
        <w:rPr>
          <w:rFonts w:hint="eastAsia" w:ascii="宋体" w:hAnsi="宋体" w:eastAsia="宋体" w:cs="宋体"/>
          <w:color w:val="0000ff"/>
          <w:sz w:val="24"/>
          <w:szCs w:val="24"/>
          <w:highlight w:val="none"/>
          <w:u w:val="single"/>
        </w:rPr>
        <w:t xml:space="preserve">分</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7" w:name="_Toc28359002"/>
      <w:r/>
      <w:bookmarkEnd w:id="7"/>
      <w:r/>
      <w:bookmarkStart w:id="8" w:name="_Toc35393790"/>
      <w:r/>
      <w:bookmarkEnd w:id="8"/>
      <w:r/>
      <w:bookmarkStart w:id="9" w:name="_Toc28359079"/>
      <w:r/>
      <w:bookmarkEnd w:id="9"/>
      <w:r/>
      <w:bookmarkStart w:id="10" w:name="_Toc35393621"/>
      <w:r/>
      <w:bookmarkEnd w:id="10"/>
      <w:r/>
      <w:bookmarkStart w:id="11" w:name="_Toc38985263"/>
      <w:r/>
      <w:bookmarkEnd w:id="11"/>
      <w:r/>
      <w:bookmarkStart w:id="12" w:name="_Hlk24379207"/>
      <w:r>
        <w:rPr>
          <w:rFonts w:ascii="Times New Roman" w:hAnsi="Times New Roman" w:eastAsia="宋体" w:cs="Times New Roman"/>
          <w:b/>
          <w:bCs/>
          <w:color w:val="auto"/>
          <w:sz w:val="32"/>
          <w:szCs w:val="32"/>
          <w:highlight w:val="none"/>
        </w:rPr>
        <w:t xml:space="preserve">一、项目基本情况</w:t>
      </w:r>
      <w:bookmarkEnd w:id="12"/>
      <w:r/>
      <w:r/>
    </w:p>
    <w:p>
      <w:pPr>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ascii="Segoe UI" w:hAnsi="Segoe UI" w:eastAsia="Segoe UI" w:cs="Segoe UI"/>
          <w:i w:val="0"/>
          <w:iCs w:val="0"/>
          <w:caps w:val="0"/>
          <w:color w:val="1677ff"/>
          <w:spacing w:val="0"/>
          <w:sz w:val="21"/>
          <w:szCs w:val="21"/>
          <w:u w:val="none"/>
        </w:rPr>
        <w:t xml:space="preserve">JSZC-321200-JZCG-G2026-0018</w:t>
      </w:r>
      <w:r/>
    </w:p>
    <w:p>
      <w:pPr>
        <w:ind w:firstLine="482"/>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江苏省泰州中学学生公寓空调更换</w:t>
      </w:r>
      <w:r>
        <w:rPr>
          <w:rFonts w:hint="eastAsia" w:ascii="宋体" w:hAnsi="宋体" w:eastAsia="宋体" w:cs="宋体"/>
          <w:color w:val="auto"/>
          <w:sz w:val="24"/>
          <w:szCs w:val="24"/>
          <w:highlight w:val="none"/>
          <w:lang w:val="en-US" w:eastAsia="zh-CN"/>
        </w:rPr>
        <w:t xml:space="preserve">项目</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122</w:t>
      </w:r>
      <w:r>
        <w:rPr>
          <w:rFonts w:hint="eastAsia" w:ascii="宋体" w:hAnsi="宋体" w:eastAsia="宋体" w:cs="宋体"/>
          <w:color w:val="auto"/>
          <w:sz w:val="24"/>
          <w:szCs w:val="24"/>
          <w:highlight w:val="none"/>
        </w:rPr>
        <w:t xml:space="preserve">万元</w:t>
      </w:r>
      <w:r/>
    </w:p>
    <w:p>
      <w:pPr>
        <w:ind w:firstLine="48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4.最高限价：</w:t>
      </w:r>
      <w:r>
        <w:rPr>
          <w:rFonts w:hint="eastAsia" w:ascii="宋体" w:hAnsi="宋体" w:eastAsia="宋体" w:cs="宋体"/>
          <w:color w:val="000000" w:themeColor="text1"/>
          <w:sz w:val="24"/>
          <w:szCs w:val="24"/>
          <w:highlight w:val="none"/>
          <w:lang w:val="en-US" w:eastAsia="zh-CN"/>
        </w:rPr>
        <w:t xml:space="preserve">120.9020</w:t>
      </w:r>
      <w:r>
        <w:rPr>
          <w:rFonts w:hint="eastAsia" w:ascii="宋体" w:hAnsi="宋体" w:eastAsia="宋体" w:cs="宋体"/>
          <w:color w:val="000000" w:themeColor="text1"/>
          <w:sz w:val="24"/>
          <w:szCs w:val="24"/>
          <w:highlight w:val="none"/>
        </w:rPr>
        <w:t xml:space="preserve">万元</w:t>
      </w:r>
      <w:r>
        <w:rPr>
          <w:color w:val="000000" w:themeColor="text1"/>
        </w:rPr>
      </w:r>
    </w:p>
    <w:p>
      <w:pPr>
        <w:ind w:firstLine="482"/>
        <w:rPr>
          <w:rFonts w:hint="default"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rPr>
        <w:t xml:space="preserve">对学校学生公寓楼进行空调更换，型号规格为1.5P，更换数</w:t>
      </w:r>
      <w:r>
        <w:rPr>
          <w:rFonts w:hint="eastAsia" w:ascii="宋体" w:hAnsi="宋体" w:eastAsia="宋体" w:cs="宋体"/>
          <w:color w:val="000000" w:themeColor="text1"/>
          <w:sz w:val="24"/>
          <w:szCs w:val="24"/>
          <w:highlight w:val="none"/>
          <w:lang w:val="en-US" w:eastAsia="zh-CN"/>
        </w:rPr>
        <w:t xml:space="preserve">量为380台</w:t>
      </w:r>
      <w:r>
        <w:rPr>
          <w:rFonts w:hint="eastAsia" w:ascii="宋体" w:hAnsi="宋体" w:eastAsia="宋体" w:cs="宋体"/>
          <w:color w:val="000000" w:themeColor="text1"/>
          <w:sz w:val="24"/>
          <w:szCs w:val="24"/>
          <w:highlight w:val="none"/>
          <w:lang w:val="en-US" w:eastAsia="zh-CN"/>
        </w:rPr>
        <w:t xml:space="preserve">。（详见第四章采购需求）</w:t>
      </w:r>
      <w:r>
        <w:rPr>
          <w:color w:val="000000" w:themeColor="text1"/>
        </w:rPr>
      </w:r>
    </w:p>
    <w:p>
      <w:pPr>
        <w:ind w:firstLine="48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6.合同履行期限：</w:t>
      </w:r>
      <w:r>
        <w:rPr>
          <w:rFonts w:hint="eastAsia" w:ascii="宋体" w:hAnsi="宋体" w:eastAsia="宋体" w:cs="宋体"/>
          <w:color w:val="000000" w:themeColor="text1"/>
          <w:sz w:val="24"/>
          <w:szCs w:val="24"/>
          <w:highlight w:val="none"/>
        </w:rPr>
        <w:t xml:space="preserve">30日历天内完成安装、调试并交付使用。（质保期不低于八年）</w:t>
      </w:r>
      <w:r>
        <w:rPr>
          <w:color w:val="000000" w:themeColor="text1"/>
        </w:rP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7.本项目不接受进口产品投标。</w:t>
      </w:r>
      <w:r/>
    </w:p>
    <w:p>
      <w:pPr>
        <w:ind w:firstLine="482"/>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8.本项目不接受联合体投标。</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13" w:name="_Toc35393791"/>
      <w:r/>
      <w:bookmarkEnd w:id="13"/>
      <w:r/>
      <w:bookmarkStart w:id="14" w:name="_Toc35393622"/>
      <w:r/>
      <w:bookmarkEnd w:id="14"/>
      <w:r/>
      <w:bookmarkStart w:id="15" w:name="_Toc28359080"/>
      <w:r/>
      <w:bookmarkEnd w:id="15"/>
      <w:r/>
      <w:bookmarkStart w:id="16" w:name="_Toc38985264"/>
      <w:r/>
      <w:bookmarkEnd w:id="16"/>
      <w:r/>
      <w:bookmarkStart w:id="17" w:name="_Toc28359003"/>
      <w:r>
        <w:rPr>
          <w:rFonts w:ascii="Times New Roman" w:hAnsi="Times New Roman" w:eastAsia="宋体" w:cs="Times New Roman"/>
          <w:b/>
          <w:bCs/>
          <w:color w:val="auto"/>
          <w:sz w:val="32"/>
          <w:szCs w:val="32"/>
          <w:highlight w:val="none"/>
        </w:rPr>
        <w:t xml:space="preserve">二、申请人的资格要求：</w:t>
      </w:r>
      <w:bookmarkEnd w:id="17"/>
      <w:r/>
      <w:r/>
    </w:p>
    <w:p>
      <w:pPr>
        <w:ind w:firstLine="480"/>
        <w:rPr>
          <w:rFonts w:hint="eastAsia" w:ascii="宋体" w:hAnsi="宋体" w:eastAsia="宋体" w:cs="宋体"/>
          <w:color w:val="auto"/>
          <w:sz w:val="24"/>
          <w:szCs w:val="24"/>
          <w:highlight w:val="none"/>
        </w:rPr>
      </w:pPr>
      <w:r/>
      <w:bookmarkStart w:id="18" w:name="_Toc35393623"/>
      <w:r/>
      <w:bookmarkEnd w:id="18"/>
      <w:r/>
      <w:bookmarkStart w:id="19" w:name="_Toc28359004"/>
      <w:r/>
      <w:bookmarkEnd w:id="19"/>
      <w:r/>
      <w:bookmarkStart w:id="20" w:name="_Toc28359081"/>
      <w:r/>
      <w:bookmarkEnd w:id="20"/>
      <w:r/>
      <w:bookmarkStart w:id="21" w:name="_Toc38985265"/>
      <w:r/>
      <w:bookmarkEnd w:id="21"/>
      <w:r/>
      <w:bookmarkStart w:id="22" w:name="_Toc35393792"/>
      <w:r>
        <w:rPr>
          <w:rFonts w:hint="eastAsia" w:ascii="宋体" w:hAnsi="宋体" w:eastAsia="宋体" w:cs="宋体"/>
          <w:color w:val="auto"/>
          <w:sz w:val="24"/>
          <w:szCs w:val="24"/>
          <w:highlight w:val="none"/>
        </w:rPr>
        <w:t xml:space="preserve">（一）通用资格要求</w:t>
      </w:r>
      <w:bookmarkEnd w:id="2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上一年度的财务状况报告（成立不满一年无需提供）；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szCs w:val="24"/>
          <w:highlight w:val="none"/>
          <w:lang w:val="en-US" w:eastAsia="zh-CN"/>
        </w:rPr>
        <w:t xml:space="preserve">无</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val="en-US" w:eastAsia="zh-CN"/>
        </w:rPr>
        <w:t xml:space="preserve">无</w:t>
      </w:r>
      <w:r/>
    </w:p>
    <w:p>
      <w:pPr>
        <w:pStyle w:val="693"/>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480"/>
        <w:rPr>
          <w:rFonts w:hint="eastAsia" w:ascii="宋体" w:hAnsi="宋体" w:eastAsia="宋体" w:cs="宋体"/>
          <w:color w:val="auto"/>
          <w:sz w:val="24"/>
          <w:szCs w:val="24"/>
          <w:highlight w:val="none"/>
        </w:rPr>
      </w:pPr>
      <w:r/>
      <w:bookmarkStart w:id="23" w:name="_Toc28359082"/>
      <w:r/>
      <w:bookmarkEnd w:id="23"/>
      <w:r/>
      <w:bookmarkStart w:id="24" w:name="_Toc35393624"/>
      <w:r/>
      <w:bookmarkEnd w:id="24"/>
      <w:r/>
      <w:bookmarkStart w:id="25" w:name="_Toc28359005"/>
      <w:r/>
      <w:bookmarkEnd w:id="25"/>
      <w:r/>
      <w:bookmarkStart w:id="26" w:name="_Toc35393793"/>
      <w:r/>
      <w:bookmarkEnd w:id="26"/>
      <w:r/>
      <w:bookmarkStart w:id="27" w:name="_Toc38985266"/>
      <w:r>
        <w:rPr>
          <w:rFonts w:hint="eastAsia" w:ascii="宋体" w:hAnsi="宋体" w:eastAsia="宋体" w:cs="宋体"/>
          <w:color w:val="auto"/>
          <w:sz w:val="24"/>
          <w:szCs w:val="24"/>
          <w:highlight w:val="none"/>
        </w:rPr>
        <w:t xml:space="preserve">1.时间：</w:t>
      </w:r>
      <w:bookmarkEnd w:id="27"/>
      <w:r>
        <w:rPr>
          <w:rFonts w:hint="eastAsia" w:ascii="宋体" w:hAnsi="宋体" w:eastAsia="宋体" w:cs="宋体"/>
          <w:color w:val="auto"/>
          <w:sz w:val="24"/>
          <w:szCs w:val="24"/>
          <w:highlight w:val="none"/>
        </w:rPr>
        <w:t xml:space="preserve"> 自招标文件公告发布之日起5个工作日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3.售价：</w:t>
      </w:r>
      <w:r>
        <w:rPr>
          <w:rFonts w:hint="eastAsia" w:ascii="宋体" w:hAnsi="宋体" w:eastAsia="宋体" w:cs="宋体"/>
          <w:color w:val="auto"/>
          <w:sz w:val="24"/>
          <w:szCs w:val="24"/>
          <w:highlight w:val="none"/>
          <w:lang w:val="en-US" w:eastAsia="zh-CN"/>
        </w:rPr>
        <w:t xml:space="preserve">免费</w:t>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24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点</w:t>
      </w:r>
      <w:r>
        <w:rPr>
          <w:rFonts w:hint="eastAsia" w:ascii="宋体" w:hAnsi="宋体" w:eastAsia="宋体" w:cs="宋体"/>
          <w:color w:val="auto"/>
          <w:sz w:val="24"/>
          <w:szCs w:val="24"/>
          <w:highlight w:val="none"/>
          <w:lang w:val="en-US" w:eastAsia="zh-CN"/>
        </w:rPr>
        <w:t xml:space="preserve"> 00</w:t>
      </w:r>
      <w:r>
        <w:rPr>
          <w:rFonts w:hint="eastAsia" w:ascii="宋体" w:hAnsi="宋体" w:eastAsia="宋体" w:cs="宋体"/>
          <w:color w:val="auto"/>
          <w:sz w:val="24"/>
          <w:szCs w:val="24"/>
          <w:highlight w:val="none"/>
        </w:rPr>
        <w:t xml:space="preserve"> 分（北京时间）</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bookmarkStart w:id="28" w:name="_Toc38985267"/>
      <w:r/>
      <w:bookmarkEnd w:id="28"/>
      <w:r/>
      <w:bookmarkStart w:id="29" w:name="_Toc28359084"/>
      <w:r/>
      <w:bookmarkEnd w:id="29"/>
      <w:r/>
      <w:bookmarkStart w:id="30" w:name="_Toc35393794"/>
      <w:r/>
      <w:bookmarkEnd w:id="30"/>
      <w:r/>
      <w:bookmarkStart w:id="31" w:name="_Toc35393625"/>
      <w:r/>
      <w:bookmarkEnd w:id="31"/>
      <w:r/>
      <w:bookmarkStart w:id="32" w:name="_Toc28359007"/>
      <w:r/>
      <w:r/>
    </w:p>
    <w:p>
      <w:pPr>
        <w:ind w:firstLine="498"/>
        <w:keepLines/>
        <w:keepNext/>
        <w:spacing w:before="145" w:after="145" w:line="360" w:lineRule="auto"/>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t xml:space="preserve">五、公告期限</w:t>
      </w:r>
      <w:bookmarkEnd w:id="32"/>
      <w:r/>
      <w:bookmarkStart w:id="33" w:name="_Toc35393626"/>
      <w:r/>
      <w:bookmarkEnd w:id="33"/>
      <w:r/>
      <w:bookmarkStart w:id="34" w:name="_Toc35393795"/>
      <w:r/>
      <w:bookmarkEnd w:id="34"/>
      <w:r/>
      <w:bookmarkStart w:id="35" w:name="_Toc38985268"/>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5"/>
      <w:r/>
      <w:r/>
    </w:p>
    <w:p>
      <w:pPr>
        <w:numPr>
          <w:ilvl w:val="0"/>
          <w:numId w:val="1"/>
        </w:numPr>
        <w:ind w:firstLine="482"/>
        <w:keepLines w:val="0"/>
        <w:keepNext w:val="0"/>
        <w:pageBreakBefore w:val="0"/>
        <w:spacing w:before="181" w:after="181" w:line="360" w:lineRule="auto"/>
        <w:widowControl w:val="off"/>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t xml:space="preserve">其他补充事宜</w:t>
      </w:r>
      <w:bookmarkStart w:id="36" w:name="_Toc35393796"/>
      <w:r/>
      <w:bookmarkEnd w:id="36"/>
      <w:r/>
      <w:bookmarkStart w:id="37" w:name="_Toc28359008"/>
      <w:r/>
      <w:bookmarkEnd w:id="37"/>
      <w:r/>
      <w:bookmarkStart w:id="38" w:name="_Toc35393627"/>
      <w:r/>
      <w:bookmarkEnd w:id="38"/>
      <w:r/>
      <w:bookmarkStart w:id="39" w:name="_Toc38985269"/>
      <w:r/>
      <w:bookmarkEnd w:id="39"/>
      <w:r/>
      <w:bookmarkStart w:id="40" w:name="_Toc2835908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1.技术支持电话：0523-87633965、0523-86897512</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客服QQ：709339244、1195486789 </w:t>
      </w:r>
      <w:r/>
    </w:p>
    <w:p>
      <w:pPr>
        <w:ind w:firstLine="480"/>
      </w:pPr>
      <w:r>
        <w:rPr>
          <w:rFonts w:hint="eastAsia" w:ascii="宋体" w:hAnsi="宋体" w:eastAsia="宋体" w:cs="宋体"/>
          <w:color w:val="auto"/>
          <w:sz w:val="24"/>
          <w:szCs w:val="24"/>
          <w:highlight w:val="none"/>
        </w:rPr>
        <w:t xml:space="preserve">2.本项目不组织集中勘察及答疑，供应商如对采购需求有疑问，请咨询</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联系人。 </w:t>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七、本次招标联系方式</w:t>
      </w:r>
      <w:bookmarkEnd w:id="4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en-US" w:eastAsia="zh-CN"/>
        </w:rPr>
        <w:t xml:space="preserve">江苏省泰州中学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rPr>
        <w:t xml:space="preserve">江苏省泰州市海军东路669号　</w:t>
      </w: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ff0000"/>
          <w:sz w:val="24"/>
          <w:szCs w:val="24"/>
          <w:highlight w:val="none"/>
        </w:rPr>
        <w:t xml:space="preserve">联系人：</w:t>
      </w:r>
      <w:r>
        <w:rPr>
          <w:rFonts w:hint="eastAsia" w:ascii="宋体" w:hAnsi="宋体" w:eastAsia="宋体" w:cs="宋体"/>
          <w:color w:val="ff0000"/>
          <w:sz w:val="24"/>
          <w:szCs w:val="24"/>
          <w:highlight w:val="none"/>
          <w:lang w:val="en-US" w:eastAsia="zh-CN"/>
        </w:rPr>
        <w:t xml:space="preserve">卫老师</w:t>
      </w:r>
      <w:r>
        <w:rPr>
          <w:rFonts w:hint="eastAsia" w:ascii="宋体" w:hAnsi="宋体" w:eastAsia="宋体" w:cs="宋体"/>
          <w:color w:val="ff0000"/>
          <w:sz w:val="24"/>
          <w:szCs w:val="24"/>
          <w:highlight w:val="none"/>
        </w:rPr>
        <w:t xml:space="preserve"> </w:t>
      </w: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ff0000"/>
          <w:sz w:val="24"/>
          <w:szCs w:val="24"/>
          <w:highlight w:val="none"/>
        </w:rPr>
        <w:t xml:space="preserve">联系方式：</w:t>
      </w:r>
      <w:r>
        <w:rPr>
          <w:rFonts w:hint="eastAsia" w:ascii="宋体" w:hAnsi="宋体" w:eastAsia="宋体" w:cs="宋体"/>
          <w:color w:val="ff0000"/>
          <w:sz w:val="24"/>
          <w:szCs w:val="24"/>
          <w:highlight w:val="none"/>
          <w:lang w:val="en-US" w:eastAsia="zh-CN"/>
        </w:rPr>
        <w:t xml:space="preserve">0523-80102226</w:t>
      </w:r>
      <w:r>
        <w:rPr>
          <w:rFonts w:hint="eastAsia" w:ascii="宋体" w:hAnsi="宋体" w:eastAsia="宋体" w:cs="宋体"/>
          <w:color w:val="auto"/>
          <w:sz w:val="24"/>
          <w:szCs w:val="24"/>
          <w:highlight w:val="none"/>
        </w:rPr>
        <w:t xml:space="preserve"> </w:t>
      </w:r>
      <w:bookmarkStart w:id="41" w:name="_Toc28359009"/>
      <w:r/>
      <w:bookmarkEnd w:id="41"/>
      <w:r/>
      <w:bookmarkStart w:id="42" w:name="_Toc28359086"/>
      <w:r/>
      <w:bookmarkEnd w:id="42"/>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采购代理机构信息</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eastAsia="zh-CN"/>
        </w:rPr>
        <w:t xml:space="preserve">政务服务中心</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址：泰州市泰州大道388号  </w:t>
      </w:r>
      <w:r/>
    </w:p>
    <w:p>
      <w:pPr>
        <w:ind w:firstLine="480"/>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联系人：</w:t>
      </w:r>
      <w:r>
        <w:rPr>
          <w:rFonts w:hint="eastAsia" w:ascii="宋体" w:hAnsi="宋体" w:eastAsia="宋体" w:cs="宋体"/>
          <w:color w:val="ff0000"/>
          <w:sz w:val="24"/>
          <w:szCs w:val="24"/>
          <w:highlight w:val="none"/>
          <w:lang w:val="en-US" w:eastAsia="zh-CN"/>
        </w:rPr>
        <w:t xml:space="preserve">褚女士</w:t>
      </w:r>
      <w:r>
        <w:rPr>
          <w:rFonts w:hint="eastAsia" w:ascii="宋体" w:hAnsi="宋体" w:eastAsia="宋体" w:cs="宋体"/>
          <w:color w:val="ff0000"/>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ff0000"/>
          <w:sz w:val="24"/>
          <w:szCs w:val="24"/>
          <w:highlight w:val="none"/>
        </w:rPr>
        <w:t xml:space="preserve">联系方式：</w:t>
      </w:r>
      <w:bookmarkStart w:id="43" w:name="_Toc28359010"/>
      <w:r/>
      <w:bookmarkEnd w:id="43"/>
      <w:r/>
      <w:bookmarkStart w:id="44" w:name="_Toc28359087"/>
      <w:r>
        <w:rPr>
          <w:rFonts w:hint="eastAsia" w:ascii="宋体" w:hAnsi="宋体" w:eastAsia="宋体" w:cs="宋体"/>
          <w:color w:val="ff0000"/>
          <w:sz w:val="24"/>
          <w:szCs w:val="24"/>
          <w:highlight w:val="none"/>
          <w:lang w:val="en-US" w:eastAsia="zh-CN"/>
        </w:rPr>
        <w:t xml:space="preserve">18061001525</w:t>
      </w:r>
      <w:r>
        <w:rPr>
          <w:rFonts w:hint="eastAsia" w:ascii="宋体" w:hAnsi="宋体" w:eastAsia="宋体" w:cs="宋体"/>
          <w:color w:val="ff0000"/>
          <w:sz w:val="24"/>
          <w:szCs w:val="24"/>
          <w:highlight w:val="none"/>
        </w:rPr>
        <w:t xml:space="preserve"> </w:t>
      </w:r>
      <w:bookmarkEnd w:id="44"/>
      <w:r/>
      <w:r/>
    </w:p>
    <w:p>
      <w:pPr>
        <w:ind w:firstLine="499"/>
        <w:keepLines/>
        <w:keepNext/>
        <w:pageBreakBefore w:val="0"/>
        <w:spacing w:before="120" w:after="120" w:line="360" w:lineRule="auto"/>
        <w:widowControl w:val="off"/>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八、其他</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42"/>
        <w:keepLines/>
        <w:keepNext/>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5" w:name="_Toc120614211"/>
      <w:r/>
      <w:bookmarkStart w:id="46" w:name="_Toc31550"/>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5"/>
      <w:r/>
      <w:bookmarkStart w:id="47" w:name="_Toc20823274"/>
      <w:r/>
      <w:bookmarkEnd w:id="47"/>
      <w:r/>
      <w:bookmarkStart w:id="48" w:name="_Toc513029202"/>
      <w:r/>
      <w:bookmarkEnd w:id="48"/>
      <w:r/>
      <w:bookmarkStart w:id="49" w:name="_Toc16938518"/>
      <w:r/>
      <w:bookmarkEnd w:id="49"/>
      <w:r/>
      <w:bookmarkStart w:id="50" w:name="_Toc120614213"/>
      <w:r>
        <w:rPr>
          <w:rFonts w:hint="eastAsia" w:ascii="黑体" w:hAnsi="黑体" w:eastAsia="黑体" w:cs="宋体"/>
          <w:b/>
          <w:bCs/>
          <w:color w:val="auto"/>
          <w:sz w:val="44"/>
          <w:szCs w:val="44"/>
          <w:highlight w:val="none"/>
        </w:rPr>
        <w:t xml:space="preserve">投标人须知</w:t>
      </w:r>
      <w:bookmarkEnd w:id="46"/>
      <w:r/>
      <w:bookmarkEnd w:id="50"/>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51" w:name="_Toc20823275"/>
      <w:r/>
      <w:bookmarkEnd w:id="51"/>
      <w:r/>
      <w:bookmarkStart w:id="52" w:name="_Toc16938519"/>
      <w:r/>
      <w:bookmarkEnd w:id="52"/>
      <w:r/>
      <w:bookmarkStart w:id="53" w:name="_Toc513029203"/>
      <w:r/>
      <w:bookmarkEnd w:id="53"/>
      <w:r/>
      <w:bookmarkStart w:id="54" w:name="_Toc120614214"/>
      <w:r>
        <w:rPr>
          <w:rFonts w:ascii="Times New Roman" w:hAnsi="Times New Roman" w:eastAsia="宋体" w:cs="Times New Roman"/>
          <w:b/>
          <w:bCs/>
          <w:color w:val="auto"/>
          <w:sz w:val="32"/>
          <w:szCs w:val="32"/>
          <w:highlight w:val="none"/>
        </w:rPr>
        <w:t xml:space="preserve">一、总则</w:t>
      </w:r>
      <w:bookmarkEnd w:id="54"/>
      <w:r/>
      <w:r/>
    </w:p>
    <w:p>
      <w:pPr>
        <w:ind w:firstLine="420"/>
        <w:keepLines/>
        <w:keepNext/>
        <w:rPr>
          <w:rFonts w:hint="eastAsia" w:ascii="宋体" w:hAnsi="宋体" w:eastAsia="宋体" w:cs="宋体"/>
          <w:color w:val="auto"/>
          <w:sz w:val="24"/>
          <w:szCs w:val="24"/>
          <w:highlight w:val="none"/>
        </w:rPr>
      </w:pPr>
      <w:r/>
      <w:bookmarkStart w:id="55" w:name="_Toc458694821"/>
      <w:r/>
      <w:bookmarkEnd w:id="55"/>
      <w:r/>
      <w:bookmarkStart w:id="56" w:name="_Hlt16619475"/>
      <w:r/>
      <w:bookmarkEnd w:id="56"/>
      <w:r/>
      <w:bookmarkStart w:id="57" w:name="_Toc513029204"/>
      <w:r/>
      <w:bookmarkEnd w:id="57"/>
      <w:r/>
      <w:bookmarkStart w:id="58" w:name="_Toc20823276"/>
      <w:r/>
      <w:bookmarkEnd w:id="58"/>
      <w:r/>
      <w:bookmarkStart w:id="59" w:name="_Toc16938520"/>
      <w:r>
        <w:rPr>
          <w:rFonts w:ascii="Arial" w:hAnsi="Arial" w:eastAsia="宋体" w:cs="Arial"/>
          <w:color w:val="auto"/>
          <w:sz w:val="28"/>
          <w:szCs w:val="28"/>
          <w:highlight w:val="none"/>
        </w:rPr>
        <w:t xml:space="preserve">1</w:t>
      </w:r>
      <w:bookmarkEnd w:id="59"/>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60" w:name="_Toc20823277"/>
      <w:r/>
      <w:bookmarkEnd w:id="60"/>
      <w:r/>
      <w:bookmarkStart w:id="61" w:name="_Toc513029205"/>
      <w:r/>
      <w:bookmarkEnd w:id="61"/>
      <w:r/>
      <w:bookmarkStart w:id="62" w:name="_Toc16938521"/>
      <w:r>
        <w:rPr>
          <w:rFonts w:ascii="Arial" w:hAnsi="Arial" w:eastAsia="宋体" w:cs="Arial"/>
          <w:color w:val="auto"/>
          <w:sz w:val="28"/>
          <w:szCs w:val="28"/>
          <w:highlight w:val="none"/>
        </w:rPr>
        <w:t xml:space="preserve">2、合格的投标人</w:t>
      </w:r>
      <w:bookmarkEnd w:id="6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3" w:name="_Toc20823278"/>
      <w:r/>
      <w:bookmarkEnd w:id="63"/>
      <w:r/>
      <w:bookmarkStart w:id="64" w:name="_Toc513029206"/>
      <w:r/>
      <w:bookmarkEnd w:id="64"/>
      <w:r/>
      <w:bookmarkStart w:id="65" w:name="_Toc16938522"/>
      <w:r>
        <w:rPr>
          <w:rFonts w:ascii="Arial" w:hAnsi="Arial" w:eastAsia="宋体" w:cs="Arial"/>
          <w:color w:val="auto"/>
          <w:sz w:val="28"/>
          <w:szCs w:val="28"/>
          <w:highlight w:val="none"/>
        </w:rPr>
        <w:t xml:space="preserve">3、适用法律</w:t>
      </w:r>
      <w:bookmarkEnd w:id="65"/>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6" w:name="_Toc20823279"/>
      <w:r/>
      <w:bookmarkEnd w:id="66"/>
      <w:r/>
      <w:bookmarkStart w:id="67" w:name="_Toc513029207"/>
      <w:r/>
      <w:bookmarkEnd w:id="67"/>
      <w:r/>
      <w:bookmarkStart w:id="68" w:name="_Toc462564067"/>
      <w:r/>
      <w:bookmarkEnd w:id="68"/>
      <w:r/>
      <w:bookmarkStart w:id="69" w:name="_Toc16938523"/>
      <w:r>
        <w:rPr>
          <w:rFonts w:ascii="Arial" w:hAnsi="Arial" w:eastAsia="宋体" w:cs="Arial"/>
          <w:color w:val="auto"/>
          <w:sz w:val="28"/>
          <w:szCs w:val="28"/>
          <w:highlight w:val="none"/>
        </w:rPr>
        <w:t xml:space="preserve">4、投标费用</w:t>
      </w:r>
      <w:bookmarkEnd w:id="69"/>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70" w:name="_Toc120614215"/>
      <w:r/>
      <w:bookmarkEnd w:id="70"/>
      <w:r/>
      <w:bookmarkStart w:id="71" w:name="_Toc16938525"/>
      <w:r/>
      <w:bookmarkEnd w:id="71"/>
      <w:r/>
      <w:bookmarkStart w:id="72" w:name="_Toc513029209"/>
      <w:r/>
      <w:bookmarkEnd w:id="72"/>
      <w:r/>
      <w:bookmarkStart w:id="73" w:name="_Toc20823281"/>
      <w:r>
        <w:rPr>
          <w:rFonts w:ascii="Times New Roman" w:hAnsi="Times New Roman" w:eastAsia="宋体" w:cs="Times New Roman"/>
          <w:b/>
          <w:bCs/>
          <w:color w:val="auto"/>
          <w:sz w:val="32"/>
          <w:szCs w:val="32"/>
          <w:highlight w:val="none"/>
        </w:rPr>
        <w:t xml:space="preserve">二、招标文件</w:t>
      </w:r>
      <w:bookmarkEnd w:id="73"/>
      <w:r/>
      <w:r/>
    </w:p>
    <w:p>
      <w:pPr>
        <w:ind w:firstLine="420"/>
        <w:keepLines/>
        <w:keepNext/>
        <w:rPr>
          <w:rFonts w:hint="eastAsia" w:ascii="宋体" w:hAnsi="宋体" w:eastAsia="宋体" w:cs="宋体"/>
          <w:color w:val="auto"/>
          <w:sz w:val="24"/>
          <w:szCs w:val="24"/>
          <w:highlight w:val="none"/>
        </w:rPr>
      </w:pPr>
      <w:r/>
      <w:bookmarkStart w:id="74" w:name="_Toc513029210"/>
      <w:r/>
      <w:bookmarkEnd w:id="74"/>
      <w:r/>
      <w:bookmarkStart w:id="75" w:name="_Toc16938526"/>
      <w:r/>
      <w:bookmarkEnd w:id="75"/>
      <w:r/>
      <w:bookmarkStart w:id="76" w:name="_Toc20823282"/>
      <w:r>
        <w:rPr>
          <w:rFonts w:ascii="Arial" w:hAnsi="Arial" w:eastAsia="宋体" w:cs="Arial"/>
          <w:color w:val="auto"/>
          <w:sz w:val="28"/>
          <w:szCs w:val="28"/>
          <w:highlight w:val="none"/>
        </w:rPr>
        <w:t xml:space="preserve">6、招标文件构成</w:t>
      </w:r>
      <w:bookmarkEnd w:id="7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7" w:name="_Toc16938527"/>
      <w:r/>
      <w:bookmarkEnd w:id="77"/>
      <w:r/>
      <w:bookmarkStart w:id="78" w:name="_Toc462564070"/>
      <w:r/>
      <w:bookmarkEnd w:id="78"/>
      <w:r/>
      <w:bookmarkStart w:id="79" w:name="_Toc513029211"/>
      <w:r/>
      <w:bookmarkEnd w:id="79"/>
      <w:r/>
      <w:bookmarkStart w:id="80" w:name="_Toc20823283"/>
      <w:r>
        <w:rPr>
          <w:rFonts w:ascii="Arial" w:hAnsi="Arial" w:eastAsia="宋体" w:cs="Arial"/>
          <w:color w:val="auto"/>
          <w:sz w:val="28"/>
          <w:szCs w:val="28"/>
          <w:highlight w:val="none"/>
        </w:rPr>
        <w:t xml:space="preserve">7、招标文件的澄清</w:t>
      </w:r>
      <w:bookmarkEnd w:id="8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仿宋_GB2312" w:hAnsi="宋体" w:eastAsia="仿宋_GB2312" w:cs="宋体"/>
          <w:color w:val="auto"/>
          <w:sz w:val="24"/>
          <w:szCs w:val="24"/>
          <w:highlight w:val="none"/>
        </w:rPr>
        <w:t xml:space="preserve">前</w:t>
      </w:r>
      <w:r>
        <w:rPr>
          <w:rFonts w:hint="eastAsia" w:ascii="宋体" w:hAnsi="宋体" w:eastAsia="宋体" w:cs="宋体"/>
          <w:color w:val="auto"/>
          <w:sz w:val="24"/>
          <w:szCs w:val="24"/>
          <w:highlight w:val="none"/>
        </w:rPr>
        <w:t xml:space="preserve">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81" w:name="_Toc20823284"/>
      <w:r/>
      <w:bookmarkEnd w:id="81"/>
      <w:r/>
      <w:bookmarkStart w:id="82" w:name="_Toc16938528"/>
      <w:r/>
      <w:bookmarkEnd w:id="82"/>
      <w:r/>
      <w:bookmarkStart w:id="83" w:name="_Toc513029212"/>
      <w:r/>
      <w:bookmarkEnd w:id="83"/>
      <w:r/>
      <w:bookmarkStart w:id="84" w:name="_Toc462564071"/>
      <w:r>
        <w:rPr>
          <w:rFonts w:ascii="Arial" w:hAnsi="Arial" w:eastAsia="宋体" w:cs="Arial"/>
          <w:color w:val="auto"/>
          <w:sz w:val="28"/>
          <w:szCs w:val="28"/>
          <w:highlight w:val="none"/>
        </w:rPr>
        <w:t xml:space="preserve">8、招标文件的修改</w:t>
      </w:r>
      <w:bookmarkEnd w:id="8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w:t>
      </w:r>
      <w:r>
        <w:rPr>
          <w:rFonts w:hint="eastAsia" w:ascii="仿宋_GB2312" w:hAnsi="宋体" w:eastAsia="仿宋_GB2312" w:cs="宋体"/>
          <w:color w:val="auto"/>
          <w:sz w:val="24"/>
          <w:szCs w:val="24"/>
          <w:highlight w:val="none"/>
        </w:rPr>
        <w:t xml:space="preserve">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5" w:name="_Toc20823285"/>
      <w:r/>
      <w:bookmarkEnd w:id="85"/>
      <w:r/>
      <w:bookmarkStart w:id="86" w:name="_Toc120614216"/>
      <w:r/>
      <w:bookmarkEnd w:id="86"/>
      <w:r/>
      <w:bookmarkStart w:id="87" w:name="_Toc513029213"/>
      <w:r/>
      <w:bookmarkEnd w:id="87"/>
      <w:r/>
      <w:bookmarkStart w:id="88" w:name="_Toc16938529"/>
      <w:r/>
      <w:bookmarkEnd w:id="88"/>
      <w:r/>
      <w:bookmarkStart w:id="89" w:name="_Toc462564072"/>
      <w:r>
        <w:rPr>
          <w:rFonts w:ascii="Times New Roman" w:hAnsi="Times New Roman" w:eastAsia="宋体" w:cs="Times New Roman"/>
          <w:b/>
          <w:bCs/>
          <w:color w:val="auto"/>
          <w:sz w:val="32"/>
          <w:szCs w:val="32"/>
          <w:highlight w:val="none"/>
        </w:rPr>
        <w:t xml:space="preserve">三、投标文件的编制</w:t>
      </w:r>
      <w:bookmarkEnd w:id="89"/>
      <w:r/>
      <w:r/>
    </w:p>
    <w:p>
      <w:pPr>
        <w:ind w:firstLine="560"/>
        <w:keepLines/>
        <w:keepNext/>
        <w:rPr>
          <w:rFonts w:hint="eastAsia" w:ascii="宋体" w:hAnsi="宋体" w:eastAsia="宋体" w:cs="宋体"/>
          <w:color w:val="auto"/>
          <w:sz w:val="24"/>
          <w:szCs w:val="24"/>
          <w:highlight w:val="none"/>
        </w:rPr>
      </w:pPr>
      <w:r/>
      <w:bookmarkStart w:id="90" w:name="_Toc513029214"/>
      <w:r/>
      <w:bookmarkEnd w:id="90"/>
      <w:r/>
      <w:bookmarkStart w:id="91" w:name="_Toc16938530"/>
      <w:r/>
      <w:bookmarkEnd w:id="91"/>
      <w:r/>
      <w:bookmarkStart w:id="92" w:name="_Toc462564073"/>
      <w:r/>
      <w:bookmarkEnd w:id="92"/>
      <w:r/>
      <w:bookmarkStart w:id="93" w:name="_Toc20823286"/>
      <w:r>
        <w:rPr>
          <w:rFonts w:ascii="Arial" w:hAnsi="Arial" w:eastAsia="宋体" w:cs="Arial"/>
          <w:color w:val="auto"/>
          <w:sz w:val="28"/>
          <w:szCs w:val="28"/>
          <w:highlight w:val="none"/>
        </w:rPr>
        <w:t xml:space="preserve">9、投标文件的语言及度量衡单位</w:t>
      </w:r>
      <w:bookmarkEnd w:id="9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4" w:name="_Toc513029215"/>
      <w:r/>
      <w:bookmarkEnd w:id="94"/>
      <w:r/>
      <w:bookmarkStart w:id="95" w:name="_Toc462564074"/>
      <w:r/>
      <w:bookmarkEnd w:id="95"/>
      <w:r/>
      <w:bookmarkStart w:id="96" w:name="_Toc16938531"/>
      <w:r/>
      <w:bookmarkEnd w:id="96"/>
      <w:r/>
      <w:bookmarkStart w:id="97" w:name="_Toc20823287"/>
      <w:r>
        <w:rPr>
          <w:rFonts w:ascii="Arial" w:hAnsi="Arial" w:eastAsia="宋体" w:cs="Arial"/>
          <w:color w:val="auto"/>
          <w:sz w:val="28"/>
          <w:szCs w:val="28"/>
          <w:highlight w:val="none"/>
        </w:rPr>
        <w:t xml:space="preserve">10、投标文件构成</w:t>
      </w:r>
      <w:bookmarkEnd w:id="9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8" w:name="_Toc513029219"/>
      <w:r/>
      <w:bookmarkEnd w:id="98"/>
      <w:r/>
      <w:bookmarkStart w:id="99" w:name="_Toc14577357"/>
      <w:r/>
      <w:bookmarkEnd w:id="99"/>
      <w:r/>
      <w:bookmarkStart w:id="100" w:name="_Toc513029216"/>
      <w:r/>
      <w:bookmarkEnd w:id="100"/>
      <w:r/>
      <w:bookmarkStart w:id="101" w:name="_Hlt26954838"/>
      <w:r/>
      <w:bookmarkEnd w:id="101"/>
      <w:r/>
      <w:bookmarkStart w:id="102" w:name="_Toc14577354"/>
      <w:r/>
      <w:bookmarkEnd w:id="102"/>
      <w:r/>
      <w:bookmarkStart w:id="103" w:name="_Hlt26668975"/>
      <w:r/>
      <w:bookmarkEnd w:id="103"/>
      <w:r/>
      <w:bookmarkStart w:id="104" w:name="_Toc49090509"/>
      <w:r/>
      <w:bookmarkEnd w:id="104"/>
      <w:r/>
      <w:bookmarkStart w:id="105" w:name="_Hlt26670360"/>
      <w:r/>
      <w:bookmarkEnd w:id="105"/>
      <w:r/>
      <w:bookmarkStart w:id="106" w:name="_Toc49090507"/>
      <w:r>
        <w:rPr>
          <w:rFonts w:ascii="Arial" w:hAnsi="Arial" w:eastAsia="宋体" w:cs="Arial"/>
          <w:color w:val="auto"/>
          <w:sz w:val="28"/>
          <w:szCs w:val="28"/>
          <w:highlight w:val="none"/>
        </w:rPr>
        <w:t xml:space="preserve">11、证明投标人及投标标的符合招标文件规定的文件</w:t>
      </w:r>
      <w:bookmarkEnd w:id="106"/>
      <w:r/>
      <w:r/>
    </w:p>
    <w:p>
      <w:pPr>
        <w:rPr>
          <w:rFonts w:hint="eastAsia" w:ascii="宋体" w:hAnsi="宋体" w:eastAsia="宋体" w:cs="宋体"/>
          <w:color w:val="auto"/>
          <w:sz w:val="24"/>
          <w:szCs w:val="24"/>
          <w:highlight w:val="none"/>
        </w:rPr>
      </w:pPr>
      <w:r/>
      <w:bookmarkStart w:id="107" w:name="_Toc14577355"/>
      <w:r/>
      <w:bookmarkEnd w:id="107"/>
      <w:r/>
      <w:bookmarkStart w:id="108"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9"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9"/>
      <w:r/>
      <w:bookmarkStart w:id="110" w:name="_Hlt26954840"/>
      <w:r>
        <w:rPr>
          <w:rFonts w:hint="eastAsia" w:ascii="宋体" w:hAnsi="宋体" w:eastAsia="宋体" w:cs="宋体"/>
          <w:color w:val="auto"/>
          <w:sz w:val="24"/>
          <w:szCs w:val="24"/>
          <w:highlight w:val="none"/>
        </w:rPr>
        <w:t xml:space="preserve">标人应按照招标文件规定格式填报投标分项报价表</w:t>
      </w:r>
      <w:bookmarkEnd w:id="110"/>
      <w:r/>
      <w:bookmarkStart w:id="111"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11"/>
      <w:r/>
    </w:p>
    <w:p>
      <w:pPr>
        <w:ind w:firstLine="420"/>
        <w:keepLines/>
        <w:keepNext/>
        <w:rPr>
          <w:rFonts w:hint="eastAsia" w:ascii="宋体" w:hAnsi="宋体" w:eastAsia="宋体" w:cs="宋体"/>
          <w:color w:val="auto"/>
          <w:sz w:val="24"/>
          <w:szCs w:val="24"/>
          <w:highlight w:val="none"/>
        </w:rPr>
      </w:pPr>
      <w:r/>
      <w:bookmarkStart w:id="112" w:name="_Hlt26668983"/>
      <w:r/>
      <w:bookmarkEnd w:id="112"/>
      <w:r/>
      <w:bookmarkStart w:id="113" w:name="_Hlt26954731"/>
      <w:r/>
      <w:bookmarkEnd w:id="113"/>
      <w:r/>
      <w:bookmarkStart w:id="114" w:name="_Hlt26954846"/>
      <w:r/>
      <w:bookmarkEnd w:id="114"/>
      <w:r/>
      <w:bookmarkStart w:id="115" w:name="_Hlt26954842"/>
      <w:r/>
      <w:bookmarkEnd w:id="115"/>
      <w:r/>
      <w:bookmarkStart w:id="116" w:name="_Hlt26670403"/>
      <w:r/>
      <w:bookmarkEnd w:id="116"/>
      <w:r/>
      <w:bookmarkStart w:id="117" w:name="_Hlt26670425"/>
      <w:r/>
      <w:bookmarkEnd w:id="117"/>
      <w:r/>
      <w:bookmarkStart w:id="118" w:name="_Hlt26670482"/>
      <w:r/>
      <w:bookmarkEnd w:id="118"/>
      <w:r/>
      <w:bookmarkStart w:id="119" w:name="_Hlt26670486"/>
      <w:r/>
      <w:bookmarkEnd w:id="119"/>
      <w:r/>
      <w:bookmarkStart w:id="120" w:name="_Hlt26954848"/>
      <w:r/>
      <w:bookmarkEnd w:id="120"/>
      <w:r/>
      <w:bookmarkStart w:id="121"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21"/>
      <w:r/>
    </w:p>
    <w:p>
      <w:pPr>
        <w:ind w:firstLine="420"/>
        <w:keepLines/>
        <w:keepNext/>
        <w:rPr>
          <w:rFonts w:hint="eastAsia" w:ascii="宋体" w:hAnsi="宋体" w:eastAsia="宋体" w:cs="宋体"/>
          <w:color w:val="auto"/>
          <w:sz w:val="24"/>
          <w:szCs w:val="24"/>
          <w:highlight w:val="none"/>
        </w:rPr>
      </w:pPr>
      <w:r/>
      <w:bookmarkStart w:id="122" w:name="_Toc14577359"/>
      <w:r/>
      <w:bookmarkEnd w:id="122"/>
      <w:r/>
      <w:bookmarkStart w:id="123" w:name="_Toc49090510"/>
      <w:r>
        <w:rPr>
          <w:rFonts w:ascii="Arial" w:hAnsi="Arial" w:eastAsia="宋体" w:cs="Arial"/>
          <w:color w:val="auto"/>
          <w:sz w:val="28"/>
          <w:szCs w:val="28"/>
          <w:highlight w:val="none"/>
        </w:rPr>
        <w:t xml:space="preserve">14、投标函和开标一览表</w:t>
      </w:r>
      <w:bookmarkEnd w:id="12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4" w:name="_Hlt26670489"/>
      <w:r/>
      <w:bookmarkEnd w:id="124"/>
      <w:r/>
      <w:bookmarkStart w:id="125" w:name="_Hlt26954850"/>
      <w:r/>
      <w:bookmarkEnd w:id="125"/>
      <w:r/>
      <w:bookmarkStart w:id="126" w:name="_Toc49090511"/>
      <w:r/>
      <w:bookmarkEnd w:id="126"/>
      <w:r/>
      <w:bookmarkStart w:id="127" w:name="_Hlt26954734"/>
      <w:r/>
      <w:bookmarkEnd w:id="127"/>
      <w:r/>
      <w:bookmarkStart w:id="128" w:name="_Toc14577360"/>
      <w:r>
        <w:rPr>
          <w:rFonts w:ascii="Arial" w:hAnsi="Arial" w:eastAsia="宋体" w:cs="Arial"/>
          <w:color w:val="auto"/>
          <w:sz w:val="28"/>
          <w:szCs w:val="28"/>
          <w:highlight w:val="none"/>
        </w:rPr>
        <w:t xml:space="preserve">15、投标有效期</w:t>
      </w:r>
      <w:bookmarkEnd w:id="12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9" w:name="_Toc513029224"/>
      <w:r/>
      <w:bookmarkEnd w:id="129"/>
      <w:r/>
      <w:bookmarkStart w:id="130" w:name="_Hlt26954852"/>
      <w:r/>
      <w:bookmarkEnd w:id="130"/>
      <w:r/>
      <w:bookmarkStart w:id="131" w:name="_Toc120614217"/>
      <w:r/>
      <w:bookmarkEnd w:id="131"/>
      <w:r/>
      <w:bookmarkStart w:id="132" w:name="_Toc20823296"/>
      <w:r/>
      <w:bookmarkEnd w:id="132"/>
      <w:r/>
      <w:bookmarkStart w:id="133" w:name="_Hlt26954739"/>
      <w:r/>
      <w:bookmarkEnd w:id="133"/>
      <w:r/>
      <w:bookmarkStart w:id="134" w:name="_Toc16938540"/>
      <w:r>
        <w:rPr>
          <w:rFonts w:ascii="Times New Roman" w:hAnsi="Times New Roman" w:eastAsia="宋体" w:cs="Times New Roman"/>
          <w:b/>
          <w:bCs/>
          <w:color w:val="auto"/>
          <w:sz w:val="32"/>
          <w:szCs w:val="32"/>
          <w:highlight w:val="none"/>
        </w:rPr>
        <w:t xml:space="preserve">四、投标文件的递交</w:t>
      </w:r>
      <w:bookmarkEnd w:id="134"/>
      <w:r/>
      <w:r/>
    </w:p>
    <w:p>
      <w:pPr>
        <w:ind w:firstLine="560"/>
        <w:keepLines/>
        <w:keepNext/>
        <w:rPr>
          <w:rFonts w:hint="eastAsia" w:ascii="宋体" w:hAnsi="宋体" w:eastAsia="宋体" w:cs="宋体"/>
          <w:color w:val="auto"/>
          <w:sz w:val="24"/>
          <w:szCs w:val="24"/>
          <w:highlight w:val="none"/>
        </w:rPr>
      </w:pPr>
      <w:r/>
      <w:bookmarkStart w:id="135" w:name="_Toc462564084"/>
      <w:r/>
      <w:bookmarkEnd w:id="135"/>
      <w:r/>
      <w:bookmarkStart w:id="136" w:name="_Toc16938541"/>
      <w:r/>
      <w:bookmarkEnd w:id="136"/>
      <w:r/>
      <w:bookmarkStart w:id="137" w:name="_Toc20823297"/>
      <w:r/>
      <w:bookmarkEnd w:id="137"/>
      <w:r/>
      <w:bookmarkStart w:id="138"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8"/>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标文件。</w:t>
      </w:r>
      <w:bookmarkStart w:id="139" w:name="_Toc513029226"/>
      <w:r/>
      <w:bookmarkEnd w:id="139"/>
      <w:r/>
      <w:bookmarkStart w:id="140" w:name="_Toc20823298"/>
      <w:r/>
      <w:bookmarkEnd w:id="140"/>
      <w:r/>
      <w:bookmarkStart w:id="141" w:name="_Toc16938542"/>
      <w:r/>
      <w:bookmarkEnd w:id="141"/>
      <w:r/>
      <w:r/>
    </w:p>
    <w:p>
      <w:pPr>
        <w:ind w:firstLine="420"/>
        <w:keepLines/>
        <w:keepNext/>
        <w:rPr>
          <w:rFonts w:hint="eastAsia" w:ascii="Arial" w:hAnsi="Arial" w:eastAsia="宋体" w:cs="Arial"/>
          <w:color w:val="auto"/>
          <w:sz w:val="28"/>
          <w:szCs w:val="28"/>
          <w:highlight w:val="none"/>
        </w:rPr>
      </w:pPr>
      <w:r>
        <w:rPr>
          <w:rFonts w:hint="eastAsia"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2" w:name="_Toc513029227"/>
      <w:r/>
      <w:bookmarkEnd w:id="142"/>
      <w:r/>
      <w:bookmarkStart w:id="143" w:name="_Toc20823299"/>
      <w:r/>
      <w:bookmarkEnd w:id="143"/>
      <w:r/>
      <w:bookmarkStart w:id="144" w:name="_Toc16938543"/>
      <w:r>
        <w:rPr>
          <w:rFonts w:ascii="Arial" w:hAnsi="Arial" w:eastAsia="宋体" w:cs="Arial"/>
          <w:color w:val="auto"/>
          <w:sz w:val="28"/>
          <w:szCs w:val="28"/>
          <w:highlight w:val="none"/>
        </w:rPr>
        <w:t xml:space="preserve">19、投标文件</w:t>
      </w:r>
      <w:bookmarkEnd w:id="144"/>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5" w:name="_Toc20823300"/>
      <w:r/>
      <w:bookmarkEnd w:id="145"/>
      <w:r/>
      <w:bookmarkStart w:id="146" w:name="_Toc16938544"/>
      <w:r/>
      <w:bookmarkEnd w:id="146"/>
      <w:r/>
      <w:bookmarkStart w:id="147" w:name="_Toc513029228"/>
      <w:r>
        <w:rPr>
          <w:rFonts w:ascii="Arial" w:hAnsi="Arial" w:eastAsia="宋体" w:cs="Arial"/>
          <w:color w:val="auto"/>
          <w:sz w:val="28"/>
          <w:szCs w:val="28"/>
          <w:highlight w:val="none"/>
        </w:rPr>
        <w:t xml:space="preserve">20、投标文件的撤回和修改</w:t>
      </w:r>
      <w:bookmarkEnd w:id="14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8" w:name="_Toc513029229"/>
      <w:r/>
      <w:bookmarkEnd w:id="148"/>
      <w:r/>
      <w:bookmarkStart w:id="149" w:name="_Toc16938545"/>
      <w:r/>
      <w:bookmarkEnd w:id="149"/>
      <w:r/>
      <w:bookmarkStart w:id="150" w:name="_Toc120614218"/>
      <w:r/>
      <w:bookmarkEnd w:id="150"/>
      <w:r/>
      <w:bookmarkStart w:id="151" w:name="_Toc20823301"/>
      <w:r>
        <w:rPr>
          <w:rFonts w:ascii="Times New Roman" w:hAnsi="Times New Roman" w:eastAsia="宋体" w:cs="Times New Roman"/>
          <w:b/>
          <w:bCs/>
          <w:color w:val="auto"/>
          <w:sz w:val="32"/>
          <w:szCs w:val="32"/>
          <w:highlight w:val="none"/>
        </w:rPr>
        <w:t xml:space="preserve">五、开标与评标</w:t>
      </w:r>
      <w:bookmarkEnd w:id="151"/>
      <w:r/>
      <w:r/>
    </w:p>
    <w:p>
      <w:pPr>
        <w:ind w:firstLine="420"/>
        <w:keepLines/>
        <w:keepNext/>
        <w:rPr>
          <w:rFonts w:hint="eastAsia" w:ascii="宋体" w:hAnsi="宋体" w:eastAsia="宋体" w:cs="宋体"/>
          <w:color w:val="auto"/>
          <w:sz w:val="24"/>
          <w:szCs w:val="24"/>
          <w:highlight w:val="none"/>
        </w:rPr>
      </w:pPr>
      <w:r/>
      <w:bookmarkStart w:id="152" w:name="_Toc16938546"/>
      <w:r/>
      <w:bookmarkEnd w:id="152"/>
      <w:r/>
      <w:bookmarkStart w:id="153" w:name="_Toc20823302"/>
      <w:r/>
      <w:bookmarkEnd w:id="153"/>
      <w:r/>
      <w:bookmarkStart w:id="154" w:name="_Toc513029230"/>
      <w:r>
        <w:rPr>
          <w:rFonts w:ascii="Arial" w:hAnsi="Arial" w:eastAsia="宋体" w:cs="Arial"/>
          <w:color w:val="auto"/>
          <w:sz w:val="28"/>
          <w:szCs w:val="28"/>
          <w:highlight w:val="none"/>
        </w:rPr>
        <w:t xml:space="preserve">21、开标</w:t>
      </w:r>
      <w:bookmarkEnd w:id="154"/>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5" w:name="_Toc513029231"/>
      <w:r/>
      <w:bookmarkEnd w:id="155"/>
      <w:r/>
      <w:bookmarkStart w:id="156" w:name="_Toc16938547"/>
      <w:r/>
      <w:bookmarkEnd w:id="156"/>
      <w:r/>
      <w:bookmarkStart w:id="157" w:name="_Toc20823303"/>
      <w:r>
        <w:rPr>
          <w:rFonts w:ascii="Arial" w:hAnsi="Arial" w:eastAsia="宋体" w:cs="Arial"/>
          <w:color w:val="auto"/>
          <w:sz w:val="28"/>
          <w:szCs w:val="28"/>
          <w:highlight w:val="none"/>
        </w:rPr>
        <w:t xml:space="preserve">22、评标委员会</w:t>
      </w:r>
      <w:bookmarkEnd w:id="157"/>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8" w:name="_Toc16938548"/>
      <w:r/>
      <w:bookmarkEnd w:id="158"/>
      <w:r/>
      <w:bookmarkStart w:id="159" w:name="_Toc513029232"/>
      <w:r/>
      <w:bookmarkEnd w:id="159"/>
      <w:r/>
      <w:bookmarkStart w:id="160" w:name="_Toc20823304"/>
      <w:r>
        <w:rPr>
          <w:rFonts w:ascii="Arial" w:hAnsi="Arial" w:eastAsia="宋体" w:cs="Arial"/>
          <w:color w:val="auto"/>
          <w:sz w:val="28"/>
          <w:szCs w:val="28"/>
          <w:highlight w:val="none"/>
        </w:rPr>
        <w:t xml:space="preserve">24、投标文件的澄清</w:t>
      </w:r>
      <w:bookmarkEnd w:id="16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61" w:name="_Toc16938549"/>
      <w:r/>
      <w:bookmarkEnd w:id="161"/>
      <w:r/>
      <w:bookmarkStart w:id="162" w:name="_Toc20823305"/>
      <w:r/>
      <w:bookmarkEnd w:id="162"/>
      <w:r/>
      <w:bookmarkStart w:id="163" w:name="_Toc513029233"/>
      <w:r>
        <w:rPr>
          <w:rFonts w:ascii="Arial" w:hAnsi="Arial" w:eastAsia="宋体" w:cs="Arial"/>
          <w:color w:val="auto"/>
          <w:sz w:val="28"/>
          <w:szCs w:val="28"/>
          <w:highlight w:val="none"/>
        </w:rPr>
        <w:t xml:space="preserve">25、对投标文件的初审</w:t>
      </w:r>
      <w:bookmarkEnd w:id="16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4" w:name="_Toc16938550"/>
      <w:r/>
      <w:bookmarkEnd w:id="164"/>
      <w:r/>
      <w:bookmarkStart w:id="165" w:name="_Toc513029234"/>
      <w:r/>
      <w:bookmarkEnd w:id="165"/>
      <w:r/>
      <w:bookmarkStart w:id="166"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6"/>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7" w:name="_Toc16938551"/>
      <w:r/>
      <w:bookmarkEnd w:id="167"/>
      <w:r/>
      <w:bookmarkStart w:id="168" w:name="_Toc20823307"/>
      <w:r/>
      <w:bookmarkEnd w:id="168"/>
      <w:r/>
      <w:bookmarkStart w:id="169" w:name="_Toc513029235"/>
      <w:r>
        <w:rPr>
          <w:rFonts w:hint="eastAsia" w:ascii="宋体" w:hAnsi="宋体" w:eastAsia="宋体" w:cs="宋体"/>
          <w:color w:val="auto"/>
          <w:sz w:val="24"/>
          <w:szCs w:val="24"/>
          <w:highlight w:val="none"/>
        </w:rPr>
        <w:t xml:space="preserve">26.1无效投标条款</w:t>
      </w:r>
      <w:bookmarkEnd w:id="169"/>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单价、总价）</w:t>
      </w:r>
      <w:r>
        <w:rPr>
          <w:rFonts w:hint="eastAsia" w:ascii="宋体" w:hAnsi="宋体" w:eastAsia="宋体" w:cs="宋体"/>
          <w:color w:val="auto"/>
          <w:sz w:val="24"/>
          <w:szCs w:val="24"/>
          <w:highlight w:val="none"/>
        </w:rPr>
        <w:t xml:space="preserve">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b/>
          <w:bCs/>
          <w:i/>
          <w:iCs/>
          <w:color w:val="auto"/>
          <w:sz w:val="24"/>
          <w:szCs w:val="24"/>
          <w:highlight w:val="none"/>
          <w:u w:val="singl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iCs/>
          <w:color w:val="auto"/>
          <w:sz w:val="24"/>
          <w:szCs w:val="24"/>
          <w:highlight w:val="none"/>
          <w:u w:val="single"/>
        </w:rPr>
        <w:t xml:space="preserve">（本</w:t>
      </w:r>
      <w:r>
        <w:rPr>
          <w:rFonts w:hint="eastAsia" w:ascii="宋体" w:hAnsi="宋体" w:eastAsia="宋体" w:cs="宋体"/>
          <w:b/>
          <w:bCs/>
          <w:i/>
          <w:iCs/>
          <w:color w:val="auto"/>
          <w:sz w:val="24"/>
          <w:szCs w:val="24"/>
          <w:highlight w:val="none"/>
          <w:u w:val="single"/>
          <w:lang w:val="en-US" w:eastAsia="zh-CN"/>
        </w:rPr>
        <w:t xml:space="preserve">招标</w:t>
      </w:r>
      <w:r>
        <w:rPr>
          <w:rFonts w:hint="eastAsia" w:ascii="宋体" w:hAnsi="宋体" w:eastAsia="宋体" w:cs="宋体"/>
          <w:b/>
          <w:bCs/>
          <w:i/>
          <w:iCs/>
          <w:color w:val="auto"/>
          <w:sz w:val="24"/>
          <w:szCs w:val="24"/>
          <w:highlight w:val="none"/>
          <w:u w:val="single"/>
        </w:rPr>
        <w:t xml:space="preserve">文件中斜体且有下划线部分为实质性要求和条件）。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70"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70"/>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71" w:name="_Toc120614219"/>
      <w:r>
        <w:rPr>
          <w:rFonts w:ascii="Times New Roman" w:hAnsi="Times New Roman" w:eastAsia="宋体" w:cs="Times New Roman"/>
          <w:b/>
          <w:bCs/>
          <w:color w:val="auto"/>
          <w:sz w:val="32"/>
          <w:szCs w:val="32"/>
          <w:highlight w:val="none"/>
        </w:rPr>
        <w:t xml:space="preserve">六、定标</w:t>
      </w:r>
      <w:bookmarkEnd w:id="171"/>
      <w:r/>
      <w:r/>
    </w:p>
    <w:p>
      <w:pPr>
        <w:ind w:firstLine="600"/>
        <w:keepLines/>
        <w:keepNext/>
        <w:rPr>
          <w:rFonts w:hint="eastAsia" w:ascii="宋体" w:hAnsi="宋体" w:eastAsia="宋体" w:cs="宋体"/>
          <w:color w:val="auto"/>
          <w:sz w:val="24"/>
          <w:szCs w:val="24"/>
          <w:highlight w:val="none"/>
        </w:rPr>
      </w:pPr>
      <w:r/>
      <w:bookmarkStart w:id="172" w:name="_Toc513029238"/>
      <w:r/>
      <w:bookmarkEnd w:id="172"/>
      <w:r/>
      <w:bookmarkStart w:id="173" w:name="_Toc16938554"/>
      <w:r/>
      <w:bookmarkEnd w:id="173"/>
      <w:r/>
      <w:bookmarkStart w:id="174" w:name="_Toc20823310"/>
      <w:r>
        <w:rPr>
          <w:rFonts w:hint="eastAsia" w:ascii="黑体" w:hAnsi="黑体" w:eastAsia="黑体" w:cs="宋体"/>
          <w:color w:val="auto"/>
          <w:sz w:val="30"/>
          <w:szCs w:val="30"/>
          <w:highlight w:val="none"/>
        </w:rPr>
        <w:t xml:space="preserve">27、</w:t>
      </w:r>
      <w:bookmarkEnd w:id="174"/>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bookmarkStart w:id="175" w:name="_Toc200451960"/>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bookmarkEnd w:id="17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28、质疑处理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w:t>
      </w:r>
      <w:r>
        <w:rPr>
          <w:rFonts w:ascii="Times New Roman" w:hAnsi="Times New Roman" w:eastAsia="宋体" w:cs="Times New Roman"/>
          <w:color w:val="auto"/>
          <w:sz w:val="24"/>
          <w:szCs w:val="24"/>
          <w:highlight w:val="none"/>
        </w:rPr>
        <w:t xml:space="preserve">对可以质疑的采购文件提出质疑的，为收到采购文件之日或者采购文件公告期限届满之日；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w:t>
      </w:r>
      <w:r>
        <w:rPr>
          <w:rFonts w:ascii="Times New Roman" w:hAnsi="Times New Roman" w:eastAsia="宋体" w:cs="Times New Roman"/>
          <w:color w:val="auto"/>
          <w:sz w:val="24"/>
          <w:szCs w:val="24"/>
          <w:highlight w:val="none"/>
        </w:rPr>
        <w:t xml:space="preserve">对采购过程提出质疑的，为各采购程序环节结束之日；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w:t>
      </w:r>
      <w:r>
        <w:rPr>
          <w:rFonts w:ascii="Times New Roman" w:hAnsi="Times New Roman" w:eastAsia="宋体" w:cs="Times New Roman"/>
          <w:color w:val="auto"/>
          <w:sz w:val="24"/>
          <w:szCs w:val="24"/>
          <w:highlight w:val="none"/>
        </w:rPr>
        <w:t xml:space="preserve">对中标或者成交结果提出质疑的，为中标或者成交结果公告期限届满之日。</w:t>
      </w:r>
      <w:r/>
    </w:p>
    <w:p>
      <w:pPr>
        <w:ind w:firstLine="480"/>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 xml:space="preserve">政务中心</w:t>
      </w:r>
      <w:r>
        <w:rPr>
          <w:rFonts w:ascii="Times New Roman" w:hAnsi="Times New Roman" w:eastAsia="宋体" w:cs="Times New Roman"/>
          <w:color w:val="auto"/>
          <w:sz w:val="24"/>
          <w:szCs w:val="24"/>
          <w:highlight w:val="none"/>
        </w:rPr>
        <w:t xml:space="preserve">、采购人将只对供应商第一次质疑作出答复。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color w:val="auto"/>
          <w:sz w:val="24"/>
          <w:szCs w:val="24"/>
          <w:highlight w:val="none"/>
          <w:shd w:val="clear" w:color="auto" w:fill="ffff00"/>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负责答复。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及采购人只接收以纸质原件形式送达的质疑,建议供应商尽量通过邮寄方式提交质疑（采购人和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不接受未填写快递运单的快件）。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29、中标通知书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color w:val="auto"/>
          <w:sz w:val="24"/>
          <w:szCs w:val="24"/>
          <w:highlight w:val="none"/>
        </w:rPr>
      </w:pPr>
      <w:r/>
      <w:bookmarkStart w:id="176" w:name="_Toc120614220"/>
      <w:r/>
      <w:bookmarkEnd w:id="176"/>
      <w:r/>
      <w:bookmarkStart w:id="177" w:name="_Toc513029236"/>
      <w:r/>
      <w:bookmarkEnd w:id="177"/>
      <w:r/>
      <w:bookmarkStart w:id="178" w:name="_Toc20823308"/>
      <w:r/>
      <w:bookmarkEnd w:id="178"/>
      <w:r/>
      <w:bookmarkStart w:id="179" w:name="_Toc16938552"/>
      <w:r>
        <w:rPr>
          <w:rFonts w:ascii="Times New Roman" w:hAnsi="Times New Roman" w:eastAsia="宋体" w:cs="Times New Roman"/>
          <w:b/>
          <w:bCs/>
          <w:color w:val="auto"/>
          <w:sz w:val="32"/>
          <w:szCs w:val="32"/>
          <w:highlight w:val="none"/>
        </w:rPr>
        <w:t xml:space="preserve">七、授予合同</w:t>
      </w:r>
      <w:bookmarkEnd w:id="179"/>
      <w:r/>
      <w:r/>
    </w:p>
    <w:p>
      <w:pPr>
        <w:ind w:firstLine="600"/>
        <w:keepLines/>
        <w:keepNext/>
        <w:rPr>
          <w:rFonts w:hint="eastAsia" w:ascii="宋体" w:hAnsi="宋体" w:eastAsia="宋体" w:cs="宋体"/>
          <w:color w:val="auto"/>
          <w:sz w:val="24"/>
          <w:szCs w:val="24"/>
          <w:highlight w:val="none"/>
        </w:rPr>
      </w:pPr>
      <w:r/>
      <w:bookmarkStart w:id="180" w:name="_Toc20823309"/>
      <w:r/>
      <w:bookmarkEnd w:id="180"/>
      <w:r/>
      <w:bookmarkStart w:id="181" w:name="_Toc513029237"/>
      <w:r/>
      <w:bookmarkEnd w:id="181"/>
      <w:r/>
      <w:bookmarkStart w:id="182" w:name="_Toc16938553"/>
      <w:r>
        <w:rPr>
          <w:rFonts w:hint="eastAsia" w:ascii="黑体" w:hAnsi="黑体" w:eastAsia="黑体" w:cs="宋体"/>
          <w:color w:val="auto"/>
          <w:sz w:val="30"/>
          <w:szCs w:val="30"/>
          <w:highlight w:val="none"/>
        </w:rPr>
        <w:t xml:space="preserve">30. 签订合同</w:t>
      </w:r>
      <w:bookmarkEnd w:id="182"/>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3" w:name="_Toc120614221"/>
      <w:r/>
      <w:bookmarkEnd w:id="183"/>
      <w:r/>
      <w:bookmarkStart w:id="184" w:name="_Toc16938558"/>
      <w:r/>
      <w:bookmarkEnd w:id="184"/>
      <w:r/>
      <w:bookmarkStart w:id="185" w:name="_Toc479757207"/>
      <w:r/>
      <w:bookmarkEnd w:id="185"/>
      <w:r/>
      <w:bookmarkStart w:id="186" w:name="_Toc513029242"/>
      <w:r/>
      <w:bookmarkEnd w:id="186"/>
      <w:r/>
      <w:bookmarkStart w:id="187" w:name="_Toc20823314"/>
      <w:r>
        <w:rPr>
          <w:rFonts w:hint="eastAsia" w:ascii="黑体" w:hAnsi="黑体" w:eastAsia="黑体" w:cs="宋体"/>
          <w:color w:val="auto"/>
          <w:sz w:val="30"/>
          <w:szCs w:val="30"/>
          <w:highlight w:val="none"/>
        </w:rPr>
        <w:t xml:space="preserve">32、政府采购履约资金扶持政策</w:t>
      </w:r>
      <w:bookmarkEnd w:id="187"/>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本项目按第</w:t>
      </w:r>
      <w:r>
        <w:rPr>
          <w:rFonts w:hint="eastAsia" w:ascii="宋体" w:hAnsi="宋体" w:eastAsia="宋体" w:cs="宋体"/>
          <w:b/>
          <w:bCs/>
          <w:color w:val="000000" w:themeColor="text1"/>
          <w:sz w:val="24"/>
          <w:szCs w:val="24"/>
          <w:highlight w:val="none"/>
          <w:u w:val="single"/>
          <w:lang w:val="en-US" w:eastAsia="zh-CN"/>
        </w:rPr>
        <w:t xml:space="preserve"> （2） </w:t>
      </w:r>
      <w:r>
        <w:rPr>
          <w:rFonts w:hint="eastAsia" w:ascii="宋体" w:hAnsi="宋体" w:eastAsia="宋体" w:cs="宋体"/>
          <w:b/>
          <w:bCs/>
          <w:color w:val="000000" w:themeColor="text1"/>
          <w:sz w:val="24"/>
          <w:szCs w:val="24"/>
          <w:highlight w:val="none"/>
        </w:rPr>
        <w:t xml:space="preserve">种政策落实</w:t>
      </w:r>
      <w:r>
        <w:rPr>
          <w:rFonts w:hint="eastAsia" w:ascii="宋体" w:hAnsi="宋体" w:eastAsia="宋体" w:cs="宋体"/>
          <w:b/>
          <w:bCs/>
          <w:color w:val="000000" w:themeColor="text1"/>
          <w:sz w:val="24"/>
          <w:szCs w:val="24"/>
          <w:highlight w:val="none"/>
        </w:rPr>
        <w:t xml:space="preserve">：</w:t>
      </w:r>
      <w:r>
        <w:rPr>
          <w:color w:val="000000" w:themeColor="text1"/>
        </w:rP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（1）本项目专门面向中小企业（含监狱与戒毒企业、残疾人福利企业）采购。</w:t>
      </w:r>
      <w:r/>
    </w:p>
    <w:p>
      <w:pPr>
        <w:ind w:firstLine="600"/>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rPr>
        <w:t xml:space="preserve">（2）对符合规定情形的小微企业报价给</w:t>
      </w:r>
      <w:r>
        <w:rPr>
          <w:rFonts w:hint="eastAsia" w:ascii="宋体" w:hAnsi="宋体" w:eastAsia="宋体" w:cs="宋体"/>
          <w:color w:val="000000" w:themeColor="text1"/>
          <w:sz w:val="24"/>
          <w:szCs w:val="24"/>
          <w:highlight w:val="none"/>
        </w:rPr>
        <w:t xml:space="preserve">予</w:t>
      </w:r>
      <w:r>
        <w:rPr>
          <w:rFonts w:hint="eastAsia" w:ascii="宋体" w:hAnsi="宋体" w:eastAsia="宋体" w:cs="宋体"/>
          <w:b w:val="0"/>
          <w:bCs w:val="0"/>
          <w:color w:val="000000" w:themeColor="text1"/>
          <w:sz w:val="24"/>
          <w:szCs w:val="24"/>
          <w:highlight w:val="white"/>
        </w:rPr>
        <w:t xml:space="preserve"> </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0% </w:t>
      </w:r>
      <w:r>
        <w:rPr>
          <w:rFonts w:hint="eastAsia" w:ascii="宋体" w:hAnsi="宋体" w:eastAsia="宋体" w:cs="宋体"/>
          <w:b w:val="0"/>
          <w:bCs w:val="0"/>
          <w:color w:val="000000" w:themeColor="text1"/>
          <w:sz w:val="24"/>
          <w:szCs w:val="24"/>
          <w:highlight w:val="white"/>
        </w:rPr>
        <w:t xml:space="preserve">扣</w:t>
      </w:r>
      <w:r>
        <w:rPr>
          <w:rFonts w:hint="eastAsia" w:ascii="宋体" w:hAnsi="宋体" w:eastAsia="宋体" w:cs="宋体"/>
          <w:color w:val="000000" w:themeColor="text1"/>
          <w:sz w:val="24"/>
          <w:szCs w:val="24"/>
          <w:highlight w:val="none"/>
        </w:rPr>
        <w:t xml:space="preserve">除，用扣除后的价格参加评审。</w:t>
      </w:r>
      <w:r>
        <w:rPr>
          <w:color w:val="000000" w:themeColor="text1"/>
        </w:rP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33.4.8本项目仅采购本国服务。</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8"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8"/>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w:t>
      </w:r>
      <w:r/>
    </w:p>
    <w:p>
      <w:pPr>
        <w:pStyle w:val="693"/>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rPr>
      </w:pPr>
      <w:r>
        <w:rPr>
          <w:rFonts w:hint="eastAsia"/>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42"/>
        <w:keepLines/>
        <w:keepNext/>
        <w:pageBreakBefore w:val="0"/>
        <w:spacing w:line="240" w:lineRule="auto"/>
        <w:widowControl w:val="off"/>
        <w:rPr>
          <w:rFonts w:ascii="宋体" w:hAnsi="宋体" w:eastAsia="宋体" w:cs="宋体"/>
          <w:sz w:val="24"/>
          <w:szCs w:val="24"/>
        </w:rPr>
      </w:pPr>
      <w:r/>
      <w:bookmarkStart w:id="189" w:name="_Toc11535"/>
      <w:r/>
      <w:bookmarkStart w:id="190"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bookmarkEnd w:id="189"/>
      <w:r/>
      <w:r/>
    </w:p>
    <w:p>
      <w:pPr>
        <w:ind w:firstLine="480"/>
        <w:rPr>
          <w:rFonts w:ascii="宋体" w:hAnsi="宋体" w:eastAsia="宋体" w:cs="宋体"/>
          <w:sz w:val="24"/>
          <w:szCs w:val="24"/>
        </w:rPr>
      </w:pPr>
      <w:r/>
      <w:bookmarkStart w:id="191" w:name="_Toc16938559"/>
      <w:r/>
      <w:bookmarkEnd w:id="191"/>
      <w:r/>
      <w:bookmarkStart w:id="192" w:name="_Toc20823315"/>
      <w:r/>
      <w:bookmarkEnd w:id="192"/>
      <w:r/>
      <w:bookmarkStart w:id="193"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3"/>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w:t>
      </w:r>
      <w:r>
        <w:rPr>
          <w:rFonts w:hint="eastAsia" w:ascii="宋体" w:hAnsi="宋体" w:eastAsia="宋体" w:cs="宋体"/>
          <w:color w:val="000000"/>
          <w:sz w:val="24"/>
          <w:szCs w:val="24"/>
          <w:lang w:val="en-US" w:eastAsia="zh-CN"/>
        </w:rPr>
        <w:t xml:space="preserve">政务服务</w:t>
      </w:r>
      <w:r>
        <w:rPr>
          <w:rFonts w:hint="eastAsia" w:ascii="宋体" w:hAnsi="宋体" w:eastAsia="宋体" w:cs="宋体"/>
          <w:color w:val="000000"/>
          <w:sz w:val="24"/>
          <w:szCs w:val="24"/>
        </w:rPr>
        <w:t xml:space="preserve">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ind w:left="0" w:right="0" w:firstLine="0"/>
        <w:jc w:val="both"/>
        <w:spacing w:before="0" w:after="0" w:line="85" w:lineRule="atLeast"/>
        <w:rPr>
          <w:rFonts w:hint="eastAsia"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rPr>
        <w:t xml:space="preserve">1.4 履行时间（期限）：</w:t>
      </w:r>
      <w:r>
        <w:rPr>
          <w:rFonts w:hint="eastAsia" w:ascii="宋体" w:hAnsi="宋体" w:eastAsia="宋体" w:cs="宋体"/>
          <w:color w:val="000000" w:themeColor="text1"/>
          <w:sz w:val="24"/>
          <w:szCs w:val="24"/>
          <w:lang w:val="en-US" w:eastAsia="zh-CN"/>
        </w:rPr>
        <w:t xml:space="preserve">30日历天内</w:t>
      </w:r>
      <w:r>
        <w:rPr>
          <w:rFonts w:ascii="宋体" w:hAnsi="宋体" w:eastAsia="宋体" w:cs="宋体"/>
          <w:color w:val="000000" w:themeColor="text1"/>
          <w:sz w:val="24"/>
        </w:rPr>
        <w:t xml:space="preserve">完成安装、调试并交付使用（质保期不低于八年）</w:t>
      </w:r>
      <w:r>
        <w:rPr>
          <w:rFonts w:hint="eastAsia" w:ascii="宋体" w:hAnsi="宋体" w:eastAsia="宋体" w:cs="宋体"/>
          <w:color w:val="000000" w:themeColor="text1"/>
          <w:sz w:val="24"/>
          <w:lang w:eastAsia="zh-CN"/>
        </w:rPr>
        <w:t xml:space="preserve">。</w:t>
      </w:r>
      <w:r>
        <w:rPr>
          <w:rFonts w:ascii="宋体" w:hAnsi="宋体" w:eastAsia="宋体" w:cs="宋体"/>
          <w:color w:val="000000" w:themeColor="text1"/>
          <w:sz w:val="24"/>
          <w:highlight w:val="none"/>
        </w:rPr>
        <w:t xml:space="preserve">供货商在签订合同后，在</w:t>
      </w:r>
      <w:r>
        <w:rPr>
          <w:rFonts w:hint="eastAsia" w:ascii="宋体" w:hAnsi="宋体" w:eastAsia="宋体" w:cs="宋体"/>
          <w:color w:val="000000" w:themeColor="text1"/>
          <w:sz w:val="24"/>
          <w:highlight w:val="none"/>
          <w:lang w:eastAsia="zh-CN"/>
        </w:rPr>
        <w:t xml:space="preserve">采购人</w:t>
      </w:r>
      <w:r>
        <w:rPr>
          <w:rFonts w:ascii="宋体" w:hAnsi="宋体" w:eastAsia="宋体" w:cs="宋体"/>
          <w:color w:val="000000" w:themeColor="text1"/>
          <w:sz w:val="24"/>
          <w:highlight w:val="none"/>
        </w:rPr>
        <w:t xml:space="preserve">下单之日起15个日历日之内按供货协议</w:t>
      </w:r>
      <w:r>
        <w:rPr>
          <w:rFonts w:hint="eastAsia" w:ascii="宋体" w:hAnsi="宋体" w:eastAsia="宋体" w:cs="宋体"/>
          <w:color w:val="000000" w:themeColor="text1"/>
          <w:sz w:val="24"/>
          <w:highlight w:val="none"/>
          <w:lang w:eastAsia="zh-CN"/>
        </w:rPr>
        <w:t xml:space="preserve">采购人</w:t>
      </w:r>
      <w:r>
        <w:rPr>
          <w:rFonts w:ascii="宋体" w:hAnsi="宋体" w:eastAsia="宋体" w:cs="宋体"/>
          <w:color w:val="000000" w:themeColor="text1"/>
          <w:sz w:val="24"/>
          <w:highlight w:val="none"/>
        </w:rPr>
        <w:t xml:space="preserve">指定地点交货，并在交货之日起15个日历日内完成安装调试。</w:t>
      </w:r>
      <w:r>
        <w:rPr>
          <w:color w:val="000000" w:themeColor="text1"/>
        </w:rPr>
      </w:r>
    </w:p>
    <w:p>
      <w:pPr>
        <w:spacing w:before="120" w:after="12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 履行地点：采购人指定地点</w:t>
      </w:r>
      <w:r>
        <w:rPr>
          <w:color w:val="000000" w:themeColor="text1"/>
        </w:rP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1.6履行方式：按招标文件及投标文件执行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本合同金额为（大写）：_________________圆（________元）人民币。</w:t>
      </w:r>
      <w:r/>
    </w:p>
    <w:p>
      <w:pPr>
        <w:ind w:left="0" w:right="0" w:firstLine="0"/>
        <w:jc w:val="both"/>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合同总价款范围：合同总价</w:t>
      </w:r>
      <w:r>
        <w:rPr>
          <w:rFonts w:hint="eastAsia" w:ascii="宋体" w:hAnsi="宋体" w:eastAsia="宋体" w:cs="宋体"/>
          <w:color w:val="000000"/>
          <w:sz w:val="24"/>
        </w:rPr>
        <w:t xml:space="preserve">应包括</w:t>
      </w:r>
      <w:r>
        <w:rPr>
          <w:rFonts w:hint="eastAsia" w:ascii="宋体" w:hAnsi="宋体" w:eastAsia="宋体" w:cs="宋体"/>
          <w:color w:val="000000"/>
          <w:sz w:val="24"/>
          <w:lang w:val="en-US" w:eastAsia="zh-CN"/>
        </w:rPr>
        <w:t xml:space="preserve">乙方</w:t>
      </w:r>
      <w:r>
        <w:rPr>
          <w:rFonts w:hint="eastAsia" w:ascii="宋体" w:hAnsi="宋体" w:eastAsia="宋体" w:cs="宋体"/>
          <w:color w:val="000000"/>
          <w:sz w:val="24"/>
        </w:rPr>
        <w:t xml:space="preserve">提供全部货物及其安装所需的辅材、备品、备件、专用工具、包装、运输、吊装、安装、基础的开挖及恢复、墙体打孔、损耗、调试、检测、验收、试运行、人工、机械、仓储、保险、劳保、各种税费、专利技术、技术支持与培训、质保、售后服务与维护及相关劳务支出等所发生的全部费用以及</w:t>
      </w:r>
      <w:r>
        <w:rPr>
          <w:rFonts w:hint="eastAsia" w:ascii="宋体" w:hAnsi="宋体" w:eastAsia="宋体" w:cs="宋体"/>
          <w:color w:val="000000"/>
          <w:sz w:val="24"/>
          <w:lang w:val="en-US" w:eastAsia="zh-CN"/>
        </w:rPr>
        <w:t xml:space="preserve">乙方</w:t>
      </w:r>
      <w:r>
        <w:rPr>
          <w:rFonts w:hint="eastAsia" w:ascii="宋体" w:hAnsi="宋体" w:eastAsia="宋体" w:cs="宋体"/>
          <w:color w:val="000000"/>
          <w:sz w:val="24"/>
        </w:rPr>
        <w:t xml:space="preserve">企业利润和政策性文件规定及合同包含的所有风险、责任等各项应有费用以及投标人认为应纳入的其它一切费用。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对于甲方在招标文件中所要求的及乙方在投标文件和合同中所承诺提供的功能，乙方应无条件提供，由于设计及其他原因所造成的额外费用由乙方自行承担。</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themeColor="text1"/>
          <w:sz w:val="24"/>
          <w:szCs w:val="24"/>
        </w:rPr>
        <w:t xml:space="preserve">.1 </w:t>
      </w:r>
      <w:r>
        <w:rPr>
          <w:rFonts w:hint="eastAsia" w:ascii="宋体" w:hAnsi="宋体" w:eastAsia="宋体" w:cs="宋体"/>
          <w:color w:val="000000" w:themeColor="text1"/>
          <w:sz w:val="24"/>
          <w:szCs w:val="24"/>
        </w:rPr>
        <w:t xml:space="preserve">乙方缴纳合同金额的</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u w:val="single"/>
          <w:lang w:val="en-US" w:eastAsia="zh-CN"/>
        </w:rPr>
        <w:t xml:space="preserve">10</w:t>
      </w:r>
      <w:r>
        <w:rPr>
          <w:rFonts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%作为本合同的履约保证金。</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pStyle w:val="661"/>
        <w:ind w:left="0" w:firstLine="0"/>
        <w:keepLines w:val="0"/>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合同履行结束后，甲方按以下约定退还：</w:t>
      </w:r>
      <w:r/>
    </w:p>
    <w:p>
      <w:pPr>
        <w:pStyle w:val="662"/>
        <w:rPr>
          <w:rFonts w:hint="default" w:ascii="宋体" w:hAnsi="宋体" w:eastAsia="宋体" w:cs="宋体"/>
          <w:color w:val="000000" w:themeColor="text1"/>
          <w:sz w:val="24"/>
          <w:szCs w:val="24"/>
        </w:rPr>
      </w:pPr>
      <w:r>
        <w:rPr>
          <w:rFonts w:hint="default" w:ascii="宋体" w:hAnsi="宋体" w:eastAsia="宋体" w:cs="宋体"/>
          <w:color w:val="000000" w:themeColor="text1"/>
          <w:sz w:val="24"/>
          <w:szCs w:val="24"/>
          <w:lang w:val="en-US" w:eastAsia="zh-CN" w:bidi="ar-SA"/>
        </w:rPr>
        <w:t xml:space="preserve">6.1.1 退还时间及条件：验收合格后无息退还。</w:t>
      </w:r>
      <w:r>
        <w:rPr>
          <w:color w:val="000000" w:themeColor="text1"/>
        </w:rPr>
      </w:r>
    </w:p>
    <w:p>
      <w:pPr>
        <w:pStyle w:val="662"/>
        <w:rPr>
          <w:rFonts w:hint="default" w:ascii="宋体" w:hAnsi="宋体" w:eastAsia="宋体" w:cs="宋体"/>
          <w:color w:val="000000" w:themeColor="text1"/>
          <w:sz w:val="24"/>
          <w:szCs w:val="24"/>
        </w:rPr>
      </w:pPr>
      <w:r>
        <w:rPr>
          <w:rFonts w:hint="default" w:ascii="宋体" w:hAnsi="宋体" w:eastAsia="宋体" w:cs="宋体"/>
          <w:color w:val="000000" w:themeColor="text1"/>
          <w:sz w:val="24"/>
          <w:szCs w:val="24"/>
          <w:lang w:val="en-US" w:eastAsia="zh-CN" w:bidi="ar-SA"/>
        </w:rPr>
        <w:t xml:space="preserve">6.1.2 退还方式：扣除违约费用后一次性无息退还。</w:t>
      </w:r>
      <w:r>
        <w:rPr>
          <w:color w:val="000000" w:themeColor="text1"/>
        </w:rPr>
      </w:r>
    </w:p>
    <w:p>
      <w:pPr>
        <w:pStyle w:val="662"/>
        <w:rPr>
          <w:rFonts w:hint="default" w:ascii="宋体" w:hAnsi="宋体" w:eastAsia="宋体" w:cs="宋体"/>
          <w:color w:val="ff0000"/>
          <w:sz w:val="24"/>
          <w:szCs w:val="24"/>
          <w:lang w:val="en-US" w:eastAsia="zh-CN" w:bidi="ar-SA"/>
        </w:rPr>
      </w:pPr>
      <w:r>
        <w:rPr>
          <w:rFonts w:hint="default" w:ascii="宋体" w:hAnsi="宋体" w:eastAsia="宋体" w:cs="宋体"/>
          <w:color w:val="000000" w:themeColor="text1"/>
          <w:sz w:val="24"/>
          <w:szCs w:val="24"/>
          <w:lang w:val="en-US" w:eastAsia="zh-CN" w:bidi="ar-SA"/>
        </w:rPr>
        <w:t xml:space="preserve">6.1.3 不予退还的情形：合同约定的交付期内未履约完成、验收不合格、整改不到位等情形。</w:t>
      </w:r>
      <w:r/>
    </w:p>
    <w:p>
      <w:pPr>
        <w:pStyle w:val="662"/>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t xml:space="preserve">6.1.4 逾期退还履约保证金责任：甲方逾期退还履约保证金的，除应当退还履约保证金本金外，还应当按照每日万分之五的利率支付逾期利息，但因乙方自身原因导致无法及时退还的除外。</w:t>
      </w:r>
      <w:r/>
    </w:p>
    <w:p>
      <w:pPr>
        <w:pStyle w:val="662"/>
        <w:rPr>
          <w:rFonts w:hint="default" w:ascii="宋体" w:hAnsi="宋体" w:eastAsia="宋体" w:cs="宋体"/>
          <w:color w:val="000000"/>
          <w:sz w:val="24"/>
          <w:szCs w:val="24"/>
          <w:lang w:val="en-US" w:eastAsia="zh-CN" w:bidi="ar-SA"/>
        </w:rPr>
      </w:pPr>
      <w:r>
        <w:rPr>
          <w:rFonts w:hint="default" w:ascii="宋体" w:hAnsi="宋体" w:eastAsia="宋体" w:cs="宋体"/>
          <w:color w:val="000000"/>
          <w:sz w:val="24"/>
          <w:szCs w:val="24"/>
          <w:lang w:val="en-US" w:eastAsia="zh-CN" w:bidi="ar-SA"/>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408" w:hanging="408"/>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pStyle w:val="662"/>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7.1乙方不得将合同标的转包给他人履行。</w:t>
      </w:r>
      <w:r/>
    </w:p>
    <w:p>
      <w:pPr>
        <w:pStyle w:val="662"/>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7.2乙方不得将合同标的分包给他人履行。</w:t>
      </w:r>
      <w:r/>
    </w:p>
    <w:p>
      <w:pPr>
        <w:pStyle w:val="662"/>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或7.2乙方应当按照投标文件中提供的分包意向协议履行合同。</w:t>
      </w:r>
      <w:r/>
    </w:p>
    <w:p>
      <w:pPr>
        <w:pStyle w:val="662"/>
        <w:rPr>
          <w:rFonts w:ascii="宋体" w:hAnsi="宋体" w:eastAsia="宋体" w:cs="宋体"/>
          <w:sz w:val="24"/>
          <w:szCs w:val="24"/>
        </w:rPr>
      </w:pPr>
      <w:r>
        <w:rPr>
          <w:rFonts w:hint="eastAsia" w:ascii="宋体" w:hAnsi="宋体" w:eastAsia="宋体" w:cs="宋体"/>
          <w:color w:val="000000"/>
          <w:sz w:val="24"/>
          <w:szCs w:val="24"/>
          <w:lang w:val="en-US" w:eastAsia="zh-CN" w:bidi="ar-SA"/>
        </w:rPr>
        <w:t xml:space="preserve">7.3乙方如有转包或未经甲方同意的分包行为，甲方有权解除合同。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8.1合同款项的支付方式及进度安排：</w:t>
      </w:r>
      <w:r/>
    </w:p>
    <w:p>
      <w:pPr>
        <w:ind w:left="0" w:right="0" w:firstLine="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8.1.1预付款支付时间：合同签订后10个工作日内支付，预付款支付比例：合同金额的30%。</w:t>
      </w:r>
      <w:r>
        <w:rPr>
          <w:color w:val="000000" w:themeColor="text1"/>
        </w:rPr>
      </w:r>
    </w:p>
    <w:p>
      <w:pPr>
        <w:ind w:left="0" w:right="0" w:firstLine="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8.1.2余款支付时间：甲方应在货物验收合格之日起六个月内支付70%货款。若</w:t>
      </w:r>
      <w:r>
        <w:rPr>
          <w:rFonts w:hint="eastAsia" w:ascii="宋体" w:hAnsi="宋体" w:eastAsia="宋体" w:cs="宋体"/>
          <w:color w:val="000000" w:themeColor="text1"/>
          <w:sz w:val="24"/>
          <w:lang w:val="en-US" w:eastAsia="zh-CN"/>
        </w:rPr>
        <w:t xml:space="preserve">乙</w:t>
      </w:r>
      <w:r>
        <w:rPr>
          <w:rFonts w:ascii="宋体" w:hAnsi="宋体" w:eastAsia="宋体" w:cs="宋体"/>
          <w:color w:val="000000" w:themeColor="text1"/>
          <w:sz w:val="24"/>
        </w:rPr>
        <w:t xml:space="preserve">方合同期间未能按照招投标文件及相关标准和要求提供服务，</w:t>
      </w:r>
      <w:r>
        <w:rPr>
          <w:rFonts w:hint="eastAsia" w:ascii="宋体" w:hAnsi="宋体" w:eastAsia="宋体" w:cs="宋体"/>
          <w:color w:val="000000" w:themeColor="text1"/>
          <w:sz w:val="24"/>
          <w:lang w:val="en-US" w:eastAsia="zh-CN"/>
        </w:rPr>
        <w:t xml:space="preserve">甲方</w:t>
      </w:r>
      <w:r>
        <w:rPr>
          <w:rFonts w:ascii="宋体" w:hAnsi="宋体" w:eastAsia="宋体" w:cs="宋体"/>
          <w:color w:val="000000" w:themeColor="text1"/>
          <w:sz w:val="24"/>
        </w:rPr>
        <w:t xml:space="preserve">有权据实扣减相关费用。（因为财政相关原因不能及时支付的，可以延期付款，</w:t>
      </w:r>
      <w:r>
        <w:rPr>
          <w:rFonts w:hint="eastAsia" w:ascii="宋体" w:hAnsi="宋体" w:eastAsia="宋体" w:cs="宋体"/>
          <w:color w:val="000000" w:themeColor="text1"/>
          <w:sz w:val="24"/>
          <w:lang w:val="en-US" w:eastAsia="zh-CN"/>
        </w:rPr>
        <w:t xml:space="preserve">甲方</w:t>
      </w:r>
      <w:r>
        <w:rPr>
          <w:rFonts w:ascii="宋体" w:hAnsi="宋体" w:eastAsia="宋体" w:cs="宋体"/>
          <w:color w:val="000000" w:themeColor="text1"/>
          <w:sz w:val="24"/>
        </w:rPr>
        <w:t xml:space="preserve">不构成违约。）</w:t>
      </w:r>
      <w:r>
        <w:rPr>
          <w:color w:val="000000" w:themeColor="text1"/>
        </w:rPr>
      </w:r>
    </w:p>
    <w:p>
      <w:pPr>
        <w:pStyle w:val="693"/>
        <w:ind w:left="0" w:firstLine="0"/>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十、质量保修范围和保修期及售后服务</w:t>
      </w:r>
      <w:r/>
    </w:p>
    <w:p>
      <w:pPr>
        <w:ind w:left="0" w:right="0" w:firstLine="0"/>
        <w:jc w:val="both"/>
        <w:spacing w:before="0" w:after="0" w:line="85" w:lineRule="atLeast"/>
        <w:rPr>
          <w:rFonts w:ascii="宋体" w:hAnsi="宋体" w:eastAsia="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lang w:val="en-US" w:eastAsia="zh-CN"/>
        </w:rPr>
        <w:t xml:space="preserve">10.1</w:t>
      </w:r>
      <w:r>
        <w:rPr>
          <w:rFonts w:ascii="宋体" w:hAnsi="宋体" w:eastAsia="宋体" w:cs="宋体"/>
          <w:color w:val="000000" w:themeColor="text1"/>
          <w:sz w:val="24"/>
        </w:rPr>
        <w:t xml:space="preserve">本项目经甲方验收合格后，乙方将提供设备自最终验收合格之日起</w:t>
      </w:r>
      <w:r>
        <w:rPr>
          <w:rFonts w:ascii="宋体" w:hAnsi="宋体" w:eastAsia="宋体" w:cs="宋体"/>
          <w:color w:val="000000" w:themeColor="text1"/>
          <w:sz w:val="24"/>
          <w:u w:val="single"/>
        </w:rPr>
        <w:t xml:space="preserve"> </w:t>
      </w:r>
      <w:r>
        <w:rPr>
          <w:rFonts w:hint="eastAsia" w:ascii="宋体" w:hAnsi="宋体" w:eastAsia="宋体" w:cs="宋体"/>
          <w:color w:val="000000" w:themeColor="text1"/>
          <w:sz w:val="24"/>
          <w:u w:val="single"/>
          <w:lang w:val="en-US" w:eastAsia="zh-CN"/>
        </w:rPr>
        <w:t xml:space="preserve">八</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rPr>
        <w:t xml:space="preserve">年质量保证期（不少于八年）。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质量保证期内，乙方负责对其提供的货物实行免费维修。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10.2</w:t>
      </w:r>
      <w:r>
        <w:rPr>
          <w:rFonts w:ascii="宋体" w:hAnsi="宋体" w:eastAsia="宋体" w:cs="宋体"/>
          <w:color w:val="000000"/>
          <w:sz w:val="24"/>
        </w:rPr>
        <w:t xml:space="preserve">乙方应提供所交付货物的全套技术文件资料，包括产品目录、软件备份、图纸、操作手册、使用说明、维护手册和服务指南等。还应提供下列服务：货物的现场安装、启动和试运行；提供货物组装和维修所需的工具；在质量保证期内对所交付货物提供运行监督、维修、保养等。上述服务的费用应包含在合同价中，不单独进行支付。</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10.3</w:t>
      </w:r>
      <w:r>
        <w:rPr>
          <w:rFonts w:ascii="宋体" w:hAnsi="宋体" w:eastAsia="宋体" w:cs="宋体"/>
          <w:color w:val="000000"/>
          <w:sz w:val="24"/>
        </w:rPr>
        <w:t xml:space="preserve">乙方应按新三包规定执行售后服务，产品出现性能故障的，应严格按照《部分商品修理更换退货责任规定》处理。上述规定要求与本合同其他条款有不一致的，按对</w:t>
      </w:r>
      <w:r>
        <w:rPr>
          <w:rFonts w:hint="eastAsia" w:ascii="宋体" w:hAnsi="宋体" w:eastAsia="宋体" w:cs="宋体"/>
          <w:color w:val="000000"/>
          <w:sz w:val="24"/>
          <w:lang w:val="en-US" w:eastAsia="zh-CN"/>
        </w:rPr>
        <w:t xml:space="preserve">甲</w:t>
      </w:r>
      <w:r>
        <w:rPr>
          <w:rFonts w:ascii="宋体" w:hAnsi="宋体" w:eastAsia="宋体" w:cs="宋体"/>
          <w:color w:val="000000"/>
          <w:sz w:val="24"/>
        </w:rPr>
        <w:t xml:space="preserve">方较有利的条款执行。</w:t>
      </w:r>
      <w:r/>
    </w:p>
    <w:p>
      <w:pPr>
        <w:ind w:right="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10.4乙方</w:t>
      </w:r>
      <w:r>
        <w:rPr>
          <w:rFonts w:ascii="宋体" w:hAnsi="宋体" w:eastAsia="宋体" w:cs="宋体"/>
          <w:color w:val="000000"/>
          <w:sz w:val="24"/>
        </w:rPr>
        <w:t xml:space="preserve">应开通泰州市内的售后服务专线电话,供所有</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采购的空调服务专用。售后服务专线电话应全天候响应(7*24小时);接到</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的报修电话，应在1个工作小时内电话响应，4个工作小时内到达，到达后8个工作小时内修复;若在8个工作小时内无法修复的，应及时告知</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协商,经</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同意后在双方约定的时间内完成设备的修复及更换。(注:上门服务时间主要根据</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需求而定，假如</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需要第二天上门处理的，应根据</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要求的时间上门;如果</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需要晚上19:30后上门，</w:t>
      </w:r>
      <w:r>
        <w:rPr>
          <w:rFonts w:hint="eastAsia" w:ascii="宋体" w:hAnsi="宋体" w:eastAsia="宋体" w:cs="宋体"/>
          <w:color w:val="000000"/>
          <w:sz w:val="24"/>
          <w:lang w:val="en-US" w:eastAsia="zh-CN"/>
        </w:rPr>
        <w:t xml:space="preserve">乙方</w:t>
      </w:r>
      <w:r>
        <w:rPr>
          <w:rFonts w:ascii="宋体" w:hAnsi="宋体" w:eastAsia="宋体" w:cs="宋体"/>
          <w:color w:val="000000"/>
          <w:sz w:val="24"/>
        </w:rPr>
        <w:t xml:space="preserve">也应根据</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的要求上门服务。如无特殊情况，须按照上述标准进行服务)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10.5</w:t>
      </w:r>
      <w:r>
        <w:rPr>
          <w:rFonts w:ascii="宋体" w:hAnsi="宋体" w:eastAsia="宋体" w:cs="宋体"/>
          <w:color w:val="000000"/>
          <w:sz w:val="24"/>
        </w:rPr>
        <w:t xml:space="preserve">超出保修期的维修应向</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说明产品已过保,告知</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方备件费、上门费及服务费，并向</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说明备件保修时间及保修方式，征得</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同意后再维修，维修中收取的备件费、上门费及服务费等其它费用不得高于合同产品品牌官方标准(包含品牌官网标准、官方热线标准等)，维修收费应提供发票。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10.6</w:t>
      </w:r>
      <w:r>
        <w:rPr>
          <w:rFonts w:ascii="宋体" w:hAnsi="宋体" w:eastAsia="宋体" w:cs="宋体"/>
          <w:color w:val="000000"/>
          <w:sz w:val="24"/>
        </w:rPr>
        <w:t xml:space="preserve">合同设备15天内出现故障（以</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验收合格之日起开始计算)，乙方应免费为</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更换同型号新整机;保修期内，发生产品性能故障维修2次及以上仍不能正常使用的, 乙方应负责为</w:t>
      </w:r>
      <w:r>
        <w:rPr>
          <w:rFonts w:hint="eastAsia" w:ascii="宋体" w:hAnsi="宋体" w:eastAsia="宋体" w:cs="宋体"/>
          <w:color w:val="000000"/>
          <w:sz w:val="24"/>
          <w:lang w:eastAsia="zh-CN"/>
        </w:rPr>
        <w:t xml:space="preserve">甲方</w:t>
      </w:r>
      <w:r>
        <w:rPr>
          <w:rFonts w:ascii="宋体" w:hAnsi="宋体" w:eastAsia="宋体" w:cs="宋体"/>
          <w:color w:val="000000"/>
          <w:sz w:val="24"/>
        </w:rPr>
        <w:t xml:space="preserve">免费更换同型号的新机。若同型号设备停产的，乙方应与</w:t>
      </w:r>
      <w:r>
        <w:rPr>
          <w:rFonts w:hint="eastAsia" w:ascii="宋体" w:hAnsi="宋体" w:eastAsia="宋体" w:cs="宋体"/>
          <w:color w:val="000000"/>
          <w:sz w:val="24"/>
          <w:lang w:eastAsia="zh-CN"/>
        </w:rPr>
        <w:t xml:space="preserve">甲方</w:t>
      </w:r>
      <w:r>
        <w:rPr>
          <w:rFonts w:ascii="宋体" w:hAnsi="宋体" w:eastAsia="宋体" w:cs="宋体"/>
          <w:color w:val="000000"/>
          <w:sz w:val="24"/>
        </w:rPr>
        <w:t xml:space="preserve">协商，更换其他型号的新机，更换的新机型性能不得低于故障机。换机后保修期限重新计算。因产品自身原因造成退、换机情况的,由乙方直接办理退换机服务。退换机应在上门检测后5个工作日内完成,除非乙方与</w:t>
      </w:r>
      <w:r>
        <w:rPr>
          <w:rFonts w:hint="eastAsia" w:ascii="宋体" w:hAnsi="宋体" w:eastAsia="宋体" w:cs="宋体"/>
          <w:color w:val="000000"/>
          <w:sz w:val="24"/>
          <w:lang w:eastAsia="zh-CN"/>
        </w:rPr>
        <w:t xml:space="preserve">甲方</w:t>
      </w:r>
      <w:r>
        <w:rPr>
          <w:rFonts w:ascii="宋体" w:hAnsi="宋体" w:eastAsia="宋体" w:cs="宋体"/>
          <w:color w:val="000000"/>
          <w:sz w:val="24"/>
        </w:rPr>
        <w:t xml:space="preserve">达成一致意见另行约定时间。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10.7</w:t>
      </w:r>
      <w:r>
        <w:rPr>
          <w:rFonts w:ascii="宋体" w:hAnsi="宋体" w:eastAsia="宋体" w:cs="宋体"/>
          <w:color w:val="000000"/>
          <w:sz w:val="24"/>
        </w:rPr>
        <w:t xml:space="preserve">乙方应为合同设备无条件提供安装及售后服务,否则</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有权另行安排人员上门安装及售后服务,所产生的费用直接在履约保证金扣除。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10.8</w:t>
      </w:r>
      <w:r>
        <w:rPr>
          <w:rFonts w:ascii="宋体" w:hAnsi="宋体" w:eastAsia="宋体" w:cs="宋体"/>
          <w:color w:val="000000"/>
          <w:sz w:val="24"/>
        </w:rPr>
        <w:t xml:space="preserve">在履约过程中，若原中标产品停产，</w:t>
      </w:r>
      <w:r>
        <w:rPr>
          <w:rFonts w:hint="eastAsia" w:ascii="宋体" w:hAnsi="宋体" w:eastAsia="宋体" w:cs="宋体"/>
          <w:color w:val="000000"/>
          <w:sz w:val="24"/>
          <w:lang w:val="en-US" w:eastAsia="zh-CN"/>
        </w:rPr>
        <w:t xml:space="preserve">乙方</w:t>
      </w:r>
      <w:r>
        <w:rPr>
          <w:rFonts w:ascii="宋体" w:hAnsi="宋体" w:eastAsia="宋体" w:cs="宋体"/>
          <w:color w:val="000000"/>
          <w:sz w:val="24"/>
        </w:rPr>
        <w:t xml:space="preserve">应与甲方协商，更换其他型号的新产品（须满足招标文件要求），同时，更换的新机型性能不得低于原中标产品，履约价格不得高于原中标产品。</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、项目验收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 甲方依法组织履约验收工作。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.3 对于实际使用人和甲方分离的项目，甲方邀请实际使用人参与验收。</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.4 初步验收:货物运抵甲方仓库或甲方指定地点后由甲方对照采购清单对外观、包装及数量进行验收。乙方应按甲方要求填写《签收单》等单据。</w:t>
      </w:r>
      <w:r/>
    </w:p>
    <w:p>
      <w:pPr>
        <w:ind w:left="480" w:hanging="480"/>
        <w:spacing w:before="120" w:after="120"/>
        <w:rPr>
          <w:rFonts w:ascii="宋体" w:hAnsi="宋体" w:eastAsia="宋体" w:cs="宋体"/>
          <w:color w:val="000000"/>
          <w:sz w:val="24"/>
        </w:rPr>
      </w:pPr>
      <w:r>
        <w:rPr>
          <w:rFonts w:hint="eastAsia" w:ascii="宋体" w:hAnsi="宋体" w:eastAsia="宋体" w:cs="宋体"/>
          <w:color w:val="000000"/>
          <w:sz w:val="24"/>
          <w:szCs w:val="24"/>
          <w:lang w:val="en-US" w:eastAsia="zh-CN"/>
        </w:rPr>
        <w:t xml:space="preserve">11.5</w:t>
      </w:r>
      <w:r>
        <w:rPr>
          <w:rFonts w:ascii="宋体" w:hAnsi="宋体" w:eastAsia="宋体" w:cs="宋体"/>
          <w:color w:val="000000"/>
          <w:sz w:val="24"/>
        </w:rPr>
        <w:t xml:space="preserve">最终验收:</w:t>
      </w:r>
      <w:r>
        <w:rPr>
          <w:rFonts w:hint="eastAsia" w:ascii="宋体" w:hAnsi="宋体" w:eastAsia="宋体" w:cs="宋体"/>
          <w:color w:val="000000"/>
          <w:sz w:val="24"/>
          <w:szCs w:val="24"/>
        </w:rPr>
        <w:t xml:space="preserve">乙方</w:t>
      </w:r>
      <w:r>
        <w:rPr>
          <w:rFonts w:ascii="宋体" w:hAnsi="宋体" w:eastAsia="宋体" w:cs="宋体"/>
          <w:color w:val="000000"/>
          <w:sz w:val="24"/>
        </w:rPr>
        <w:t xml:space="preserve">根据合同要求进行设备安装、调试后移交</w:t>
      </w:r>
      <w:r>
        <w:rPr>
          <w:rFonts w:hint="eastAsia" w:ascii="宋体" w:hAnsi="宋体" w:eastAsia="宋体" w:cs="宋体"/>
          <w:color w:val="000000"/>
          <w:sz w:val="24"/>
          <w:szCs w:val="24"/>
        </w:rPr>
        <w:t xml:space="preserve">甲方</w:t>
      </w:r>
      <w:r>
        <w:rPr>
          <w:rFonts w:ascii="宋体" w:hAnsi="宋体" w:eastAsia="宋体" w:cs="宋体"/>
          <w:color w:val="000000"/>
          <w:sz w:val="24"/>
        </w:rPr>
        <w:t xml:space="preserve">使用，本次验收需进行带电运行验收，验收时使用专用仪器现场对出风风量(速）温度进行检测。</w:t>
      </w:r>
      <w:r/>
    </w:p>
    <w:p>
      <w:pPr>
        <w:ind w:left="482" w:hanging="64"/>
        <w:spacing w:before="120" w:after="120"/>
        <w:rPr>
          <w:rFonts w:ascii="宋体" w:hAnsi="宋体" w:eastAsia="宋体" w:cs="宋体"/>
          <w:color w:val="000000"/>
          <w:sz w:val="24"/>
        </w:rPr>
      </w:pPr>
      <w:r>
        <w:rPr>
          <w:rFonts w:hint="eastAsia" w:ascii="宋体" w:hAnsi="宋体" w:eastAsia="宋体" w:cs="宋体"/>
          <w:color w:val="000000"/>
          <w:sz w:val="24"/>
        </w:rPr>
        <w:t xml:space="preserve">并按</w:t>
      </w:r>
      <w:r>
        <w:rPr>
          <w:rFonts w:hint="eastAsia" w:ascii="宋体" w:hAnsi="宋体" w:eastAsia="宋体" w:cs="宋体"/>
          <w:color w:val="000000"/>
          <w:sz w:val="24"/>
          <w:szCs w:val="24"/>
        </w:rPr>
        <w:t xml:space="preserve">甲方</w:t>
      </w:r>
      <w:r>
        <w:rPr>
          <w:rFonts w:hint="eastAsia" w:ascii="宋体" w:hAnsi="宋体" w:eastAsia="宋体" w:cs="宋体"/>
          <w:color w:val="000000"/>
          <w:sz w:val="24"/>
        </w:rPr>
        <w:t xml:space="preserve">要求填写《验收报告》等单据并</w:t>
      </w:r>
      <w:r>
        <w:rPr>
          <w:rFonts w:hint="eastAsia" w:ascii="宋体" w:hAnsi="宋体" w:eastAsia="宋体" w:cs="宋体"/>
          <w:color w:val="000000"/>
          <w:sz w:val="24"/>
          <w:lang w:val="en-US" w:eastAsia="zh-CN"/>
        </w:rPr>
        <w:t xml:space="preserve">经</w:t>
      </w:r>
      <w:r>
        <w:rPr>
          <w:rFonts w:hint="eastAsia" w:ascii="宋体" w:hAnsi="宋体" w:eastAsia="宋体" w:cs="宋体"/>
          <w:color w:val="000000"/>
          <w:sz w:val="24"/>
          <w:szCs w:val="24"/>
        </w:rPr>
        <w:t xml:space="preserve">甲方</w:t>
      </w:r>
      <w:r>
        <w:rPr>
          <w:rFonts w:hint="eastAsia" w:ascii="宋体" w:hAnsi="宋体" w:eastAsia="宋体" w:cs="宋体"/>
          <w:color w:val="000000"/>
          <w:sz w:val="24"/>
        </w:rPr>
        <w:t xml:space="preserve">签署确认。</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验收时（包括初验和最终验收)，乙方必须派代表参加并确认验收结果。</w:t>
      </w:r>
      <w:r/>
    </w:p>
    <w:p>
      <w:pPr>
        <w:ind w:left="480" w:hanging="480"/>
        <w:spacing w:before="120" w:after="120"/>
        <w:rPr>
          <w:rFonts w:ascii="宋体" w:hAnsi="宋体" w:eastAsia="宋体" w:cs="宋体"/>
          <w:color w:val="ff0000"/>
          <w:sz w:val="24"/>
          <w:highlight w:val="none"/>
        </w:rPr>
      </w:pPr>
      <w:r>
        <w:rPr>
          <w:rFonts w:hint="eastAsia" w:ascii="宋体" w:hAnsi="宋体" w:eastAsia="宋体" w:cs="宋体"/>
          <w:color w:val="000000"/>
          <w:sz w:val="24"/>
          <w:szCs w:val="24"/>
          <w:lang w:val="en-US" w:eastAsia="zh-CN"/>
        </w:rPr>
        <w:t xml:space="preserve">11.7</w:t>
      </w:r>
      <w:r>
        <w:rPr>
          <w:rFonts w:hint="eastAsia" w:ascii="宋体" w:hAnsi="宋体" w:eastAsia="宋体" w:cs="宋体"/>
          <w:color w:val="000000"/>
          <w:sz w:val="24"/>
          <w:szCs w:val="24"/>
        </w:rPr>
        <w:t xml:space="preserve">甲方</w:t>
      </w:r>
      <w:r>
        <w:rPr>
          <w:rFonts w:ascii="宋体" w:hAnsi="宋体" w:eastAsia="宋体" w:cs="宋体"/>
          <w:color w:val="000000"/>
          <w:sz w:val="24"/>
        </w:rPr>
        <w:t xml:space="preserve">有权自行委托我国相关具有检验资质的部门、单位、机构针对</w:t>
      </w:r>
      <w:r>
        <w:rPr>
          <w:rFonts w:hint="eastAsia" w:ascii="宋体" w:hAnsi="宋体" w:eastAsia="宋体" w:cs="宋体"/>
          <w:color w:val="000000"/>
          <w:sz w:val="24"/>
          <w:szCs w:val="24"/>
        </w:rPr>
        <w:t xml:space="preserve">乙方</w:t>
      </w:r>
      <w:r>
        <w:rPr>
          <w:rFonts w:ascii="宋体" w:hAnsi="宋体" w:eastAsia="宋体" w:cs="宋体"/>
          <w:color w:val="000000"/>
          <w:sz w:val="24"/>
        </w:rPr>
        <w:t xml:space="preserve">产品的精度、性能进行检验。</w:t>
      </w:r>
      <w:r>
        <w:rPr>
          <w:rFonts w:ascii="宋体" w:hAnsi="宋体" w:eastAsia="宋体" w:cs="宋体"/>
          <w:color w:val="000000" w:themeColor="text1"/>
          <w:sz w:val="24"/>
          <w:highlight w:val="none"/>
        </w:rPr>
        <w:t xml:space="preserve">相关费用由</w:t>
      </w:r>
      <w:r>
        <w:rPr>
          <w:rFonts w:hint="eastAsia" w:ascii="宋体" w:hAnsi="宋体" w:eastAsia="宋体" w:cs="宋体"/>
          <w:color w:val="000000" w:themeColor="text1"/>
          <w:sz w:val="24"/>
          <w:highlight w:val="none"/>
          <w:lang w:val="en-US" w:eastAsia="zh-CN"/>
        </w:rPr>
        <w:t xml:space="preserve">乙方</w:t>
      </w:r>
      <w:r>
        <w:rPr>
          <w:rFonts w:ascii="宋体" w:hAnsi="宋体" w:eastAsia="宋体" w:cs="宋体"/>
          <w:color w:val="000000" w:themeColor="text1"/>
          <w:sz w:val="24"/>
          <w:highlight w:val="none"/>
        </w:rPr>
        <w:t xml:space="preserve">承担。</w:t>
      </w:r>
      <w:r/>
    </w:p>
    <w:p>
      <w:pPr>
        <w:ind w:left="480" w:hanging="480"/>
        <w:spacing w:before="120" w:after="12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11.8</w:t>
      </w:r>
      <w:r>
        <w:rPr>
          <w:rFonts w:hint="eastAsia" w:ascii="宋体" w:hAnsi="宋体" w:eastAsia="宋体" w:cs="宋体"/>
          <w:color w:val="000000"/>
          <w:sz w:val="24"/>
          <w:szCs w:val="24"/>
        </w:rPr>
        <w:t xml:space="preserve">甲方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在收货时验收合格,并不排除</w:t>
      </w:r>
      <w:r>
        <w:rPr>
          <w:rFonts w:hint="eastAsia" w:ascii="宋体" w:hAnsi="宋体" w:eastAsia="宋体" w:cs="宋体"/>
          <w:color w:val="000000"/>
          <w:sz w:val="24"/>
          <w:szCs w:val="24"/>
        </w:rPr>
        <w:t xml:space="preserve">乙方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对产品质量的保证责任。如</w:t>
      </w:r>
      <w:r>
        <w:rPr>
          <w:rFonts w:hint="eastAsia" w:ascii="宋体" w:hAnsi="宋体" w:eastAsia="宋体" w:cs="宋体"/>
          <w:color w:val="000000"/>
          <w:sz w:val="24"/>
          <w:szCs w:val="24"/>
        </w:rPr>
        <w:t xml:space="preserve">甲方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验收合格后，使用过程中发现产品存在质量问题的，则按本项目采购合同约定的方式进行处理。如验收不合格的，</w:t>
      </w:r>
      <w:r>
        <w:rPr>
          <w:rFonts w:hint="eastAsia" w:ascii="宋体" w:hAnsi="宋体" w:eastAsia="宋体" w:cs="宋体"/>
          <w:color w:val="000000"/>
          <w:sz w:val="24"/>
          <w:szCs w:val="24"/>
        </w:rPr>
        <w:t xml:space="preserve">甲方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有权要求换货或单方解除合同。若</w:t>
      </w:r>
      <w:r>
        <w:rPr>
          <w:rFonts w:hint="eastAsia" w:ascii="宋体" w:hAnsi="宋体" w:eastAsia="宋体" w:cs="宋体"/>
          <w:color w:val="000000"/>
          <w:sz w:val="24"/>
          <w:szCs w:val="24"/>
        </w:rPr>
        <w:t xml:space="preserve">甲方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选择换货的，</w:t>
      </w:r>
      <w:r>
        <w:rPr>
          <w:rFonts w:hint="eastAsia" w:ascii="宋体" w:hAnsi="宋体" w:eastAsia="宋体" w:cs="宋体"/>
          <w:color w:val="000000"/>
          <w:sz w:val="24"/>
          <w:szCs w:val="24"/>
        </w:rPr>
        <w:t xml:space="preserve">乙方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重新供货导致的供货延迟，按逾期交货的违约责任处理。</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、违约责任</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.4 乙方所提供服务的标准不符合合同规定及招标文件规定标准的，甲方有权拒绝接受服务，并可单方面解除合同。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、不可抗力事件处理</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 在合同有效期内，任何一方因不可抗力事件导致不能履行合同，则合同履行期可延长，其延长期与不可抗力影响 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.2本合同未尽事宜，遵照《</w:t>
      </w:r>
      <w:r>
        <w:rPr>
          <w:rFonts w:hint="eastAsia" w:ascii="宋体" w:hAnsi="宋体" w:eastAsia="宋体" w:cs="宋体"/>
          <w:color w:val="000000"/>
          <w:sz w:val="24"/>
          <w:szCs w:val="24"/>
          <w:lang w:val="en-US"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val="en-US" w:eastAsia="zh-CN"/>
        </w:rPr>
        <w:t xml:space="preserve">中华人民共和国</w:t>
      </w:r>
      <w:r>
        <w:rPr>
          <w:rFonts w:hint="eastAsia" w:ascii="宋体" w:hAnsi="宋体" w:eastAsia="宋体" w:cs="宋体"/>
          <w:color w:val="000000"/>
          <w:sz w:val="24"/>
          <w:szCs w:val="24"/>
        </w:rPr>
        <w:t xml:space="preserve">政府采购法》有关条文执行。</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.3 本合同正本一式两份，具有同等法律效力，甲方、乙方各执一份。</w:t>
      </w:r>
      <w:r/>
    </w:p>
    <w:p>
      <w:pPr>
        <w:ind w:left="480" w:hanging="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jc w:val="center"/>
        <w:spacing w:before="120" w:after="120" w:line="0" w:lineRule="atLeast"/>
        <w:rPr>
          <w:rFonts w:hint="eastAsia" w:ascii="黑体" w:hAnsi="黑体" w:eastAsia="黑体" w:cs="宋体"/>
          <w:color w:val="auto"/>
          <w:sz w:val="44"/>
          <w:szCs w:val="44"/>
          <w:highlight w:val="none"/>
        </w:rPr>
      </w:pPr>
      <w:r>
        <w:rPr>
          <w:rFonts w:hint="eastAsia" w:ascii="宋体" w:hAnsi="宋体" w:eastAsia="宋体" w:cs="宋体"/>
          <w:color w:val="000000"/>
          <w:szCs w:val="21"/>
        </w:rPr>
        <w:t xml:space="preserve">                                          签订日期：      年    月   日</w:t>
      </w:r>
      <w:r>
        <w:rPr>
          <w:rFonts w:hint="eastAsia" w:ascii="黑体" w:hAnsi="黑体" w:eastAsia="黑体" w:cs="宋体"/>
          <w:color w:val="auto"/>
          <w:sz w:val="44"/>
          <w:szCs w:val="44"/>
          <w:highlight w:val="none"/>
        </w:rPr>
        <w:br w:type="page" w:clear="all"/>
      </w:r>
      <w:bookmarkEnd w:id="190"/>
      <w:r/>
      <w:r/>
    </w:p>
    <w:p>
      <w:pPr>
        <w:pStyle w:val="642"/>
        <w:keepLines/>
        <w:keepNext/>
        <w:pageBreakBefore w:val="0"/>
        <w:spacing w:line="240" w:lineRule="auto"/>
        <w:widowControl w:val="off"/>
        <w:rPr>
          <w:rFonts w:hint="eastAsia" w:ascii="黑体" w:hAnsi="黑体" w:eastAsia="黑体" w:cs="宋体"/>
          <w:color w:val="auto"/>
          <w:sz w:val="44"/>
          <w:szCs w:val="44"/>
          <w:highlight w:val="none"/>
        </w:rPr>
      </w:pPr>
      <w:r/>
      <w:bookmarkStart w:id="194" w:name="_Toc10667"/>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第四章 采购需求</w:t>
      </w:r>
      <w:bookmarkEnd w:id="194"/>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一、项目属性：货物类项目。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二、项目概况</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（一）项目背景</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本项目主要为满足</w:t>
      </w:r>
      <w:r>
        <w:rPr>
          <w:rFonts w:hint="eastAsia" w:ascii="宋体" w:hAnsi="宋体" w:eastAsia="宋体" w:cs="宋体"/>
          <w:color w:val="000000"/>
          <w:sz w:val="24"/>
        </w:rPr>
        <w:t xml:space="preserve">江苏省泰州中学</w:t>
      </w:r>
      <w:r>
        <w:rPr>
          <w:rFonts w:ascii="宋体" w:hAnsi="宋体" w:eastAsia="宋体" w:cs="宋体"/>
          <w:color w:val="000000"/>
          <w:sz w:val="24"/>
        </w:rPr>
        <w:t xml:space="preserve">的空调采购及使用需求。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（二）项目建设遵循标准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遵循国家、行业及地方现行的规范和标准。</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三、项目清单</w:t>
      </w:r>
      <w:r/>
    </w:p>
    <w:tbl>
      <w:tblPr>
        <w:tblStyle w:val="684"/>
        <w:tblW w:w="83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8"/>
        <w:gridCol w:w="1645"/>
        <w:gridCol w:w="659"/>
        <w:gridCol w:w="591"/>
        <w:gridCol w:w="984"/>
        <w:gridCol w:w="985"/>
        <w:gridCol w:w="856"/>
        <w:gridCol w:w="989"/>
        <w:gridCol w:w="1049"/>
      </w:tblGrid>
      <w:tr>
        <w:trPr>
          <w:trHeight w:val="470"/>
        </w:trPr>
        <w:tc>
          <w:tcPr>
            <w:tcBorders>
              <w:top w:val="single" w:color="000000" w:sz="8" w:space="0"/>
              <w:left w:val="single" w:color="000000" w:sz="8" w:space="0"/>
              <w:bottom w:val="single" w:color="auto" w:sz="4" w:space="0"/>
              <w:right w:val="single" w:color="000000" w:sz="8" w:space="0"/>
            </w:tcBorders>
            <w:tcMar>
              <w:left w:w="0" w:type="dxa"/>
              <w:top w:w="0" w:type="dxa"/>
              <w:right w:w="0" w:type="dxa"/>
              <w:bottom w:w="0" w:type="dxa"/>
            </w:tcMar>
            <w:tcW w:w="558"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645"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659"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591"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4" w:type="dxa"/>
            <w:vAlign w:val="center"/>
            <w:textDirection w:val="lrTb"/>
            <w:noWrap w:val="false"/>
          </w:tcPr>
          <w:p>
            <w:pPr>
              <w:ind w:left="0" w:right="0" w:firstLine="0"/>
              <w:jc w:val="center"/>
              <w:spacing w:before="0" w:after="0" w:line="400" w:lineRule="atLeast"/>
              <w:rPr>
                <w:rFonts w:hint="default" w:eastAsia="宋体"/>
                <w:b/>
                <w:bCs/>
                <w:i/>
                <w:iCs/>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i/>
                <w:iCs/>
                <w:color w:val="000000"/>
                <w:sz w:val="21"/>
                <w:u w:val="single"/>
              </w:rPr>
              <w:t xml:space="preserve">单价</w:t>
            </w:r>
            <w:r>
              <w:rPr>
                <w:rFonts w:hint="eastAsia" w:ascii="宋体" w:hAnsi="宋体" w:eastAsia="宋体" w:cs="宋体"/>
                <w:b/>
                <w:bCs/>
                <w:i/>
                <w:iCs/>
                <w:color w:val="000000"/>
                <w:sz w:val="21"/>
                <w:u w:val="single"/>
                <w:lang w:val="en-US" w:eastAsia="zh-CN"/>
              </w:rPr>
              <w:t xml:space="preserve">最高投标限价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bCs/>
                <w:i/>
                <w:iCs/>
                <w:color w:val="000000"/>
                <w:sz w:val="24"/>
                <w:u w:val="single"/>
              </w:rPr>
              <w:t xml:space="preserve">（元）</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产品类型</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856"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所属行业</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属性</w:t>
            </w:r>
            <w:r/>
          </w:p>
        </w:tc>
        <w:tc>
          <w:tcPr>
            <w:tcBorders>
              <w:top w:val="single" w:color="000000" w:sz="8" w:space="0"/>
              <w:left w:val="none" w:color="000000" w:sz="4" w:space="0"/>
              <w:bottom w:val="single" w:color="auto" w:sz="4" w:space="0"/>
              <w:right w:val="single" w:color="000000" w:sz="8" w:space="0"/>
            </w:tcBorders>
            <w:tcMar>
              <w:left w:w="0" w:type="dxa"/>
              <w:top w:w="0" w:type="dxa"/>
              <w:right w:w="0" w:type="dxa"/>
              <w:bottom w:w="0" w:type="dxa"/>
            </w:tcMar>
            <w:tcW w:w="1049" w:type="dxa"/>
            <w:vAlign w:val="center"/>
            <w:textDirection w:val="lrTb"/>
            <w:noWrap w:val="false"/>
          </w:tcPr>
          <w:p>
            <w:pPr>
              <w:ind w:left="0" w:right="0" w:firstLine="0"/>
              <w:jc w:val="center"/>
              <w:spacing w:before="0" w:after="0" w:line="6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政府强制采购节能产品</w:t>
            </w:r>
            <w:r/>
          </w:p>
        </w:tc>
      </w:tr>
      <w:tr>
        <w:trPr>
          <w:trHeight w:val="41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8"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45" w:type="dxa"/>
            <w:vAlign w:val="center"/>
            <w:textDirection w:val="lrTb"/>
            <w:noWrap w:val="false"/>
          </w:tcPr>
          <w:p>
            <w:pPr>
              <w:ind w:left="0" w:right="0" w:firstLine="0"/>
              <w:jc w:val="center"/>
              <w:spacing w:before="0" w:after="0" w:line="62" w:lineRule="atLeast"/>
              <w:rPr>
                <w:color w:val="ff0000"/>
              </w:rPr>
              <w:pBdr>
                <w:top w:val="none" w:color="000000" w:sz="0" w:space="0"/>
                <w:left w:val="none" w:color="000000" w:sz="0" w:space="0"/>
                <w:bottom w:val="none" w:color="000000" w:sz="0" w:space="0"/>
                <w:right w:val="none" w:color="000000" w:sz="0" w:space="0"/>
              </w:pBdr>
            </w:pPr>
            <w:r>
              <w:rPr>
                <w:rFonts w:hint="eastAsia"/>
                <w:color w:val="ff0000"/>
              </w:rPr>
              <w:t xml:space="preserve">分体式空调1.5P（壁挂式）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9" w:type="dxa"/>
            <w:vAlign w:val="center"/>
            <w:textDirection w:val="lrTb"/>
            <w:noWrap w:val="false"/>
          </w:tcPr>
          <w:p>
            <w:pPr>
              <w:ind w:left="0" w:right="0" w:firstLine="0"/>
              <w:jc w:val="center"/>
              <w:spacing w:before="0" w:after="0" w:line="62" w:lineRule="atLeast"/>
              <w:rPr>
                <w:rFonts w:hint="default" w:eastAsia="宋体"/>
                <w:color w:val="ff0000"/>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380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1" w:type="dxa"/>
            <w:vAlign w:val="center"/>
            <w:textDirection w:val="lrTb"/>
            <w:noWrap w:val="false"/>
          </w:tcPr>
          <w:p>
            <w:pPr>
              <w:ind w:left="0" w:right="0" w:firstLine="0"/>
              <w:jc w:val="center"/>
              <w:spacing w:before="0" w:after="0" w:line="62" w:lineRule="atLeast"/>
              <w:rPr>
                <w:color w:val="ff0000"/>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4" w:type="dxa"/>
            <w:vAlign w:val="center"/>
            <w:textDirection w:val="lrTb"/>
            <w:noWrap w:val="false"/>
          </w:tcPr>
          <w:p>
            <w:pPr>
              <w:ind w:left="0" w:right="0" w:firstLine="0"/>
              <w:jc w:val="center"/>
              <w:spacing w:before="0" w:after="0" w:line="62" w:lineRule="atLeast"/>
              <w:rPr>
                <w:rFonts w:hint="default" w:eastAsia="宋体"/>
                <w:color w:val="ff0000"/>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2300</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5" w:type="dxa"/>
            <w:vAlign w:val="center"/>
            <w:textDirection w:val="lrTb"/>
            <w:noWrap w:val="false"/>
          </w:tcPr>
          <w:p>
            <w:pPr>
              <w:ind w:left="0" w:right="0" w:firstLine="0"/>
              <w:jc w:val="center"/>
              <w:spacing w:before="0" w:after="0" w:line="62" w:lineRule="atLeast"/>
              <w:rPr>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6" w:type="dxa"/>
            <w:vAlign w:val="center"/>
            <w:textDirection w:val="lrTb"/>
            <w:noWrap w:val="false"/>
          </w:tcPr>
          <w:p>
            <w:pPr>
              <w:ind w:left="0" w:right="0" w:firstLine="0"/>
              <w:jc w:val="center"/>
              <w:spacing w:before="0" w:after="0" w:line="62" w:lineRule="atLeast"/>
              <w:rPr>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工业</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center"/>
            <w:textDirection w:val="lrTb"/>
            <w:noWrap w:val="false"/>
          </w:tcPr>
          <w:p>
            <w:pPr>
              <w:ind w:left="0" w:right="0" w:firstLine="0"/>
              <w:jc w:val="center"/>
              <w:spacing w:before="0" w:after="0" w:line="62" w:lineRule="atLeast"/>
              <w:rPr>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9" w:type="dxa"/>
            <w:vAlign w:val="center"/>
            <w:textDirection w:val="lrTb"/>
            <w:noWrap w:val="false"/>
          </w:tcPr>
          <w:p>
            <w:pPr>
              <w:ind w:left="0" w:right="0" w:firstLine="0"/>
              <w:jc w:val="center"/>
              <w:spacing w:before="0" w:after="0" w:line="62" w:lineRule="atLeast"/>
              <w:rPr>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rHeight w:val="414"/>
        </w:trPr>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8" w:type="dxa"/>
            <w:vAlign w:val="center"/>
            <w:textDirection w:val="lrTb"/>
            <w:noWrap w:val="false"/>
          </w:tcPr>
          <w:p>
            <w:pPr>
              <w:ind w:left="0" w:right="0" w:firstLine="0"/>
              <w:jc w:val="center"/>
              <w:spacing w:before="0" w:after="0" w:line="62" w:lineRule="atLeast"/>
              <w:rPr>
                <w:rFonts w:hint="eastAsia" w:eastAsia="宋体"/>
                <w:sz w:val="21"/>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45" w:type="dxa"/>
            <w:vAlign w:val="center"/>
            <w:textDirection w:val="lrTb"/>
            <w:noWrap w:val="false"/>
          </w:tcPr>
          <w:p>
            <w:pPr>
              <w:jc w:val="both"/>
              <w:keepLines w:val="0"/>
              <w:keepNext w:val="0"/>
              <w:spacing w:after="0" w:line="240" w:lineRule="auto"/>
              <w:widowControl/>
              <w:rPr>
                <w:color w:val="ff0000"/>
                <w:sz w:val="21"/>
                <w:szCs w:val="22"/>
              </w:rPr>
              <w:suppressLineNumbers w:val="0"/>
            </w:pPr>
            <w:r>
              <w:rPr>
                <w:rFonts w:hint="eastAsia" w:ascii="宋体" w:hAnsi="宋体" w:eastAsia="宋体" w:cs="宋体"/>
                <w:i w:val="0"/>
                <w:iCs w:val="0"/>
                <w:color w:val="ff0000"/>
                <w:sz w:val="21"/>
                <w:szCs w:val="21"/>
                <w:u w:val="none"/>
                <w:lang w:val="en-US" w:eastAsia="zh-CN" w:bidi="ar"/>
              </w:rPr>
              <w:t xml:space="preserve">1.5P铜管</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9" w:type="dxa"/>
            <w:vAlign w:val="center"/>
            <w:textDirection w:val="lrTb"/>
            <w:noWrap w:val="false"/>
          </w:tcPr>
          <w:p>
            <w:pPr>
              <w:ind w:left="0" w:right="0" w:firstLine="0"/>
              <w:jc w:val="center"/>
              <w:spacing w:before="0" w:after="0" w:line="62" w:lineRule="atLeast"/>
              <w:rPr>
                <w:rFonts w:hint="default" w:eastAsia="宋体"/>
                <w:color w:val="ff0000"/>
                <w:sz w:val="21"/>
                <w:szCs w:val="22"/>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2090</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1" w:type="dxa"/>
            <w:vAlign w:val="center"/>
            <w:textDirection w:val="lrTb"/>
            <w:noWrap w:val="false"/>
          </w:tcPr>
          <w:p>
            <w:pPr>
              <w:ind w:left="0" w:right="0" w:firstLine="0"/>
              <w:jc w:val="center"/>
              <w:spacing w:before="0" w:after="0" w:line="62" w:lineRule="atLeast"/>
              <w:rPr>
                <w:color w:val="ff0000"/>
                <w:sz w:val="21"/>
                <w:szCs w:val="22"/>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4" w:type="dxa"/>
            <w:vAlign w:val="center"/>
            <w:textDirection w:val="lrTb"/>
            <w:noWrap w:val="false"/>
          </w:tcPr>
          <w:p>
            <w:pPr>
              <w:ind w:left="0" w:right="0" w:firstLine="0"/>
              <w:jc w:val="center"/>
              <w:spacing w:before="0" w:after="0" w:line="62" w:lineRule="atLeast"/>
              <w:rPr>
                <w:rFonts w:hint="default" w:eastAsia="宋体"/>
                <w:color w:val="ff0000"/>
                <w:sz w:val="21"/>
                <w:szCs w:val="22"/>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100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5"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6"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9"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
          </w:p>
        </w:tc>
      </w:tr>
      <w:tr>
        <w:trPr>
          <w:trHeight w:val="414"/>
        </w:trPr>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8" w:type="dxa"/>
            <w:vAlign w:val="center"/>
            <w:textDirection w:val="lrTb"/>
            <w:noWrap w:val="false"/>
          </w:tcPr>
          <w:p>
            <w:pPr>
              <w:ind w:left="0" w:right="0" w:firstLine="0"/>
              <w:jc w:val="center"/>
              <w:spacing w:before="0" w:after="0" w:line="62" w:lineRule="atLeast"/>
              <w:rPr>
                <w:rFonts w:hint="eastAsia" w:eastAsia="宋体" w:asciiTheme="minorHAnsi" w:hAnsiTheme="minorHAnsi" w:cstheme="minorBidi"/>
                <w:sz w:val="21"/>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45" w:type="dxa"/>
            <w:vAlign w:val="center"/>
            <w:textDirection w:val="lrTb"/>
            <w:noWrap w:val="false"/>
          </w:tcPr>
          <w:p>
            <w:pPr>
              <w:jc w:val="both"/>
              <w:keepLines w:val="0"/>
              <w:keepNext w:val="0"/>
              <w:spacing w:after="0" w:line="240" w:lineRule="auto"/>
              <w:widowControl/>
              <w:rPr>
                <w:rFonts w:asciiTheme="minorHAnsi" w:hAnsiTheme="minorHAnsi" w:eastAsiaTheme="minorEastAsia" w:cstheme="minorBidi"/>
                <w:color w:val="ff0000"/>
                <w:sz w:val="21"/>
                <w:szCs w:val="22"/>
              </w:rPr>
              <w:suppressLineNumbers w:val="0"/>
            </w:pPr>
            <w:r>
              <w:rPr>
                <w:rFonts w:hint="eastAsia"/>
                <w:color w:val="ff0000"/>
                <w:lang w:val="en-US" w:eastAsia="zh-CN"/>
              </w:rPr>
              <w:t xml:space="preserve">加长电源线及辅材</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9" w:type="dxa"/>
            <w:vAlign w:val="center"/>
            <w:textDirection w:val="lrTb"/>
            <w:noWrap w:val="false"/>
          </w:tcPr>
          <w:p>
            <w:pPr>
              <w:ind w:left="0" w:right="0" w:firstLine="0"/>
              <w:jc w:val="center"/>
              <w:spacing w:before="0" w:after="0" w:line="62" w:lineRule="atLeast"/>
              <w:rPr>
                <w:rFonts w:hint="default" w:eastAsia="宋体" w:asciiTheme="minorHAnsi" w:hAnsiTheme="minorHAnsi" w:cstheme="minorBidi"/>
                <w:color w:val="ff0000"/>
                <w:sz w:val="21"/>
                <w:szCs w:val="22"/>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2090</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1" w:type="dxa"/>
            <w:vAlign w:val="center"/>
            <w:textDirection w:val="lrTb"/>
            <w:noWrap w:val="false"/>
          </w:tcPr>
          <w:p>
            <w:pPr>
              <w:ind w:left="0" w:right="0" w:firstLine="0"/>
              <w:jc w:val="center"/>
              <w:spacing w:before="0" w:after="0" w:line="62" w:lineRule="atLeast"/>
              <w:rPr>
                <w:rFonts w:asciiTheme="minorHAnsi" w:hAnsiTheme="minorHAnsi" w:eastAsiaTheme="minorEastAsia" w:cstheme="minorBidi"/>
                <w:color w:val="ff0000"/>
                <w:sz w:val="21"/>
                <w:szCs w:val="22"/>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4" w:type="dxa"/>
            <w:vAlign w:val="center"/>
            <w:textDirection w:val="lrTb"/>
            <w:noWrap w:val="false"/>
          </w:tcPr>
          <w:p>
            <w:pPr>
              <w:ind w:left="0" w:right="0" w:firstLine="0"/>
              <w:jc w:val="center"/>
              <w:spacing w:before="0" w:after="0" w:line="62" w:lineRule="atLeast"/>
              <w:rPr>
                <w:rFonts w:hint="default" w:eastAsia="宋体" w:asciiTheme="minorHAnsi" w:hAnsiTheme="minorHAnsi" w:cstheme="minorBidi"/>
                <w:color w:val="ff0000"/>
                <w:sz w:val="21"/>
                <w:szCs w:val="22"/>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18</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5"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6"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9"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14"/>
        </w:trPr>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8" w:type="dxa"/>
            <w:vAlign w:val="center"/>
            <w:textDirection w:val="lrTb"/>
            <w:noWrap w:val="false"/>
          </w:tcPr>
          <w:p>
            <w:pPr>
              <w:ind w:left="0" w:right="0" w:firstLine="0"/>
              <w:jc w:val="center"/>
              <w:spacing w:before="0" w:after="0" w:line="62" w:lineRule="atLeast"/>
              <w:rPr>
                <w:rFonts w:hint="eastAsia" w:eastAsia="宋体" w:asciiTheme="minorHAnsi" w:hAnsiTheme="minorHAnsi" w:cstheme="minorBidi"/>
                <w:sz w:val="21"/>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45" w:type="dxa"/>
            <w:vAlign w:val="center"/>
            <w:textDirection w:val="lrTb"/>
            <w:noWrap w:val="false"/>
          </w:tcPr>
          <w:p>
            <w:pPr>
              <w:jc w:val="both"/>
              <w:keepLines w:val="0"/>
              <w:keepNext w:val="0"/>
              <w:spacing w:after="0" w:line="240" w:lineRule="auto"/>
              <w:widowControl/>
              <w:rPr>
                <w:rFonts w:asciiTheme="minorHAnsi" w:hAnsiTheme="minorHAnsi" w:eastAsiaTheme="minorEastAsia" w:cstheme="minorBidi"/>
                <w:color w:val="ff0000"/>
                <w:sz w:val="21"/>
                <w:szCs w:val="22"/>
              </w:rPr>
              <w:suppressLineNumbers w:val="0"/>
            </w:pPr>
            <w:r>
              <w:rPr>
                <w:rFonts w:hint="eastAsia"/>
                <w:color w:val="ff0000"/>
                <w:lang w:val="en-US" w:eastAsia="zh-CN"/>
              </w:rPr>
              <w:t xml:space="preserve">高空作业</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9" w:type="dxa"/>
            <w:vAlign w:val="center"/>
            <w:textDirection w:val="lrTb"/>
            <w:noWrap w:val="false"/>
          </w:tcPr>
          <w:p>
            <w:pPr>
              <w:ind w:left="0" w:right="0" w:firstLine="0"/>
              <w:jc w:val="center"/>
              <w:spacing w:before="0" w:after="0" w:line="62" w:lineRule="atLeast"/>
              <w:rPr>
                <w:rFonts w:hint="default" w:eastAsia="宋体" w:asciiTheme="minorHAnsi" w:hAnsiTheme="minorHAnsi" w:cstheme="minorBidi"/>
                <w:color w:val="ff0000"/>
                <w:sz w:val="21"/>
                <w:szCs w:val="22"/>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124</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1" w:type="dxa"/>
            <w:vAlign w:val="center"/>
            <w:textDirection w:val="lrTb"/>
            <w:noWrap w:val="false"/>
          </w:tcPr>
          <w:p>
            <w:pPr>
              <w:ind w:left="0" w:right="0" w:firstLine="0"/>
              <w:jc w:val="center"/>
              <w:spacing w:before="0" w:after="0" w:line="62" w:lineRule="atLeast"/>
              <w:rPr>
                <w:rFonts w:asciiTheme="minorHAnsi" w:hAnsiTheme="minorHAnsi" w:eastAsiaTheme="minorEastAsia" w:cstheme="minorBidi"/>
                <w:color w:val="ff0000"/>
                <w:sz w:val="21"/>
                <w:szCs w:val="22"/>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4" w:type="dxa"/>
            <w:vAlign w:val="center"/>
            <w:textDirection w:val="lrTb"/>
            <w:noWrap w:val="false"/>
          </w:tcPr>
          <w:p>
            <w:pPr>
              <w:ind w:left="0" w:right="0" w:firstLine="0"/>
              <w:jc w:val="center"/>
              <w:spacing w:before="0" w:after="0" w:line="62" w:lineRule="atLeast"/>
              <w:rPr>
                <w:rFonts w:hint="default" w:eastAsia="宋体" w:asciiTheme="minorHAnsi" w:hAnsiTheme="minorHAnsi" w:cstheme="minorBidi"/>
                <w:color w:val="ff0000"/>
                <w:sz w:val="21"/>
                <w:szCs w:val="22"/>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100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5"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6"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9"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14"/>
        </w:trPr>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58" w:type="dxa"/>
            <w:vAlign w:val="center"/>
            <w:textDirection w:val="lrTb"/>
            <w:noWrap w:val="false"/>
          </w:tcPr>
          <w:p>
            <w:pPr>
              <w:ind w:left="0" w:right="0" w:firstLine="0"/>
              <w:jc w:val="center"/>
              <w:spacing w:before="0" w:after="0" w:line="62"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45" w:type="dxa"/>
            <w:vAlign w:val="center"/>
            <w:textDirection w:val="lrTb"/>
            <w:noWrap w:val="false"/>
          </w:tcPr>
          <w:p>
            <w:pPr>
              <w:jc w:val="both"/>
              <w:keepLines w:val="0"/>
              <w:keepNext w:val="0"/>
              <w:spacing w:after="0" w:line="240" w:lineRule="auto"/>
              <w:widowControl/>
              <w:rPr>
                <w:rFonts w:ascii="宋体" w:hAnsi="宋体" w:eastAsia="宋体" w:cs="宋体"/>
                <w:color w:val="ff0000"/>
                <w:sz w:val="21"/>
              </w:rPr>
              <w:suppressLineNumbers w:val="0"/>
            </w:pPr>
            <w:r>
              <w:rPr>
                <w:rFonts w:hint="eastAsia"/>
                <w:color w:val="ff0000"/>
                <w:lang w:val="en-US" w:eastAsia="zh-CN"/>
              </w:rPr>
              <w:t xml:space="preserve">拆旧换新，旧机拆除并搬运至学校指定位置（层高6层，无电梯）</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9" w:type="dxa"/>
            <w:vAlign w:val="center"/>
            <w:textDirection w:val="lrTb"/>
            <w:noWrap w:val="false"/>
          </w:tcPr>
          <w:p>
            <w:pPr>
              <w:ind w:left="0" w:right="0" w:firstLine="0"/>
              <w:jc w:val="center"/>
              <w:spacing w:before="0" w:after="0" w:line="62" w:lineRule="atLeast"/>
              <w:rPr>
                <w:rFonts w:hint="eastAsia" w:ascii="宋体" w:hAnsi="宋体" w:eastAsia="宋体" w:cs="宋体"/>
                <w:color w:val="ff0000"/>
                <w:sz w:val="24"/>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380</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91" w:type="dxa"/>
            <w:vAlign w:val="center"/>
            <w:textDirection w:val="lrTb"/>
            <w:noWrap w:val="false"/>
          </w:tcPr>
          <w:p>
            <w:pPr>
              <w:ind w:left="0" w:right="0" w:firstLine="0"/>
              <w:jc w:val="center"/>
              <w:spacing w:before="0" w:after="0" w:line="62" w:lineRule="atLeast"/>
              <w:rPr>
                <w:rFonts w:ascii="宋体" w:hAnsi="宋体" w:eastAsia="宋体" w:cs="宋体"/>
                <w:color w:val="ff0000"/>
                <w:sz w:val="21"/>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4" w:type="dxa"/>
            <w:vAlign w:val="center"/>
            <w:textDirection w:val="lrTb"/>
            <w:noWrap w:val="false"/>
          </w:tcPr>
          <w:p>
            <w:pPr>
              <w:ind w:left="0" w:right="0" w:firstLine="0"/>
              <w:jc w:val="center"/>
              <w:spacing w:before="0" w:after="0" w:line="62" w:lineRule="atLeast"/>
              <w:rPr>
                <w:rFonts w:hint="eastAsia" w:ascii="宋体" w:hAnsi="宋体" w:eastAsia="宋体" w:cs="宋体"/>
                <w:color w:val="ff0000"/>
                <w:sz w:val="24"/>
                <w:lang w:val="en-US" w:eastAsia="zh-CN"/>
              </w:rPr>
              <w:pBdr>
                <w:top w:val="none" w:color="000000" w:sz="0" w:space="0"/>
                <w:left w:val="none" w:color="000000" w:sz="0" w:space="0"/>
                <w:bottom w:val="none" w:color="000000" w:sz="0" w:space="0"/>
                <w:right w:val="none" w:color="000000" w:sz="0" w:space="0"/>
              </w:pBdr>
            </w:pPr>
            <w:r>
              <w:rPr>
                <w:rFonts w:hint="eastAsia"/>
                <w:color w:val="ff0000"/>
                <w:lang w:val="en-US" w:eastAsia="zh-CN"/>
              </w:rPr>
              <w:t xml:space="preserve">200</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5"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6" w:type="dxa"/>
            <w:vAlign w:val="center"/>
            <w:textDirection w:val="lrTb"/>
            <w:noWrap w:val="false"/>
          </w:tcPr>
          <w:p>
            <w:pPr>
              <w:ind w:left="0" w:right="0" w:firstLine="0"/>
              <w:jc w:val="center"/>
              <w:spacing w:before="0" w:after="0" w:line="6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89" w:type="dxa"/>
            <w:vAlign w:val="center"/>
            <w:textDirection w:val="lrTb"/>
            <w:noWrap w:val="false"/>
          </w:tcPr>
          <w:p>
            <w:pPr>
              <w:ind w:left="0" w:right="0" w:firstLine="0"/>
              <w:jc w:val="center"/>
              <w:spacing w:before="0" w:after="0" w:line="6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49" w:type="dxa"/>
            <w:vAlign w:val="center"/>
            <w:textDirection w:val="lrTb"/>
            <w:noWrap w:val="false"/>
          </w:tcPr>
          <w:p>
            <w:pPr>
              <w:ind w:left="0" w:right="0" w:firstLine="0"/>
              <w:jc w:val="center"/>
              <w:spacing w:before="0" w:after="0" w:line="62"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r>
    </w:tbl>
    <w:p>
      <w:pPr>
        <w:ind w:left="0" w:right="0" w:firstLine="422"/>
        <w:jc w:val="both"/>
        <w:spacing w:before="0" w:after="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备注： </w:t>
      </w:r>
      <w:r/>
    </w:p>
    <w:p>
      <w:pPr>
        <w:numPr>
          <w:ilvl w:val="0"/>
          <w:numId w:val="2"/>
        </w:numPr>
        <w:spacing w:before="0" w:after="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表中货物数量为预估数量，最终实际结算以实际产生数量乘以相应报价单价，按实结算。</w:t>
      </w:r>
      <w:r/>
    </w:p>
    <w:p>
      <w:pPr>
        <w:numPr>
          <w:ilvl w:val="0"/>
          <w:numId w:val="2"/>
        </w:numPr>
        <w:spacing w:before="0" w:after="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公开分项报价中的单价报价不可高于最高单价限价，否则为非实质性响应，投标无效。</w:t>
      </w:r>
      <w:r/>
    </w:p>
    <w:p>
      <w:pPr>
        <w:ind w:left="420" w:right="0" w:firstLine="0"/>
        <w:jc w:val="both"/>
        <w:spacing w:before="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四、拟采购标的需要满足的技术、商务要求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（一）技术要求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1.产品技术指标</w:t>
      </w:r>
      <w:r/>
    </w:p>
    <w:tbl>
      <w:tblPr>
        <w:tblStyle w:val="684"/>
        <w:tblW w:w="83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179"/>
        <w:gridCol w:w="655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55"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功能、性能、配置要求不低于以下要求</w:t>
            </w:r>
            <w:r/>
          </w:p>
        </w:tc>
      </w:tr>
      <w:tr>
        <w:trPr>
          <w:trHeight w:val="8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val="false"/>
          </w:tcPr>
          <w:p>
            <w:pPr>
              <w:ind w:left="0" w:right="0" w:firstLine="0"/>
              <w:jc w:val="center"/>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jc w:val="left"/>
              <w:keepLines w:val="0"/>
              <w:keepNext w:val="0"/>
              <w:spacing w:after="0" w:line="240" w:lineRule="auto"/>
              <w:widowControl/>
              <w:suppressLineNumbers w:val="0"/>
            </w:pPr>
            <w:r>
              <w:rPr>
                <w:rFonts w:hint="eastAsia" w:ascii="宋体" w:hAnsi="宋体" w:eastAsia="宋体" w:cs="宋体"/>
                <w:i w:val="0"/>
                <w:iCs w:val="0"/>
                <w:color w:val="000000"/>
                <w:sz w:val="21"/>
                <w:szCs w:val="21"/>
                <w:u w:val="none"/>
                <w:lang w:val="en-US" w:eastAsia="zh-CN" w:bidi="ar"/>
              </w:rPr>
              <w:t xml:space="preserve">分体式空调1.5P（壁挂式）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5" w:type="dxa"/>
            <w:vAlign w:val="center"/>
            <w:textDirection w:val="lrTb"/>
            <w:noWrap w:val="false"/>
          </w:tcPr>
          <w:p>
            <w:pPr>
              <w:jc w:val="left"/>
              <w:keepLines w:val="0"/>
              <w:keepNext w:val="0"/>
              <w:spacing w:after="0" w:line="240" w:lineRule="auto"/>
              <w:widowControl/>
              <w:suppressLineNumbers w:val="0"/>
            </w:pPr>
            <w:r>
              <w:rPr>
                <w:rFonts w:hint="eastAsia" w:ascii="宋体" w:hAnsi="宋体" w:eastAsia="宋体" w:cs="宋体"/>
                <w:i w:val="0"/>
                <w:iCs w:val="0"/>
                <w:color w:val="000000"/>
                <w:sz w:val="21"/>
                <w:szCs w:val="21"/>
                <w:u w:val="none"/>
                <w:lang w:val="en-US" w:eastAsia="zh-CN" w:bidi="ar"/>
              </w:rPr>
              <w:t xml:space="preserve">冷暖类型：冷暖，</w:t>
            </w:r>
            <w:r>
              <w:rPr>
                <w:rFonts w:hint="eastAsia" w:ascii="宋体" w:hAnsi="宋体" w:eastAsia="宋体" w:cs="宋体"/>
                <w:i/>
                <w:iCs/>
                <w:color w:val="000000"/>
                <w:sz w:val="21"/>
                <w:szCs w:val="21"/>
                <w:u w:val="single"/>
                <w:lang w:val="en-US" w:eastAsia="zh-CN" w:bidi="ar"/>
              </w:rPr>
              <w:t xml:space="preserve">★能效等级：一级</w:t>
            </w:r>
            <w:r>
              <w:rPr>
                <w:rFonts w:hint="eastAsia" w:ascii="宋体" w:hAnsi="宋体" w:eastAsia="宋体" w:cs="宋体"/>
                <w:i w:val="0"/>
                <w:iCs w:val="0"/>
                <w:color w:val="000000"/>
                <w:sz w:val="21"/>
                <w:szCs w:val="21"/>
                <w:u w:val="none"/>
                <w:lang w:val="en-US" w:eastAsia="zh-CN" w:bidi="ar"/>
              </w:rPr>
              <w:t xml:space="preserve">，电源电压（V）：220，</w:t>
            </w:r>
            <w:r>
              <w:rPr>
                <w:rFonts w:hint="eastAsia" w:ascii="宋体" w:hAnsi="宋体" w:eastAsia="宋体" w:cs="宋体"/>
                <w:i/>
                <w:iCs/>
                <w:color w:val="000000"/>
                <w:sz w:val="21"/>
                <w:szCs w:val="21"/>
                <w:u w:val="single"/>
                <w:lang w:val="en-US" w:eastAsia="zh-CN" w:bidi="ar"/>
              </w:rPr>
              <w:t xml:space="preserve">★变频/定频：变频，★额定制冷量（W）：≥3500</w:t>
            </w:r>
            <w:r>
              <w:rPr>
                <w:rFonts w:hint="eastAsia" w:ascii="宋体" w:hAnsi="宋体" w:eastAsia="宋体" w:cs="宋体"/>
                <w:i w:val="0"/>
                <w:iCs w:val="0"/>
                <w:color w:val="000000"/>
                <w:sz w:val="21"/>
                <w:szCs w:val="21"/>
                <w:u w:val="none"/>
                <w:lang w:val="en-US" w:eastAsia="zh-CN" w:bidi="ar"/>
              </w:rPr>
              <w:t xml:space="preserve">，额定制冷功率（W）：≤850，</w:t>
            </w:r>
            <w:r>
              <w:rPr>
                <w:rFonts w:hint="eastAsia" w:ascii="宋体" w:hAnsi="宋体" w:eastAsia="宋体" w:cs="宋体"/>
                <w:i/>
                <w:iCs/>
                <w:color w:val="000000"/>
                <w:sz w:val="21"/>
                <w:szCs w:val="21"/>
                <w:u w:val="single"/>
                <w:lang w:val="en-US" w:eastAsia="zh-CN" w:bidi="ar"/>
              </w:rPr>
              <w:t xml:space="preserve">★额定制热量（W）：≥5000</w:t>
            </w:r>
            <w:r>
              <w:rPr>
                <w:rFonts w:hint="eastAsia" w:ascii="宋体" w:hAnsi="宋体" w:eastAsia="宋体" w:cs="宋体"/>
                <w:i w:val="0"/>
                <w:iCs w:val="0"/>
                <w:color w:val="000000"/>
                <w:sz w:val="21"/>
                <w:szCs w:val="21"/>
                <w:u w:val="none"/>
                <w:lang w:val="en-US" w:eastAsia="zh-CN" w:bidi="ar"/>
              </w:rPr>
              <w:t xml:space="preserve">，额定制热功率（W）：≤1290，电辅加热功率（W）：≥1000，外机最大噪音dB(A)：≤51，</w:t>
            </w:r>
            <w:r>
              <w:rPr>
                <w:rFonts w:hint="eastAsia" w:ascii="宋体" w:hAnsi="宋体" w:eastAsia="宋体" w:cs="宋体"/>
                <w:i/>
                <w:iCs/>
                <w:color w:val="000000"/>
                <w:sz w:val="21"/>
                <w:szCs w:val="21"/>
                <w:u w:val="single"/>
                <w:lang w:val="en-US" w:eastAsia="zh-CN" w:bidi="ar"/>
              </w:rPr>
              <w:t xml:space="preserve">★内机最大噪音dB(A)：≤41</w:t>
            </w:r>
            <w:r>
              <w:rPr>
                <w:rFonts w:hint="eastAsia" w:ascii="宋体" w:hAnsi="宋体" w:eastAsia="宋体" w:cs="宋体"/>
                <w:i w:val="0"/>
                <w:iCs w:val="0"/>
                <w:color w:val="000000"/>
                <w:sz w:val="21"/>
                <w:szCs w:val="21"/>
                <w:u w:val="none"/>
                <w:lang w:val="en-US" w:eastAsia="zh-CN" w:bidi="ar"/>
              </w:rPr>
              <w:t xml:space="preserve">，节流装置：电子膨胀阀，扫风方式：上下/左右，主电源线长度（米）：≥1.5，</w:t>
            </w:r>
            <w:r>
              <w:rPr>
                <w:rFonts w:hint="eastAsia" w:ascii="宋体" w:hAnsi="宋体" w:eastAsia="宋体" w:cs="宋体"/>
                <w:i/>
                <w:iCs/>
                <w:color w:val="000000"/>
                <w:sz w:val="21"/>
                <w:szCs w:val="21"/>
                <w:u w:val="single"/>
                <w:lang w:val="en-US" w:eastAsia="zh-CN" w:bidi="ar"/>
              </w:rPr>
              <w:t xml:space="preserve">★标配铜管长度（米）：≥3</w:t>
            </w:r>
            <w:r>
              <w:rPr>
                <w:rFonts w:hint="eastAsia" w:ascii="宋体" w:hAnsi="宋体" w:eastAsia="宋体" w:cs="宋体"/>
                <w:i w:val="0"/>
                <w:iCs w:val="0"/>
                <w:color w:val="000000"/>
                <w:sz w:val="21"/>
                <w:szCs w:val="21"/>
                <w:u w:val="none"/>
                <w:lang w:val="en-US" w:eastAsia="zh-CN" w:bidi="ar"/>
              </w:rPr>
              <w:t xml:space="preserve">，标配遥控板：遥控器，面板颜色：白色，独立除湿：支持，冷媒：环保冷媒，来电自启动：支持。</w:t>
            </w:r>
            <w:r>
              <w:rPr>
                <w:rFonts w:hint="eastAsia" w:ascii="宋体" w:hAnsi="宋体" w:eastAsia="宋体" w:cs="宋体"/>
                <w:i/>
                <w:iCs/>
                <w:color w:val="000000"/>
                <w:sz w:val="21"/>
                <w:szCs w:val="21"/>
                <w:u w:val="single"/>
                <w:lang w:val="en-US" w:eastAsia="zh-CN" w:bidi="ar"/>
              </w:rPr>
              <w:t xml:space="preserve">★包含内外机清洗一年两次，质保期≥8年</w:t>
            </w:r>
            <w:r>
              <w:rPr>
                <w:rFonts w:hint="eastAsia" w:ascii="宋体" w:hAnsi="宋体" w:eastAsia="宋体" w:cs="宋体"/>
                <w:i w:val="0"/>
                <w:iCs w:val="0"/>
                <w:color w:val="000000"/>
                <w:sz w:val="21"/>
                <w:szCs w:val="21"/>
                <w:u w:val="none"/>
                <w:lang w:val="en-US" w:eastAsia="zh-CN" w:bidi="ar"/>
              </w:rPr>
              <w:t xml:space="preserve">；包含学校空调旧机拆除、搬运，百叶、防盗窗拆装，室外墙体保温切割与恢复。</w:t>
            </w:r>
            <w:r/>
          </w:p>
        </w:tc>
      </w:tr>
      <w:tr>
        <w:trPr>
          <w:trHeight w:val="4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val="false"/>
          </w:tcPr>
          <w:p>
            <w:pPr>
              <w:ind w:left="0" w:right="0" w:firstLine="0"/>
              <w:jc w:val="center"/>
              <w:spacing w:before="0" w:after="0" w:line="62"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w:t>
            </w:r>
            <w:r>
              <w:rPr>
                <w:rFonts w:ascii="宋体" w:hAnsi="宋体" w:eastAsia="宋体" w:cs="宋体"/>
                <w:color w:val="000000"/>
                <w:sz w:val="21"/>
              </w:rPr>
              <w:t xml:space="preserve">5P铜管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5" w:type="dxa"/>
            <w:vAlign w:val="center"/>
            <w:textDirection w:val="lrTb"/>
            <w:noWrap w:val="false"/>
          </w:tcPr>
          <w:p>
            <w:pPr>
              <w:ind w:left="0" w:right="0" w:firstLine="0"/>
              <w:jc w:val="both"/>
              <w:spacing w:before="0" w:after="0" w:line="62"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1.5P空调适配铜管</w:t>
            </w:r>
            <w:r/>
          </w:p>
        </w:tc>
      </w:tr>
      <w:tr>
        <w:trPr>
          <w:trHeight w:val="597"/>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val="false"/>
          </w:tcPr>
          <w:p>
            <w:pPr>
              <w:ind w:left="0" w:right="0" w:firstLine="0"/>
              <w:jc w:val="center"/>
              <w:spacing w:before="0" w:after="0" w:line="62" w:lineRule="atLeast"/>
              <w:rPr>
                <w:rFonts w:hint="eastAsia" w:eastAsia="宋体" w:asciiTheme="minorHAnsi" w:hAnsiTheme="minorHAnsi" w:cstheme="minorBidi"/>
                <w:sz w:val="21"/>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both"/>
              <w:spacing w:before="0" w:after="0" w:line="62" w:lineRule="atLeast"/>
              <w:rPr>
                <w:rFonts w:asciiTheme="minorHAnsi" w:hAnsiTheme="minorHAnsi" w:eastAsiaTheme="minorEastAsia" w:cstheme="minorBidi"/>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高空作业</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5" w:type="dxa"/>
            <w:vAlign w:val="center"/>
            <w:textDirection w:val="lrTb"/>
            <w:noWrap w:val="false"/>
          </w:tcPr>
          <w:p>
            <w:pPr>
              <w:ind w:left="0" w:right="0" w:firstLine="0"/>
              <w:jc w:val="both"/>
              <w:spacing w:before="0" w:after="0" w:line="62" w:lineRule="atLeast"/>
              <w:rPr>
                <w:rFonts w:asciiTheme="minorHAnsi" w:hAnsiTheme="minorHAnsi" w:eastAsiaTheme="minorEastAsia" w:cstheme="minorBidi"/>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吊机或垂降</w:t>
            </w:r>
            <w:r/>
          </w:p>
        </w:tc>
      </w:tr>
      <w:tr>
        <w:trPr>
          <w:trHeight w:val="400"/>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2" w:type="dxa"/>
            <w:vAlign w:val="center"/>
            <w:textDirection w:val="lrTb"/>
            <w:noWrap w:val="false"/>
          </w:tcPr>
          <w:p>
            <w:pPr>
              <w:ind w:left="0" w:right="0" w:firstLine="0"/>
              <w:jc w:val="center"/>
              <w:spacing w:before="0" w:after="0" w:line="62" w:lineRule="atLeast"/>
              <w:rPr>
                <w:rFonts w:hint="eastAsia" w:eastAsia="宋体" w:asciiTheme="minorHAnsi" w:hAnsiTheme="minorHAnsi" w:cstheme="minorBidi"/>
                <w:sz w:val="21"/>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both"/>
              <w:spacing w:before="0" w:after="0" w:line="62" w:lineRule="atLeast"/>
              <w:rPr>
                <w:rFonts w:asciiTheme="minorHAnsi" w:hAnsiTheme="minorHAnsi" w:eastAsiaTheme="minorEastAsia" w:cstheme="minorBidi"/>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加长电源线</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55" w:type="dxa"/>
            <w:vAlign w:val="center"/>
            <w:textDirection w:val="lrTb"/>
            <w:noWrap w:val="false"/>
          </w:tcPr>
          <w:p>
            <w:pPr>
              <w:ind w:left="0" w:right="0" w:firstLine="0"/>
              <w:jc w:val="both"/>
              <w:spacing w:before="0" w:after="0" w:line="62" w:lineRule="atLeast"/>
              <w:rPr>
                <w:rFonts w:asciiTheme="minorHAnsi" w:hAnsiTheme="minorHAnsi" w:eastAsiaTheme="minorEastAsia" w:cstheme="minorBidi"/>
                <w:sz w:val="21"/>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空调适配电源线</w:t>
            </w:r>
            <w:r/>
          </w:p>
        </w:tc>
      </w:tr>
    </w:tbl>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2.其他技术要求 </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i/>
          <w:iCs/>
          <w:color w:val="auto"/>
          <w:sz w:val="24"/>
          <w:u w:val="single"/>
        </w:rPr>
        <w:t xml:space="preserve">2.1供应商提供的产品需具有CCC认证证书、节能产品认证证书</w:t>
      </w:r>
      <w:r>
        <w:rPr>
          <w:rFonts w:hint="eastAsia" w:ascii="宋体" w:hAnsi="宋体" w:eastAsia="宋体" w:cs="宋体"/>
          <w:i/>
          <w:iCs/>
          <w:color w:val="auto"/>
          <w:sz w:val="24"/>
          <w:u w:val="single"/>
          <w:lang w:eastAsia="zh-CN"/>
        </w:rPr>
        <w:t xml:space="preserve">（</w:t>
      </w:r>
      <w:r>
        <w:rPr>
          <w:rFonts w:hint="eastAsia" w:ascii="宋体" w:hAnsi="宋体" w:eastAsia="宋体" w:cs="宋体"/>
          <w:i/>
          <w:iCs/>
          <w:color w:val="auto"/>
          <w:sz w:val="24"/>
          <w:u w:val="single"/>
          <w:lang w:val="en-US" w:eastAsia="zh-CN"/>
        </w:rPr>
        <w:t xml:space="preserve">上传至投标文件中）</w:t>
      </w:r>
      <w:r>
        <w:rPr>
          <w:rFonts w:ascii="宋体" w:hAnsi="宋体" w:eastAsia="宋体" w:cs="宋体"/>
          <w:i/>
          <w:iCs/>
          <w:color w:val="auto"/>
          <w:sz w:val="24"/>
          <w:u w:val="single"/>
        </w:rPr>
        <w:t xml:space="preserve">，否则为无效投标。</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2.2要求供应商提供产品宣传彩页或产品说明书或厂家官网产品页截图或检测机构出具的检测报告复印件佐证技术参数。</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2.3供应商投标的所有产品的技术参数指标应当满足招标文件的技术参数指标，否则视为非实质性响应招标文件。供应商应保证中标后提供的所有产品的技术参数指标与投标文件响应的技术参数指标相一致。</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2.4供应商应在投标文件中明确报价产品厂家标配内安装所需的相关辅材、耗材数量，该部分费用应包含在报价总价中。</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2.5供应商应保证提供的所有产品（包括所有配件、备件等）均是符合国家标准的、全新的、原产制造并经检验合格的、未使用过的、品牌正宗的产品，否则</w:t>
      </w:r>
      <w:r>
        <w:rPr>
          <w:rFonts w:hint="eastAsia" w:ascii="宋体" w:hAnsi="宋体" w:eastAsia="宋体" w:cs="宋体"/>
          <w:color w:val="auto"/>
          <w:sz w:val="24"/>
          <w:lang w:eastAsia="zh-CN"/>
        </w:rPr>
        <w:t xml:space="preserve">采购人</w:t>
      </w:r>
      <w:r>
        <w:rPr>
          <w:rFonts w:ascii="宋体" w:hAnsi="宋体" w:eastAsia="宋体" w:cs="宋体"/>
          <w:color w:val="auto"/>
          <w:sz w:val="24"/>
        </w:rPr>
        <w:t xml:space="preserve">有权退货。</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2.6供应商应承诺不拆换、不调换、不截留产品零部件;不以少充多、不以旧充新、不以劣充优、不以假充真、不提供降低产品等级标准的产品。否则</w:t>
      </w:r>
      <w:r>
        <w:rPr>
          <w:rFonts w:hint="eastAsia" w:ascii="宋体" w:hAnsi="宋体" w:eastAsia="宋体" w:cs="宋体"/>
          <w:color w:val="auto"/>
          <w:sz w:val="24"/>
          <w:lang w:eastAsia="zh-CN"/>
        </w:rPr>
        <w:t xml:space="preserve">采购人</w:t>
      </w:r>
      <w:r>
        <w:rPr>
          <w:rFonts w:ascii="宋体" w:hAnsi="宋体" w:eastAsia="宋体" w:cs="宋体"/>
          <w:color w:val="auto"/>
          <w:sz w:val="24"/>
        </w:rPr>
        <w:t xml:space="preserve">有权退货。</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2.7包装要求:供应商应保证提供的所有报价产品均是厂家出厂的原包装;且必须采用相应标准及保护措施进行包装，这种包装应适应于相应的运输方式，并有良好的防潮、防震、防锈和防野蛮装卸等保护措施，以保证货物安全运抵</w:t>
      </w:r>
      <w:r>
        <w:rPr>
          <w:rFonts w:hint="eastAsia" w:ascii="宋体" w:hAnsi="宋体" w:eastAsia="宋体" w:cs="宋体"/>
          <w:color w:val="auto"/>
          <w:sz w:val="24"/>
          <w:lang w:eastAsia="zh-CN"/>
        </w:rPr>
        <w:t xml:space="preserve">采购人</w:t>
      </w:r>
      <w:r>
        <w:rPr>
          <w:rFonts w:ascii="宋体" w:hAnsi="宋体" w:eastAsia="宋体" w:cs="宋体"/>
          <w:color w:val="auto"/>
          <w:sz w:val="24"/>
        </w:rPr>
        <w:t xml:space="preserve">仓库或</w:t>
      </w:r>
      <w:r>
        <w:rPr>
          <w:rFonts w:hint="eastAsia" w:ascii="宋体" w:hAnsi="宋体" w:eastAsia="宋体" w:cs="宋体"/>
          <w:color w:val="auto"/>
          <w:sz w:val="24"/>
          <w:lang w:eastAsia="zh-CN"/>
        </w:rPr>
        <w:t xml:space="preserve">采购人</w:t>
      </w:r>
      <w:r>
        <w:rPr>
          <w:rFonts w:ascii="宋体" w:hAnsi="宋体" w:eastAsia="宋体" w:cs="宋体"/>
          <w:color w:val="auto"/>
          <w:sz w:val="24"/>
        </w:rPr>
        <w:t xml:space="preserve">指定地点。货物在运输途中所发生锈蚀、损坏和丢失的损失由中标供应商承担责任和费用。每件包装应附有详细装箱清单和质量合格证书。</w:t>
      </w:r>
      <w:r>
        <w:rPr>
          <w:rFonts w:hint="eastAsia" w:ascii="宋体" w:hAnsi="宋体" w:eastAsia="宋体" w:cs="宋体"/>
          <w:color w:val="auto"/>
          <w:sz w:val="24"/>
          <w:lang w:val="en-US" w:eastAsia="zh-CN"/>
        </w:rPr>
        <w:t xml:space="preserve">采购人</w:t>
      </w:r>
      <w:r>
        <w:rPr>
          <w:rFonts w:ascii="宋体" w:hAnsi="宋体" w:eastAsia="宋体" w:cs="宋体"/>
          <w:color w:val="auto"/>
          <w:sz w:val="24"/>
        </w:rPr>
        <w:t xml:space="preserve">对包装破损的货物有权拒收，中标供应承诺予以更换。</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2.8供应商应保证提供的产品的技术性能、综合质量的稳定性和可靠性;保证提供的产品符合国家质量、技术、环保、安全、节能、保密等相关法律、法规和政策要求及商检标准和电工标准。</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2.9供应商应提供货物制造厂商的出厂质量合格证、保修卡、说明书等。</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2.10投标产品须是当前市场主流机型，不得以任何名义的“工程机”“专用机”“特供机型”。</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（二）商务要求</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1.报价要求</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此次投标报价应包括投标人提供全部货物及其安装所需的辅材、备品、备件、专用工具、包装、运输、吊装、安装、基础的开挖及恢复、墙体打孔、损耗、调试、检测、验收、试运行、人工、机械、仓储、保险、劳保、各种税费、专利技术、技术支持与培训、质保、售后服务与维护及相关劳务支出等所发生的全部费用以及供应商企业利润和政策性文件规定及合同包含的所有风险、责任等各项</w:t>
      </w:r>
      <w:r>
        <w:rPr>
          <w:rFonts w:ascii="宋体" w:hAnsi="宋体" w:eastAsia="宋体" w:cs="宋体"/>
          <w:color w:val="auto"/>
          <w:sz w:val="24"/>
        </w:rPr>
        <w:t xml:space="preserve">应有费用以及投标人认为应纳入的其它一切费用。</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2.实施要求</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2.1总体要求</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2.1.1供货要求</w:t>
      </w:r>
      <w:r/>
    </w:p>
    <w:p>
      <w:pPr>
        <w:ind w:left="0" w:right="0" w:firstLine="480"/>
        <w:jc w:val="both"/>
        <w:spacing w:before="0" w:after="0" w:line="85" w:lineRule="atLeast"/>
        <w:rPr>
          <w:i/>
          <w:iCs/>
          <w:color w:val="000000" w:themeColor="text1"/>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themeColor="text1"/>
          <w:sz w:val="24"/>
          <w:u w:val="single"/>
        </w:rPr>
        <w:t xml:space="preserve">（1）</w:t>
      </w:r>
      <w:r>
        <w:rPr>
          <w:rFonts w:hint="eastAsia" w:ascii="宋体" w:hAnsi="宋体" w:eastAsia="宋体" w:cs="宋体"/>
          <w:i/>
          <w:iCs/>
          <w:color w:val="000000" w:themeColor="text1"/>
          <w:sz w:val="24"/>
          <w:szCs w:val="24"/>
          <w:u w:val="single"/>
          <w:lang w:val="en-US" w:eastAsia="zh-CN"/>
        </w:rPr>
        <w:t xml:space="preserve">30日历天内</w:t>
      </w:r>
      <w:r>
        <w:rPr>
          <w:rFonts w:ascii="宋体" w:hAnsi="宋体" w:eastAsia="宋体" w:cs="宋体"/>
          <w:i/>
          <w:iCs/>
          <w:color w:val="000000" w:themeColor="text1"/>
          <w:sz w:val="24"/>
          <w:u w:val="single"/>
        </w:rPr>
        <w:t xml:space="preserve">完成安装、调试并交付使用</w:t>
      </w:r>
      <w:r>
        <w:rPr>
          <w:rFonts w:hint="eastAsia" w:ascii="宋体" w:hAnsi="宋体" w:eastAsia="宋体" w:cs="宋体"/>
          <w:i/>
          <w:iCs/>
          <w:color w:val="000000" w:themeColor="text1"/>
          <w:sz w:val="24"/>
          <w:u w:val="single"/>
          <w:lang w:eastAsia="zh-CN"/>
        </w:rPr>
        <w:t xml:space="preserve">。</w:t>
      </w:r>
      <w:r>
        <w:rPr>
          <w:rFonts w:ascii="宋体" w:hAnsi="宋体" w:eastAsia="宋体" w:cs="宋体"/>
          <w:i/>
          <w:iCs/>
          <w:color w:val="000000" w:themeColor="text1"/>
          <w:sz w:val="24"/>
          <w:u w:val="single"/>
        </w:rPr>
        <w:t xml:space="preserve">供货商在签订合同后，需与</w:t>
      </w:r>
      <w:r>
        <w:rPr>
          <w:rFonts w:hint="eastAsia" w:ascii="宋体" w:hAnsi="宋体" w:eastAsia="宋体" w:cs="宋体"/>
          <w:i/>
          <w:iCs/>
          <w:color w:val="000000" w:themeColor="text1"/>
          <w:sz w:val="24"/>
          <w:u w:val="single"/>
          <w:lang w:val="en-US" w:eastAsia="zh-CN"/>
        </w:rPr>
        <w:t xml:space="preserve">采购人</w:t>
      </w:r>
      <w:r>
        <w:rPr>
          <w:rFonts w:ascii="宋体" w:hAnsi="宋体" w:eastAsia="宋体" w:cs="宋体"/>
          <w:i/>
          <w:iCs/>
          <w:color w:val="000000" w:themeColor="text1"/>
          <w:sz w:val="24"/>
          <w:u w:val="single"/>
        </w:rPr>
        <w:t xml:space="preserve">签订具体供货协议。在</w:t>
      </w:r>
      <w:r>
        <w:rPr>
          <w:rFonts w:hint="eastAsia" w:ascii="宋体" w:hAnsi="宋体" w:eastAsia="宋体" w:cs="宋体"/>
          <w:i/>
          <w:iCs/>
          <w:color w:val="000000" w:themeColor="text1"/>
          <w:sz w:val="24"/>
          <w:u w:val="single"/>
          <w:lang w:val="en-US" w:eastAsia="zh-CN"/>
        </w:rPr>
        <w:t xml:space="preserve">采购人</w:t>
      </w:r>
      <w:r>
        <w:rPr>
          <w:rFonts w:ascii="宋体" w:hAnsi="宋体" w:eastAsia="宋体" w:cs="宋体"/>
          <w:i/>
          <w:iCs/>
          <w:color w:val="000000" w:themeColor="text1"/>
          <w:sz w:val="24"/>
          <w:u w:val="single"/>
        </w:rPr>
        <w:t xml:space="preserve">下单之日起15个日历日之内按供货协议采购</w:t>
      </w:r>
      <w:r>
        <w:rPr>
          <w:rFonts w:hint="eastAsia" w:ascii="宋体" w:hAnsi="宋体" w:eastAsia="宋体" w:cs="宋体"/>
          <w:i/>
          <w:iCs/>
          <w:color w:val="000000" w:themeColor="text1"/>
          <w:sz w:val="24"/>
          <w:u w:val="single"/>
          <w:lang w:val="en-US" w:eastAsia="zh-CN"/>
        </w:rPr>
        <w:t xml:space="preserve">人</w:t>
      </w:r>
      <w:r>
        <w:rPr>
          <w:rFonts w:ascii="宋体" w:hAnsi="宋体" w:eastAsia="宋体" w:cs="宋体"/>
          <w:i/>
          <w:iCs/>
          <w:color w:val="000000" w:themeColor="text1"/>
          <w:sz w:val="24"/>
          <w:u w:val="single"/>
        </w:rPr>
        <w:t xml:space="preserve">指定地点交货，并在交货之日起15个日历日内完成安装调试。</w:t>
      </w:r>
      <w:r>
        <w:rPr>
          <w:color w:val="000000" w:themeColor="text1"/>
        </w:rP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（2）在供货期内,供应商将确保任何产品型号在供货期内能够满足</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的需求。若出现型号升级、变更或者停产的情况，升级替代的新产品型号主要技术指标不低于原机型，经</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审核确认同意后方可按升级后的产品(或配件）供货，交货时间按原合同承诺的时间执行。同时，在</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同意之前，供应商仍应按原《定货单》及合同的要求供货，否则，按逾期交货处理。若在供货期内供应商有任何产品型号或配件停产且无符合</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要求的替代方案、或15天内无法供货，则视为严重违约，</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有权单方面解除采购合同，并有权直接将供应商履约保证金（货款总额的5%）作为违约金全部扣除。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2.1.2安装要求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人在安装前可进行现场勘查，并制定详细的施工方案。所投产品附带的插座、不锈钢支架、冷凝排水管根据采购人需求安装到位：1.室外机的安装位置角度应水平安装，安装在同一水平线上；2.墙孔确保内高外低，采用随机配置的墙管装在室内部分，用胶泥（或泡沫剂）堵塞室外墙口，将墙洞口封好，目的在于防虫、防鼠、防雨、</w:t>
      </w:r>
      <w:r>
        <w:rPr>
          <w:rFonts w:ascii="宋体" w:hAnsi="宋体" w:eastAsia="宋体" w:cs="宋体"/>
          <w:color w:val="000000"/>
          <w:sz w:val="24"/>
        </w:rPr>
        <w:t xml:space="preserve">防风，避免堵塞不严或未堵塞；3.室外空调支架安装时应保证横向水平、竖向垂直，膨胀螺钉要装牢，安装支架固定后须保证承重能力应不低于空调器机组自重的 4 倍以上，且至少不低于 200kg；4.铜管走向要顺墙布置、合理拐弯、横平竖直、相互平行、尽量隐藏；横向保持180°水平，纵向与水平线应保持 90°垂直，注意铜管转弯最小半径为 10 cm；当室外机位置高于出墙口时，必须将铜管在室外出墙口向下设置 U 形弯后再进入房间，防止雨水渗进房间。中标人须安排有资质的经销商和人员安装调试。中标企业须安全、文明施工，不得影响</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正常工作活动，出现任何安全事故，责任由中标人自行承担。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2.2质量要求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（1）乙方应保证所提供的货物是原制造厂商制造的、经过合法销售渠道取得的、全新的、未使用过的，并完全符合合同规定的品牌、规格型号、技术性能、配置、质量、数量等要求。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（4）在质量保证期内，如果货物的规格型号、配置、技术性能、原产地及制造厂商以及其他质量技术指标与合同约定不符，或证实货物是有缺陷的，包括潜在的缺陷或使用不符合要求的材料等，</w:t>
      </w:r>
      <w:r>
        <w:rPr>
          <w:rFonts w:hint="eastAsia" w:ascii="宋体" w:hAnsi="宋体" w:eastAsia="宋体" w:cs="宋体"/>
          <w:color w:val="000000"/>
          <w:sz w:val="24"/>
          <w:lang w:eastAsia="zh-CN"/>
        </w:rPr>
        <w:t xml:space="preserve">甲方</w:t>
      </w:r>
      <w:r>
        <w:rPr>
          <w:rFonts w:ascii="宋体" w:hAnsi="宋体" w:eastAsia="宋体" w:cs="宋体"/>
          <w:color w:val="000000"/>
          <w:sz w:val="24"/>
        </w:rPr>
        <w:t xml:space="preserve">应尽快以书面形式向乙方提出本保证下的索赔。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2.3验收要求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（1）初步验收</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货物运抵</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仓库或</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指定地点后对照采购清单对外观、包装及数量进行验收。供应商应按</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要求填写《签收单》等单据。</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（2）最终验收</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供应商根据合同要求进行设备安装、调试后移交</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使用，本次验收需进行带电运行验收，验收时使用专用仪器现场对出风风量(速）温度进行检测。</w:t>
      </w:r>
      <w:r/>
    </w:p>
    <w:p>
      <w:pPr>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按采购</w:t>
      </w:r>
      <w:r>
        <w:rPr>
          <w:rFonts w:hint="eastAsia" w:ascii="宋体" w:hAnsi="宋体" w:eastAsia="宋体" w:cs="宋体"/>
          <w:color w:val="000000"/>
          <w:sz w:val="24"/>
          <w:lang w:val="en-US" w:eastAsia="zh-CN"/>
        </w:rPr>
        <w:t xml:space="preserve">人</w:t>
      </w:r>
      <w:r>
        <w:rPr>
          <w:rFonts w:ascii="宋体" w:hAnsi="宋体" w:eastAsia="宋体" w:cs="宋体"/>
          <w:color w:val="000000"/>
          <w:sz w:val="24"/>
        </w:rPr>
        <w:t xml:space="preserve">要求填写《验收报告》等单据并经</w:t>
      </w:r>
      <w:r>
        <w:rPr>
          <w:rFonts w:hint="eastAsia" w:ascii="宋体" w:hAnsi="宋体" w:eastAsia="宋体" w:cs="宋体"/>
          <w:color w:val="000000"/>
          <w:sz w:val="24"/>
          <w:lang w:val="en-US" w:eastAsia="zh-CN"/>
        </w:rPr>
        <w:t xml:space="preserve">采购人</w:t>
      </w:r>
      <w:r>
        <w:rPr>
          <w:rFonts w:ascii="宋体" w:hAnsi="宋体" w:eastAsia="宋体" w:cs="宋体"/>
          <w:color w:val="000000"/>
          <w:sz w:val="24"/>
        </w:rPr>
        <w:t xml:space="preserve">签署确认</w:t>
      </w:r>
      <w:r>
        <w:rPr>
          <w:rFonts w:hint="eastAsia" w:ascii="宋体" w:hAnsi="宋体" w:eastAsia="宋体" w:cs="宋体"/>
          <w:color w:val="000000"/>
          <w:sz w:val="24"/>
          <w:lang w:eastAsia="zh-CN"/>
        </w:rPr>
        <w:t xml:space="preserve">。</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（3）验收时（包括初验和最终验收)，供应商必须派代表参加并确认验收结果。</w:t>
      </w:r>
      <w:r/>
    </w:p>
    <w:p>
      <w:pPr>
        <w:ind w:left="0" w:right="0" w:firstLine="48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有权自行委托我国相关具有检验资质的部门、单位、机构针对供应商产品的精度、性能进行检验</w:t>
      </w:r>
      <w:r>
        <w:rPr>
          <w:rFonts w:ascii="宋体" w:hAnsi="宋体" w:eastAsia="宋体" w:cs="宋体"/>
          <w:color w:val="000000" w:themeColor="text1"/>
          <w:sz w:val="24"/>
        </w:rPr>
        <w:t xml:space="preserve">。</w:t>
      </w:r>
      <w:r>
        <w:rPr>
          <w:rFonts w:ascii="宋体" w:hAnsi="宋体" w:eastAsia="宋体" w:cs="宋体"/>
          <w:color w:val="000000" w:themeColor="text1"/>
          <w:sz w:val="24"/>
          <w:highlight w:val="none"/>
        </w:rPr>
        <w:t xml:space="preserve">相关费用由中标供应商承担。</w:t>
      </w:r>
      <w:r>
        <w:rPr>
          <w:color w:val="000000" w:themeColor="text1"/>
        </w:rP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在收货时验收合格,并不排除供应商对产品质量的保证责任。如</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验收合格后，使用过程中发现产品存在质量问题的，则按本项目采购合同约定的方式进行处理。如验收不合格的，</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有权要求换货或单方解除合同。若</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选择换货的，供应商重新供货导致的供货延迟，按逾期交货的违约责任处理。</w:t>
      </w:r>
      <w:r/>
    </w:p>
    <w:p>
      <w:pPr>
        <w:ind w:left="0" w:right="0" w:firstLine="48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w:t>
      </w:r>
      <w:r>
        <w:rPr>
          <w:rFonts w:ascii="宋体" w:hAnsi="宋体" w:eastAsia="宋体" w:cs="宋体"/>
          <w:color w:val="auto"/>
          <w:sz w:val="24"/>
        </w:rPr>
        <w:t xml:space="preserve">质保（维保）及售后要求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4"/>
          <w:u w:val="single"/>
        </w:rPr>
        <w:t xml:space="preserve">（1</w:t>
      </w:r>
      <w:r>
        <w:rPr>
          <w:rFonts w:ascii="宋体" w:hAnsi="宋体" w:eastAsia="宋体" w:cs="宋体"/>
          <w:i/>
          <w:iCs/>
          <w:color w:val="000000" w:themeColor="text1"/>
          <w:sz w:val="24"/>
          <w:u w:val="single"/>
        </w:rPr>
        <w:t xml:space="preserve">）</w:t>
      </w:r>
      <w:r>
        <w:rPr>
          <w:rFonts w:ascii="宋体" w:hAnsi="宋体" w:eastAsia="宋体" w:cs="宋体"/>
          <w:i/>
          <w:iCs/>
          <w:color w:val="000000" w:themeColor="text1"/>
          <w:sz w:val="24"/>
          <w:u w:val="single"/>
        </w:rPr>
        <w:t xml:space="preserve">供应商应提供设备自最终验收合格之日起至少</w:t>
      </w:r>
      <w:r>
        <w:rPr>
          <w:rFonts w:ascii="宋体" w:hAnsi="宋体" w:eastAsia="宋体" w:cs="宋体"/>
          <w:i/>
          <w:iCs/>
          <w:color w:val="000000" w:themeColor="text1"/>
          <w:sz w:val="24"/>
          <w:highlight w:val="none"/>
          <w:u w:val="single"/>
        </w:rPr>
        <w:t xml:space="preserve">八年</w:t>
      </w:r>
      <w:r>
        <w:rPr>
          <w:rFonts w:ascii="宋体" w:hAnsi="宋体" w:eastAsia="宋体" w:cs="宋体"/>
          <w:i/>
          <w:iCs/>
          <w:color w:val="000000" w:themeColor="text1"/>
          <w:sz w:val="24"/>
          <w:u w:val="single"/>
        </w:rPr>
        <w:t xml:space="preserve">免费上门保修服务（质保期）。</w:t>
      </w:r>
      <w:r>
        <w:rPr>
          <w:rFonts w:ascii="宋体" w:hAnsi="宋体" w:eastAsia="宋体" w:cs="宋体"/>
          <w:i/>
          <w:iCs/>
          <w:color w:val="000000" w:themeColor="text1"/>
          <w:sz w:val="24"/>
          <w:u w:val="single"/>
        </w:rPr>
        <w:t xml:space="preserve">（</w:t>
      </w:r>
      <w:r>
        <w:rPr>
          <w:rFonts w:ascii="宋体" w:hAnsi="宋体" w:eastAsia="宋体" w:cs="宋体"/>
          <w:i/>
          <w:iCs/>
          <w:color w:val="000000"/>
          <w:sz w:val="24"/>
          <w:u w:val="single"/>
        </w:rPr>
        <w:t xml:space="preserve">需提供承诺函，模板在第</w:t>
      </w:r>
      <w:r>
        <w:rPr>
          <w:rFonts w:hint="eastAsia" w:ascii="宋体" w:hAnsi="宋体" w:eastAsia="宋体" w:cs="宋体"/>
          <w:i/>
          <w:iCs/>
          <w:color w:val="000000"/>
          <w:sz w:val="24"/>
          <w:u w:val="single"/>
          <w:lang w:val="en-US" w:eastAsia="zh-CN"/>
        </w:rPr>
        <w:t xml:space="preserve">六</w:t>
      </w:r>
      <w:r>
        <w:rPr>
          <w:rFonts w:ascii="宋体" w:hAnsi="宋体" w:eastAsia="宋体" w:cs="宋体"/>
          <w:i/>
          <w:iCs/>
          <w:color w:val="000000"/>
          <w:sz w:val="24"/>
          <w:u w:val="single"/>
        </w:rPr>
        <w:t xml:space="preserve">章附件</w:t>
      </w:r>
      <w:r>
        <w:rPr>
          <w:rFonts w:hint="eastAsia" w:ascii="宋体" w:hAnsi="宋体" w:eastAsia="宋体" w:cs="宋体"/>
          <w:i/>
          <w:iCs/>
          <w:color w:val="000000"/>
          <w:sz w:val="24"/>
          <w:u w:val="single"/>
          <w:lang w:val="en-US" w:eastAsia="zh-CN"/>
        </w:rPr>
        <w:t xml:space="preserve">十七</w:t>
      </w:r>
      <w:r>
        <w:rPr>
          <w:rFonts w:ascii="宋体" w:hAnsi="宋体" w:eastAsia="宋体" w:cs="宋体"/>
          <w:i/>
          <w:iCs/>
          <w:color w:val="000000"/>
          <w:sz w:val="24"/>
          <w:u w:val="single"/>
        </w:rPr>
        <w:t xml:space="preserve">，为实质性响应条件，如果未提供，视为非实质性响应。）</w:t>
      </w:r>
      <w:r>
        <w:rPr>
          <w:rFonts w:ascii="宋体" w:hAnsi="宋体" w:eastAsia="宋体" w:cs="宋体"/>
          <w:color w:val="000000"/>
          <w:sz w:val="24"/>
        </w:rPr>
        <w:t xml:space="preserve">期间供应商应提供一切维修服务和更换零配件，以上所需费用均包含在报价中。</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（2）供应商应按新三包规定执行售后服务，产品出现性能故障的，应严格按照《部分商品修理更换退货责任规定》处理。上述规定要求与本合同其他条款有不一致的，按对</w:t>
      </w:r>
      <w:r>
        <w:rPr>
          <w:rFonts w:hint="eastAsia" w:ascii="宋体" w:hAnsi="宋体" w:eastAsia="宋体" w:cs="宋体"/>
          <w:color w:val="000000"/>
          <w:sz w:val="24"/>
          <w:lang w:val="en-US" w:eastAsia="zh-CN"/>
        </w:rPr>
        <w:t xml:space="preserve">采购人</w:t>
      </w:r>
      <w:r>
        <w:rPr>
          <w:rFonts w:ascii="宋体" w:hAnsi="宋体" w:eastAsia="宋体" w:cs="宋体"/>
          <w:color w:val="000000"/>
          <w:sz w:val="24"/>
        </w:rPr>
        <w:t xml:space="preserve">较有利的条款执行。</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（3）供应商应开通泰州市内的售后服务专线电话,供所有</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采购的空调服务专用。售后服务专线电话应全天候响应(7*24小时);接到</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的报修电话，应在1个工作小时内电话响应，4个工作小时内到达，到达后8个工作小时内修复;若在8个工作小时内无法修复的，应及时告知</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并与</w:t>
      </w:r>
      <w:r>
        <w:rPr>
          <w:rFonts w:hint="eastAsia" w:ascii="宋体" w:hAnsi="宋体" w:eastAsia="宋体" w:cs="宋体"/>
          <w:color w:val="000000"/>
          <w:sz w:val="24"/>
          <w:lang w:val="en-US" w:eastAsia="zh-CN"/>
        </w:rPr>
        <w:t xml:space="preserve">采购人</w:t>
      </w:r>
      <w:r>
        <w:rPr>
          <w:rFonts w:ascii="宋体" w:hAnsi="宋体" w:eastAsia="宋体" w:cs="宋体"/>
          <w:color w:val="000000"/>
          <w:sz w:val="24"/>
        </w:rPr>
        <w:t xml:space="preserve">协商,经</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同意后在双方约定的时间内完成设备的修复及更换。(注:上门服务时间主要根据</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需求而定，假如</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需要第二天上门处理的，应根据</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要求的时间上门;如果</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需要晚上19:30后上门，供应商也应根据</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的要求上门服务。如无特殊情况，须按照上述标准进行服务)</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（4）超出保修期的维修应向</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说明产品已过保,告知</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备件费、上门费及服务费，并向</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说明备件保修时间及保修方式，征得</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同意后再维修，维修中收取的备件费、上门费及服务费等其它费用不得高于合同产品品牌官方标准(包含品牌官网标准、官方热线标准等)，维修收费应提供发票。</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（5）合同设备15天内出现故障（以</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验收合格之日起开始计算)，供应商应免费为</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更换同型号新整机;保修期内，发生产品性能故障维修2次及以上仍不能正常使用的,供应商应负责为</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免费更换同型号的新机。若同型号设备停产的，供应商应与</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协商，更换其他型号的新机，更换的新机型性能不得低于故障机。换机后保修期限重新计算。因产品自身原因造成退、换机情况的,由供应商直接办理退换机服务。退换机应在上门检测后5个工作日内完成,除非供应商与</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达成一致意见另行约定时间。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（6）供应商应为合同设备无条件提供安装及售后服务,否则</w:t>
      </w:r>
      <w:r>
        <w:rPr>
          <w:rFonts w:hint="eastAsia" w:ascii="宋体" w:hAnsi="宋体" w:eastAsia="宋体" w:cs="宋体"/>
          <w:color w:val="000000"/>
          <w:sz w:val="24"/>
          <w:lang w:eastAsia="zh-CN"/>
        </w:rPr>
        <w:t xml:space="preserve">采购人</w:t>
      </w:r>
      <w:r>
        <w:rPr>
          <w:rFonts w:ascii="宋体" w:hAnsi="宋体" w:eastAsia="宋体" w:cs="宋体"/>
          <w:color w:val="000000"/>
          <w:sz w:val="24"/>
        </w:rPr>
        <w:t xml:space="preserve">有权另行安排人员上门安装及售后服务,所产生的费用直接在履约保证金扣除。</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（7）在履约过程中，若原中标产品停产，供应商应与甲方协商，更换其他型号的新产品（须满足招标文件要求），同时，更换的新机型性能不得低于原中标产品，履约价格不得高于原中标产品。</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3.付款条件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以第三章合同文本内容为准。</w:t>
      </w:r>
      <w:r/>
    </w:p>
    <w:p>
      <w:pPr>
        <w:ind w:left="0" w:right="0" w:firstLine="480"/>
        <w:jc w:val="both"/>
        <w:spacing w:before="0" w:after="0"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4.交付时间及地点</w:t>
      </w:r>
      <w:r>
        <w:rPr>
          <w:color w:val="000000" w:themeColor="text1"/>
        </w:rPr>
      </w:r>
    </w:p>
    <w:p>
      <w:pPr>
        <w:ind w:left="0" w:right="0" w:firstLine="480"/>
        <w:jc w:val="both"/>
        <w:spacing w:before="0" w:after="0" w:line="85" w:lineRule="atLeast"/>
        <w:rPr>
          <w:i/>
          <w:iCs/>
          <w:color w:val="000000" w:themeColor="text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（1）交付时间：</w:t>
      </w:r>
      <w:r>
        <w:rPr>
          <w:rFonts w:hint="eastAsia" w:ascii="宋体" w:hAnsi="宋体" w:eastAsia="宋体" w:cs="宋体"/>
          <w:i/>
          <w:iCs/>
          <w:color w:val="000000" w:themeColor="text1"/>
          <w:sz w:val="24"/>
          <w:szCs w:val="24"/>
          <w:u w:val="single"/>
          <w:lang w:val="en-US" w:eastAsia="zh-CN"/>
        </w:rPr>
        <w:t xml:space="preserve">30日历天内</w:t>
      </w:r>
      <w:r>
        <w:rPr>
          <w:rFonts w:ascii="宋体" w:hAnsi="宋体" w:eastAsia="宋体" w:cs="宋体"/>
          <w:i/>
          <w:iCs/>
          <w:color w:val="000000" w:themeColor="text1"/>
          <w:sz w:val="24"/>
          <w:u w:val="single"/>
        </w:rPr>
        <w:t xml:space="preserve">完成安装、调试并交付使用</w:t>
      </w:r>
      <w:r>
        <w:rPr>
          <w:rFonts w:hint="eastAsia" w:ascii="宋体" w:hAnsi="宋体" w:eastAsia="宋体" w:cs="宋体"/>
          <w:i/>
          <w:iCs/>
          <w:color w:val="000000" w:themeColor="text1"/>
          <w:sz w:val="24"/>
          <w:u w:val="single"/>
          <w:lang w:eastAsia="zh-CN"/>
        </w:rPr>
        <w:t xml:space="preserve">。</w:t>
      </w:r>
      <w:r>
        <w:rPr>
          <w:rFonts w:ascii="宋体" w:hAnsi="宋体" w:eastAsia="宋体" w:cs="宋体"/>
          <w:i/>
          <w:iCs/>
          <w:color w:val="000000" w:themeColor="text1"/>
          <w:sz w:val="24"/>
          <w:u w:val="single"/>
        </w:rPr>
        <w:t xml:space="preserve">供货商在签订合同后，需与</w:t>
      </w:r>
      <w:r>
        <w:rPr>
          <w:rFonts w:hint="eastAsia" w:ascii="宋体" w:hAnsi="宋体" w:eastAsia="宋体" w:cs="宋体"/>
          <w:i/>
          <w:iCs/>
          <w:color w:val="000000" w:themeColor="text1"/>
          <w:sz w:val="24"/>
          <w:u w:val="single"/>
        </w:rPr>
        <w:t xml:space="preserve">采购</w:t>
      </w:r>
      <w:r>
        <w:rPr>
          <w:rFonts w:hint="eastAsia" w:ascii="宋体" w:hAnsi="宋体" w:eastAsia="宋体" w:cs="宋体"/>
          <w:i/>
          <w:iCs/>
          <w:color w:val="000000" w:themeColor="text1"/>
          <w:sz w:val="24"/>
          <w:u w:val="single"/>
          <w:lang w:val="en-US" w:eastAsia="zh-CN"/>
        </w:rPr>
        <w:t xml:space="preserve">人</w:t>
      </w:r>
      <w:r>
        <w:rPr>
          <w:rFonts w:ascii="宋体" w:hAnsi="宋体" w:eastAsia="宋体" w:cs="宋体"/>
          <w:i/>
          <w:iCs/>
          <w:color w:val="000000" w:themeColor="text1"/>
          <w:sz w:val="24"/>
          <w:u w:val="single"/>
        </w:rPr>
        <w:t xml:space="preserve">签订具体供货协议。在</w:t>
      </w:r>
      <w:r>
        <w:rPr>
          <w:rFonts w:hint="eastAsia" w:ascii="宋体" w:hAnsi="宋体" w:eastAsia="宋体" w:cs="宋体"/>
          <w:i/>
          <w:iCs/>
          <w:color w:val="000000" w:themeColor="text1"/>
          <w:sz w:val="24"/>
          <w:u w:val="single"/>
          <w:lang w:eastAsia="zh-CN"/>
        </w:rPr>
        <w:t xml:space="preserve">采购</w:t>
      </w:r>
      <w:r>
        <w:rPr>
          <w:rFonts w:hint="eastAsia" w:ascii="宋体" w:hAnsi="宋体" w:eastAsia="宋体" w:cs="宋体"/>
          <w:i/>
          <w:iCs/>
          <w:color w:val="000000" w:themeColor="text1"/>
          <w:sz w:val="24"/>
          <w:u w:val="single"/>
          <w:lang w:val="en-US" w:eastAsia="zh-CN"/>
        </w:rPr>
        <w:t xml:space="preserve">人</w:t>
      </w:r>
      <w:r>
        <w:rPr>
          <w:rFonts w:ascii="宋体" w:hAnsi="宋体" w:eastAsia="宋体" w:cs="宋体"/>
          <w:i/>
          <w:iCs/>
          <w:color w:val="000000" w:themeColor="text1"/>
          <w:sz w:val="24"/>
          <w:u w:val="single"/>
        </w:rPr>
        <w:t xml:space="preserve">下单之日起15个日历日之内按供货协议采购</w:t>
      </w:r>
      <w:r>
        <w:rPr>
          <w:rFonts w:hint="eastAsia" w:ascii="宋体" w:hAnsi="宋体" w:eastAsia="宋体" w:cs="宋体"/>
          <w:i/>
          <w:iCs/>
          <w:color w:val="000000" w:themeColor="text1"/>
          <w:sz w:val="24"/>
          <w:u w:val="single"/>
          <w:lang w:val="en-US" w:eastAsia="zh-CN"/>
        </w:rPr>
        <w:t xml:space="preserve">人</w:t>
      </w:r>
      <w:r>
        <w:rPr>
          <w:rFonts w:ascii="宋体" w:hAnsi="宋体" w:eastAsia="宋体" w:cs="宋体"/>
          <w:i/>
          <w:iCs/>
          <w:color w:val="000000" w:themeColor="text1"/>
          <w:sz w:val="24"/>
          <w:u w:val="single"/>
        </w:rPr>
        <w:t xml:space="preserve">指定地点交货，并在交货之日起15个日历日内完成安装调试。</w:t>
      </w:r>
      <w:r>
        <w:rPr>
          <w:color w:val="000000" w:themeColor="text1"/>
        </w:rP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（2）交付地点：采购人指定地点。</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5.履约保证金</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以第三章合同文本内容为准。</w:t>
      </w:r>
      <w:r/>
    </w:p>
    <w:p>
      <w:pPr>
        <w:ind w:left="0" w:right="0" w:firstLine="480"/>
        <w:jc w:val="both"/>
        <w:spacing w:before="0" w:after="0" w:line="85" w:lineRule="atLeast"/>
        <w:tabs>
          <w:tab w:val="left" w:pos="4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6.综合说明</w:t>
      </w:r>
      <w:r/>
    </w:p>
    <w:p>
      <w:pPr>
        <w:ind w:left="0" w:right="0" w:firstLine="480"/>
        <w:jc w:val="both"/>
        <w:spacing w:before="0" w:after="0" w:line="85" w:lineRule="atLeast"/>
        <w:tabs>
          <w:tab w:val="left" w:pos="42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（1）投标人按照招标文件的要求提交投标文件，并对所提供的全部资料的真实性承担法律责任。</w:t>
      </w:r>
      <w:r/>
    </w:p>
    <w:p>
      <w:pPr>
        <w:ind w:left="0" w:right="0" w:firstLine="480"/>
        <w:jc w:val="both"/>
        <w:spacing w:before="0" w:after="0" w:line="85" w:lineRule="atLeast"/>
        <w:tabs>
          <w:tab w:val="left" w:pos="42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此次投标报价应包括投标人提供全部货物及其安装所需的辅材、备品、备件、专用工具、包装、运输、吊装、安装、基础的开挖及恢复、墙体打孔、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right="0" w:firstLine="480"/>
        <w:jc w:val="both"/>
        <w:spacing w:before="0" w:after="0" w:line="85" w:lineRule="atLeast"/>
        <w:tabs>
          <w:tab w:val="left" w:pos="42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（3）中标单位将根据招标文件、投标文件的相关约定，承担合同责任，履行合同义务。</w:t>
      </w:r>
      <w:r/>
    </w:p>
    <w:p>
      <w:pPr>
        <w:ind w:left="0" w:right="0" w:firstLine="480"/>
        <w:jc w:val="both"/>
        <w:spacing w:before="0" w:after="0" w:line="85" w:lineRule="atLeast"/>
        <w:tabs>
          <w:tab w:val="left" w:pos="420" w:leader="none"/>
          <w:tab w:val="left" w:pos="5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693"/>
        <w:ind w:firstLine="400"/>
        <w:rPr>
          <w:rFonts w:ascii="宋体" w:hAnsi="宋体" w:eastAsia="宋体" w:cs="宋体"/>
          <w:color w:val="auto"/>
          <w:sz w:val="24"/>
          <w:szCs w:val="24"/>
          <w:highlight w:val="none"/>
        </w:rPr>
      </w:pPr>
      <w:r>
        <w:rPr>
          <w:rFonts w:hint="eastAsia" w:hAnsi="宋体" w:eastAsia="宋体" w:cs="宋体"/>
          <w:color w:val="000000"/>
          <w:sz w:val="24"/>
          <w:lang w:val="en-US" w:eastAsia="zh-CN"/>
        </w:rPr>
        <w:t xml:space="preserve"> </w:t>
      </w:r>
      <w:r>
        <w:rPr>
          <w:rFonts w:ascii="宋体" w:hAnsi="宋体" w:eastAsia="宋体" w:cs="宋体"/>
          <w:color w:val="auto"/>
          <w:sz w:val="24"/>
          <w:szCs w:val="24"/>
          <w:highlight w:val="none"/>
        </w:rPr>
        <w:t xml:space="preserve"> </w:t>
      </w:r>
      <w:bookmarkStart w:id="195" w:name="_Toc120614281"/>
      <w:r/>
      <w:r/>
    </w:p>
    <w:p>
      <w:pPr>
        <w:rPr>
          <w:rFonts w:hint="eastAsia" w:ascii="黑体" w:hAnsi="黑体" w:eastAsia="黑体" w:cs="宋体"/>
          <w:color w:val="auto"/>
          <w:sz w:val="44"/>
          <w:szCs w:val="44"/>
          <w:highlight w:val="none"/>
        </w:rPr>
      </w:pPr>
      <w:r/>
      <w:bookmarkStart w:id="196" w:name="_Toc28446"/>
      <w:r>
        <w:rPr>
          <w:rFonts w:hint="eastAsia" w:ascii="黑体" w:hAnsi="黑体" w:eastAsia="黑体" w:cs="宋体"/>
          <w:color w:val="auto"/>
          <w:sz w:val="44"/>
          <w:szCs w:val="44"/>
          <w:highlight w:val="none"/>
        </w:rPr>
        <w:br w:type="page" w:clear="all"/>
      </w:r>
      <w:r/>
    </w:p>
    <w:p>
      <w:pPr>
        <w:pStyle w:val="642"/>
        <w:keepLines/>
        <w:keepNext/>
        <w:pageBreakBefore w:val="0"/>
        <w:spacing w:line="240" w:lineRule="auto"/>
        <w:widowControl w:val="off"/>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bookmarkEnd w:id="196"/>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spacing w:line="440" w:lineRule="exact"/>
        <w:rPr>
          <w:rFonts w:hint="eastAsia" w:ascii="宋体" w:hAnsi="宋体" w:cs="宋体"/>
          <w:color w:val="auto"/>
          <w:sz w:val="24"/>
          <w:highlight w:val="none"/>
        </w:rPr>
      </w:pPr>
      <w:r>
        <w:rPr>
          <w:rFonts w:hint="eastAsia" w:cs="宋体" w:asciiTheme="minorEastAsia" w:hAnsiTheme="minorEastAsia"/>
          <w:color w:val="auto"/>
          <w:sz w:val="24"/>
          <w:szCs w:val="24"/>
          <w:highlight w:val="none"/>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。如上述因素均相同，则采用抽签方式确定中标候选人的顺序。</w:t>
      </w:r>
      <w:r>
        <w:rPr>
          <w:rFonts w:hint="eastAsia" w:cs="宋体" w:asciiTheme="minorEastAsia" w:hAnsiTheme="minorEastAsia"/>
          <w:bCs/>
          <w:color w:val="auto"/>
          <w:sz w:val="24"/>
          <w:szCs w:val="24"/>
          <w:highlight w:val="none"/>
        </w:rPr>
        <w:t xml:space="preserve"> </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2.评分过程中采用“四舍五入”法，并保留小数</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二、评标方法与评标标准</w:t>
      </w:r>
      <w:r/>
    </w:p>
    <w:tbl>
      <w:tblPr>
        <w:tblStyle w:val="652"/>
        <w:tblW w:w="51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80"/>
        <w:gridCol w:w="1320"/>
        <w:gridCol w:w="4705"/>
        <w:gridCol w:w="607"/>
        <w:gridCol w:w="607"/>
        <w:gridCol w:w="849"/>
      </w:tblGrid>
      <w:tr>
        <w:trPr>
          <w:jc w:val="center"/>
          <w:trHeight w:val="789"/>
        </w:trPr>
        <w:tc>
          <w:tcPr>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bottom w:w="0" w:type="dxa"/>
            </w:tcMar>
            <w:tcW w:w="770"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Mar>
              <w:left w:w="15" w:type="dxa"/>
              <w:top w:w="15" w:type="dxa"/>
              <w:right w:w="15" w:type="dxa"/>
              <w:bottom w:w="0" w:type="dxa"/>
            </w:tcMar>
            <w:tcW w:w="274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评分标准说明</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类型</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1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价格分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70"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45" w:type="pct"/>
            <w:vAlign w:val="center"/>
            <w:textDirection w:val="lrTb"/>
            <w:noWrap w:val="false"/>
          </w:tcPr>
          <w:p>
            <w:pPr>
              <w:keepLines w:val="0"/>
              <w:keepNext w:val="0"/>
              <w:pageBreakBefore w:val="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在所有有效投标报价中满足招标文件要求，且投标价格最低的投标报价为评标基准价，其价格分为</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0分，其他投标人的价格分按照下列公式计算（计算结果四舍五入保留两位小数）</w:t>
            </w:r>
            <w:r/>
          </w:p>
          <w:p>
            <w:pPr>
              <w:keepLines w:val="0"/>
              <w:keepNext w:val="0"/>
              <w:pageBreakBefore w:val="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投标报价得分＝（评标基准价/投标报价）×</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w:t>
            </w:r>
            <w:r/>
          </w:p>
          <w:p>
            <w:pPr>
              <w:keepLines w:val="0"/>
              <w:keepNext w:val="0"/>
              <w:pageBreakBefore w:val="0"/>
              <w:spacing w:line="320" w:lineRule="exact"/>
              <w:rPr>
                <w:rFonts w:hint="eastAsia"/>
              </w:rPr>
            </w:pPr>
            <w:r>
              <w:rPr>
                <w:rFonts w:hint="eastAsia" w:ascii="宋体" w:hAnsi="宋体" w:eastAsia="宋体" w:cs="宋体"/>
                <w:b/>
                <w:bCs/>
                <w:color w:val="auto"/>
                <w:szCs w:val="21"/>
                <w:highlight w:val="none"/>
              </w:rPr>
              <w:t xml:space="preserve">因落实政府采购政策进行价格调整的，以调整后的价格计算评标基准价和投标报价。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2"/>
            <w:tcMar>
              <w:left w:w="15" w:type="dxa"/>
              <w:top w:w="15" w:type="dxa"/>
              <w:right w:w="15" w:type="dxa"/>
              <w:bottom w:w="0" w:type="dxa"/>
            </w:tcMar>
            <w:tcW w:w="351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商务部分</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354"/>
        </w:trPr>
        <w:tc>
          <w:tcPr>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p>
        </w:tc>
        <w:tc>
          <w:tcPr>
            <w:shd w:val="clear" w:color="auto" w:fill="auto"/>
            <w:tcMar>
              <w:left w:w="15" w:type="dxa"/>
              <w:top w:w="15" w:type="dxa"/>
              <w:right w:w="15" w:type="dxa"/>
              <w:bottom w:w="0" w:type="dxa"/>
            </w:tcMar>
            <w:tcW w:w="770" w:type="pct"/>
            <w:vAlign w:val="center"/>
            <w:textDirection w:val="lrTb"/>
            <w:noWrap w:val="false"/>
          </w:tcPr>
          <w:p>
            <w:pPr>
              <w:ind w:left="0" w:right="0" w:firstLine="0"/>
              <w:jc w:val="center"/>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业绩</w:t>
            </w:r>
            <w:r/>
          </w:p>
        </w:tc>
        <w:tc>
          <w:tcPr>
            <w:shd w:val="clear" w:color="auto" w:fill="auto"/>
            <w:tcMar>
              <w:left w:w="15" w:type="dxa"/>
              <w:top w:w="15" w:type="dxa"/>
              <w:right w:w="15" w:type="dxa"/>
              <w:bottom w:w="0" w:type="dxa"/>
            </w:tcMar>
            <w:tcW w:w="2745"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投标单位自202</w:t>
            </w:r>
            <w:r>
              <w:rPr>
                <w:rFonts w:hint="eastAsia" w:ascii="宋体" w:hAnsi="宋体" w:eastAsia="宋体" w:cs="宋体"/>
                <w:color w:val="000000"/>
                <w:sz w:val="21"/>
                <w:lang w:val="en-US" w:eastAsia="zh-CN"/>
              </w:rPr>
              <w:t xml:space="preserve">3</w:t>
            </w:r>
            <w:r>
              <w:rPr>
                <w:rFonts w:ascii="宋体" w:hAnsi="宋体" w:eastAsia="宋体" w:cs="宋体"/>
                <w:color w:val="000000"/>
                <w:sz w:val="21"/>
              </w:rPr>
              <w:t xml:space="preserve">年1月1日起至今签订的类似项目业绩，每提供一份</w:t>
            </w:r>
            <w:r>
              <w:rPr>
                <w:rFonts w:ascii="宋体" w:hAnsi="宋体" w:eastAsia="宋体" w:cs="宋体"/>
                <w:color w:val="auto"/>
                <w:sz w:val="21"/>
                <w:highlight w:val="white"/>
              </w:rPr>
              <w:t xml:space="preserve">得</w:t>
            </w:r>
            <w:r>
              <w:rPr>
                <w:rFonts w:hint="eastAsia" w:ascii="宋体" w:hAnsi="宋体" w:eastAsia="宋体" w:cs="宋体"/>
                <w:color w:val="auto"/>
                <w:sz w:val="21"/>
                <w:highlight w:val="white"/>
                <w:lang w:val="en-US" w:eastAsia="zh-CN"/>
              </w:rPr>
              <w:t xml:space="preserve">2</w:t>
            </w:r>
            <w:r>
              <w:rPr>
                <w:rFonts w:ascii="宋体" w:hAnsi="宋体" w:eastAsia="宋体" w:cs="宋体"/>
                <w:color w:val="auto"/>
                <w:sz w:val="21"/>
                <w:highlight w:val="white"/>
              </w:rPr>
              <w:t xml:space="preserve">分，最高</w:t>
            </w:r>
            <w:r>
              <w:rPr>
                <w:rFonts w:hint="eastAsia" w:ascii="宋体" w:hAnsi="宋体" w:eastAsia="宋体" w:cs="宋体"/>
                <w:color w:val="auto"/>
                <w:sz w:val="21"/>
                <w:highlight w:val="white"/>
                <w:lang w:val="en-US" w:eastAsia="zh-CN"/>
              </w:rPr>
              <w:t xml:space="preserve">6</w:t>
            </w:r>
            <w:r>
              <w:rPr>
                <w:rFonts w:ascii="宋体" w:hAnsi="宋体" w:eastAsia="宋体" w:cs="宋体"/>
                <w:color w:val="auto"/>
                <w:sz w:val="21"/>
                <w:highlight w:val="white"/>
              </w:rPr>
              <w:t xml:space="preserve">分。</w:t>
            </w:r>
            <w:r>
              <w:rPr>
                <w:rFonts w:ascii="宋体" w:hAnsi="宋体" w:eastAsia="宋体" w:cs="宋体"/>
                <w:b/>
                <w:color w:val="000000"/>
                <w:sz w:val="21"/>
                <w:highlight w:val="white"/>
              </w:rPr>
              <w:t xml:space="preserve">（</w:t>
            </w:r>
            <w:r>
              <w:rPr>
                <w:rFonts w:ascii="宋体" w:hAnsi="宋体" w:eastAsia="宋体" w:cs="宋体"/>
                <w:b/>
                <w:color w:val="000000"/>
                <w:sz w:val="21"/>
              </w:rPr>
              <w:t xml:space="preserve">注：供应商需提供合同及发票复</w:t>
            </w:r>
            <w:r>
              <w:rPr>
                <w:rFonts w:ascii="宋体" w:hAnsi="宋体" w:eastAsia="宋体" w:cs="宋体"/>
                <w:b/>
                <w:color w:val="000000"/>
                <w:sz w:val="21"/>
              </w:rPr>
              <w:t xml:space="preserve">印件，单项合同须提供包括合同服务内容、签订日期、金额、签章页等合同关键页及至少一张发票复印件，时间和金额以合同签订为准；框架合同还须提供框架合同下全部的发票复印件，时间和金额以发票为准。合同复印件要求内容文字和印章须清晰可见且无遮盖（如出于商业保密目的，允许遮掩详细单价和数量文字，但需保留总价文字）。发票复印件要求发票金额、开票时间、发票号码等信息清晰可见或提供“国家税务总局全国增值税发票查验平台(https://inv-veri.chinatax.gov.cn/)”的查询截图；未提供发票的业绩均不予认可）</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1"/>
                <w:lang w:val="en-US" w:eastAsia="zh-CN"/>
              </w:rPr>
              <w:t xml:space="preserve">6</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p>
        </w:tc>
        <w:tc>
          <w:tcPr>
            <w:shd w:val="clear" w:color="auto" w:fill="auto"/>
            <w:tcMar>
              <w:left w:w="15" w:type="dxa"/>
              <w:top w:w="15" w:type="dxa"/>
              <w:right w:w="15" w:type="dxa"/>
              <w:bottom w:w="0" w:type="dxa"/>
            </w:tcMar>
            <w:tcW w:w="770"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体系认证</w:t>
            </w:r>
            <w:r/>
          </w:p>
        </w:tc>
        <w:tc>
          <w:tcPr>
            <w:shd w:val="clear" w:color="auto" w:fill="auto"/>
            <w:tcMar>
              <w:left w:w="15" w:type="dxa"/>
              <w:top w:w="15" w:type="dxa"/>
              <w:right w:w="15" w:type="dxa"/>
              <w:bottom w:w="0" w:type="dxa"/>
            </w:tcMar>
            <w:tcW w:w="2745"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投标单位或产品生产厂商具备有效期内的质量管理体系认证证书、环境管理体系认证证书、职业安全健康体系认证证书，每提供一个得1分，最高得3分。</w:t>
            </w:r>
            <w:r>
              <w:rPr>
                <w:rFonts w:ascii="宋体" w:hAnsi="宋体" w:eastAsia="宋体" w:cs="宋体"/>
                <w:b/>
                <w:color w:val="000000"/>
                <w:sz w:val="21"/>
              </w:rPr>
              <w:t xml:space="preserve">（注：投标文件中须提供以上证书复印件并加盖投标单位公章或国家认监委官网查询截图并加盖投标单位公章，未提供不得分。）</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c>
          <w:tcPr>
            <w:shd w:val="clear" w:color="auto" w:fill="auto"/>
            <w:tcMar>
              <w:left w:w="15" w:type="dxa"/>
              <w:top w:w="15" w:type="dxa"/>
              <w:right w:w="15" w:type="dxa"/>
              <w:bottom w:w="0" w:type="dxa"/>
            </w:tcMar>
            <w:tcW w:w="770"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《商品售后服务评价体系》GB/T27922-2011认证证书</w:t>
            </w:r>
            <w:r/>
          </w:p>
        </w:tc>
        <w:tc>
          <w:tcPr>
            <w:shd w:val="clear" w:color="auto" w:fill="auto"/>
            <w:tcMar>
              <w:left w:w="15" w:type="dxa"/>
              <w:top w:w="15" w:type="dxa"/>
              <w:right w:w="15" w:type="dxa"/>
              <w:bottom w:w="0" w:type="dxa"/>
            </w:tcMar>
            <w:tcW w:w="2745"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投标单位或产品生产厂商</w:t>
            </w:r>
            <w:r>
              <w:rPr>
                <w:rFonts w:hint="eastAsia" w:ascii="宋体" w:hAnsi="宋体" w:eastAsia="宋体" w:cs="宋体"/>
                <w:color w:val="000000"/>
                <w:sz w:val="21"/>
              </w:rPr>
              <w:t xml:space="preserve">具有有效期内的中国质量认证中心颁发的CQC售后服务认证证书的，五星级的得5分，四星级的得3分，三星级的得1分。最高得5分。（注：投标文件中须提供证书复印件或国家认监委官网查询截图并加盖投标单位公章，未提供不得分。)</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5</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p>
        </w:tc>
        <w:tc>
          <w:tcPr>
            <w:shd w:val="clear" w:color="auto" w:fill="auto"/>
            <w:tcMar>
              <w:left w:w="15" w:type="dxa"/>
              <w:top w:w="15" w:type="dxa"/>
              <w:right w:w="15" w:type="dxa"/>
              <w:bottom w:w="0" w:type="dxa"/>
            </w:tcMar>
            <w:tcW w:w="770"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响应能力</w:t>
            </w:r>
            <w:r/>
          </w:p>
        </w:tc>
        <w:tc>
          <w:tcPr>
            <w:shd w:val="clear" w:color="auto" w:fill="auto"/>
            <w:tcMar>
              <w:left w:w="15" w:type="dxa"/>
              <w:top w:w="15" w:type="dxa"/>
              <w:right w:w="15" w:type="dxa"/>
              <w:bottom w:w="0" w:type="dxa"/>
            </w:tcMar>
            <w:tcW w:w="2745"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在满足故障响应基本需求的前提下，接到</w:t>
            </w:r>
            <w:r>
              <w:rPr>
                <w:rFonts w:hint="eastAsia" w:ascii="宋体" w:hAnsi="宋体" w:eastAsia="宋体" w:cs="宋体"/>
                <w:color w:val="000000"/>
                <w:sz w:val="21"/>
                <w:lang w:eastAsia="zh-CN"/>
              </w:rPr>
              <w:t xml:space="preserve">采购人</w:t>
            </w:r>
            <w:r>
              <w:rPr>
                <w:rFonts w:ascii="宋体" w:hAnsi="宋体" w:eastAsia="宋体" w:cs="宋体"/>
                <w:color w:val="000000"/>
                <w:sz w:val="21"/>
              </w:rPr>
              <w:t xml:space="preserve">或</w:t>
            </w:r>
            <w:r>
              <w:rPr>
                <w:rFonts w:hint="eastAsia" w:ascii="宋体" w:hAnsi="宋体" w:eastAsia="宋体" w:cs="宋体"/>
                <w:color w:val="000000"/>
                <w:sz w:val="21"/>
                <w:lang w:eastAsia="zh-CN"/>
              </w:rPr>
              <w:t xml:space="preserve">采购人</w:t>
            </w:r>
            <w:r>
              <w:rPr>
                <w:rFonts w:ascii="宋体" w:hAnsi="宋体" w:eastAsia="宋体" w:cs="宋体"/>
                <w:color w:val="000000"/>
                <w:sz w:val="21"/>
              </w:rPr>
              <w:t xml:space="preserve">的报修电话，在0.5个工作小时内电话响应，2个工作小时内到达，到达后4个工作小时内修复的，得3分。（注：</w:t>
            </w:r>
            <w:r>
              <w:rPr>
                <w:rFonts w:ascii="宋体" w:hAnsi="宋体" w:eastAsia="宋体" w:cs="宋体"/>
                <w:b/>
                <w:color w:val="000000"/>
                <w:sz w:val="21"/>
              </w:rPr>
              <w:t xml:space="preserve">提供响应承诺函，未提供不得分。</w:t>
            </w:r>
            <w:r>
              <w:rPr>
                <w:rFonts w:ascii="宋体" w:hAnsi="宋体" w:eastAsia="宋体" w:cs="宋体"/>
                <w:color w:val="000000"/>
                <w:sz w:val="21"/>
              </w:rPr>
              <w:t xml:space="preserve">）</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Mar>
              <w:left w:w="15" w:type="dxa"/>
              <w:top w:w="15" w:type="dxa"/>
              <w:right w:w="15" w:type="dxa"/>
              <w:bottom w:w="0" w:type="dxa"/>
            </w:tcMar>
            <w:tcW w:w="770"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质保期</w:t>
            </w:r>
            <w:r/>
          </w:p>
        </w:tc>
        <w:tc>
          <w:tcPr>
            <w:shd w:val="clear" w:color="auto" w:fill="auto"/>
            <w:tcMar>
              <w:left w:w="15" w:type="dxa"/>
              <w:top w:w="15" w:type="dxa"/>
              <w:right w:w="15" w:type="dxa"/>
              <w:bottom w:w="0" w:type="dxa"/>
            </w:tcMar>
            <w:tcW w:w="2745"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在投标单位承诺所投产品8年质保期基础上，每增加1年得1分，最多得2分（需提供书面承诺书，格式自拟。明确质保期服务费用包含在总报价中，无额外服务费用）。</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客观分</w:t>
            </w:r>
            <w:r/>
          </w:p>
        </w:tc>
      </w:tr>
      <w:tr>
        <w:trPr>
          <w:jc w:val="center"/>
          <w:trHeight w:val="567"/>
        </w:trPr>
        <w:tc>
          <w:tcPr>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2"/>
            <w:tcMar>
              <w:left w:w="15" w:type="dxa"/>
              <w:top w:w="15" w:type="dxa"/>
              <w:right w:w="15" w:type="dxa"/>
              <w:bottom w:w="0" w:type="dxa"/>
            </w:tcMar>
            <w:tcW w:w="3515"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51</w:t>
            </w: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280" w:type="pct"/>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Mar>
              <w:left w:w="15" w:type="dxa"/>
              <w:top w:w="15" w:type="dxa"/>
              <w:right w:w="15" w:type="dxa"/>
              <w:bottom w:w="0" w:type="dxa"/>
            </w:tcMar>
            <w:tcW w:w="770" w:type="pct"/>
            <w:vAlign w:val="center"/>
            <w:textDirection w:val="lrTb"/>
            <w:noWrap w:val="false"/>
          </w:tcPr>
          <w:p>
            <w:pPr>
              <w:ind w:left="0" w:right="0" w:firstLine="0"/>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产品技术参数</w:t>
            </w:r>
            <w:r/>
          </w:p>
        </w:tc>
        <w:tc>
          <w:tcPr>
            <w:shd w:val="clear" w:color="auto" w:fill="auto"/>
            <w:tcMar>
              <w:left w:w="15" w:type="dxa"/>
              <w:top w:w="15" w:type="dxa"/>
              <w:right w:w="15" w:type="dxa"/>
              <w:bottom w:w="0" w:type="dxa"/>
            </w:tcMar>
            <w:tcW w:w="2745" w:type="pct"/>
            <w:vAlign w:val="center"/>
            <w:textDirection w:val="lrTb"/>
            <w:noWrap w:val="false"/>
          </w:tcPr>
          <w:p>
            <w:pPr>
              <w:ind w:left="0" w:right="0" w:firstLine="0"/>
              <w:jc w:val="both"/>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投标人技术参数响应情况，投标人所投产品全部满足招标文件</w:t>
            </w:r>
            <w:r>
              <w:rPr>
                <w:rFonts w:ascii="宋体" w:hAnsi="宋体" w:eastAsia="宋体" w:cs="宋体"/>
                <w:color w:val="000000"/>
                <w:sz w:val="21"/>
                <w:highlight w:val="none"/>
              </w:rPr>
              <w:t xml:space="preserve">第四章产</w:t>
            </w:r>
            <w:r>
              <w:rPr>
                <w:rFonts w:ascii="宋体" w:hAnsi="宋体" w:eastAsia="宋体" w:cs="宋体"/>
                <w:color w:val="000000"/>
                <w:sz w:val="21"/>
              </w:rPr>
              <w:t xml:space="preserve">品技术参数要求的得满</w:t>
            </w:r>
            <w:r>
              <w:rPr>
                <w:rFonts w:ascii="宋体" w:hAnsi="宋体" w:eastAsia="宋体" w:cs="宋体"/>
                <w:color w:val="000000"/>
                <w:sz w:val="21"/>
                <w:highlight w:val="white"/>
              </w:rPr>
              <w:t xml:space="preserve">分</w:t>
            </w:r>
            <w:r>
              <w:rPr>
                <w:rFonts w:hint="eastAsia" w:ascii="宋体" w:hAnsi="宋体" w:eastAsia="宋体" w:cs="宋体"/>
                <w:color w:val="000000"/>
                <w:sz w:val="21"/>
                <w:highlight w:val="white"/>
                <w:lang w:val="en-US" w:eastAsia="zh-CN"/>
              </w:rPr>
              <w:t xml:space="preserve">30</w:t>
            </w:r>
            <w:r>
              <w:rPr>
                <w:rFonts w:ascii="宋体" w:hAnsi="宋体" w:eastAsia="宋体" w:cs="宋体"/>
                <w:color w:val="000000"/>
                <w:sz w:val="21"/>
              </w:rPr>
              <w:t xml:space="preserve">分；其中，</w:t>
            </w:r>
            <w:r>
              <w:rPr>
                <w:rFonts w:hint="eastAsia" w:ascii="宋体" w:hAnsi="宋体" w:eastAsia="宋体" w:cs="宋体"/>
                <w:b/>
                <w:bCs/>
                <w:i/>
                <w:iCs/>
                <w:color w:val="000000"/>
                <w:sz w:val="21"/>
                <w:u w:val="single"/>
                <w:lang w:val="en-US" w:eastAsia="zh-CN"/>
              </w:rPr>
              <w:t xml:space="preserve">斜体加下划线</w:t>
            </w:r>
            <w:r>
              <w:rPr>
                <w:rFonts w:hint="eastAsia" w:ascii="宋体" w:hAnsi="宋体" w:eastAsia="宋体" w:cs="宋体"/>
                <w:color w:val="000000"/>
                <w:sz w:val="21"/>
                <w:lang w:val="en-US" w:eastAsia="zh-CN"/>
              </w:rPr>
              <w:t xml:space="preserve">的指标</w:t>
            </w:r>
            <w:r>
              <w:rPr>
                <w:rFonts w:ascii="宋体" w:hAnsi="宋体" w:eastAsia="宋体" w:cs="宋体"/>
                <w:color w:val="000000"/>
                <w:sz w:val="21"/>
              </w:rPr>
              <w:t xml:space="preserve">为必须满足项，如有负偏离将作为无效投标；</w:t>
            </w:r>
            <w:r>
              <w:rPr>
                <w:rFonts w:hint="eastAsia" w:ascii="宋体" w:hAnsi="宋体" w:eastAsia="宋体" w:cs="宋体"/>
                <w:color w:val="000000"/>
                <w:sz w:val="21"/>
                <w:lang w:val="en-US" w:eastAsia="zh-CN"/>
              </w:rPr>
              <w:t xml:space="preserve">其他指标</w:t>
            </w:r>
            <w:r>
              <w:rPr>
                <w:rFonts w:ascii="宋体" w:hAnsi="宋体" w:eastAsia="宋体" w:cs="宋体"/>
                <w:color w:val="000000"/>
                <w:sz w:val="21"/>
              </w:rPr>
              <w:t xml:space="preserve">中每有1项负偏离扣2分，扣完为止。（投标人须提供正确的“技术参数响应及偏离表”和可证明参数对照表的空调生产厂家产品宣传彩页、样册或有效检验报告，不提供的不得分。）</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default"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cstheme="minorBidi"/>
                <w:sz w:val="21"/>
                <w:szCs w:val="22"/>
                <w:lang w:val="en-US" w:eastAsia="zh-CN" w:bidi="ar-SA"/>
              </w:rPr>
              <w:t xml:space="preserve">30</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w:t>
            </w:r>
            <w:r/>
          </w:p>
        </w:tc>
      </w:tr>
      <w:tr>
        <w:trPr>
          <w:jc w:val="center"/>
          <w:trHeight w:val="440"/>
        </w:trPr>
        <w:tc>
          <w:tcPr>
            <w:tcMar>
              <w:left w:w="15" w:type="dxa"/>
              <w:top w:w="15" w:type="dxa"/>
              <w:right w:w="15" w:type="dxa"/>
              <w:bottom w:w="0" w:type="dxa"/>
            </w:tcMar>
            <w:tcW w:w="280" w:type="pct"/>
            <w:vAlign w:val="center"/>
            <w:vMerge w:val="restart"/>
            <w:textDirection w:val="lrTb"/>
            <w:noWrap w:val="false"/>
          </w:tcPr>
          <w:p>
            <w:pPr>
              <w:jc w:val="center"/>
              <w:keepLines w:val="0"/>
              <w:keepNext w:val="0"/>
              <w:pageBreakBefore w:val="0"/>
              <w:spacing w:line="3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w:t>
            </w:r>
            <w:r/>
          </w:p>
        </w:tc>
        <w:tc>
          <w:tcPr>
            <w:shd w:val="clear" w:color="auto" w:fill="auto"/>
            <w:tcMar>
              <w:left w:w="15" w:type="dxa"/>
              <w:top w:w="15" w:type="dxa"/>
              <w:right w:w="15" w:type="dxa"/>
              <w:bottom w:w="0" w:type="dxa"/>
            </w:tcMar>
            <w:tcW w:w="770" w:type="pct"/>
            <w:vAlign w:val="center"/>
            <w:vMerge w:val="restart"/>
            <w:textDirection w:val="lrTb"/>
            <w:noWrap w:val="false"/>
          </w:tcPr>
          <w:p>
            <w:pPr>
              <w:ind w:left="0" w:right="0" w:firstLine="0"/>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1"/>
              </w:rPr>
              <w:t xml:space="preserve">项目实施、供货、验收、施工安装</w:t>
            </w:r>
            <w:r>
              <w:rPr>
                <w:rFonts w:hint="eastAsia" w:ascii="宋体" w:hAnsi="宋体" w:eastAsia="宋体" w:cs="宋体"/>
                <w:b w:val="0"/>
                <w:bCs/>
                <w:color w:val="000000"/>
                <w:sz w:val="21"/>
                <w:lang w:eastAsia="zh-CN"/>
              </w:rPr>
              <w:t xml:space="preserve">、</w:t>
            </w:r>
            <w:r>
              <w:rPr>
                <w:rFonts w:hint="eastAsia" w:ascii="宋体" w:hAnsi="宋体" w:eastAsia="宋体" w:cs="宋体"/>
                <w:b w:val="0"/>
                <w:bCs/>
                <w:color w:val="000000"/>
                <w:sz w:val="21"/>
                <w:lang w:val="en-US" w:eastAsia="zh-CN"/>
              </w:rPr>
              <w:t xml:space="preserve">人员配置</w:t>
            </w:r>
            <w:r>
              <w:rPr>
                <w:rFonts w:ascii="宋体" w:hAnsi="宋体" w:eastAsia="宋体" w:cs="宋体"/>
                <w:b w:val="0"/>
                <w:bCs/>
                <w:color w:val="000000"/>
                <w:sz w:val="21"/>
              </w:rPr>
              <w:t xml:space="preserve">及售后服务方案</w:t>
            </w:r>
            <w:r/>
          </w:p>
        </w:tc>
        <w:tc>
          <w:tcPr>
            <w:shd w:val="clear" w:color="auto" w:fill="auto"/>
            <w:tcMar>
              <w:left w:w="15" w:type="dxa"/>
              <w:top w:w="15" w:type="dxa"/>
              <w:right w:w="15" w:type="dxa"/>
              <w:bottom w:w="0" w:type="dxa"/>
            </w:tcMar>
            <w:tcW w:w="2745" w:type="pct"/>
            <w:vAlign w:val="center"/>
            <w:textDirection w:val="lrTb"/>
            <w:noWrap w:val="false"/>
          </w:tcPr>
          <w:p>
            <w:pPr>
              <w:keepLines w:val="0"/>
              <w:keepNext w:val="0"/>
              <w:pageBreakBefore w:val="0"/>
              <w:spacing w:after="0" w:line="320" w:lineRule="exact"/>
              <w:tabs>
                <w:tab w:val="left" w:pos="567" w:leader="none"/>
              </w:tabs>
              <w:rPr>
                <w:rFonts w:hint="eastAsia" w:asciiTheme="minorHAnsi" w:hAnsiTheme="minorHAnsi" w:eastAsiaTheme="minorEastAsia" w:cstheme="minorBidi"/>
                <w:sz w:val="21"/>
                <w:szCs w:val="22"/>
                <w:lang w:val="en-US" w:eastAsia="zh-CN" w:bidi="ar-SA"/>
              </w:rPr>
            </w:pPr>
            <w:r>
              <w:rPr>
                <w:rFonts w:hint="eastAsia" w:cstheme="minorBidi"/>
                <w:sz w:val="21"/>
                <w:szCs w:val="22"/>
                <w:lang w:val="en-US" w:eastAsia="zh-CN" w:bidi="ar-SA"/>
              </w:rPr>
              <w:t xml:space="preserve">实施方案</w:t>
            </w:r>
            <w:r>
              <w:rPr>
                <w:rFonts w:hint="eastAsia" w:asciiTheme="minorHAnsi" w:hAnsiTheme="minorHAnsi" w:eastAsiaTheme="minorEastAsia" w:cstheme="minorBidi"/>
                <w:sz w:val="21"/>
                <w:szCs w:val="22"/>
                <w:lang w:val="en-US" w:eastAsia="zh-CN" w:bidi="ar-SA"/>
              </w:rPr>
              <w:t xml:space="preserve">（包括且不限于供货进度保证措施、质量保证措施、协调配合措施、应急措施、人员架构组成等内容）： </w:t>
            </w:r>
            <w:r/>
          </w:p>
          <w:p>
            <w:pPr>
              <w:keepLines w:val="0"/>
              <w:keepNext w:val="0"/>
              <w:pageBreakBefore w:val="0"/>
              <w:spacing w:after="0" w:line="320" w:lineRule="exact"/>
              <w:tabs>
                <w:tab w:val="left" w:pos="567" w:leader="none"/>
              </w:tabs>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t xml:space="preserve">方案完整、科学性、合</w:t>
            </w:r>
            <w:r>
              <w:rPr>
                <w:rFonts w:hint="eastAsia" w:asciiTheme="minorHAnsi" w:hAnsiTheme="minorHAnsi" w:eastAsiaTheme="minorEastAsia" w:cstheme="minorBidi"/>
                <w:sz w:val="21"/>
                <w:szCs w:val="22"/>
                <w:highlight w:val="white"/>
                <w:lang w:val="en-US" w:eastAsia="zh-CN" w:bidi="ar-SA"/>
              </w:rPr>
              <w:t xml:space="preserve">理性、操作性强的，人员配备齐全、经验丰富的，</w:t>
            </w:r>
            <w:r>
              <w:rPr>
                <w:rFonts w:hint="eastAsia" w:asciiTheme="minorHAnsi" w:hAnsiTheme="minorHAnsi" w:eastAsiaTheme="minorEastAsia" w:cstheme="minorBidi"/>
                <w:color w:val="auto"/>
                <w:sz w:val="21"/>
                <w:szCs w:val="22"/>
                <w:highlight w:val="white"/>
                <w:lang w:val="en-US" w:eastAsia="zh-CN" w:bidi="ar-SA"/>
              </w:rPr>
              <w:t xml:space="preserve">得</w:t>
            </w:r>
            <w:r>
              <w:rPr>
                <w:rFonts w:hint="eastAsia" w:cstheme="minorBidi"/>
                <w:color w:val="auto"/>
                <w:sz w:val="21"/>
                <w:szCs w:val="22"/>
                <w:highlight w:val="white"/>
                <w:lang w:val="en-US" w:eastAsia="zh-CN" w:bidi="ar-SA"/>
              </w:rPr>
              <w:t xml:space="preserve">6</w:t>
            </w:r>
            <w:r>
              <w:rPr>
                <w:rFonts w:hint="eastAsia" w:asciiTheme="minorHAnsi" w:hAnsiTheme="minorHAnsi" w:eastAsiaTheme="minorEastAsia" w:cstheme="minorBidi"/>
                <w:color w:val="auto"/>
                <w:sz w:val="21"/>
                <w:szCs w:val="22"/>
                <w:highlight w:val="white"/>
                <w:lang w:val="en-US" w:eastAsia="zh-CN" w:bidi="ar-SA"/>
              </w:rPr>
              <w:t xml:space="preserve">分</w:t>
            </w:r>
            <w:r>
              <w:rPr>
                <w:rFonts w:hint="eastAsia" w:asciiTheme="minorHAnsi" w:hAnsiTheme="minorHAnsi" w:eastAsiaTheme="minorEastAsia" w:cstheme="minorBidi"/>
                <w:sz w:val="21"/>
                <w:szCs w:val="22"/>
                <w:highlight w:val="white"/>
                <w:lang w:val="en-US" w:eastAsia="zh-CN" w:bidi="ar-SA"/>
              </w:rPr>
              <w:t xml:space="preserve">；</w:t>
            </w:r>
            <w:r>
              <w:rPr>
                <w:rFonts w:hint="eastAsia" w:asciiTheme="minorHAnsi" w:hAnsiTheme="minorHAnsi" w:eastAsiaTheme="minorEastAsia" w:cstheme="minorBidi"/>
                <w:sz w:val="21"/>
                <w:szCs w:val="22"/>
                <w:lang w:val="en-US" w:eastAsia="zh-CN" w:bidi="ar-SA"/>
              </w:rPr>
              <w:t xml:space="preserve"> </w:t>
            </w:r>
            <w:r/>
          </w:p>
          <w:p>
            <w:pPr>
              <w:keepLines w:val="0"/>
              <w:keepNext w:val="0"/>
              <w:pageBreakBefore w:val="0"/>
              <w:spacing w:after="0" w:line="320" w:lineRule="exact"/>
              <w:tabs>
                <w:tab w:val="left" w:pos="567" w:leader="none"/>
              </w:tabs>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t xml:space="preserve">方案基本完整、基本科学合理，有可操作性的，人员配备基本满足需求的，得</w:t>
            </w:r>
            <w:r>
              <w:rPr>
                <w:rFonts w:hint="eastAsia" w:cstheme="minorBidi"/>
                <w:sz w:val="21"/>
                <w:szCs w:val="22"/>
                <w:lang w:val="en-US" w:eastAsia="zh-CN" w:bidi="ar-SA"/>
              </w:rPr>
              <w:t xml:space="preserve">4</w:t>
            </w:r>
            <w:r>
              <w:rPr>
                <w:rFonts w:hint="eastAsia" w:asciiTheme="minorHAnsi" w:hAnsiTheme="minorHAnsi" w:eastAsiaTheme="minorEastAsia" w:cstheme="minorBidi"/>
                <w:sz w:val="21"/>
                <w:szCs w:val="22"/>
                <w:lang w:val="en-US" w:eastAsia="zh-CN" w:bidi="ar-SA"/>
              </w:rPr>
              <w:t xml:space="preserve">分；</w:t>
            </w:r>
            <w:r/>
          </w:p>
          <w:p>
            <w:pPr>
              <w:keepLines w:val="0"/>
              <w:keepNext w:val="0"/>
              <w:pageBreakBefore w:val="0"/>
              <w:spacing w:after="0" w:line="320" w:lineRule="exact"/>
              <w:tabs>
                <w:tab w:val="left" w:pos="567" w:leader="none"/>
              </w:tabs>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t xml:space="preserve">方案存在明显缺陷或操作性不强，人员配备不足或缺乏相关经验的，得</w:t>
            </w:r>
            <w:r>
              <w:rPr>
                <w:rFonts w:hint="eastAsia" w:cstheme="minorBidi"/>
                <w:sz w:val="21"/>
                <w:szCs w:val="22"/>
                <w:lang w:val="en-US" w:eastAsia="zh-CN" w:bidi="ar-SA"/>
              </w:rPr>
              <w:t xml:space="preserve">2</w:t>
            </w:r>
            <w:r>
              <w:rPr>
                <w:rFonts w:hint="eastAsia" w:asciiTheme="minorHAnsi" w:hAnsiTheme="minorHAnsi" w:eastAsiaTheme="minorEastAsia" w:cstheme="minorBidi"/>
                <w:sz w:val="21"/>
                <w:szCs w:val="22"/>
                <w:lang w:val="en-US" w:eastAsia="zh-CN" w:bidi="ar-SA"/>
              </w:rPr>
              <w:t xml:space="preserve">分；</w:t>
            </w:r>
            <w:r/>
          </w:p>
          <w:p>
            <w:pPr>
              <w:keepLines w:val="0"/>
              <w:keepNext w:val="0"/>
              <w:pageBreakBefore w:val="0"/>
              <w:spacing w:after="0" w:line="320" w:lineRule="exact"/>
              <w:tabs>
                <w:tab w:val="left" w:pos="567" w:leader="none"/>
              </w:tabs>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t xml:space="preserve">方案不完整、不科学合理、不具可操作性，人员配备明显不符合要求的，未提供的不得分。</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6</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80"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70" w:type="pct"/>
            <w:vAlign w:val="center"/>
            <w:vMerge w:val="continue"/>
            <w:textDirection w:val="lrTb"/>
            <w:noWrap w:val="false"/>
          </w:tcPr>
          <w:p>
            <w:pPr>
              <w:ind w:left="0" w:right="0" w:firstLine="0"/>
              <w:keepLines w:val="0"/>
              <w:keepNext w:val="0"/>
              <w:pageBreakBefore w:val="0"/>
              <w:spacing w:after="0" w:line="320" w:lineRule="exact"/>
              <w:rPr>
                <w:rFonts w:hint="eastAsia" w:ascii="宋体" w:hAnsi="宋体" w:eastAsia="宋体" w:cs="宋体"/>
                <w:color w:val="0000ff"/>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1"/>
                <w:szCs w:val="22"/>
                <w:lang w:val="en-US" w:eastAsia="zh-CN" w:bidi="ar-SA"/>
              </w:rPr>
            </w:r>
            <w:r/>
          </w:p>
        </w:tc>
        <w:tc>
          <w:tcPr>
            <w:shd w:val="clear" w:color="auto" w:fill="auto"/>
            <w:tcMar>
              <w:left w:w="15" w:type="dxa"/>
              <w:top w:w="15" w:type="dxa"/>
              <w:right w:w="15" w:type="dxa"/>
              <w:bottom w:w="0" w:type="dxa"/>
            </w:tcMar>
            <w:tcW w:w="2745" w:type="pct"/>
            <w:vAlign w:val="center"/>
            <w:textDirection w:val="lrTb"/>
            <w:noWrap w:val="false"/>
          </w:tcPr>
          <w:p>
            <w:pPr>
              <w:keepLines w:val="0"/>
              <w:keepNext w:val="0"/>
              <w:pageBreakBefore w:val="0"/>
              <w:spacing w:after="0" w:line="320" w:lineRule="exact"/>
              <w:tabs>
                <w:tab w:val="left" w:pos="567"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本项目重点、难点的分析</w:t>
            </w:r>
            <w:r>
              <w:rPr>
                <w:rFonts w:hint="eastAsia" w:ascii="宋体" w:hAnsi="宋体" w:eastAsia="宋体" w:cs="宋体"/>
                <w:bCs/>
                <w:color w:val="auto"/>
                <w:sz w:val="21"/>
                <w:szCs w:val="21"/>
                <w:highlight w:val="none"/>
                <w:lang w:eastAsia="zh-CN"/>
              </w:rPr>
              <w:t xml:space="preserve">：</w:t>
            </w:r>
            <w:r/>
          </w:p>
          <w:p>
            <w:pPr>
              <w:keepLines w:val="0"/>
              <w:keepNext w:val="0"/>
              <w:pageBreakBefore w:val="0"/>
              <w:spacing w:after="0" w:line="320" w:lineRule="exact"/>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对本项目重点难点把握精准、分析全面完善且提出的建议科学合理、操作性强的得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keepLines w:val="0"/>
              <w:keepNext w:val="0"/>
              <w:pageBreakBefore w:val="0"/>
              <w:spacing w:after="0" w:line="320" w:lineRule="exact"/>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对本项目重点难点把握较精准、分析较全面且建议合理的得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keepLines w:val="0"/>
              <w:keepNext w:val="0"/>
              <w:pageBreakBefore w:val="0"/>
              <w:spacing w:after="0" w:line="320" w:lineRule="exact"/>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对本项目重点难点分析基本全面且有建议的得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keepLines w:val="0"/>
              <w:keepNext w:val="0"/>
              <w:pageBreakBefore w:val="0"/>
              <w:spacing w:after="0" w:line="320" w:lineRule="exact"/>
              <w:tabs>
                <w:tab w:val="left" w:pos="567" w:leader="none"/>
              </w:tabs>
              <w:rPr>
                <w:rFonts w:hint="eastAsia" w:ascii="宋体" w:hAnsi="宋体" w:eastAsia="宋体" w:cs="宋体"/>
                <w:color w:val="000000"/>
                <w:sz w:val="21"/>
                <w:szCs w:val="22"/>
                <w:lang w:val="en-US" w:eastAsia="zh-CN" w:bidi="ar-SA"/>
              </w:rPr>
            </w:pPr>
            <w:r>
              <w:rPr>
                <w:rFonts w:hint="eastAsia" w:ascii="宋体" w:hAnsi="宋体" w:eastAsia="宋体" w:cs="宋体"/>
                <w:bCs/>
                <w:color w:val="auto"/>
                <w:sz w:val="21"/>
                <w:szCs w:val="21"/>
                <w:highlight w:val="none"/>
              </w:rPr>
              <w:t xml:space="preserve">不提供不得分。</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default" w:ascii="宋体" w:hAnsi="宋体" w:eastAsia="宋体" w:cs="宋体"/>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2"/>
                <w:lang w:val="en-US" w:eastAsia="zh-CN" w:bidi="ar-SA"/>
              </w:rPr>
              <w:t xml:space="preserve">5</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80"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70" w:type="pct"/>
            <w:vAlign w:val="center"/>
            <w:vMerge w:val="continue"/>
            <w:textDirection w:val="lrTb"/>
            <w:noWrap w:val="false"/>
          </w:tcPr>
          <w:p>
            <w:pPr>
              <w:ind w:left="0" w:right="0" w:firstLine="0"/>
              <w:keepLines w:val="0"/>
              <w:keepNext w:val="0"/>
              <w:pageBreakBefore w:val="0"/>
              <w:spacing w:after="0" w:line="320" w:lineRule="exact"/>
              <w:rPr>
                <w:rFonts w:hint="eastAsia" w:ascii="宋体" w:hAnsi="宋体" w:eastAsia="宋体" w:cs="宋体"/>
                <w:color w:val="0000ff"/>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1"/>
                <w:szCs w:val="22"/>
                <w:lang w:val="en-US" w:eastAsia="zh-CN" w:bidi="ar-SA"/>
              </w:rPr>
            </w:r>
            <w:r/>
          </w:p>
        </w:tc>
        <w:tc>
          <w:tcPr>
            <w:shd w:val="clear" w:color="auto" w:fill="auto"/>
            <w:tcMar>
              <w:left w:w="15" w:type="dxa"/>
              <w:top w:w="15" w:type="dxa"/>
              <w:right w:w="15" w:type="dxa"/>
              <w:bottom w:w="0" w:type="dxa"/>
            </w:tcMar>
            <w:tcW w:w="2745" w:type="pct"/>
            <w:vAlign w:val="center"/>
            <w:textDirection w:val="lrTb"/>
            <w:noWrap w:val="false"/>
          </w:tcPr>
          <w:p>
            <w:pPr>
              <w:keepLines w:val="0"/>
              <w:keepNext w:val="0"/>
              <w:pageBreakBefore w:val="0"/>
              <w:spacing w:after="0" w:line="320" w:lineRule="exact"/>
              <w:tabs>
                <w:tab w:val="left" w:pos="567"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安全文明施工措施</w:t>
            </w:r>
            <w:r>
              <w:rPr>
                <w:rFonts w:hint="eastAsia" w:ascii="宋体" w:hAnsi="宋体" w:eastAsia="宋体" w:cs="宋体"/>
                <w:bCs/>
                <w:color w:val="auto"/>
                <w:sz w:val="21"/>
                <w:szCs w:val="21"/>
                <w:highlight w:val="none"/>
                <w:lang w:eastAsia="zh-CN"/>
              </w:rPr>
              <w:t xml:space="preserve">：</w:t>
            </w:r>
            <w:r/>
          </w:p>
          <w:p>
            <w:pPr>
              <w:keepLines w:val="0"/>
              <w:keepNext w:val="0"/>
              <w:pageBreakBefore w:val="0"/>
              <w:spacing w:after="0" w:line="320" w:lineRule="exact"/>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措施科学合理，问题沟通和解决机制简单有效，对项目安全、环保等风险进行分析，给出应对措施，操作性强的得5分；</w:t>
            </w:r>
            <w:r/>
          </w:p>
          <w:p>
            <w:pPr>
              <w:keepLines w:val="0"/>
              <w:keepNext w:val="0"/>
              <w:pageBreakBefore w:val="0"/>
              <w:spacing w:after="0" w:line="320" w:lineRule="exact"/>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措施比较合理、操作性较强、考虑较周全、能满足项目实施需要的的得3分；</w:t>
            </w:r>
            <w:r/>
          </w:p>
          <w:p>
            <w:pPr>
              <w:keepLines w:val="0"/>
              <w:keepNext w:val="0"/>
              <w:pageBreakBefore w:val="0"/>
              <w:spacing w:after="0" w:line="320" w:lineRule="exact"/>
              <w:tabs>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措施简单，操作性不强的得1分；</w:t>
            </w:r>
            <w:r/>
          </w:p>
          <w:p>
            <w:pPr>
              <w:keepLines w:val="0"/>
              <w:keepNext w:val="0"/>
              <w:pageBreakBefore w:val="0"/>
              <w:spacing w:after="0" w:line="320" w:lineRule="exact"/>
              <w:tabs>
                <w:tab w:val="left" w:pos="567" w:leader="none"/>
              </w:tabs>
              <w:rPr>
                <w:rFonts w:hint="eastAsia" w:ascii="宋体" w:hAnsi="宋体" w:eastAsia="宋体" w:cs="宋体"/>
                <w:color w:val="000000"/>
                <w:sz w:val="21"/>
                <w:szCs w:val="22"/>
                <w:lang w:val="en-US" w:eastAsia="zh-CN" w:bidi="ar-SA"/>
              </w:rPr>
            </w:pPr>
            <w:r>
              <w:rPr>
                <w:rFonts w:hint="eastAsia" w:ascii="宋体" w:hAnsi="宋体" w:eastAsia="宋体" w:cs="宋体"/>
                <w:bCs/>
                <w:color w:val="auto"/>
                <w:sz w:val="21"/>
                <w:szCs w:val="21"/>
                <w:highlight w:val="none"/>
              </w:rPr>
              <w:t xml:space="preserve">不提供不得分。</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eastAsia" w:ascii="宋体" w:hAnsi="宋体" w:eastAsia="宋体" w:cs="宋体"/>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5</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80" w:type="pct"/>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70" w:type="pct"/>
            <w:vAlign w:val="center"/>
            <w:vMerge w:val="continue"/>
            <w:textDirection w:val="lrTb"/>
            <w:noWrap w:val="false"/>
          </w:tcPr>
          <w:p>
            <w:pPr>
              <w:ind w:left="0" w:right="0" w:firstLine="0"/>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Theme="minorHAnsi" w:hAnsiTheme="minorHAnsi" w:eastAsiaTheme="minorEastAsia" w:cstheme="minorBidi"/>
                <w:sz w:val="21"/>
                <w:szCs w:val="22"/>
                <w:lang w:val="en-US" w:eastAsia="zh-CN" w:bidi="ar-SA"/>
              </w:rPr>
            </w:r>
            <w:r/>
          </w:p>
        </w:tc>
        <w:tc>
          <w:tcPr>
            <w:shd w:val="clear" w:color="auto" w:fill="auto"/>
            <w:tcMar>
              <w:left w:w="15" w:type="dxa"/>
              <w:top w:w="15" w:type="dxa"/>
              <w:right w:w="15" w:type="dxa"/>
              <w:bottom w:w="0" w:type="dxa"/>
            </w:tcMar>
            <w:tcW w:w="2745" w:type="pct"/>
            <w:vAlign w:val="center"/>
            <w:textDirection w:val="lrTb"/>
            <w:noWrap w:val="false"/>
          </w:tcPr>
          <w:p>
            <w:pPr>
              <w:keepLines w:val="0"/>
              <w:keepNext w:val="0"/>
              <w:pageBreakBefore w:val="0"/>
              <w:spacing w:after="0" w:line="32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售后服务方案</w:t>
            </w:r>
            <w:r>
              <w:rPr>
                <w:rFonts w:hint="eastAsia" w:ascii="宋体" w:hAnsi="宋体" w:eastAsia="宋体" w:cs="宋体"/>
                <w:bCs/>
                <w:color w:val="auto"/>
                <w:sz w:val="21"/>
                <w:szCs w:val="21"/>
                <w:highlight w:val="none"/>
                <w:lang w:eastAsia="zh-CN"/>
              </w:rPr>
              <w:t xml:space="preserve">：</w:t>
            </w:r>
            <w:r/>
          </w:p>
          <w:p>
            <w:pPr>
              <w:keepLines w:val="0"/>
              <w:keepNext w:val="0"/>
              <w:pageBreakBefore w:val="0"/>
              <w:spacing w:after="0"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售后服务响应方式、产品质保期后运行、维护保养方案，方案及措施完善、合理得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分；</w:t>
            </w:r>
            <w:r/>
          </w:p>
          <w:p>
            <w:pPr>
              <w:keepLines w:val="0"/>
              <w:keepNext w:val="0"/>
              <w:pageBreakBefore w:val="0"/>
              <w:spacing w:after="0"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售后服务响应方式、产品质保期后运行、维护保养的方案，基本完整，保证措施比较完善、具有可操作性得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w:t>
            </w:r>
            <w:r/>
          </w:p>
          <w:p>
            <w:pPr>
              <w:keepLines w:val="0"/>
              <w:keepNext w:val="0"/>
              <w:pageBreakBefore w:val="0"/>
              <w:spacing w:after="0"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售后服务响应方式、产品质保期后运行、维护保养的方案，方案及措施可行性一般得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分；</w:t>
            </w:r>
            <w:r/>
          </w:p>
          <w:p>
            <w:pPr>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Pr>
            <w:r>
              <w:rPr>
                <w:rFonts w:hint="eastAsia" w:ascii="宋体" w:hAnsi="宋体" w:eastAsia="宋体" w:cs="宋体"/>
                <w:color w:val="auto"/>
                <w:sz w:val="21"/>
                <w:szCs w:val="21"/>
                <w:highlight w:val="none"/>
                <w:lang w:val="zh-CN"/>
              </w:rPr>
              <w:t xml:space="preserve">未提供相应方案及措施不得分。</w:t>
            </w:r>
            <w:r>
              <w:rPr>
                <w:rFonts w:hint="eastAsia" w:ascii="宋体" w:hAnsi="宋体" w:eastAsia="宋体" w:cs="宋体"/>
                <w:color w:val="auto"/>
                <w:sz w:val="21"/>
                <w:szCs w:val="21"/>
                <w:highlight w:val="none"/>
              </w:rPr>
              <w:t xml:space="preserve"> </w:t>
            </w:r>
            <w:r/>
          </w:p>
        </w:tc>
        <w:tc>
          <w:tcPr>
            <w:shd w:val="clear" w:color="auto" w:fill="auto"/>
            <w:tcMar>
              <w:left w:w="15" w:type="dxa"/>
              <w:top w:w="15" w:type="dxa"/>
              <w:right w:w="15" w:type="dxa"/>
              <w:bottom w:w="0" w:type="dxa"/>
            </w:tcMar>
            <w:tcW w:w="354" w:type="pct"/>
            <w:vAlign w:val="center"/>
            <w:textDirection w:val="lrTb"/>
            <w:noWrap w:val="false"/>
          </w:tcPr>
          <w:p>
            <w:pPr>
              <w:ind w:left="0" w:right="0" w:firstLine="0"/>
              <w:jc w:val="center"/>
              <w:keepLines w:val="0"/>
              <w:keepNext w:val="0"/>
              <w:pageBreakBefore w:val="0"/>
              <w:spacing w:after="0" w:line="320" w:lineRule="exact"/>
              <w:rPr>
                <w:rFonts w:hint="eastAsia" w:asciiTheme="minorHAnsi" w:hAnsiTheme="minorHAnsi" w:eastAsiaTheme="minorEastAsia" w:cstheme="minorBidi"/>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5</w:t>
            </w:r>
            <w:r/>
          </w:p>
        </w:tc>
        <w:tc>
          <w:tcPr>
            <w:tcMar>
              <w:left w:w="15" w:type="dxa"/>
              <w:top w:w="15" w:type="dxa"/>
              <w:right w:w="15" w:type="dxa"/>
              <w:bottom w:w="0" w:type="dxa"/>
            </w:tcMar>
            <w:tcW w:w="354"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w:t>
            </w:r>
            <w:r/>
          </w:p>
        </w:tc>
        <w:tc>
          <w:tcPr>
            <w:tcMar>
              <w:left w:w="15" w:type="dxa"/>
              <w:top w:w="15" w:type="dxa"/>
              <w:right w:w="15" w:type="dxa"/>
              <w:bottom w:w="0" w:type="dxa"/>
            </w:tcMar>
            <w:tcW w:w="495" w:type="pct"/>
            <w:vAlign w:val="center"/>
            <w:textDirection w:val="lrTb"/>
            <w:noWrap w:val="false"/>
          </w:tcPr>
          <w:p>
            <w:pPr>
              <w:jc w:val="center"/>
              <w:keepLines w:val="0"/>
              <w:keepNext w:val="0"/>
              <w:pageBreakBefore w:val="0"/>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1.以上评分标准中评分的每一条，各投标人均应提供相关的资料，且必须清晰完整。</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投标人如有提供不实评审材料、弄虚作假，一律作无效响应处理，该不良行为予以公示。</w:t>
      </w:r>
      <w:r/>
    </w:p>
    <w:p>
      <w:pPr>
        <w:jc w:val="both"/>
        <w:spacing w:line="560" w:lineRule="exact"/>
        <w:widowControl/>
        <w:rPr>
          <w:b/>
          <w:bCs/>
          <w:i w:val="0"/>
          <w:iCs w:val="0"/>
          <w:sz w:val="24"/>
          <w:szCs w:val="20"/>
          <w:u w:val="none"/>
          <w:lang w:val="zh-CN"/>
        </w:rPr>
      </w:pPr>
      <w:r>
        <w:rPr>
          <w:rFonts w:hint="eastAsia"/>
          <w:b/>
          <w:bCs/>
          <w:i w:val="0"/>
          <w:iCs w:val="0"/>
          <w:sz w:val="24"/>
          <w:szCs w:val="20"/>
          <w:u w:val="none"/>
          <w:lang w:val="zh-CN"/>
        </w:rPr>
        <w:t xml:space="preserve">注：本项目服务方案部分为“暗标”，不得编制页眉以及目录，A4纵向幅面，页码用阿拉伯数字连续编写，置于页面右下角，</w:t>
      </w:r>
      <w:r>
        <w:rPr>
          <w:rFonts w:hint="eastAsia"/>
          <w:b/>
          <w:bCs/>
          <w:i w:val="0"/>
          <w:iCs w:val="0"/>
          <w:sz w:val="24"/>
          <w:szCs w:val="20"/>
          <w:highlight w:val="none"/>
          <w:u w:val="none"/>
          <w:lang w:val="zh-CN"/>
        </w:rPr>
        <w:t xml:space="preserve">方案及页码字体大小均采用黑色四</w:t>
      </w:r>
      <w:r>
        <w:rPr>
          <w:rFonts w:hint="eastAsia"/>
          <w:b/>
          <w:bCs/>
          <w:i w:val="0"/>
          <w:iCs w:val="0"/>
          <w:sz w:val="24"/>
          <w:szCs w:val="20"/>
          <w:u w:val="none"/>
          <w:lang w:val="zh-CN"/>
        </w:rPr>
        <w:t xml:space="preserve">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i w:val="0"/>
          <w:iCs w:val="0"/>
          <w:sz w:val="24"/>
          <w:szCs w:val="20"/>
          <w:u w:val="none"/>
          <w:lang w:val="en-US" w:eastAsia="zh-CN"/>
        </w:rPr>
        <w:t xml:space="preserve">120</w:t>
      </w:r>
      <w:r>
        <w:rPr>
          <w:rFonts w:hint="eastAsia"/>
          <w:b/>
          <w:bCs/>
          <w:i w:val="0"/>
          <w:iCs w:val="0"/>
          <w:sz w:val="24"/>
          <w:szCs w:val="20"/>
          <w:u w:val="none"/>
          <w:lang w:val="zh-CN"/>
        </w:rPr>
        <w:t xml:space="preserve">页，违反上述内容的</w:t>
      </w:r>
      <w:r>
        <w:rPr>
          <w:rFonts w:hint="eastAsia"/>
          <w:b/>
          <w:bCs/>
          <w:i w:val="0"/>
          <w:iCs w:val="0"/>
          <w:sz w:val="24"/>
          <w:szCs w:val="20"/>
          <w:u w:val="none"/>
        </w:rPr>
        <w:t xml:space="preserve">整个服务方案（</w:t>
      </w:r>
      <w:r>
        <w:rPr>
          <w:rFonts w:hint="eastAsia"/>
          <w:b/>
          <w:bCs/>
          <w:i w:val="0"/>
          <w:iCs w:val="0"/>
          <w:sz w:val="24"/>
          <w:szCs w:val="20"/>
          <w:u w:val="none"/>
          <w:lang w:eastAsia="zh-CN"/>
        </w:rPr>
        <w:t xml:space="preserve">暗标</w:t>
      </w:r>
      <w:r>
        <w:rPr>
          <w:rFonts w:hint="eastAsia"/>
          <w:b/>
          <w:bCs/>
          <w:i w:val="0"/>
          <w:iCs w:val="0"/>
          <w:sz w:val="24"/>
          <w:szCs w:val="20"/>
          <w:u w:val="none"/>
        </w:rPr>
        <w:t xml:space="preserve">部分）不得分</w:t>
      </w:r>
      <w:r>
        <w:rPr>
          <w:rFonts w:hint="eastAsia"/>
          <w:b/>
          <w:bCs/>
          <w:i w:val="0"/>
          <w:iCs w:val="0"/>
          <w:sz w:val="24"/>
          <w:szCs w:val="20"/>
          <w:u w:val="none"/>
          <w:lang w:val="zh-CN"/>
        </w:rPr>
        <w:t xml:space="preserve">。</w:t>
      </w:r>
      <w:r/>
    </w:p>
    <w:p>
      <w:pPr>
        <w:ind w:firstLine="480"/>
        <w:jc w:val="both"/>
        <w:spacing w:line="560" w:lineRule="exact"/>
        <w:widowControl/>
        <w:rPr>
          <w:b/>
          <w:bCs/>
          <w:i w:val="0"/>
          <w:iCs w:val="0"/>
          <w:sz w:val="24"/>
          <w:szCs w:val="20"/>
          <w:u w:val="none"/>
          <w:lang w:val="zh-CN"/>
        </w:rPr>
      </w:pPr>
      <w:r>
        <w:rPr>
          <w:rFonts w:hint="eastAsia"/>
          <w:b/>
          <w:bCs/>
          <w:i w:val="0"/>
          <w:iCs w:val="0"/>
          <w:sz w:val="24"/>
          <w:szCs w:val="20"/>
          <w:u w:val="none"/>
          <w:lang w:val="zh-CN"/>
        </w:rPr>
        <w:t xml:space="preserve">上传的“</w:t>
      </w:r>
      <w:r>
        <w:rPr>
          <w:rFonts w:hint="eastAsia"/>
          <w:b/>
          <w:bCs/>
          <w:i w:val="0"/>
          <w:iCs w:val="0"/>
          <w:sz w:val="24"/>
          <w:szCs w:val="20"/>
          <w:u w:val="none"/>
        </w:rPr>
        <w:t xml:space="preserve">非</w:t>
      </w:r>
      <w:r>
        <w:rPr>
          <w:rFonts w:hint="eastAsia"/>
          <w:b/>
          <w:bCs/>
          <w:i w:val="0"/>
          <w:iCs w:val="0"/>
          <w:sz w:val="24"/>
          <w:szCs w:val="20"/>
          <w:u w:val="none"/>
          <w:lang w:eastAsia="zh-CN"/>
        </w:rPr>
        <w:t xml:space="preserve">暗标</w:t>
      </w:r>
      <w:r>
        <w:rPr>
          <w:rFonts w:hint="eastAsia"/>
          <w:b/>
          <w:bCs/>
          <w:i w:val="0"/>
          <w:iCs w:val="0"/>
          <w:sz w:val="24"/>
          <w:szCs w:val="20"/>
          <w:u w:val="none"/>
          <w:lang w:val="zh-CN"/>
        </w:rPr>
        <w:t xml:space="preserve">”</w:t>
      </w:r>
      <w:r>
        <w:rPr>
          <w:rFonts w:hint="eastAsia"/>
          <w:b/>
          <w:bCs/>
          <w:i w:val="0"/>
          <w:iCs w:val="0"/>
          <w:sz w:val="24"/>
          <w:szCs w:val="20"/>
          <w:u w:val="none"/>
        </w:rPr>
        <w:t xml:space="preserve">部分的</w:t>
      </w:r>
      <w:r>
        <w:rPr>
          <w:rFonts w:hint="eastAsia"/>
          <w:b/>
          <w:bCs/>
          <w:i w:val="0"/>
          <w:iCs w:val="0"/>
          <w:sz w:val="24"/>
          <w:szCs w:val="20"/>
          <w:u w:val="none"/>
          <w:lang w:val="zh-CN"/>
        </w:rPr>
        <w:t xml:space="preserve">材料中不得出现与服务方案相关的内容，否则</w:t>
      </w:r>
      <w:r>
        <w:rPr>
          <w:rFonts w:hint="eastAsia"/>
          <w:b/>
          <w:bCs/>
          <w:i w:val="0"/>
          <w:iCs w:val="0"/>
          <w:sz w:val="24"/>
          <w:szCs w:val="20"/>
          <w:u w:val="none"/>
        </w:rPr>
        <w:t xml:space="preserve">整个服务方案（</w:t>
      </w:r>
      <w:r>
        <w:rPr>
          <w:rFonts w:hint="eastAsia"/>
          <w:b/>
          <w:bCs/>
          <w:i w:val="0"/>
          <w:iCs w:val="0"/>
          <w:sz w:val="24"/>
          <w:szCs w:val="20"/>
          <w:u w:val="none"/>
          <w:lang w:eastAsia="zh-CN"/>
        </w:rPr>
        <w:t xml:space="preserve">暗标</w:t>
      </w:r>
      <w:r>
        <w:rPr>
          <w:rFonts w:hint="eastAsia"/>
          <w:b/>
          <w:bCs/>
          <w:i w:val="0"/>
          <w:iCs w:val="0"/>
          <w:sz w:val="24"/>
          <w:szCs w:val="20"/>
          <w:u w:val="none"/>
        </w:rPr>
        <w:t xml:space="preserve">部分）不得分</w:t>
      </w:r>
      <w:r>
        <w:rPr>
          <w:rFonts w:hint="eastAsia"/>
          <w:b/>
          <w:bCs/>
          <w:i w:val="0"/>
          <w:iCs w:val="0"/>
          <w:sz w:val="24"/>
          <w:szCs w:val="20"/>
          <w:u w:val="none"/>
          <w:lang w:val="zh-CN"/>
        </w:rPr>
        <w:t xml:space="preserve">。</w:t>
      </w:r>
      <w:r/>
    </w:p>
    <w:p>
      <w:pPr>
        <w:pStyle w:val="693"/>
        <w:rPr>
          <w:rFonts w:hint="eastAsia"/>
        </w:rPr>
      </w:pPr>
      <w:r>
        <w:rPr>
          <w:rFonts w:hint="eastAsia"/>
        </w:rPr>
      </w:r>
      <w:r/>
    </w:p>
    <w:p>
      <w:pPr>
        <w:ind w:firstLine="482"/>
        <w:spacing w:line="460" w:lineRule="exact"/>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三、本办法未尽事宜，由评委会依据有关法规研究解决。</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642"/>
        <w:keepLines/>
        <w:keepNext/>
        <w:pageBreakBefore w:val="0"/>
        <w:spacing w:line="240" w:lineRule="auto"/>
        <w:widowControl w:val="off"/>
        <w:rPr>
          <w:rFonts w:hint="eastAsia" w:ascii="黑体" w:hAnsi="黑体" w:eastAsia="黑体" w:cs="宋体"/>
          <w:color w:val="auto"/>
          <w:sz w:val="44"/>
          <w:szCs w:val="44"/>
          <w:highlight w:val="none"/>
        </w:rPr>
      </w:pPr>
      <w:r/>
      <w:bookmarkStart w:id="197" w:name="_Toc22687"/>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w:t>
      </w:r>
      <w:bookmarkEnd w:id="197"/>
      <w:r>
        <w:rPr>
          <w:rStyle w:val="843"/>
          <w:rFonts w:hint="eastAsia"/>
          <w:b/>
          <w:bCs/>
        </w:rPr>
        <w:t xml:space="preserve"> </w:t>
      </w:r>
      <w:r/>
    </w:p>
    <w:p>
      <w:pPr>
        <w:pStyle w:val="693"/>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195"/>
      <w:r/>
    </w:p>
    <w:p>
      <w:pPr>
        <w:jc w:val="center"/>
        <w:rPr>
          <w:rFonts w:hint="eastAsia" w:ascii="宋体" w:hAnsi="宋体" w:eastAsia="宋体" w:cs="宋体"/>
          <w:color w:val="auto"/>
          <w:sz w:val="24"/>
          <w:szCs w:val="24"/>
          <w:highlight w:val="none"/>
        </w:rPr>
      </w:pPr>
      <w:r/>
      <w:bookmarkStart w:id="198" w:name="_Hlt26955039"/>
      <w:r/>
      <w:bookmarkEnd w:id="198"/>
      <w:r/>
      <w:bookmarkStart w:id="199" w:name="_Hlt26671244"/>
      <w:r/>
      <w:bookmarkEnd w:id="199"/>
      <w:r/>
      <w:bookmarkStart w:id="200" w:name="_Toc49090576"/>
      <w:r/>
      <w:bookmarkEnd w:id="200"/>
      <w:r/>
      <w:bookmarkStart w:id="201" w:name="_Toc26554094"/>
      <w:r/>
      <w:bookmarkEnd w:id="201"/>
      <w:r/>
      <w:bookmarkStart w:id="202" w:name="_Toc120614282"/>
      <w:r/>
      <w:bookmarkEnd w:id="202"/>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rPr>
      </w:pPr>
      <w:r>
        <w:rPr>
          <w:rFonts w:hint="eastAsia"/>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九、小微企业声明函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pStyle w:val="693"/>
        <w:spacing w:line="460" w:lineRule="exact"/>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 xml:space="preserve">十七、关于质保期的承诺函</w:t>
      </w:r>
      <w:r/>
    </w:p>
    <w:p>
      <w:pPr>
        <w:pStyle w:val="693"/>
        <w:spacing w:line="4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十八、</w:t>
      </w:r>
      <w:r>
        <w:rPr>
          <w:rFonts w:hint="eastAsia" w:hAnsi="宋体" w:eastAsia="宋体" w:cs="宋体"/>
          <w:color w:val="auto"/>
          <w:sz w:val="24"/>
          <w:szCs w:val="24"/>
          <w:highlight w:val="none"/>
        </w:rPr>
        <w:t xml:space="preserve">供应商认为需要提交的其他资料</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3"/>
        <w:rPr>
          <w:rFonts w:hint="eastAsia"/>
        </w:rPr>
      </w:pPr>
      <w:r>
        <w:rPr>
          <w:rFonts w:hint="eastAsia"/>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203"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203"/>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i/>
          <w:iCs/>
          <w:color w:val="auto"/>
          <w:sz w:val="32"/>
          <w:szCs w:val="32"/>
          <w:highlight w:val="none"/>
          <w:u w:val="single"/>
        </w:rPr>
      </w:pPr>
      <w:r>
        <w:rPr>
          <w:rFonts w:hint="eastAsia" w:ascii="黑体" w:hAnsi="黑体" w:eastAsia="黑体" w:cs="宋体"/>
          <w:i/>
          <w:iCs/>
          <w:color w:val="auto"/>
          <w:sz w:val="32"/>
          <w:szCs w:val="32"/>
          <w:highlight w:val="none"/>
          <w:u w:val="single"/>
        </w:rPr>
        <w:br w:type="page" w:clear="all"/>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204" w:name="_Hlt26955070"/>
      <w:r/>
      <w:bookmarkEnd w:id="204"/>
      <w:r/>
      <w:bookmarkStart w:id="205" w:name="_Hlt26671380"/>
      <w:r/>
      <w:bookmarkEnd w:id="205"/>
      <w:r/>
      <w:bookmarkStart w:id="206"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rPr>
        <w:t xml:space="preserve">J</w:t>
      </w:r>
      <w:r>
        <w:rPr>
          <w:rFonts w:ascii="宋体" w:hAnsi="宋体" w:eastAsia="宋体" w:cs="宋体"/>
          <w:color w:val="auto"/>
          <w:sz w:val="24"/>
          <w:szCs w:val="24"/>
          <w:highlight w:val="none"/>
          <w:u w:val="single"/>
        </w:rPr>
        <w:t xml:space="preserve">SZC-321200-JZCG-G202</w:t>
      </w:r>
      <w:r>
        <w:rPr>
          <w:rFonts w:hint="eastAsia" w:ascii="宋体" w:hAnsi="宋体" w:eastAsia="宋体" w:cs="宋体"/>
          <w:color w:val="auto"/>
          <w:sz w:val="24"/>
          <w:szCs w:val="24"/>
          <w:highlight w:val="none"/>
          <w:u w:val="single"/>
        </w:rPr>
        <w:t xml:space="preserve">6</w:t>
      </w:r>
      <w:r>
        <w:rPr>
          <w:rFonts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br w:type="page" w:clear="all"/>
      </w:r>
      <w:r/>
    </w:p>
    <w:p>
      <w:pPr>
        <w:ind w:firstLine="321"/>
        <w:jc w:val="center"/>
        <w:rPr>
          <w:rFonts w:ascii="宋体" w:hAnsi="宋体" w:eastAsia="宋体" w:cs="宋体"/>
          <w:sz w:val="24"/>
          <w:szCs w:val="24"/>
        </w:rPr>
      </w:pPr>
      <w:r>
        <w:rPr>
          <w:rFonts w:hint="eastAsia" w:ascii="黑体" w:hAnsi="黑体" w:eastAsia="黑体" w:cs="宋体"/>
          <w:b/>
          <w:bCs/>
          <w:color w:val="auto"/>
          <w:sz w:val="32"/>
          <w:szCs w:val="32"/>
          <w:highlight w:val="none"/>
        </w:rPr>
        <w:t xml:space="preserve">九、</w:t>
      </w:r>
      <w:r>
        <w:rPr>
          <w:rFonts w:hint="eastAsia" w:ascii="黑体" w:hAnsi="黑体" w:eastAsia="黑体" w:cs="宋体"/>
          <w:b/>
          <w:bCs/>
          <w:color w:val="000000"/>
          <w:sz w:val="32"/>
          <w:szCs w:val="32"/>
        </w:rPr>
        <w:t xml:space="preserve">小微企业声明函（货物）</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（项目名称）（分包号：**）</w:t>
      </w:r>
      <w:r>
        <w:rPr>
          <w:rFonts w:hint="eastAsia" w:ascii="宋体" w:hAnsi="宋体" w:eastAsia="宋体" w:cs="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（小型企业、微型企业）；</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ascii="宋体" w:hAnsi="宋体" w:eastAsia="宋体" w:cs="宋体"/>
          <w:sz w:val="24"/>
          <w:szCs w:val="24"/>
        </w:rPr>
      </w:pPr>
      <w:r>
        <w:rPr>
          <w:rFonts w:hint="eastAsia" w:ascii="宋体" w:hAnsi="宋体" w:eastAsia="宋体" w:cs="宋体"/>
          <w:color w:val="000000"/>
          <w:sz w:val="24"/>
          <w:szCs w:val="24"/>
        </w:rPr>
        <w:t xml:space="preserve">日  期：</w:t>
      </w:r>
      <w:r/>
    </w:p>
    <w:p>
      <w:pPr>
        <w:ind w:firstLine="36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备注2：供应商如不提供此声明函，价格将不做相应扣除。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br w:type="page" w:clear="all"/>
      </w:r>
      <w:r>
        <w:rPr>
          <w:rFonts w:ascii="Calibri" w:hAnsi="Calibri" w:eastAsia="黑体" w:cs="Calibri"/>
          <w:b/>
          <w:bCs/>
          <w:color w:val="auto"/>
          <w:sz w:val="32"/>
          <w:szCs w:val="32"/>
          <w:highlight w:val="none"/>
        </w:rPr>
        <w:t xml:space="preserve"> </w:t>
      </w: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rPr>
      </w:pPr>
      <w:r>
        <w:rPr>
          <w:rFonts w:hint="eastAsia"/>
        </w:rPr>
      </w:r>
      <w:r/>
    </w:p>
    <w:p>
      <w:pPr>
        <w:pStyle w:val="1001"/>
        <w:jc w:val="center"/>
        <w:spacing w:before="15" w:beforeAutospacing="0" w:after="15" w:afterAutospacing="0"/>
        <w:shd w:val="clear" w:color="auto" w:fill="ffffff"/>
        <w:rPr>
          <w:rFonts w:hint="eastAsia"/>
          <w:b/>
          <w:bCs/>
          <w:color w:val="auto"/>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0"/>
          <w:szCs w:val="30"/>
          <w:highlight w:val="none"/>
          <w:shd w:val="clear" w:color="auto" w:fill="ffffff"/>
        </w:rPr>
      </w:r>
      <w:r/>
    </w:p>
    <w:p>
      <w:pPr>
        <w:pStyle w:val="1001"/>
        <w:jc w:val="center"/>
        <w:spacing w:before="15" w:beforeAutospacing="0" w:after="15" w:afterAutospacing="0"/>
        <w:shd w:val="clear" w:color="auto" w:fill="ffffff"/>
        <w:rPr>
          <w:rFonts w:hint="eastAsia"/>
          <w:b/>
          <w:bCs/>
          <w:color w:val="auto"/>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0"/>
          <w:szCs w:val="30"/>
          <w:highlight w:val="none"/>
          <w:shd w:val="clear" w:color="auto" w:fill="ffffff"/>
        </w:rPr>
      </w:r>
      <w:r/>
    </w:p>
    <w:p>
      <w:pPr>
        <w:pStyle w:val="1001"/>
        <w:jc w:val="center"/>
        <w:spacing w:before="15" w:beforeAutospacing="0" w:after="15" w:afterAutospacing="0"/>
        <w:shd w:val="clear" w:color="auto" w:fill="ffffff"/>
        <w:rPr>
          <w:rFonts w:hint="eastAsia"/>
          <w:b/>
          <w:bCs/>
          <w:color w:val="auto"/>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0"/>
          <w:szCs w:val="30"/>
          <w:highlight w:val="none"/>
          <w:shd w:val="clear" w:color="auto" w:fill="ffffff"/>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1001"/>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3"/>
        </w:numPr>
        <w:ind w:left="0" w:right="0" w:firstLine="480"/>
        <w:jc w:val="left"/>
        <w:keepLines w:val="0"/>
        <w:keepNext w:val="0"/>
        <w:pageBreakBefore w:val="0"/>
        <w:spacing w:beforeAutospacing="0" w:afterAutospacing="0" w:line="480" w:lineRule="exact"/>
        <w:widowControl/>
        <w:rPr>
          <w:rFonts w:hint="eastAsia" w:ascii="宋体" w:eastAsia="宋体" w:cs="宋体"/>
          <w:strike w:val="0"/>
          <w:color w:val="auto"/>
          <w:spacing w:val="0"/>
          <w:sz w:val="24"/>
          <w:szCs w:val="24"/>
          <w:highlight w:val="none"/>
          <w:shd w:val="clear" w:color="auto" w:fill="ffffff"/>
          <w:lang w:val="en-US" w:eastAsia="zh-CN" w:bidi="ar-SA"/>
        </w:rPr>
      </w:pPr>
      <w:r>
        <w:rPr>
          <w:rStyle w:val="1346"/>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346"/>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346"/>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在中国境内完成。</w:t>
      </w:r>
      <w:r/>
    </w:p>
    <w:p>
      <w:pPr>
        <w:pStyle w:val="1001"/>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eastAsia="宋体" w:cs="宋体"/>
          <w:strike w:val="0"/>
          <w:color w:val="auto"/>
          <w:spacing w:val="0"/>
          <w:sz w:val="24"/>
          <w:szCs w:val="24"/>
          <w:highlight w:val="none"/>
          <w:shd w:val="clear" w:color="auto" w:fill="ffffff"/>
          <w:lang w:val="en-US" w:eastAsia="zh-CN" w:bidi="ar-SA"/>
        </w:rPr>
        <w:t xml:space="preserve">2.</w:t>
      </w:r>
      <w:r>
        <w:rPr>
          <w:rStyle w:val="1346"/>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346"/>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346"/>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346"/>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w:t>
      </w:r>
      <w:r>
        <w:rPr>
          <w:rFonts w:hint="eastAsia" w:ascii="宋体" w:eastAsia="宋体" w:cs="宋体"/>
          <w:color w:val="auto"/>
          <w:spacing w:val="0"/>
          <w:sz w:val="24"/>
          <w:szCs w:val="24"/>
          <w:highlight w:val="none"/>
          <w:shd w:val="clear" w:color="auto" w:fill="ffffff"/>
          <w:lang w:val="en-US" w:eastAsia="zh-CN" w:bidi="ar-SA"/>
        </w:rPr>
        <w:t xml:space="preserve">国境内完成。</w:t>
      </w:r>
      <w:r/>
    </w:p>
    <w:p>
      <w:pPr>
        <w:pStyle w:val="1001"/>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rPr>
          <w:rFonts w:hint="eastAsia"/>
          <w:color w:val="auto"/>
          <w:highlight w:val="none"/>
          <w:shd w:val="clear" w:color="auto" w:fill="ffffff"/>
          <w:lang w:val="en-US" w:eastAsia="zh-CN"/>
        </w:rPr>
        <w:t xml:space="preserve">  </w:t>
      </w:r>
      <w:r>
        <w:rPr>
          <w:rFonts w:hint="eastAsia" w:ascii="宋体" w:eastAsia="宋体" w:cs="宋体"/>
          <w:color w:val="auto"/>
          <w:spacing w:val="0"/>
          <w:sz w:val="24"/>
          <w:szCs w:val="24"/>
          <w:highlight w:val="none"/>
          <w:shd w:val="clear" w:color="auto" w:fill="ffffff"/>
          <w:lang w:val="en-US" w:eastAsia="zh-CN" w:bidi="ar-SA"/>
        </w:rPr>
        <w:t xml:space="preserve">……</w:t>
      </w:r>
      <w:r/>
    </w:p>
    <w:p>
      <w:pPr>
        <w:pStyle w:val="1001"/>
        <w:jc w:val="right"/>
        <w:spacing w:before="30" w:beforeAutospacing="0" w:after="30" w:afterAutospacing="0"/>
        <w:shd w:val="clear" w:color="auto" w:fill="ffffff"/>
        <w:rPr>
          <w:rFonts w:hint="eastAsia"/>
          <w:color w:val="auto"/>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w:t>
      </w:r>
      <w:r/>
    </w:p>
    <w:p>
      <w:pPr>
        <w:pStyle w:val="1001"/>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公司（单位）名称（加盖CA电子公章）：         </w:t>
      </w:r>
      <w:r/>
    </w:p>
    <w:p>
      <w:pPr>
        <w:pStyle w:val="1001"/>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p>
    <w:p>
      <w:pPr>
        <w:pStyle w:val="1001"/>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01"/>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01"/>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1001"/>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1001"/>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1001"/>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1001"/>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1001"/>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6.用线划除的地方无需填写。</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ascii="宋体" w:hAnsi="宋体" w:eastAsia="宋体" w:cs="宋体"/>
          <w:color w:val="auto"/>
          <w:sz w:val="24"/>
          <w:szCs w:val="24"/>
          <w:highlight w:val="none"/>
        </w:rPr>
      </w:pPr>
      <w:r>
        <w:rPr>
          <w:rFonts w:hint="eastAsia" w:cs="宋体" w:asciiTheme="minorEastAsia" w:hAnsiTheme="minorEastAsia"/>
          <w:color w:val="auto"/>
          <w:sz w:val="24"/>
          <w:szCs w:val="24"/>
          <w:highlight w:val="none"/>
        </w:rPr>
        <w:t xml:space="preserve"> </w:t>
      </w: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693"/>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ascii="黑体" w:hAnsi="黑体" w:eastAsia="黑体" w:cs="宋体"/>
          <w:b/>
          <w:bCs/>
          <w:i/>
          <w:iCs/>
          <w:color w:val="000000"/>
          <w:sz w:val="32"/>
          <w:szCs w:val="32"/>
          <w:u w:val="single"/>
        </w:rPr>
      </w:pPr>
      <w:r>
        <w:rPr>
          <w:rFonts w:hint="eastAsia" w:ascii="黑体" w:hAnsi="黑体" w:eastAsia="黑体" w:cs="宋体"/>
          <w:b/>
          <w:bCs/>
          <w:i/>
          <w:iCs/>
          <w:color w:val="auto"/>
          <w:sz w:val="32"/>
          <w:szCs w:val="32"/>
          <w:highlight w:val="none"/>
          <w:u w:val="single"/>
        </w:rPr>
        <w:t xml:space="preserve">十三、</w:t>
      </w:r>
      <w:r>
        <w:rPr>
          <w:rFonts w:hint="eastAsia" w:ascii="黑体" w:hAnsi="黑体" w:eastAsia="黑体" w:cs="宋体"/>
          <w:b/>
          <w:bCs/>
          <w:i/>
          <w:iCs/>
          <w:color w:val="000000"/>
          <w:sz w:val="32"/>
          <w:szCs w:val="32"/>
          <w:u w:val="single"/>
        </w:rPr>
        <w:t xml:space="preserve">分项报价表</w:t>
      </w:r>
      <w:r/>
    </w:p>
    <w:tbl>
      <w:tblPr>
        <w:tblStyle w:val="652"/>
        <w:tblW w:w="7865"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791"/>
        <w:gridCol w:w="631"/>
        <w:gridCol w:w="915"/>
        <w:gridCol w:w="1076"/>
        <w:gridCol w:w="1186"/>
        <w:gridCol w:w="1275"/>
        <w:gridCol w:w="1275"/>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品牌</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生产厂家</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line="0" w:lineRule="atLeas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bl>
    <w:p>
      <w:pPr>
        <w:pStyle w:val="693"/>
        <w:ind w:firstLine="560"/>
        <w:spacing w:line="400" w:lineRule="exact"/>
        <w:rPr>
          <w:rFonts w:hAnsi="宋体" w:eastAsia="宋体" w:cs="宋体"/>
          <w:strike w:val="0"/>
          <w:sz w:val="28"/>
          <w:szCs w:val="28"/>
          <w:highlight w:val="none"/>
        </w:rPr>
      </w:pPr>
      <w:r>
        <w:rPr>
          <w:rFonts w:hint="eastAsia" w:hAnsi="宋体" w:eastAsia="宋体" w:cs="宋体"/>
          <w:strike w:val="0"/>
          <w:sz w:val="28"/>
          <w:szCs w:val="28"/>
          <w:highlight w:val="none"/>
        </w:rPr>
        <w:t xml:space="preserve">本采购项目中提供的符合本国产品标准的产品成本之和占该采购包提供的全部产品成本之和的比例为</w:t>
      </w:r>
      <w:r>
        <w:rPr>
          <w:rFonts w:hint="eastAsia" w:hAnsi="宋体" w:eastAsia="宋体" w:cs="宋体"/>
          <w:strike w:val="0"/>
          <w:color w:val="ee0000"/>
          <w:sz w:val="28"/>
          <w:szCs w:val="28"/>
          <w:highlight w:val="none"/>
          <w:u w:val="single"/>
        </w:rPr>
        <w:t xml:space="preserve">***</w:t>
      </w:r>
      <w:r>
        <w:rPr>
          <w:rFonts w:hint="eastAsia" w:hAnsi="宋体" w:eastAsia="宋体" w:cs="宋体"/>
          <w:strike w:val="0"/>
          <w:sz w:val="28"/>
          <w:szCs w:val="28"/>
          <w:highlight w:val="none"/>
          <w:u w:val="single"/>
        </w:rPr>
        <w:t xml:space="preserve">%</w:t>
      </w:r>
      <w:r>
        <w:rPr>
          <w:rFonts w:hint="eastAsia" w:hAnsi="宋体" w:eastAsia="宋体" w:cs="宋体"/>
          <w:strike w:val="0"/>
          <w:sz w:val="28"/>
          <w:szCs w:val="28"/>
          <w:highlight w:val="none"/>
        </w:rPr>
        <w:t xml:space="preserve">。</w:t>
      </w:r>
      <w:r/>
    </w:p>
    <w:p>
      <w:pPr>
        <w:pStyle w:val="693"/>
        <w:ind w:firstLine="0"/>
        <w:spacing w:line="400" w:lineRule="exact"/>
        <w:rPr>
          <w:strike w:val="0"/>
          <w:highlight w:val="none"/>
        </w:rPr>
      </w:pPr>
      <w:r>
        <w:rPr>
          <w:rFonts w:hint="eastAsia" w:hAnsi="宋体" w:eastAsia="宋体" w:cs="宋体"/>
          <w:strike w:val="0"/>
          <w:sz w:val="28"/>
          <w:szCs w:val="28"/>
          <w:highlight w:val="none"/>
        </w:rPr>
        <w:t xml:space="preserve">备注：</w:t>
      </w:r>
      <w:r>
        <w:rPr>
          <w:rFonts w:hint="eastAsia"/>
          <w:strike w:val="0"/>
          <w:highlight w:val="none"/>
        </w:rPr>
        <w:t xml:space="preserve"> </w:t>
      </w:r>
      <w:r/>
    </w:p>
    <w:p>
      <w:pPr>
        <w:pStyle w:val="693"/>
        <w:ind w:firstLine="560"/>
        <w:spacing w:line="400" w:lineRule="exact"/>
        <w:rPr>
          <w:rFonts w:hAnsi="宋体" w:eastAsia="宋体" w:cs="宋体"/>
          <w:strike w:val="0"/>
          <w:sz w:val="24"/>
          <w:szCs w:val="24"/>
          <w:highlight w:val="none"/>
        </w:rPr>
      </w:pPr>
      <w:r>
        <w:rPr>
          <w:rFonts w:hint="eastAsia" w:hAnsi="宋体" w:eastAsia="宋体" w:cs="宋体"/>
          <w:strike w:val="0"/>
          <w:sz w:val="28"/>
          <w:szCs w:val="28"/>
          <w:highlight w:val="none"/>
        </w:rPr>
        <w:t xml:space="preserve">1、</w:t>
      </w:r>
      <w:r>
        <w:rPr>
          <w:rFonts w:hAnsi="宋体" w:eastAsia="宋体" w:cs="宋体"/>
          <w:strike w:val="0"/>
          <w:sz w:val="28"/>
          <w:szCs w:val="28"/>
          <w:highlight w:val="none"/>
        </w:rPr>
        <w:t xml:space="preserve">供应商对各分项费用进行报价时,计算公式中的各项数值均应先四舍五入并保留两位小数之后再相加或者相乘。</w:t>
      </w:r>
      <w:r>
        <w:rPr>
          <w:rFonts w:hAnsi="宋体" w:eastAsia="宋体" w:cs="宋体"/>
          <w:strike w:val="0"/>
          <w:sz w:val="24"/>
          <w:szCs w:val="24"/>
          <w:highlight w:val="none"/>
        </w:rPr>
        <w:t xml:space="preserve"> </w:t>
      </w:r>
      <w:r/>
    </w:p>
    <w:p>
      <w:pPr>
        <w:pStyle w:val="693"/>
        <w:ind w:firstLine="560"/>
        <w:spacing w:line="400" w:lineRule="exact"/>
        <w:rPr>
          <w:rFonts w:hAnsi="宋体" w:eastAsia="宋体" w:cs="宋体"/>
          <w:strike w:val="0"/>
          <w:sz w:val="28"/>
          <w:szCs w:val="28"/>
          <w:highlight w:val="none"/>
        </w:rPr>
      </w:pPr>
      <w:r>
        <w:rPr>
          <w:rFonts w:hint="eastAsia" w:hAnsi="宋体" w:eastAsia="宋体" w:cs="宋体"/>
          <w:strike w:val="0"/>
          <w:sz w:val="28"/>
          <w:szCs w:val="28"/>
          <w:highlight w:val="none"/>
        </w:rPr>
        <w:t xml:space="preserve">2、报价应包括投标人提供全部货物及其安装所需的辅材、备品、备件、专用工具、包装、运输、吊装、安装、基础的开挖及恢复、墙体打孔、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后期如遇政策调整，供应商自行承担。</w:t>
      </w:r>
      <w:r/>
    </w:p>
    <w:p>
      <w:pPr>
        <w:spacing w:line="400" w:lineRule="exact"/>
        <w:rPr>
          <w:strike w:val="0"/>
          <w:highlight w:val="none"/>
        </w:rPr>
      </w:pPr>
      <w:r>
        <w:rPr>
          <w:rFonts w:hint="eastAsia" w:ascii="宋体" w:hAnsi="宋体" w:eastAsia="宋体" w:cs="宋体"/>
          <w:strike w:val="0"/>
          <w:sz w:val="28"/>
          <w:szCs w:val="28"/>
          <w:highlight w:val="none"/>
        </w:rPr>
        <w:t xml:space="preserve">    3、</w:t>
      </w:r>
      <w:r>
        <w:rPr>
          <w:rFonts w:ascii="宋体" w:hAnsi="宋体" w:eastAsia="宋体" w:cs="宋体"/>
          <w:strike w:val="0"/>
          <w:sz w:val="28"/>
          <w:szCs w:val="28"/>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693"/>
        <w:ind w:firstLine="560"/>
        <w:spacing w:line="400" w:lineRule="exact"/>
        <w:rPr>
          <w:rFonts w:ascii="黑体" w:hAnsi="黑体" w:eastAsia="黑体" w:cs="宋体"/>
          <w:b/>
          <w:bCs/>
          <w:color w:val="000000"/>
          <w:sz w:val="32"/>
          <w:szCs w:val="32"/>
        </w:rPr>
      </w:pPr>
      <w:r>
        <w:rPr>
          <w:rFonts w:hint="eastAsia" w:hAnsi="宋体" w:eastAsia="宋体" w:cs="宋体"/>
          <w:strike w:val="0"/>
          <w:sz w:val="28"/>
          <w:szCs w:val="28"/>
          <w:highlight w:val="none"/>
        </w:rPr>
        <w:t xml:space="preserve">4.此表为表样，具体内</w:t>
      </w:r>
      <w:r>
        <w:rPr>
          <w:rFonts w:hint="eastAsia" w:hAnsi="宋体" w:eastAsia="宋体" w:cs="宋体"/>
          <w:sz w:val="28"/>
          <w:szCs w:val="28"/>
        </w:rPr>
        <w:t xml:space="preserve">容和行数可自行添加。</w:t>
      </w:r>
      <w:r/>
    </w:p>
    <w:p>
      <w:pPr>
        <w:ind w:firstLine="4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十四、技术要求响应及偏离表</w:t>
      </w:r>
      <w:r/>
    </w:p>
    <w:tbl>
      <w:tblPr>
        <w:tblStyle w:val="652"/>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06"/>
      <w:r/>
    </w:p>
    <w:p>
      <w:pPr>
        <w:jc w:val="center"/>
        <w:rPr>
          <w:rFonts w:hint="eastAsia" w:ascii="宋体" w:hAnsi="宋体" w:eastAsia="宋体" w:cs="宋体"/>
          <w:color w:val="auto"/>
          <w:sz w:val="24"/>
          <w:szCs w:val="24"/>
          <w:highlight w:val="none"/>
        </w:rPr>
      </w:pPr>
      <w:r/>
      <w:bookmarkStart w:id="207" w:name="_Hlt26955054"/>
      <w:r>
        <w:rPr>
          <w:rFonts w:hint="eastAsia" w:ascii="黑体" w:hAnsi="黑体" w:eastAsia="黑体" w:cs="宋体"/>
          <w:b/>
          <w:bCs/>
          <w:color w:val="auto"/>
          <w:sz w:val="32"/>
          <w:szCs w:val="32"/>
          <w:highlight w:val="none"/>
        </w:rPr>
        <w:t xml:space="preserve">十五、商务要求响应及偏离表</w:t>
      </w:r>
      <w:bookmarkEnd w:id="207"/>
      <w:r/>
    </w:p>
    <w:tbl>
      <w:tblPr>
        <w:tblStyle w:val="652"/>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bookmarkStart w:id="208" w:name="_Hlt26955064"/>
            <w:r/>
            <w:bookmarkEnd w:id="208"/>
            <w:r/>
            <w:bookmarkStart w:id="209" w:name="_Hlt26671372"/>
            <w:r/>
            <w:bookmarkEnd w:id="209"/>
            <w:r/>
            <w:bookmarkStart w:id="210" w:name="_Hlt26782999"/>
            <w:r/>
            <w:bookmarkEnd w:id="210"/>
            <w:r/>
            <w:bookmarkStart w:id="211" w:name="_Hlt26609391"/>
            <w:r/>
            <w:bookmarkEnd w:id="211"/>
            <w:r/>
            <w:bookmarkStart w:id="212" w:name="_Hlt26671343"/>
            <w:r/>
            <w:bookmarkEnd w:id="212"/>
            <w:r/>
            <w:bookmarkStart w:id="213" w:name="_Hlt26955056"/>
            <w:r/>
            <w:bookmarkEnd w:id="213"/>
            <w:r/>
            <w:bookmarkStart w:id="214" w:name="_Hlt24879081"/>
            <w:r/>
            <w:bookmarkEnd w:id="214"/>
            <w:r/>
            <w:bookmarkStart w:id="215" w:name="_Hlt26580838"/>
            <w:r>
              <w:rPr>
                <w:rFonts w:hint="eastAsia" w:ascii="宋体" w:hAnsi="宋体" w:eastAsia="宋体" w:cs="宋体"/>
                <w:color w:val="auto"/>
                <w:sz w:val="24"/>
                <w:szCs w:val="24"/>
                <w:highlight w:val="none"/>
              </w:rPr>
              <w:t xml:space="preserve">序号</w:t>
            </w:r>
            <w:bookmarkEnd w:id="215"/>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Start w:id="216" w:name="_格式2__法定代表人授权书"/>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ind w:firstLine="480"/>
        <w:rPr>
          <w:rFonts w:hint="eastAsia" w:ascii="宋体" w:hAnsi="宋体" w:eastAsia="黑体" w:cs="宋体"/>
          <w:color w:val="auto"/>
          <w:sz w:val="24"/>
          <w:szCs w:val="24"/>
          <w:highlight w:val="none"/>
          <w:lang w:eastAsia="zh-CN"/>
        </w:rPr>
      </w:pPr>
      <w:r>
        <w:rPr>
          <w:rFonts w:hint="eastAsia" w:ascii="黑体" w:hAnsi="黑体" w:eastAsia="黑体" w:cs="宋体"/>
          <w:b/>
          <w:bCs/>
          <w:i/>
          <w:iCs/>
          <w:color w:val="auto"/>
          <w:sz w:val="32"/>
          <w:szCs w:val="32"/>
          <w:highlight w:val="none"/>
          <w:u w:val="single"/>
        </w:rPr>
        <w:t xml:space="preserve">十六、开标一览表</w:t>
      </w:r>
      <w:r>
        <w:rPr>
          <w:rFonts w:hint="eastAsia" w:ascii="黑体" w:hAnsi="黑体" w:eastAsia="黑体" w:cs="宋体"/>
          <w:b/>
          <w:bCs/>
          <w:i/>
          <w:iCs/>
          <w:color w:val="auto"/>
          <w:sz w:val="32"/>
          <w:szCs w:val="32"/>
          <w:highlight w:val="none"/>
          <w:u w:val="single"/>
          <w:lang w:eastAsia="zh-CN"/>
        </w:rPr>
        <w:t xml:space="preserve">（参考格式，以苏采云系统格式为准）</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52"/>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693"/>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693"/>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693"/>
        <w:rPr>
          <w:rFonts w:hint="eastAsia"/>
        </w:rPr>
      </w:pPr>
      <w:r>
        <w:rPr>
          <w:rFonts w:hint="eastAsia"/>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br w:type="page" w:clear="all"/>
      </w:r>
      <w:r/>
    </w:p>
    <w:p>
      <w:pPr>
        <w:numPr>
          <w:ilvl w:val="0"/>
          <w:numId w:val="4"/>
        </w:numPr>
        <w:rPr>
          <w:rFonts w:hint="eastAsia" w:ascii="黑体" w:hAnsi="黑体" w:eastAsia="黑体" w:cs="宋体"/>
          <w:b/>
          <w:bCs/>
          <w:i/>
          <w:iCs/>
          <w:color w:val="auto"/>
          <w:sz w:val="32"/>
          <w:szCs w:val="32"/>
          <w:highlight w:val="none"/>
          <w:u w:val="single"/>
          <w:lang w:val="en-US" w:eastAsia="zh-CN"/>
        </w:rPr>
      </w:pPr>
      <w:r>
        <w:rPr>
          <w:rFonts w:hint="eastAsia" w:ascii="黑体" w:hAnsi="黑体" w:eastAsia="黑体" w:cs="宋体"/>
          <w:b/>
          <w:bCs/>
          <w:i/>
          <w:iCs/>
          <w:color w:val="auto"/>
          <w:sz w:val="32"/>
          <w:szCs w:val="32"/>
          <w:highlight w:val="none"/>
          <w:u w:val="single"/>
          <w:lang w:val="en-US" w:eastAsia="zh-CN"/>
        </w:rPr>
        <w:t xml:space="preserve">关于质保期的承诺函</w:t>
      </w:r>
      <w:r/>
    </w:p>
    <w:p>
      <w:pPr>
        <w:numPr>
          <w:ilvl w:val="0"/>
          <w:numId w:val="0"/>
        </w:num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ind w:left="0" w:right="482" w:firstLine="0"/>
        <w:jc w:val="center"/>
        <w:keepLines w:val="0"/>
        <w:keepNext w:val="0"/>
        <w:pageBreakBefore w:val="0"/>
        <w:spacing w:before="0" w:after="181" w:line="400" w:lineRule="atLeas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关于质保期的承诺函</w:t>
      </w:r>
      <w:r/>
    </w:p>
    <w:p>
      <w:pPr>
        <w:ind w:right="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泰州</w:t>
      </w:r>
      <w:r>
        <w:rPr>
          <w:rFonts w:hint="eastAsia" w:ascii="宋体" w:hAnsi="宋体" w:eastAsia="宋体" w:cs="宋体"/>
          <w:color w:val="000000"/>
          <w:sz w:val="21"/>
          <w:highlight w:val="none"/>
          <w:u w:val="single"/>
          <w:lang w:val="en-US" w:eastAsia="zh-CN"/>
        </w:rPr>
        <w:t xml:space="preserve">市政务服务</w:t>
      </w:r>
      <w:r>
        <w:rPr>
          <w:rFonts w:ascii="宋体" w:hAnsi="宋体" w:eastAsia="宋体" w:cs="宋体"/>
          <w:color w:val="000000"/>
          <w:sz w:val="21"/>
          <w:highlight w:val="none"/>
          <w:u w:val="single"/>
        </w:rPr>
        <w:t xml:space="preserve">中心  </w:t>
      </w:r>
      <w:r>
        <w:rPr>
          <w:rFonts w:ascii="宋体" w:hAnsi="宋体" w:eastAsia="宋体" w:cs="宋体"/>
          <w:color w:val="000000"/>
          <w:sz w:val="21"/>
          <w:highlight w:val="none"/>
        </w:rPr>
        <w:t xml:space="preserve">：</w:t>
      </w:r>
      <w:r/>
    </w:p>
    <w:p>
      <w:pPr>
        <w:ind w:left="0" w:right="0" w:firstLine="420"/>
        <w:jc w:val="both"/>
        <w:spacing w:before="0" w:after="0"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我方愿就由贵中心组织实施的编号为</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号的招标活动进行响应。</w:t>
      </w:r>
      <w:r/>
    </w:p>
    <w:p>
      <w:pPr>
        <w:ind w:left="0" w:right="0" w:firstLine="420"/>
        <w:jc w:val="both"/>
        <w:spacing w:before="0" w:after="0"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按照招标文件要求，我方承诺：</w:t>
      </w:r>
      <w:r/>
    </w:p>
    <w:p>
      <w:pPr>
        <w:ind w:left="0" w:right="0" w:firstLine="422"/>
        <w:jc w:val="both"/>
        <w:spacing w:before="0" w:after="0"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提供设备自最终验收合格之日起</w:t>
      </w:r>
      <w:r>
        <w:rPr>
          <w:rFonts w:ascii="宋体" w:hAnsi="宋体" w:eastAsia="宋体" w:cs="宋体"/>
          <w:b/>
          <w:color w:val="000000"/>
          <w:sz w:val="21"/>
          <w:highlight w:val="none"/>
          <w:u w:val="single"/>
        </w:rPr>
        <w:t xml:space="preserve">   </w:t>
      </w:r>
      <w:r>
        <w:rPr>
          <w:rFonts w:ascii="宋体" w:hAnsi="宋体" w:eastAsia="宋体" w:cs="宋体"/>
          <w:b/>
          <w:color w:val="000000"/>
          <w:sz w:val="21"/>
          <w:highlight w:val="none"/>
        </w:rPr>
        <w:t xml:space="preserve">年质量保证期（不少于八年）。期间我方提供一年两次的内外机清洗、一切维修服务和更换零配件，以上所需费用均包含在报价中。</w:t>
      </w:r>
      <w:r/>
    </w:p>
    <w:p>
      <w:pPr>
        <w:ind w:left="0" w:right="0" w:firstLine="420"/>
        <w:jc w:val="both"/>
        <w:spacing w:before="0" w:after="0"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上述承诺均是真实的、准确的。若与真实情况不符，本公司愿意承担由此而产生的一切后果。</w:t>
      </w:r>
      <w:r/>
    </w:p>
    <w:p>
      <w:pPr>
        <w:ind w:left="0" w:right="0" w:firstLine="0"/>
        <w:jc w:val="both"/>
        <w:spacing w:before="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right="384"/>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供应商名称：（公章）</w:t>
      </w:r>
      <w:r/>
    </w:p>
    <w:p>
      <w:pPr>
        <w:ind w:right="384"/>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法定代表人或被授权人：（签字或盖章）</w:t>
      </w:r>
      <w:r/>
    </w:p>
    <w:p>
      <w:pPr>
        <w:ind w:right="384"/>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    期：     年     月    日</w:t>
      </w:r>
      <w:r/>
    </w:p>
    <w:p>
      <w:pPr>
        <w:ind w:left="0" w:right="0" w:firstLine="480"/>
        <w:jc w:val="both"/>
        <w:spacing w:before="0" w:after="0" w:line="31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numPr>
          <w:ilvl w:val="0"/>
          <w:numId w:val="0"/>
        </w:num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br w:type="page" w:clear="all"/>
      </w:r>
      <w:r/>
    </w:p>
    <w:p>
      <w:pPr>
        <w:numPr>
          <w:ilvl w:val="0"/>
          <w:numId w:val="0"/>
        </w:num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八</w:t>
      </w:r>
      <w:r>
        <w:rPr>
          <w:rFonts w:hint="eastAsia" w:ascii="黑体" w:hAnsi="黑体" w:eastAsia="黑体" w:cs="宋体"/>
          <w:b/>
          <w:bCs/>
          <w:color w:val="auto"/>
          <w:sz w:val="32"/>
          <w:szCs w:val="32"/>
          <w:highlight w:val="none"/>
        </w:rPr>
        <w:t xml:space="preserve">、供应商认为需要提交的其他证明材料</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83"/>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16"/>
      <w:r/>
      <w:r/>
    </w:p>
    <w:p>
      <w:pPr>
        <w:rPr>
          <w:rFonts w:hint="eastAsia"/>
          <w:color w:val="auto"/>
          <w:highlight w:val="none"/>
        </w:rPr>
      </w:pPr>
      <w:r>
        <w:rPr>
          <w:rFonts w:hint="eastAsia"/>
          <w:color w:val="auto"/>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Arial">
    <w:panose1 w:val="020B0604020202020204"/>
  </w:font>
  <w:font w:name="创艺简仿宋">
    <w:panose1 w:val="020B0503020202020204"/>
  </w:font>
  <w:font w:name="方正仿宋简体">
    <w:panose1 w:val="020B0503020202020204"/>
  </w:font>
  <w:font w:name="Tahoma">
    <w:panose1 w:val="020B06040305040402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70" w:hanging="348"/>
      </w:p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1" w:default="1">
    <w:name w:val="Normal"/>
    <w:link w:val="134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2">
    <w:name w:val="Heading 1"/>
    <w:basedOn w:val="641"/>
    <w:next w:val="653"/>
    <w:link w:val="843"/>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43">
    <w:name w:val="Heading 2"/>
    <w:basedOn w:val="641"/>
    <w:next w:val="641"/>
    <w:link w:val="84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4">
    <w:name w:val="Heading 3"/>
    <w:basedOn w:val="641"/>
    <w:next w:val="641"/>
    <w:link w:val="845"/>
    <w:uiPriority w:val="0"/>
    <w:unhideWhenUsed/>
    <w:qFormat/>
    <w:pPr>
      <w:keepLines/>
      <w:keepNext/>
      <w:spacing w:before="260" w:after="260" w:line="416" w:lineRule="auto"/>
      <w:outlineLvl w:val="2"/>
    </w:pPr>
    <w:rPr>
      <w:b/>
      <w:bCs/>
      <w:sz w:val="32"/>
      <w:szCs w:val="32"/>
    </w:rPr>
  </w:style>
  <w:style w:type="paragraph" w:styleId="645">
    <w:name w:val="Heading 4"/>
    <w:basedOn w:val="641"/>
    <w:next w:val="641"/>
    <w:link w:val="846"/>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6">
    <w:name w:val="Heading 5"/>
    <w:basedOn w:val="641"/>
    <w:next w:val="641"/>
    <w:link w:val="847"/>
    <w:uiPriority w:val="0"/>
    <w:unhideWhenUsed/>
    <w:qFormat/>
    <w:pPr>
      <w:keepLines/>
      <w:keepNext/>
      <w:spacing w:before="280" w:after="290" w:line="376" w:lineRule="auto"/>
      <w:outlineLvl w:val="4"/>
    </w:pPr>
    <w:rPr>
      <w:rFonts w:eastAsia="宋体"/>
      <w:b/>
      <w:bCs/>
      <w:sz w:val="28"/>
      <w:szCs w:val="28"/>
    </w:rPr>
  </w:style>
  <w:style w:type="paragraph" w:styleId="647">
    <w:name w:val="Heading 6"/>
    <w:basedOn w:val="641"/>
    <w:next w:val="641"/>
    <w:link w:val="848"/>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8">
    <w:name w:val="Heading 7"/>
    <w:basedOn w:val="641"/>
    <w:next w:val="641"/>
    <w:link w:val="849"/>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9">
    <w:name w:val="Heading 8"/>
    <w:basedOn w:val="641"/>
    <w:next w:val="641"/>
    <w:link w:val="850"/>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50">
    <w:name w:val="Heading 9"/>
    <w:basedOn w:val="641"/>
    <w:next w:val="641"/>
    <w:link w:val="851"/>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51" w:default="1">
    <w:name w:val="Default Paragraph Font"/>
    <w:uiPriority w:val="1"/>
    <w:semiHidden/>
    <w:unhideWhenUsed/>
    <w:qFormat/>
  </w:style>
  <w:style w:type="table" w:styleId="652" w:default="1">
    <w:name w:val="Normal Table"/>
    <w:uiPriority w:val="99"/>
    <w:semiHidden/>
    <w:unhideWhenUsed/>
    <w:qFormat/>
    <w:tblPr>
      <w:tblCellMar>
        <w:left w:w="108" w:type="dxa"/>
        <w:top w:w="0" w:type="dxa"/>
        <w:right w:w="108" w:type="dxa"/>
        <w:bottom w:w="0" w:type="dxa"/>
      </w:tblCellMar>
    </w:tblPr>
  </w:style>
  <w:style w:type="paragraph" w:styleId="653">
    <w:name w:val="Body Text"/>
    <w:basedOn w:val="641"/>
    <w:link w:val="842"/>
    <w:uiPriority w:val="0"/>
    <w:unhideWhenUsed/>
    <w:qFormat/>
    <w:pPr>
      <w:spacing w:after="120"/>
    </w:pPr>
    <w:rPr>
      <w:sz w:val="20"/>
      <w:szCs w:val="20"/>
    </w:rPr>
  </w:style>
  <w:style w:type="paragraph" w:styleId="654">
    <w:name w:val="toc 7"/>
    <w:basedOn w:val="641"/>
    <w:next w:val="641"/>
    <w:uiPriority w:val="39"/>
    <w:unhideWhenUsed/>
    <w:qFormat/>
    <w:pPr>
      <w:ind w:left="2520" w:firstLine="200"/>
      <w:jc w:val="left"/>
    </w:pPr>
    <w:rPr>
      <w:rFonts w:ascii="Calibri" w:hAnsi="Calibri" w:eastAsia="仿宋" w:cs="Times New Roman"/>
      <w:sz w:val="28"/>
    </w:rPr>
  </w:style>
  <w:style w:type="paragraph" w:styleId="655">
    <w:name w:val="List Number"/>
    <w:basedOn w:val="641"/>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6">
    <w:name w:val="Normal Indent"/>
    <w:basedOn w:val="641"/>
    <w:uiPriority w:val="0"/>
    <w:unhideWhenUsed/>
    <w:qFormat/>
    <w:pPr>
      <w:ind w:firstLine="420"/>
      <w:jc w:val="left"/>
    </w:pPr>
    <w:rPr>
      <w:rFonts w:ascii="Times New Roman" w:hAnsi="Times New Roman" w:eastAsia="宋体"/>
      <w:sz w:val="28"/>
      <w:szCs w:val="24"/>
    </w:rPr>
  </w:style>
  <w:style w:type="paragraph" w:styleId="657">
    <w:name w:val="Caption"/>
    <w:basedOn w:val="641"/>
    <w:next w:val="641"/>
    <w:link w:val="1124"/>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8">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59">
    <w:name w:val="Document Map"/>
    <w:basedOn w:val="641"/>
    <w:link w:val="1322"/>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60">
    <w:name w:val="annotation text"/>
    <w:basedOn w:val="641"/>
    <w:link w:val="961"/>
    <w:uiPriority w:val="0"/>
    <w:qFormat/>
    <w:pPr>
      <w:ind w:firstLine="200"/>
      <w:jc w:val="left"/>
    </w:pPr>
    <w:rPr>
      <w:rFonts w:ascii="Times New Roman" w:hAnsi="Times New Roman" w:eastAsia="仿宋"/>
      <w:sz w:val="28"/>
      <w:szCs w:val="24"/>
    </w:rPr>
  </w:style>
  <w:style w:type="paragraph" w:styleId="661">
    <w:name w:val="Body Text Indent"/>
    <w:basedOn w:val="641"/>
    <w:next w:val="662"/>
    <w:uiPriority w:val="0"/>
    <w:qFormat/>
    <w:pPr>
      <w:ind w:left="570"/>
      <w:spacing w:line="520" w:lineRule="exact"/>
    </w:pPr>
    <w:rPr>
      <w:rFonts w:ascii="方正仿宋简体" w:hAnsi="创艺简仿宋" w:eastAsia="方正仿宋简体"/>
      <w:sz w:val="24"/>
      <w:lang w:val="zh-CN"/>
    </w:rPr>
  </w:style>
  <w:style w:type="paragraph" w:styleId="662">
    <w:name w:val="envelope return"/>
    <w:basedOn w:val="641"/>
    <w:uiPriority w:val="0"/>
    <w:qFormat/>
    <w:rPr>
      <w:rFonts w:ascii="Arial" w:hAnsi="Arial" w:eastAsia="宋体"/>
      <w:sz w:val="21"/>
      <w:szCs w:val="24"/>
    </w:rPr>
  </w:style>
  <w:style w:type="paragraph" w:styleId="663">
    <w:name w:val="List Bullet 2"/>
    <w:basedOn w:val="641"/>
    <w:uiPriority w:val="0"/>
    <w:qFormat/>
    <w:pPr>
      <w:contextualSpacing/>
      <w:ind w:left="780" w:hanging="360"/>
      <w:tabs>
        <w:tab w:val="left" w:pos="780" w:leader="none"/>
      </w:tabs>
    </w:pPr>
    <w:rPr>
      <w:rFonts w:ascii="Times New Roman" w:hAnsi="Times New Roman" w:eastAsia="宋体" w:cs="Times New Roman"/>
      <w:szCs w:val="24"/>
    </w:rPr>
  </w:style>
  <w:style w:type="paragraph" w:styleId="664">
    <w:name w:val="toc 5"/>
    <w:basedOn w:val="641"/>
    <w:next w:val="641"/>
    <w:uiPriority w:val="39"/>
    <w:unhideWhenUsed/>
    <w:qFormat/>
    <w:pPr>
      <w:ind w:left="1680" w:firstLine="200"/>
      <w:jc w:val="left"/>
    </w:pPr>
    <w:rPr>
      <w:rFonts w:ascii="Calibri" w:hAnsi="Calibri" w:eastAsia="仿宋" w:cs="Times New Roman"/>
      <w:sz w:val="28"/>
    </w:rPr>
  </w:style>
  <w:style w:type="paragraph" w:styleId="665">
    <w:name w:val="toc 3"/>
    <w:basedOn w:val="641"/>
    <w:next w:val="641"/>
    <w:uiPriority w:val="39"/>
    <w:unhideWhenUsed/>
    <w:qFormat/>
    <w:pPr>
      <w:ind w:left="840" w:firstLine="200"/>
      <w:jc w:val="left"/>
    </w:pPr>
    <w:rPr>
      <w:rFonts w:ascii="Calibri" w:hAnsi="Calibri" w:eastAsia="仿宋" w:cs="Times New Roman"/>
      <w:sz w:val="28"/>
      <w:szCs w:val="24"/>
    </w:rPr>
  </w:style>
  <w:style w:type="paragraph" w:styleId="666">
    <w:name w:val="Plain Text"/>
    <w:basedOn w:val="641"/>
    <w:link w:val="1323"/>
    <w:uiPriority w:val="0"/>
    <w:qFormat/>
    <w:pPr>
      <w:ind w:firstLine="200"/>
      <w:jc w:val="left"/>
      <w:spacing w:after="200" w:line="360" w:lineRule="auto"/>
      <w:widowControl/>
    </w:pPr>
    <w:rPr>
      <w:rFonts w:ascii="宋体" w:hAnsi="Courier New" w:eastAsia="仿宋"/>
      <w:sz w:val="24"/>
      <w:szCs w:val="20"/>
      <w:lang w:eastAsia="en-US"/>
    </w:rPr>
  </w:style>
  <w:style w:type="paragraph" w:styleId="667">
    <w:name w:val="toc 8"/>
    <w:basedOn w:val="641"/>
    <w:next w:val="641"/>
    <w:uiPriority w:val="39"/>
    <w:unhideWhenUsed/>
    <w:qFormat/>
    <w:pPr>
      <w:ind w:left="2940" w:firstLine="200"/>
      <w:jc w:val="left"/>
    </w:pPr>
    <w:rPr>
      <w:rFonts w:ascii="Calibri" w:hAnsi="Calibri" w:eastAsia="仿宋" w:cs="Times New Roman"/>
      <w:sz w:val="28"/>
    </w:rPr>
  </w:style>
  <w:style w:type="paragraph" w:styleId="668">
    <w:name w:val="endnote text"/>
    <w:basedOn w:val="641"/>
    <w:link w:val="839"/>
    <w:uiPriority w:val="99"/>
    <w:semiHidden/>
    <w:unhideWhenUsed/>
    <w:qFormat/>
    <w:rPr>
      <w:sz w:val="20"/>
    </w:rPr>
  </w:style>
  <w:style w:type="paragraph" w:styleId="669">
    <w:name w:val="Balloon Text"/>
    <w:basedOn w:val="641"/>
    <w:link w:val="1324"/>
    <w:uiPriority w:val="99"/>
    <w:unhideWhenUsed/>
    <w:qFormat/>
    <w:pPr>
      <w:ind w:firstLine="200"/>
      <w:jc w:val="left"/>
    </w:pPr>
    <w:rPr>
      <w:sz w:val="18"/>
      <w:szCs w:val="18"/>
    </w:rPr>
  </w:style>
  <w:style w:type="paragraph" w:styleId="670">
    <w:name w:val="Footer"/>
    <w:basedOn w:val="641"/>
    <w:link w:val="1318"/>
    <w:uiPriority w:val="0"/>
    <w:unhideWhenUsed/>
    <w:qFormat/>
    <w:pPr>
      <w:jc w:val="left"/>
      <w:tabs>
        <w:tab w:val="center" w:pos="4153" w:leader="none"/>
        <w:tab w:val="right" w:pos="8306" w:leader="none"/>
      </w:tabs>
    </w:pPr>
    <w:rPr>
      <w:sz w:val="18"/>
      <w:szCs w:val="18"/>
    </w:rPr>
  </w:style>
  <w:style w:type="paragraph" w:styleId="671">
    <w:name w:val="Header"/>
    <w:basedOn w:val="641"/>
    <w:link w:val="131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72">
    <w:name w:val="toc 1"/>
    <w:basedOn w:val="641"/>
    <w:next w:val="641"/>
    <w:uiPriority w:val="39"/>
    <w:unhideWhenUsed/>
    <w:qFormat/>
    <w:pPr>
      <w:ind w:firstLine="200"/>
      <w:jc w:val="left"/>
    </w:pPr>
    <w:rPr>
      <w:rFonts w:ascii="Calibri" w:hAnsi="Calibri" w:eastAsia="仿宋" w:cs="Times New Roman"/>
      <w:b/>
      <w:sz w:val="28"/>
      <w:szCs w:val="24"/>
    </w:rPr>
  </w:style>
  <w:style w:type="paragraph" w:styleId="673">
    <w:name w:val="toc 4"/>
    <w:basedOn w:val="641"/>
    <w:next w:val="641"/>
    <w:uiPriority w:val="39"/>
    <w:unhideWhenUsed/>
    <w:qFormat/>
    <w:pPr>
      <w:ind w:left="1260" w:firstLine="200"/>
      <w:jc w:val="left"/>
    </w:pPr>
    <w:rPr>
      <w:rFonts w:ascii="Calibri" w:hAnsi="Calibri" w:eastAsia="仿宋" w:cs="Times New Roman"/>
      <w:sz w:val="28"/>
    </w:rPr>
  </w:style>
  <w:style w:type="paragraph" w:styleId="674">
    <w:name w:val="Subtitle"/>
    <w:basedOn w:val="641"/>
    <w:next w:val="641"/>
    <w:link w:val="1320"/>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75">
    <w:name w:val="footnote text"/>
    <w:basedOn w:val="641"/>
    <w:link w:val="1316"/>
    <w:uiPriority w:val="0"/>
    <w:qFormat/>
    <w:pPr>
      <w:spacing w:line="312" w:lineRule="atLeast"/>
    </w:pPr>
    <w:rPr>
      <w:rFonts w:ascii="Times New Roman" w:hAnsi="Times New Roman" w:eastAsia="宋体" w:cs="Times New Roman"/>
      <w:sz w:val="18"/>
      <w:szCs w:val="20"/>
    </w:rPr>
  </w:style>
  <w:style w:type="paragraph" w:styleId="676">
    <w:name w:val="toc 6"/>
    <w:basedOn w:val="641"/>
    <w:next w:val="641"/>
    <w:uiPriority w:val="39"/>
    <w:unhideWhenUsed/>
    <w:qFormat/>
    <w:pPr>
      <w:ind w:left="2100" w:firstLine="200"/>
      <w:jc w:val="left"/>
    </w:pPr>
    <w:rPr>
      <w:rFonts w:ascii="Calibri" w:hAnsi="Calibri" w:eastAsia="仿宋" w:cs="Times New Roman"/>
      <w:sz w:val="28"/>
    </w:rPr>
  </w:style>
  <w:style w:type="paragraph" w:styleId="677">
    <w:name w:val="Body Text Indent 3"/>
    <w:basedOn w:val="641"/>
    <w:link w:val="1321"/>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8">
    <w:name w:val="table of figures"/>
    <w:basedOn w:val="641"/>
    <w:next w:val="641"/>
    <w:uiPriority w:val="99"/>
    <w:unhideWhenUsed/>
    <w:qFormat/>
  </w:style>
  <w:style w:type="paragraph" w:styleId="679">
    <w:name w:val="toc 2"/>
    <w:basedOn w:val="641"/>
    <w:next w:val="641"/>
    <w:uiPriority w:val="39"/>
    <w:unhideWhenUsed/>
    <w:qFormat/>
    <w:pPr>
      <w:ind w:left="420" w:firstLine="200"/>
      <w:jc w:val="left"/>
    </w:pPr>
    <w:rPr>
      <w:rFonts w:ascii="Calibri" w:hAnsi="Calibri" w:eastAsia="仿宋" w:cs="Times New Roman"/>
      <w:sz w:val="28"/>
      <w:szCs w:val="24"/>
    </w:rPr>
  </w:style>
  <w:style w:type="paragraph" w:styleId="680">
    <w:name w:val="toc 9"/>
    <w:basedOn w:val="641"/>
    <w:next w:val="641"/>
    <w:uiPriority w:val="39"/>
    <w:unhideWhenUsed/>
    <w:qFormat/>
    <w:pPr>
      <w:ind w:left="3360" w:firstLine="200"/>
      <w:jc w:val="left"/>
    </w:pPr>
    <w:rPr>
      <w:rFonts w:ascii="Calibri" w:hAnsi="Calibri" w:eastAsia="仿宋" w:cs="Times New Roman"/>
      <w:sz w:val="28"/>
    </w:rPr>
  </w:style>
  <w:style w:type="paragraph" w:styleId="681">
    <w:name w:val="Normal (Web)"/>
    <w:basedOn w:val="641"/>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82">
    <w:name w:val="Title"/>
    <w:basedOn w:val="641"/>
    <w:next w:val="641"/>
    <w:link w:val="1319"/>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83">
    <w:name w:val="Body Text First Indent"/>
    <w:basedOn w:val="653"/>
    <w:link w:val="1345"/>
    <w:uiPriority w:val="99"/>
    <w:semiHidden/>
    <w:unhideWhenUsed/>
    <w:qFormat/>
    <w:pPr>
      <w:ind w:firstLine="420"/>
    </w:pPr>
    <w:rPr>
      <w:sz w:val="21"/>
      <w:szCs w:val="22"/>
    </w:rPr>
  </w:style>
  <w:style w:type="table" w:styleId="684">
    <w:name w:val="Table Grid"/>
    <w:basedOn w:val="6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5">
    <w:name w:val="Strong"/>
    <w:basedOn w:val="651"/>
    <w:uiPriority w:val="0"/>
    <w:qFormat/>
    <w:rPr>
      <w:b/>
      <w:bCs/>
    </w:rPr>
  </w:style>
  <w:style w:type="character" w:styleId="686">
    <w:name w:val="endnote reference"/>
    <w:basedOn w:val="651"/>
    <w:uiPriority w:val="99"/>
    <w:semiHidden/>
    <w:unhideWhenUsed/>
    <w:qFormat/>
    <w:rPr>
      <w:vertAlign w:val="superscript"/>
    </w:rPr>
  </w:style>
  <w:style w:type="character" w:styleId="687">
    <w:name w:val="page number"/>
    <w:basedOn w:val="651"/>
    <w:uiPriority w:val="0"/>
    <w:qFormat/>
  </w:style>
  <w:style w:type="character" w:styleId="688">
    <w:name w:val="FollowedHyperlink"/>
    <w:uiPriority w:val="0"/>
    <w:qFormat/>
    <w:rPr>
      <w:color w:val="800080"/>
      <w:u w:val="single"/>
    </w:rPr>
  </w:style>
  <w:style w:type="character" w:styleId="689">
    <w:name w:val="Emphasis"/>
    <w:uiPriority w:val="0"/>
    <w:qFormat/>
    <w:rPr>
      <w:rFonts w:ascii="宋体" w:eastAsia="仿宋"/>
      <w:iCs/>
      <w:color w:val="auto"/>
      <w:sz w:val="28"/>
      <w:u w:val="single"/>
    </w:rPr>
  </w:style>
  <w:style w:type="character" w:styleId="690">
    <w:name w:val="Hyperlink"/>
    <w:uiPriority w:val="99"/>
    <w:qFormat/>
    <w:rPr>
      <w:color w:val="0000ff"/>
      <w:u w:val="single"/>
    </w:rPr>
  </w:style>
  <w:style w:type="character" w:styleId="691">
    <w:name w:val="annotation reference"/>
    <w:uiPriority w:val="0"/>
    <w:qFormat/>
    <w:rPr>
      <w:rFonts w:eastAsia="宋体"/>
      <w:sz w:val="18"/>
    </w:rPr>
  </w:style>
  <w:style w:type="character" w:styleId="692">
    <w:name w:val="footnote reference"/>
    <w:uiPriority w:val="0"/>
    <w:qFormat/>
    <w:rPr>
      <w:vertAlign w:val="superscript"/>
    </w:rPr>
  </w:style>
  <w:style w:type="paragraph" w:styleId="693" w:customStyle="1">
    <w:name w:val="段"/>
    <w:next w:val="641"/>
    <w:link w:val="841"/>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694" w:customStyle="1">
    <w:name w:val="Endnote Text Char"/>
    <w:uiPriority w:val="99"/>
    <w:qFormat/>
    <w:rPr>
      <w:sz w:val="20"/>
    </w:rPr>
  </w:style>
  <w:style w:type="character" w:styleId="695" w:customStyle="1">
    <w:name w:val="Heading 1 Char"/>
    <w:basedOn w:val="651"/>
    <w:uiPriority w:val="9"/>
    <w:qFormat/>
    <w:rPr>
      <w:rFonts w:ascii="Arial" w:hAnsi="Arial" w:eastAsia="Arial" w:cs="Arial"/>
      <w:sz w:val="40"/>
      <w:szCs w:val="40"/>
    </w:rPr>
  </w:style>
  <w:style w:type="character" w:styleId="696" w:customStyle="1">
    <w:name w:val="Heading 2 Char"/>
    <w:basedOn w:val="651"/>
    <w:uiPriority w:val="9"/>
    <w:qFormat/>
    <w:rPr>
      <w:rFonts w:ascii="Arial" w:hAnsi="Arial" w:eastAsia="Arial" w:cs="Arial"/>
      <w:sz w:val="34"/>
    </w:rPr>
  </w:style>
  <w:style w:type="character" w:styleId="697" w:customStyle="1">
    <w:name w:val="Heading 3 Char"/>
    <w:basedOn w:val="651"/>
    <w:uiPriority w:val="9"/>
    <w:qFormat/>
    <w:rPr>
      <w:rFonts w:ascii="Arial" w:hAnsi="Arial" w:eastAsia="Arial" w:cs="Arial"/>
      <w:sz w:val="30"/>
      <w:szCs w:val="30"/>
    </w:rPr>
  </w:style>
  <w:style w:type="character" w:styleId="698" w:customStyle="1">
    <w:name w:val="Heading 4 Char"/>
    <w:basedOn w:val="651"/>
    <w:link w:val="699"/>
    <w:uiPriority w:val="9"/>
    <w:qFormat/>
    <w:rPr>
      <w:rFonts w:ascii="Arial" w:hAnsi="Arial" w:eastAsia="Arial" w:cs="Arial"/>
      <w:b/>
      <w:bCs/>
      <w:sz w:val="26"/>
      <w:szCs w:val="26"/>
    </w:rPr>
  </w:style>
  <w:style w:type="paragraph" w:styleId="699" w:customStyle="1">
    <w:name w:val="标题 42"/>
    <w:basedOn w:val="641"/>
    <w:next w:val="700"/>
    <w:link w:val="698"/>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00" w:customStyle="1">
    <w:name w:val="标题 41"/>
    <w:basedOn w:val="641"/>
    <w:next w:val="641"/>
    <w:link w:val="856"/>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01" w:customStyle="1">
    <w:name w:val="Heading 5 Char"/>
    <w:basedOn w:val="651"/>
    <w:uiPriority w:val="9"/>
    <w:qFormat/>
    <w:rPr>
      <w:rFonts w:ascii="Arial" w:hAnsi="Arial" w:eastAsia="Arial" w:cs="Arial"/>
      <w:b/>
      <w:bCs/>
      <w:sz w:val="24"/>
      <w:szCs w:val="24"/>
    </w:rPr>
  </w:style>
  <w:style w:type="character" w:styleId="702" w:customStyle="1">
    <w:name w:val="Heading 6 Char"/>
    <w:basedOn w:val="651"/>
    <w:uiPriority w:val="9"/>
    <w:qFormat/>
    <w:rPr>
      <w:rFonts w:ascii="Arial" w:hAnsi="Arial" w:eastAsia="Arial" w:cs="Arial"/>
      <w:b/>
      <w:bCs/>
      <w:sz w:val="22"/>
      <w:szCs w:val="22"/>
    </w:rPr>
  </w:style>
  <w:style w:type="character" w:styleId="703" w:customStyle="1">
    <w:name w:val="Heading 7 Char"/>
    <w:basedOn w:val="651"/>
    <w:uiPriority w:val="9"/>
    <w:qFormat/>
    <w:rPr>
      <w:rFonts w:ascii="Arial" w:hAnsi="Arial" w:eastAsia="Arial" w:cs="Arial"/>
      <w:b/>
      <w:bCs/>
      <w:i/>
      <w:iCs/>
      <w:sz w:val="22"/>
      <w:szCs w:val="22"/>
    </w:rPr>
  </w:style>
  <w:style w:type="character" w:styleId="704" w:customStyle="1">
    <w:name w:val="Heading 8 Char"/>
    <w:basedOn w:val="651"/>
    <w:uiPriority w:val="9"/>
    <w:qFormat/>
    <w:rPr>
      <w:rFonts w:ascii="Arial" w:hAnsi="Arial" w:eastAsia="Arial" w:cs="Arial"/>
      <w:i/>
      <w:iCs/>
      <w:sz w:val="22"/>
      <w:szCs w:val="22"/>
    </w:rPr>
  </w:style>
  <w:style w:type="character" w:styleId="705" w:customStyle="1">
    <w:name w:val="Heading 9 Char"/>
    <w:basedOn w:val="651"/>
    <w:uiPriority w:val="9"/>
    <w:qFormat/>
    <w:rPr>
      <w:rFonts w:ascii="Arial" w:hAnsi="Arial" w:eastAsia="Arial" w:cs="Arial"/>
      <w:i/>
      <w:iCs/>
      <w:sz w:val="21"/>
      <w:szCs w:val="21"/>
    </w:rPr>
  </w:style>
  <w:style w:type="character" w:styleId="706" w:customStyle="1">
    <w:name w:val="Title Char"/>
    <w:basedOn w:val="651"/>
    <w:uiPriority w:val="10"/>
    <w:qFormat/>
    <w:rPr>
      <w:sz w:val="48"/>
      <w:szCs w:val="48"/>
    </w:rPr>
  </w:style>
  <w:style w:type="character" w:styleId="707" w:customStyle="1">
    <w:name w:val="Subtitle Char"/>
    <w:basedOn w:val="651"/>
    <w:uiPriority w:val="11"/>
    <w:qFormat/>
    <w:rPr>
      <w:sz w:val="24"/>
      <w:szCs w:val="24"/>
    </w:rPr>
  </w:style>
  <w:style w:type="character" w:styleId="708" w:customStyle="1">
    <w:name w:val="Quote Char"/>
    <w:uiPriority w:val="29"/>
    <w:qFormat/>
    <w:rPr>
      <w:i/>
    </w:rPr>
  </w:style>
  <w:style w:type="character" w:styleId="709" w:customStyle="1">
    <w:name w:val="Intense Quote Char"/>
    <w:uiPriority w:val="30"/>
    <w:qFormat/>
    <w:rPr>
      <w:i/>
    </w:rPr>
  </w:style>
  <w:style w:type="character" w:styleId="710" w:customStyle="1">
    <w:name w:val="Header Char"/>
    <w:basedOn w:val="651"/>
    <w:uiPriority w:val="99"/>
    <w:qFormat/>
  </w:style>
  <w:style w:type="character" w:styleId="711" w:customStyle="1">
    <w:name w:val="Footer Char"/>
    <w:basedOn w:val="651"/>
    <w:uiPriority w:val="99"/>
    <w:qFormat/>
  </w:style>
  <w:style w:type="character" w:styleId="712" w:customStyle="1">
    <w:name w:val="Caption Char"/>
    <w:uiPriority w:val="99"/>
    <w:qFormat/>
  </w:style>
  <w:style w:type="table" w:styleId="713" w:customStyle="1">
    <w:name w:val="Table Grid Light"/>
    <w:basedOn w:val="6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4" w:customStyle="1">
    <w:name w:val="Plain Table 1"/>
    <w:basedOn w:val="6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basedOn w:val="6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basedOn w:val="6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basedOn w:val="6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basedOn w:val="6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basedOn w:val="6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basedOn w:val="65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basedOn w:val="65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basedOn w:val="65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basedOn w:val="65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basedOn w:val="65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basedOn w:val="65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basedOn w:val="65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basedOn w:val="65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basedOn w:val="65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basedOn w:val="65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basedOn w:val="65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2" w:customStyle="1">
    <w:name w:val="Grid Table 2 - Accent 6"/>
    <w:basedOn w:val="65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3" w:customStyle="1">
    <w:name w:val="Grid Table 3"/>
    <w:basedOn w:val="6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basedOn w:val="65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basedOn w:val="65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basedOn w:val="65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basedOn w:val="65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basedOn w:val="65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basedOn w:val="65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6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basedOn w:val="65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2" w:customStyle="1">
    <w:name w:val="Grid Table 4 - Accent 2"/>
    <w:basedOn w:val="65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3" w:customStyle="1">
    <w:name w:val="Grid Table 4 - Accent 3"/>
    <w:basedOn w:val="65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4" w:customStyle="1">
    <w:name w:val="Grid Table 4 - Accent 4"/>
    <w:basedOn w:val="65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5" w:customStyle="1">
    <w:name w:val="Grid Table 4 - Accent 5"/>
    <w:basedOn w:val="65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6" w:customStyle="1">
    <w:name w:val="Grid Table 4 - Accent 6"/>
    <w:basedOn w:val="65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7" w:customStyle="1">
    <w:name w:val="Grid Table 5 Dark"/>
    <w:basedOn w:val="6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basedOn w:val="6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9" w:customStyle="1">
    <w:name w:val="Grid Table 5 Dark - Accent 2"/>
    <w:basedOn w:val="6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0" w:customStyle="1">
    <w:name w:val="Grid Table 5 Dark - Accent 3"/>
    <w:basedOn w:val="6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1" w:customStyle="1">
    <w:name w:val="Grid Table 5 Dark- Accent 4"/>
    <w:basedOn w:val="6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2" w:customStyle="1">
    <w:name w:val="Grid Table 5 Dark - Accent 5"/>
    <w:basedOn w:val="6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3" w:customStyle="1">
    <w:name w:val="Grid Table 5 Dark - Accent 6"/>
    <w:basedOn w:val="6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4" w:customStyle="1">
    <w:name w:val="Grid Table 6 Colorful"/>
    <w:basedOn w:val="6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6 Colorful - Accent 1"/>
    <w:basedOn w:val="65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6" w:customStyle="1">
    <w:name w:val="Grid Table 6 Colorful - Accent 2"/>
    <w:basedOn w:val="65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7" w:customStyle="1">
    <w:name w:val="Grid Table 6 Colorful - Accent 3"/>
    <w:basedOn w:val="65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8" w:customStyle="1">
    <w:name w:val="Grid Table 6 Colorful - Accent 4"/>
    <w:basedOn w:val="65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9" w:customStyle="1">
    <w:name w:val="Grid Table 6 Colorful - Accent 5"/>
    <w:basedOn w:val="65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0" w:customStyle="1">
    <w:name w:val="Grid Table 6 Colorful - Accent 6"/>
    <w:basedOn w:val="65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1" w:customStyle="1">
    <w:name w:val="Grid Table 7 Colorful"/>
    <w:basedOn w:val="6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basedOn w:val="65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basedOn w:val="65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basedOn w:val="65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basedOn w:val="65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basedOn w:val="65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basedOn w:val="65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basedOn w:val="65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basedOn w:val="65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0" w:customStyle="1">
    <w:name w:val="List Table 1 Light - Accent 2"/>
    <w:basedOn w:val="65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1" w:customStyle="1">
    <w:name w:val="List Table 1 Light - Accent 3"/>
    <w:basedOn w:val="65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2" w:customStyle="1">
    <w:name w:val="List Table 1 Light - Accent 4"/>
    <w:basedOn w:val="65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3" w:customStyle="1">
    <w:name w:val="List Table 1 Light - Accent 5"/>
    <w:basedOn w:val="65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4" w:customStyle="1">
    <w:name w:val="List Table 1 Light - Accent 6"/>
    <w:basedOn w:val="65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5" w:customStyle="1">
    <w:name w:val="List Table 2"/>
    <w:basedOn w:val="6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basedOn w:val="65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7" w:customStyle="1">
    <w:name w:val="List Table 2 - Accent 2"/>
    <w:basedOn w:val="65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8" w:customStyle="1">
    <w:name w:val="List Table 2 - Accent 3"/>
    <w:basedOn w:val="65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9" w:customStyle="1">
    <w:name w:val="List Table 2 - Accent 4"/>
    <w:basedOn w:val="65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0" w:customStyle="1">
    <w:name w:val="List Table 2 - Accent 5"/>
    <w:basedOn w:val="65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1" w:customStyle="1">
    <w:name w:val="List Table 2 - Accent 6"/>
    <w:basedOn w:val="65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2" w:customStyle="1">
    <w:name w:val="List Table 3"/>
    <w:basedOn w:val="6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basedOn w:val="65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4" w:customStyle="1">
    <w:name w:val="List Table 3 - Accent 2"/>
    <w:basedOn w:val="65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5" w:customStyle="1">
    <w:name w:val="List Table 3 - Accent 3"/>
    <w:basedOn w:val="65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6" w:customStyle="1">
    <w:name w:val="List Table 3 - Accent 4"/>
    <w:basedOn w:val="65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7" w:customStyle="1">
    <w:name w:val="List Table 3 - Accent 5"/>
    <w:basedOn w:val="65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8" w:customStyle="1">
    <w:name w:val="List Table 3 - Accent 6"/>
    <w:basedOn w:val="65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9" w:customStyle="1">
    <w:name w:val="List Table 4"/>
    <w:basedOn w:val="6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basedOn w:val="65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1" w:customStyle="1">
    <w:name w:val="List Table 4 - Accent 2"/>
    <w:basedOn w:val="65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2" w:customStyle="1">
    <w:name w:val="List Table 4 - Accent 3"/>
    <w:basedOn w:val="65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3" w:customStyle="1">
    <w:name w:val="List Table 4 - Accent 4"/>
    <w:basedOn w:val="65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4" w:customStyle="1">
    <w:name w:val="List Table 4 - Accent 5"/>
    <w:basedOn w:val="65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5" w:customStyle="1">
    <w:name w:val="List Table 4 - Accent 6"/>
    <w:basedOn w:val="65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6" w:customStyle="1">
    <w:name w:val="List Table 5 Dark"/>
    <w:basedOn w:val="6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1"/>
    <w:basedOn w:val="65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2"/>
    <w:basedOn w:val="65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3"/>
    <w:basedOn w:val="65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4"/>
    <w:basedOn w:val="65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5"/>
    <w:basedOn w:val="65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6"/>
    <w:basedOn w:val="65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65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6 Colorful - Accent 1"/>
    <w:basedOn w:val="65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5" w:customStyle="1">
    <w:name w:val="List Table 6 Colorful - Accent 2"/>
    <w:basedOn w:val="65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6" w:customStyle="1">
    <w:name w:val="List Table 6 Colorful - Accent 3"/>
    <w:basedOn w:val="65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7" w:customStyle="1">
    <w:name w:val="List Table 6 Colorful - Accent 4"/>
    <w:basedOn w:val="65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8" w:customStyle="1">
    <w:name w:val="List Table 6 Colorful - Accent 5"/>
    <w:basedOn w:val="65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9" w:customStyle="1">
    <w:name w:val="List Table 6 Colorful - Accent 6"/>
    <w:basedOn w:val="65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0" w:customStyle="1">
    <w:name w:val="List Table 7 Colorful"/>
    <w:basedOn w:val="65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basedOn w:val="65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basedOn w:val="65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basedOn w:val="65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basedOn w:val="65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basedOn w:val="65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basedOn w:val="65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7" w:customStyle="1">
    <w:name w:val="Lined - Accent"/>
    <w:basedOn w:val="6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basedOn w:val="6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9" w:customStyle="1">
    <w:name w:val="Lined - Accent 2"/>
    <w:basedOn w:val="6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0" w:customStyle="1">
    <w:name w:val="Lined - Accent 3"/>
    <w:basedOn w:val="6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1" w:customStyle="1">
    <w:name w:val="Lined - Accent 4"/>
    <w:basedOn w:val="6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2" w:customStyle="1">
    <w:name w:val="Lined - Accent 5"/>
    <w:basedOn w:val="6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3" w:customStyle="1">
    <w:name w:val="Lined - Accent 6"/>
    <w:basedOn w:val="6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4" w:customStyle="1">
    <w:name w:val="Bordered &amp; Lined - Accent"/>
    <w:basedOn w:val="65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basedOn w:val="65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6" w:customStyle="1">
    <w:name w:val="Bordered &amp; Lined - Accent 2"/>
    <w:basedOn w:val="65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7" w:customStyle="1">
    <w:name w:val="Bordered &amp; Lined - Accent 3"/>
    <w:basedOn w:val="65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8" w:customStyle="1">
    <w:name w:val="Bordered &amp; Lined - Accent 4"/>
    <w:basedOn w:val="65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9" w:customStyle="1">
    <w:name w:val="Bordered &amp; Lined - Accent 5"/>
    <w:basedOn w:val="65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0" w:customStyle="1">
    <w:name w:val="Bordered &amp; Lined - Accent 6"/>
    <w:basedOn w:val="65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1" w:customStyle="1">
    <w:name w:val="Bordered"/>
    <w:basedOn w:val="65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basedOn w:val="65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3" w:customStyle="1">
    <w:name w:val="Bordered - Accent 2"/>
    <w:basedOn w:val="65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4" w:customStyle="1">
    <w:name w:val="Bordered - Accent 3"/>
    <w:basedOn w:val="65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5" w:customStyle="1">
    <w:name w:val="Bordered - Accent 4"/>
    <w:basedOn w:val="65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6" w:customStyle="1">
    <w:name w:val="Bordered - Accent 5"/>
    <w:basedOn w:val="65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7" w:customStyle="1">
    <w:name w:val="Bordered - Accent 6"/>
    <w:basedOn w:val="65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8" w:customStyle="1">
    <w:name w:val="Footnote Text Char"/>
    <w:uiPriority w:val="99"/>
    <w:qFormat/>
    <w:rPr>
      <w:sz w:val="18"/>
    </w:rPr>
  </w:style>
  <w:style w:type="character" w:styleId="839" w:customStyle="1">
    <w:name w:val="尾注文本 字符"/>
    <w:link w:val="668"/>
    <w:uiPriority w:val="99"/>
    <w:qFormat/>
    <w:rPr>
      <w:sz w:val="20"/>
    </w:rPr>
  </w:style>
  <w:style w:type="paragraph" w:styleId="840" w:customStyle="1">
    <w:name w:val="TOC Heading"/>
    <w:uiPriority w:val="39"/>
    <w:unhideWhenUsed/>
    <w:qFormat/>
    <w:rPr>
      <w:rFonts w:asciiTheme="minorHAnsi" w:hAnsiTheme="minorHAnsi" w:eastAsiaTheme="minorEastAsia" w:cstheme="minorBidi"/>
      <w:lang w:val="en-US" w:eastAsia="zh-CN" w:bidi="ar-SA"/>
    </w:rPr>
  </w:style>
  <w:style w:type="character" w:styleId="841" w:customStyle="1">
    <w:name w:val="段 Char"/>
    <w:link w:val="693"/>
    <w:uiPriority w:val="0"/>
    <w:qFormat/>
    <w:rPr>
      <w:rFonts w:ascii="宋体"/>
    </w:rPr>
  </w:style>
  <w:style w:type="character" w:styleId="842" w:customStyle="1">
    <w:name w:val="正文文本 字符"/>
    <w:basedOn w:val="651"/>
    <w:link w:val="653"/>
    <w:uiPriority w:val="0"/>
    <w:qFormat/>
  </w:style>
  <w:style w:type="character" w:styleId="843" w:customStyle="1">
    <w:name w:val="标题 1 字符"/>
    <w:basedOn w:val="651"/>
    <w:link w:val="642"/>
    <w:uiPriority w:val="0"/>
    <w:qFormat/>
    <w:rPr>
      <w:rFonts w:ascii="Times New Roman" w:hAnsi="Times New Roman" w:eastAsia="黑体"/>
      <w:b/>
      <w:bCs/>
      <w:spacing w:val="20"/>
      <w:sz w:val="48"/>
      <w:szCs w:val="44"/>
    </w:rPr>
  </w:style>
  <w:style w:type="character" w:styleId="844" w:customStyle="1">
    <w:name w:val="标题 2 字符"/>
    <w:basedOn w:val="651"/>
    <w:link w:val="643"/>
    <w:uiPriority w:val="0"/>
    <w:qFormat/>
    <w:rPr>
      <w:rFonts w:asciiTheme="majorHAnsi" w:hAnsiTheme="majorHAnsi" w:eastAsiaTheme="majorEastAsia" w:cstheme="majorBidi"/>
      <w:b/>
      <w:bCs/>
      <w:sz w:val="32"/>
      <w:szCs w:val="32"/>
    </w:rPr>
  </w:style>
  <w:style w:type="character" w:styleId="845" w:customStyle="1">
    <w:name w:val="标题 3 字符"/>
    <w:basedOn w:val="651"/>
    <w:link w:val="644"/>
    <w:uiPriority w:val="0"/>
    <w:qFormat/>
    <w:rPr>
      <w:b/>
      <w:bCs/>
      <w:sz w:val="32"/>
      <w:szCs w:val="32"/>
    </w:rPr>
  </w:style>
  <w:style w:type="character" w:styleId="846" w:customStyle="1">
    <w:name w:val="标题 4 字符"/>
    <w:basedOn w:val="651"/>
    <w:link w:val="645"/>
    <w:uiPriority w:val="0"/>
    <w:qFormat/>
    <w:rPr>
      <w:rFonts w:asciiTheme="majorHAnsi" w:hAnsiTheme="majorHAnsi" w:eastAsiaTheme="majorEastAsia" w:cstheme="majorBidi"/>
      <w:b/>
      <w:bCs/>
      <w:sz w:val="28"/>
      <w:szCs w:val="28"/>
    </w:rPr>
  </w:style>
  <w:style w:type="character" w:styleId="847" w:customStyle="1">
    <w:name w:val="标题 5 字符"/>
    <w:basedOn w:val="651"/>
    <w:link w:val="646"/>
    <w:uiPriority w:val="0"/>
    <w:qFormat/>
    <w:rPr>
      <w:rFonts w:eastAsia="宋体"/>
      <w:b/>
      <w:bCs/>
      <w:sz w:val="28"/>
      <w:szCs w:val="28"/>
    </w:rPr>
  </w:style>
  <w:style w:type="character" w:styleId="848" w:customStyle="1">
    <w:name w:val="标题 6 字符"/>
    <w:link w:val="647"/>
    <w:uiPriority w:val="0"/>
    <w:qFormat/>
    <w:rPr>
      <w:rFonts w:ascii="Calibri" w:hAnsi="Calibri" w:eastAsia="黑体" w:cs="Times New Roman"/>
      <w:b/>
      <w:bCs/>
      <w:sz w:val="28"/>
      <w:szCs w:val="24"/>
    </w:rPr>
  </w:style>
  <w:style w:type="character" w:styleId="849" w:customStyle="1">
    <w:name w:val="标题 7 字符1"/>
    <w:link w:val="648"/>
    <w:uiPriority w:val="0"/>
    <w:qFormat/>
    <w:rPr>
      <w:rFonts w:ascii="Calibri" w:hAnsi="Calibri" w:eastAsia="黑体" w:cs="Times New Roman"/>
      <w:b/>
      <w:bCs/>
    </w:rPr>
  </w:style>
  <w:style w:type="character" w:styleId="850" w:customStyle="1">
    <w:name w:val="标题 8 字符"/>
    <w:link w:val="649"/>
    <w:uiPriority w:val="0"/>
    <w:qFormat/>
    <w:rPr>
      <w:rFonts w:ascii="Calibri" w:hAnsi="Calibri" w:eastAsia="黑体" w:cs="Times New Roman"/>
    </w:rPr>
  </w:style>
  <w:style w:type="character" w:styleId="851" w:customStyle="1">
    <w:name w:val="标题 9 字符"/>
    <w:link w:val="650"/>
    <w:uiPriority w:val="0"/>
    <w:qFormat/>
    <w:rPr>
      <w:rFonts w:ascii="Calibri" w:hAnsi="Calibri" w:eastAsia="黑体" w:cs="Times New Roman"/>
      <w:b/>
    </w:rPr>
  </w:style>
  <w:style w:type="paragraph" w:styleId="852" w:customStyle="1">
    <w:name w:val="正文段落内容"/>
    <w:basedOn w:val="641"/>
    <w:link w:val="853"/>
    <w:uiPriority w:val="0"/>
    <w:qFormat/>
    <w:pPr>
      <w:ind w:firstLine="200"/>
      <w:jc w:val="left"/>
    </w:pPr>
    <w:rPr>
      <w:rFonts w:ascii="Times New Roman" w:hAnsi="Times New Roman"/>
      <w:sz w:val="20"/>
      <w:szCs w:val="24"/>
      <w:lang w:bidi="en-US"/>
    </w:rPr>
  </w:style>
  <w:style w:type="character" w:styleId="853" w:customStyle="1">
    <w:name w:val="正文段落内容 Char"/>
    <w:link w:val="852"/>
    <w:uiPriority w:val="0"/>
    <w:qFormat/>
    <w:rPr>
      <w:rFonts w:ascii="Times New Roman" w:hAnsi="Times New Roman"/>
      <w:szCs w:val="24"/>
      <w:lang w:bidi="en-US"/>
    </w:rPr>
  </w:style>
  <w:style w:type="paragraph" w:styleId="854" w:customStyle="1">
    <w:name w:val="标题 21"/>
    <w:basedOn w:val="641"/>
    <w:next w:val="641"/>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55" w:customStyle="1">
    <w:name w:val="标题 31"/>
    <w:basedOn w:val="641"/>
    <w:next w:val="641"/>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56" w:customStyle="1">
    <w:name w:val="标题 4 Char"/>
    <w:link w:val="700"/>
    <w:uiPriority w:val="0"/>
    <w:qFormat/>
    <w:rPr>
      <w:rFonts w:ascii="Cambria" w:hAnsi="Cambria" w:eastAsia="宋体" w:cs="Times New Roman"/>
      <w:b/>
      <w:bCs/>
      <w:sz w:val="28"/>
      <w:szCs w:val="28"/>
    </w:rPr>
  </w:style>
  <w:style w:type="paragraph" w:styleId="857" w:customStyle="1">
    <w:name w:val="标题 51"/>
    <w:basedOn w:val="641"/>
    <w:next w:val="641"/>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58" w:customStyle="1">
    <w:name w:val="标题 61"/>
    <w:basedOn w:val="641"/>
    <w:next w:val="641"/>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59" w:customStyle="1">
    <w:name w:val="标题 71"/>
    <w:basedOn w:val="641"/>
    <w:next w:val="641"/>
    <w:link w:val="860"/>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60" w:customStyle="1">
    <w:name w:val="标题 7 Char1"/>
    <w:link w:val="859"/>
    <w:uiPriority w:val="0"/>
    <w:qFormat/>
    <w:rPr>
      <w:rFonts w:ascii="Calibri" w:hAnsi="Calibri" w:eastAsia="宋体" w:cs="Times New Roman"/>
      <w:b/>
      <w:bCs/>
      <w:sz w:val="24"/>
      <w:szCs w:val="24"/>
    </w:rPr>
  </w:style>
  <w:style w:type="paragraph" w:styleId="861" w:customStyle="1">
    <w:name w:val="标题 81"/>
    <w:basedOn w:val="641"/>
    <w:next w:val="641"/>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62" w:customStyle="1">
    <w:name w:val="标题 91"/>
    <w:basedOn w:val="641"/>
    <w:next w:val="641"/>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63" w:customStyle="1">
    <w:name w:val="样式 样式 正文缩进四号ALT+Z段1 Char Char Char段1 Char Char标题4body text鋘d... ...1"/>
    <w:basedOn w:val="641"/>
    <w:link w:val="864"/>
    <w:uiPriority w:val="0"/>
    <w:qFormat/>
    <w:rPr>
      <w:rFonts w:ascii="宋体" w:hAnsi="宋体" w:eastAsia="宋体" w:cs="Times New Roman"/>
      <w:sz w:val="20"/>
      <w:szCs w:val="21"/>
    </w:rPr>
  </w:style>
  <w:style w:type="character" w:styleId="864" w:customStyle="1">
    <w:name w:val="样式 样式 正文缩进四号ALT+Z段1 Char Char Char段1 Char Char标题4body text鋘d... ...1 Char Char"/>
    <w:link w:val="863"/>
    <w:uiPriority w:val="0"/>
    <w:qFormat/>
    <w:rPr>
      <w:rFonts w:ascii="宋体" w:hAnsi="宋体" w:eastAsia="宋体" w:cs="Times New Roman"/>
      <w:szCs w:val="21"/>
    </w:rPr>
  </w:style>
  <w:style w:type="paragraph" w:styleId="865" w:customStyle="1">
    <w:name w:val="AC-Image-图片"/>
    <w:next w:val="641"/>
    <w:uiPriority w:val="0"/>
    <w:qFormat/>
    <w:pPr>
      <w:jc w:val="center"/>
    </w:pPr>
    <w:rPr>
      <w:rFonts w:ascii="Times New Roman" w:hAnsi="Times New Roman" w:eastAsia="宋体" w:cs="Calibri"/>
      <w:sz w:val="24"/>
      <w:szCs w:val="21"/>
      <w:lang w:val="en-US" w:eastAsia="zh-CN" w:bidi="ar-SA"/>
    </w:rPr>
  </w:style>
  <w:style w:type="paragraph" w:styleId="866" w:customStyle="1">
    <w:name w:val="AC-Image-图表标题"/>
    <w:uiPriority w:val="0"/>
    <w:qFormat/>
    <w:pPr>
      <w:jc w:val="center"/>
    </w:pPr>
    <w:rPr>
      <w:rFonts w:ascii="Times New Roman" w:hAnsi="Times New Roman" w:eastAsia="微软雅黑" w:cs="宋体"/>
      <w:sz w:val="21"/>
      <w:lang w:val="en-US" w:eastAsia="zh-CN" w:bidi="ar-SA"/>
    </w:rPr>
  </w:style>
  <w:style w:type="paragraph" w:styleId="867" w:customStyle="1">
    <w:name w:val="列项"/>
    <w:basedOn w:val="641"/>
    <w:uiPriority w:val="0"/>
    <w:qFormat/>
    <w:pPr>
      <w:ind w:left="425" w:hanging="425"/>
      <w:jc w:val="left"/>
      <w:widowControl/>
    </w:pPr>
    <w:rPr>
      <w:rFonts w:ascii="宋体" w:hAnsi="Calibri" w:eastAsia="仿宋" w:cs="Times New Roman"/>
      <w:sz w:val="28"/>
      <w:szCs w:val="24"/>
    </w:rPr>
  </w:style>
  <w:style w:type="character" w:styleId="868" w:customStyle="1">
    <w:name w:val="标题 7 字符"/>
    <w:basedOn w:val="651"/>
    <w:uiPriority w:val="9"/>
    <w:semiHidden/>
    <w:qFormat/>
    <w:rPr>
      <w:b/>
      <w:bCs/>
      <w:sz w:val="24"/>
      <w:szCs w:val="24"/>
    </w:rPr>
  </w:style>
  <w:style w:type="paragraph" w:styleId="869" w:customStyle="1">
    <w:name w:val="标书突出内容（文字加粗）"/>
    <w:basedOn w:val="852"/>
    <w:next w:val="852"/>
    <w:link w:val="870"/>
    <w:uiPriority w:val="0"/>
    <w:qFormat/>
    <w:rPr>
      <w:b/>
    </w:rPr>
  </w:style>
  <w:style w:type="character" w:styleId="870" w:customStyle="1">
    <w:name w:val="标书突出内容（文字加粗） Char"/>
    <w:link w:val="869"/>
    <w:uiPriority w:val="0"/>
    <w:qFormat/>
    <w:rPr>
      <w:rFonts w:ascii="Times New Roman" w:hAnsi="Times New Roman"/>
      <w:b/>
      <w:szCs w:val="24"/>
      <w:lang w:bidi="en-US"/>
    </w:rPr>
  </w:style>
  <w:style w:type="character" w:styleId="871" w:customStyle="1">
    <w:name w:val="webdict"/>
    <w:basedOn w:val="651"/>
    <w:uiPriority w:val="0"/>
    <w:qFormat/>
  </w:style>
  <w:style w:type="character" w:styleId="872" w:customStyle="1">
    <w:name w:val="明显参考1"/>
    <w:uiPriority w:val="0"/>
    <w:qFormat/>
    <w:rPr>
      <w:b/>
      <w:bCs/>
      <w:smallCaps/>
      <w:color w:val="c0504d"/>
      <w:spacing w:val="5"/>
      <w:u w:val="single"/>
    </w:rPr>
  </w:style>
  <w:style w:type="paragraph" w:styleId="873" w:customStyle="1">
    <w:name w:val="图片（居中）"/>
    <w:basedOn w:val="641"/>
    <w:next w:val="852"/>
    <w:link w:val="874"/>
    <w:uiPriority w:val="0"/>
    <w:qFormat/>
    <w:pPr>
      <w:jc w:val="center"/>
    </w:pPr>
    <w:rPr>
      <w:rFonts w:ascii="宋体" w:hAnsi="宋体"/>
      <w:sz w:val="24"/>
      <w:szCs w:val="24"/>
      <w:lang w:bidi="en-US"/>
    </w:rPr>
  </w:style>
  <w:style w:type="character" w:styleId="874" w:customStyle="1">
    <w:name w:val="图片（居中） Char"/>
    <w:link w:val="873"/>
    <w:uiPriority w:val="0"/>
    <w:qFormat/>
    <w:rPr>
      <w:rFonts w:ascii="宋体" w:hAnsi="宋体"/>
      <w:sz w:val="24"/>
      <w:szCs w:val="24"/>
      <w:lang w:bidi="en-US"/>
    </w:rPr>
  </w:style>
  <w:style w:type="paragraph" w:styleId="875" w:customStyle="1">
    <w:name w:val="页眉1"/>
    <w:basedOn w:val="641"/>
    <w:link w:val="876"/>
    <w:uiPriority w:val="0"/>
    <w:qFormat/>
    <w:pPr>
      <w:jc w:val="center"/>
      <w:tabs>
        <w:tab w:val="center" w:pos="4153" w:leader="none"/>
        <w:tab w:val="right" w:pos="8306" w:leader="none"/>
      </w:tabs>
      <w:pBdr>
        <w:bottom w:val="single" w:color="auto" w:sz="6" w:space="1"/>
      </w:pBdr>
    </w:pPr>
    <w:rPr>
      <w:sz w:val="18"/>
      <w:szCs w:val="18"/>
    </w:rPr>
  </w:style>
  <w:style w:type="character" w:styleId="876" w:customStyle="1">
    <w:name w:val="页眉 Char"/>
    <w:link w:val="875"/>
    <w:uiPriority w:val="0"/>
    <w:qFormat/>
    <w:rPr>
      <w:sz w:val="18"/>
      <w:szCs w:val="18"/>
    </w:rPr>
  </w:style>
  <w:style w:type="paragraph" w:styleId="877" w:customStyle="1">
    <w:name w:val="段落内容三级列表"/>
    <w:basedOn w:val="641"/>
    <w:link w:val="878"/>
    <w:uiPriority w:val="30"/>
    <w:qFormat/>
    <w:pPr>
      <w:ind w:left="4848" w:hanging="1418"/>
      <w:jc w:val="left"/>
      <w:tabs>
        <w:tab w:val="left" w:pos="4848" w:leader="none"/>
      </w:tabs>
    </w:pPr>
    <w:rPr>
      <w:rFonts w:ascii="宋体" w:hAnsi="宋体" w:eastAsia="仿宋"/>
      <w:sz w:val="28"/>
      <w:szCs w:val="24"/>
      <w:lang w:bidi="en-US"/>
    </w:rPr>
  </w:style>
  <w:style w:type="character" w:styleId="878" w:customStyle="1">
    <w:name w:val="段落内容三级列表 Char"/>
    <w:link w:val="877"/>
    <w:uiPriority w:val="30"/>
    <w:qFormat/>
    <w:rPr>
      <w:rFonts w:ascii="宋体" w:hAnsi="宋体" w:eastAsia="仿宋"/>
      <w:sz w:val="28"/>
      <w:szCs w:val="24"/>
      <w:lang w:bidi="en-US"/>
    </w:rPr>
  </w:style>
  <w:style w:type="paragraph" w:styleId="879" w:customStyle="1">
    <w:name w:val="段落内容一级列表"/>
    <w:basedOn w:val="641"/>
    <w:link w:val="880"/>
    <w:uiPriority w:val="29"/>
    <w:qFormat/>
    <w:pPr>
      <w:ind w:left="100" w:hanging="1276"/>
      <w:jc w:val="left"/>
      <w:tabs>
        <w:tab w:val="left" w:pos="4281" w:leader="none"/>
      </w:tabs>
    </w:pPr>
    <w:rPr>
      <w:rFonts w:ascii="宋体" w:hAnsi="宋体"/>
      <w:sz w:val="24"/>
      <w:szCs w:val="24"/>
      <w:lang w:bidi="en-US"/>
    </w:rPr>
  </w:style>
  <w:style w:type="character" w:styleId="880" w:customStyle="1">
    <w:name w:val="段落内容一级列表 Char"/>
    <w:link w:val="879"/>
    <w:uiPriority w:val="29"/>
    <w:qFormat/>
    <w:rPr>
      <w:rFonts w:ascii="宋体" w:hAnsi="宋体"/>
      <w:sz w:val="24"/>
      <w:szCs w:val="24"/>
      <w:lang w:bidi="en-US"/>
    </w:rPr>
  </w:style>
  <w:style w:type="character" w:styleId="881" w:customStyle="1">
    <w:name w:val="标题 3 Char"/>
    <w:uiPriority w:val="0"/>
    <w:qFormat/>
    <w:rPr>
      <w:rFonts w:eastAsia="黑体"/>
      <w:b/>
      <w:color w:val="000000"/>
      <w:sz w:val="28"/>
      <w:szCs w:val="32"/>
    </w:rPr>
  </w:style>
  <w:style w:type="paragraph" w:styleId="882" w:customStyle="1">
    <w:name w:val="段落内容无序列表"/>
    <w:basedOn w:val="641"/>
    <w:link w:val="883"/>
    <w:uiPriority w:val="32"/>
    <w:qFormat/>
    <w:pPr>
      <w:ind w:left="250" w:hanging="720"/>
      <w:jc w:val="left"/>
      <w:widowControl/>
      <w:tabs>
        <w:tab w:val="left" w:pos="720" w:leader="none"/>
      </w:tabs>
    </w:pPr>
    <w:rPr>
      <w:rFonts w:ascii="宋体" w:hAnsi="宋体" w:eastAsia="仿宋"/>
      <w:sz w:val="24"/>
      <w:szCs w:val="24"/>
      <w:lang w:bidi="en-US"/>
    </w:rPr>
  </w:style>
  <w:style w:type="character" w:styleId="883" w:customStyle="1">
    <w:name w:val="段落内容无序列表 Char"/>
    <w:link w:val="882"/>
    <w:uiPriority w:val="32"/>
    <w:qFormat/>
    <w:rPr>
      <w:rFonts w:ascii="宋体" w:hAnsi="宋体" w:eastAsia="仿宋"/>
      <w:sz w:val="24"/>
      <w:szCs w:val="24"/>
      <w:lang w:bidi="en-US"/>
    </w:rPr>
  </w:style>
  <w:style w:type="character" w:styleId="884" w:customStyle="1">
    <w:name w:val="书籍标题1"/>
    <w:uiPriority w:val="0"/>
    <w:qFormat/>
    <w:rPr>
      <w:b/>
      <w:bCs/>
      <w:smallCaps/>
      <w:spacing w:val="5"/>
    </w:rPr>
  </w:style>
  <w:style w:type="character" w:styleId="885" w:customStyle="1">
    <w:name w:val="明显强调1"/>
    <w:uiPriority w:val="21"/>
    <w:qFormat/>
    <w:rPr>
      <w:b/>
      <w:bCs/>
      <w:i/>
      <w:iCs/>
      <w:color w:val="4f81bd"/>
    </w:rPr>
  </w:style>
  <w:style w:type="character" w:styleId="886" w:customStyle="1">
    <w:name w:val="标题 5 Char"/>
    <w:uiPriority w:val="0"/>
    <w:qFormat/>
    <w:rPr>
      <w:rFonts w:eastAsia="黑体"/>
      <w:b/>
      <w:bCs/>
      <w:sz w:val="28"/>
      <w:szCs w:val="28"/>
      <w:lang w:bidi="en-US"/>
    </w:rPr>
  </w:style>
  <w:style w:type="paragraph" w:styleId="887" w:customStyle="1">
    <w:name w:val="标题 11"/>
    <w:basedOn w:val="641"/>
    <w:next w:val="641"/>
    <w:link w:val="888"/>
    <w:uiPriority w:val="0"/>
    <w:qFormat/>
    <w:pPr>
      <w:keepLines/>
      <w:keepNext/>
      <w:pageBreakBefore/>
      <w:spacing w:before="340" w:after="330" w:line="578" w:lineRule="auto"/>
      <w:outlineLvl w:val="0"/>
    </w:pPr>
    <w:rPr>
      <w:rFonts w:eastAsia="黑体"/>
      <w:b/>
      <w:bCs/>
      <w:sz w:val="32"/>
      <w:szCs w:val="44"/>
    </w:rPr>
  </w:style>
  <w:style w:type="character" w:styleId="888" w:customStyle="1">
    <w:name w:val="标题 1 Char"/>
    <w:link w:val="887"/>
    <w:uiPriority w:val="0"/>
    <w:qFormat/>
    <w:rPr>
      <w:rFonts w:eastAsia="黑体"/>
      <w:b/>
      <w:bCs/>
      <w:sz w:val="32"/>
      <w:szCs w:val="44"/>
    </w:rPr>
  </w:style>
  <w:style w:type="paragraph" w:styleId="889" w:customStyle="1">
    <w:name w:val="正文文本1"/>
    <w:basedOn w:val="641"/>
    <w:link w:val="890"/>
    <w:uiPriority w:val="0"/>
    <w:qFormat/>
    <w:pPr>
      <w:spacing w:after="120"/>
    </w:pPr>
    <w:rPr>
      <w:rFonts w:ascii="Times New Roman" w:hAnsi="Times New Roman" w:eastAsia="仿宋"/>
      <w:sz w:val="28"/>
      <w:szCs w:val="24"/>
    </w:rPr>
  </w:style>
  <w:style w:type="character" w:styleId="890" w:customStyle="1">
    <w:name w:val="正文文本 Char"/>
    <w:link w:val="889"/>
    <w:uiPriority w:val="0"/>
    <w:qFormat/>
    <w:rPr>
      <w:rFonts w:ascii="Times New Roman" w:hAnsi="Times New Roman" w:eastAsia="仿宋"/>
      <w:sz w:val="28"/>
      <w:szCs w:val="24"/>
    </w:rPr>
  </w:style>
  <w:style w:type="paragraph" w:styleId="891" w:customStyle="1">
    <w:name w:val="页脚1"/>
    <w:basedOn w:val="641"/>
    <w:link w:val="892"/>
    <w:uiPriority w:val="0"/>
    <w:qFormat/>
    <w:pPr>
      <w:jc w:val="left"/>
      <w:tabs>
        <w:tab w:val="center" w:pos="4153" w:leader="none"/>
        <w:tab w:val="right" w:pos="8306" w:leader="none"/>
      </w:tabs>
    </w:pPr>
    <w:rPr>
      <w:rFonts w:ascii="Times New Roman" w:hAnsi="Times New Roman"/>
      <w:sz w:val="18"/>
      <w:szCs w:val="18"/>
    </w:rPr>
  </w:style>
  <w:style w:type="character" w:styleId="892" w:customStyle="1">
    <w:name w:val="页脚 Char"/>
    <w:link w:val="891"/>
    <w:uiPriority w:val="0"/>
    <w:qFormat/>
    <w:rPr>
      <w:rFonts w:ascii="Times New Roman" w:hAnsi="Times New Roman"/>
      <w:sz w:val="18"/>
      <w:szCs w:val="18"/>
    </w:rPr>
  </w:style>
  <w:style w:type="character" w:styleId="893" w:customStyle="1">
    <w:name w:val="标题 2 Char"/>
    <w:uiPriority w:val="0"/>
    <w:qFormat/>
    <w:rPr>
      <w:rFonts w:eastAsia="黑体"/>
      <w:b/>
      <w:bCs/>
      <w:color w:val="000000"/>
      <w:sz w:val="30"/>
      <w:szCs w:val="32"/>
    </w:rPr>
  </w:style>
  <w:style w:type="character" w:styleId="894" w:customStyle="1">
    <w:name w:val="不明显参考1"/>
    <w:uiPriority w:val="0"/>
    <w:qFormat/>
    <w:rPr>
      <w:smallCaps/>
      <w:color w:val="c0504d"/>
      <w:u w:val="single"/>
    </w:rPr>
  </w:style>
  <w:style w:type="character" w:styleId="895" w:customStyle="1">
    <w:name w:val="不明显强调1"/>
    <w:uiPriority w:val="0"/>
    <w:qFormat/>
    <w:rPr>
      <w:i/>
      <w:iCs/>
      <w:color w:val="4040ff"/>
    </w:rPr>
  </w:style>
  <w:style w:type="paragraph" w:styleId="896" w:customStyle="1">
    <w:name w:val="章节71"/>
    <w:basedOn w:val="643"/>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97" w:customStyle="1">
    <w:name w:val="章节6.1"/>
    <w:basedOn w:val="643"/>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98" w:customStyle="1">
    <w:name w:val="章节2-1"/>
    <w:basedOn w:val="641"/>
    <w:uiPriority w:val="0"/>
    <w:qFormat/>
    <w:pPr>
      <w:jc w:val="left"/>
    </w:pPr>
    <w:rPr>
      <w:rFonts w:ascii="黑体" w:hAnsi="Calibri" w:eastAsia="黑体" w:cs="Times New Roman"/>
      <w:sz w:val="28"/>
      <w:szCs w:val="24"/>
    </w:rPr>
  </w:style>
  <w:style w:type="paragraph" w:styleId="899" w:customStyle="1">
    <w:name w:val="附录标题"/>
    <w:basedOn w:val="642"/>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00" w:customStyle="1">
    <w:name w:val="标题 字符"/>
    <w:basedOn w:val="651"/>
    <w:uiPriority w:val="10"/>
    <w:qFormat/>
    <w:rPr>
      <w:rFonts w:asciiTheme="majorHAnsi" w:hAnsiTheme="majorHAnsi" w:eastAsiaTheme="majorEastAsia" w:cstheme="majorBidi"/>
      <w:b/>
      <w:bCs/>
      <w:sz w:val="32"/>
      <w:szCs w:val="32"/>
    </w:rPr>
  </w:style>
  <w:style w:type="paragraph" w:styleId="901" w:customStyle="1">
    <w:name w:val="术语"/>
    <w:basedOn w:val="641"/>
    <w:uiPriority w:val="0"/>
    <w:qFormat/>
    <w:pPr>
      <w:ind w:firstLine="200"/>
      <w:jc w:val="left"/>
    </w:pPr>
    <w:rPr>
      <w:rFonts w:ascii="黑体" w:hAnsi="Calibri" w:eastAsia="黑体" w:cs="Times New Roman"/>
      <w:sz w:val="28"/>
      <w:szCs w:val="24"/>
    </w:rPr>
  </w:style>
  <w:style w:type="paragraph" w:styleId="902" w:customStyle="1">
    <w:name w:val="章节5.7.1"/>
    <w:basedOn w:val="644"/>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03" w:customStyle="1">
    <w:name w:val="章节2-3"/>
    <w:basedOn w:val="898"/>
    <w:uiPriority w:val="0"/>
    <w:qFormat/>
    <w:pPr>
      <w:ind w:left="567" w:hanging="567"/>
    </w:pPr>
  </w:style>
  <w:style w:type="paragraph" w:styleId="904" w:customStyle="1">
    <w:name w:val="章节3"/>
    <w:basedOn w:val="644"/>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05" w:customStyle="1">
    <w:name w:val="章节841"/>
    <w:basedOn w:val="644"/>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06" w:customStyle="1">
    <w:name w:val="Char"/>
    <w:basedOn w:val="641"/>
    <w:uiPriority w:val="0"/>
    <w:qFormat/>
    <w:pPr>
      <w:ind w:firstLine="200"/>
      <w:jc w:val="left"/>
    </w:pPr>
    <w:rPr>
      <w:rFonts w:ascii="Calibri" w:hAnsi="Calibri" w:eastAsia="仿宋" w:cs="Times New Roman"/>
      <w:sz w:val="28"/>
      <w:szCs w:val="24"/>
    </w:rPr>
  </w:style>
  <w:style w:type="paragraph" w:styleId="907" w:customStyle="1">
    <w:name w:val="章节3-5"/>
    <w:basedOn w:val="904"/>
    <w:uiPriority w:val="0"/>
    <w:qFormat/>
    <w:pPr>
      <w:ind w:left="0" w:firstLine="0"/>
      <w:spacing w:before="312" w:after="312"/>
    </w:pPr>
  </w:style>
  <w:style w:type="paragraph" w:styleId="908" w:customStyle="1">
    <w:name w:val="章节6.1.1"/>
    <w:basedOn w:val="644"/>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09"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10" w:customStyle="1">
    <w:name w:val="正文标题名称"/>
    <w:basedOn w:val="641"/>
    <w:uiPriority w:val="0"/>
    <w:qFormat/>
    <w:pPr>
      <w:ind w:firstLine="200"/>
      <w:jc w:val="center"/>
      <w:spacing w:before="640" w:after="560"/>
    </w:pPr>
    <w:rPr>
      <w:rFonts w:ascii="黑体" w:hAnsi="华文中宋" w:eastAsia="仿宋" w:cs="Times New Roman"/>
      <w:b/>
      <w:sz w:val="44"/>
      <w:szCs w:val="32"/>
    </w:rPr>
  </w:style>
  <w:style w:type="paragraph" w:styleId="911" w:customStyle="1">
    <w:name w:val="引言内容"/>
    <w:basedOn w:val="641"/>
    <w:uiPriority w:val="0"/>
    <w:qFormat/>
    <w:pPr>
      <w:ind w:firstLine="454"/>
      <w:jc w:val="left"/>
    </w:pPr>
    <w:rPr>
      <w:rFonts w:ascii="Calibri" w:hAnsi="Calibri" w:eastAsia="仿宋" w:cs="Times New Roman"/>
      <w:sz w:val="28"/>
      <w:szCs w:val="21"/>
    </w:rPr>
  </w:style>
  <w:style w:type="paragraph" w:styleId="912" w:customStyle="1">
    <w:name w:val="附录1"/>
    <w:basedOn w:val="642"/>
    <w:next w:val="641"/>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13" w:customStyle="1">
    <w:name w:val="一致性程度标识"/>
    <w:basedOn w:val="641"/>
    <w:uiPriority w:val="0"/>
    <w:qFormat/>
    <w:pPr>
      <w:ind w:firstLine="200"/>
      <w:jc w:val="center"/>
    </w:pPr>
    <w:rPr>
      <w:rFonts w:ascii="宋体" w:hAnsi="宋体" w:eastAsia="宋体" w:cs="Times New Roman"/>
      <w:sz w:val="28"/>
      <w:szCs w:val="28"/>
    </w:rPr>
  </w:style>
  <w:style w:type="paragraph" w:styleId="914" w:customStyle="1">
    <w:name w:val="终结线"/>
    <w:basedOn w:val="641"/>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15" w:customStyle="1">
    <w:name w:val="章节3-5-3"/>
    <w:basedOn w:val="907"/>
    <w:uiPriority w:val="0"/>
    <w:qFormat/>
    <w:pPr>
      <w:ind w:left="1260" w:hanging="420"/>
    </w:pPr>
  </w:style>
  <w:style w:type="paragraph" w:styleId="916" w:customStyle="1">
    <w:name w:val="TOC 标题1"/>
    <w:basedOn w:val="887"/>
    <w:next w:val="641"/>
    <w:uiPriority w:val="0"/>
    <w:qFormat/>
    <w:pPr>
      <w:jc w:val="left"/>
      <w:spacing w:before="480" w:after="0" w:line="276" w:lineRule="auto"/>
      <w:widowControl/>
      <w:outlineLvl w:val="9"/>
    </w:pPr>
    <w:rPr>
      <w:rFonts w:ascii="Cambria" w:hAnsi="Cambria"/>
      <w:color w:val="365f91"/>
      <w:sz w:val="28"/>
      <w:szCs w:val="28"/>
    </w:rPr>
  </w:style>
  <w:style w:type="paragraph" w:styleId="917"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18" w:customStyle="1">
    <w:name w:val="章节2"/>
    <w:basedOn w:val="919"/>
    <w:uiPriority w:val="0"/>
    <w:qFormat/>
    <w:pPr>
      <w:ind w:left="0" w:firstLine="0"/>
      <w:tabs>
        <w:tab w:val="left" w:pos="0" w:leader="none"/>
      </w:tabs>
    </w:pPr>
    <w:rPr>
      <w:lang w:val="zh-CN"/>
    </w:rPr>
  </w:style>
  <w:style w:type="paragraph" w:styleId="919" w:customStyle="1">
    <w:name w:val="章节1"/>
    <w:basedOn w:val="642"/>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20" w:customStyle="1">
    <w:name w:val="Char Char3 Char Char Char Char1"/>
    <w:basedOn w:val="641"/>
    <w:uiPriority w:val="0"/>
    <w:qFormat/>
    <w:pPr>
      <w:jc w:val="left"/>
      <w:spacing w:after="160" w:line="240" w:lineRule="exact"/>
      <w:widowControl/>
    </w:pPr>
    <w:rPr>
      <w:rFonts w:ascii="Verdana" w:hAnsi="Verdana" w:eastAsia="仿宋" w:cs="Times New Roman"/>
      <w:sz w:val="20"/>
      <w:szCs w:val="20"/>
      <w:lang w:eastAsia="en-US"/>
    </w:rPr>
  </w:style>
  <w:style w:type="paragraph" w:styleId="921" w:customStyle="1">
    <w:name w:val="_正文"/>
    <w:basedOn w:val="641"/>
    <w:uiPriority w:val="0"/>
    <w:qFormat/>
    <w:pPr>
      <w:ind w:firstLine="480"/>
      <w:jc w:val="left"/>
      <w:spacing w:before="156"/>
    </w:pPr>
    <w:rPr>
      <w:rFonts w:ascii="Calibri" w:hAnsi="Calibri" w:eastAsia="仿宋" w:cs="Times New Roman"/>
      <w:sz w:val="28"/>
      <w:szCs w:val="24"/>
    </w:rPr>
  </w:style>
  <w:style w:type="paragraph" w:styleId="922" w:customStyle="1">
    <w:name w:val="章节5.8.1"/>
    <w:basedOn w:val="907"/>
    <w:uiPriority w:val="0"/>
    <w:qFormat/>
    <w:pPr>
      <w:jc w:val="both"/>
    </w:pPr>
    <w:rPr>
      <w:color w:val="000000"/>
    </w:rPr>
  </w:style>
  <w:style w:type="paragraph" w:styleId="923" w:customStyle="1">
    <w:name w:val="附录c21"/>
    <w:basedOn w:val="644"/>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24" w:customStyle="1">
    <w:name w:val="章节7.1"/>
    <w:basedOn w:val="897"/>
    <w:uiPriority w:val="0"/>
    <w:qFormat/>
  </w:style>
  <w:style w:type="paragraph" w:styleId="925" w:customStyle="1">
    <w:name w:val="附录3"/>
    <w:basedOn w:val="644"/>
    <w:next w:val="641"/>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26" w:customStyle="1">
    <w:name w:val="发布部门"/>
    <w:basedOn w:val="641"/>
    <w:uiPriority w:val="0"/>
    <w:qFormat/>
    <w:pPr>
      <w:ind w:firstLine="200"/>
      <w:jc w:val="center"/>
    </w:pPr>
    <w:rPr>
      <w:rFonts w:ascii="华文中宋" w:hAnsi="华文中宋" w:eastAsia="华文中宋" w:cs="Times New Roman"/>
      <w:b/>
      <w:sz w:val="32"/>
      <w:szCs w:val="32"/>
    </w:rPr>
  </w:style>
  <w:style w:type="paragraph" w:styleId="927" w:customStyle="1">
    <w:name w:val="附录表标题"/>
    <w:basedOn w:val="641"/>
    <w:next w:val="693"/>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28" w:customStyle="1">
    <w:name w:val="三级条标题"/>
    <w:basedOn w:val="641"/>
    <w:next w:val="693"/>
    <w:uiPriority w:val="0"/>
    <w:qFormat/>
    <w:pPr>
      <w:jc w:val="left"/>
      <w:spacing w:line="276" w:lineRule="auto"/>
      <w:widowControl/>
      <w:outlineLvl w:val="4"/>
    </w:pPr>
    <w:rPr>
      <w:rFonts w:ascii="黑体" w:hAnsi="Calibri" w:eastAsia="黑体" w:cs="Times New Roman"/>
    </w:rPr>
  </w:style>
  <w:style w:type="paragraph" w:styleId="929" w:customStyle="1">
    <w:name w:val="样式1"/>
    <w:basedOn w:val="645"/>
    <w:link w:val="930"/>
    <w:uiPriority w:val="0"/>
    <w:qFormat/>
    <w:pPr>
      <w:ind w:left="2945" w:hanging="1668"/>
      <w:tabs>
        <w:tab w:val="left" w:pos="2141" w:leader="none"/>
      </w:tabs>
    </w:pPr>
    <w:rPr>
      <w:rFonts w:ascii="Arial" w:hAnsi="Arial" w:eastAsia="仿宋" w:cs="Times New Roman"/>
    </w:rPr>
  </w:style>
  <w:style w:type="character" w:styleId="930" w:customStyle="1">
    <w:name w:val="样式1 Char Char"/>
    <w:link w:val="929"/>
    <w:uiPriority w:val="0"/>
    <w:qFormat/>
    <w:rPr>
      <w:rFonts w:ascii="Arial" w:hAnsi="Arial" w:eastAsia="仿宋" w:cs="Times New Roman"/>
      <w:b/>
      <w:bCs/>
      <w:sz w:val="28"/>
      <w:szCs w:val="28"/>
    </w:rPr>
  </w:style>
  <w:style w:type="paragraph" w:styleId="931" w:customStyle="1">
    <w:name w:val="2"/>
    <w:next w:val="641"/>
    <w:uiPriority w:val="0"/>
    <w:qFormat/>
    <w:pPr>
      <w:ind w:firstLine="200"/>
      <w:widowControl w:val="off"/>
    </w:pPr>
    <w:rPr>
      <w:rFonts w:ascii="Calibri" w:hAnsi="Calibri" w:eastAsia="仿宋" w:cs="Times New Roman"/>
      <w:sz w:val="28"/>
      <w:szCs w:val="24"/>
      <w:lang w:val="en-US" w:eastAsia="zh-CN" w:bidi="ar-SA"/>
    </w:rPr>
  </w:style>
  <w:style w:type="paragraph" w:styleId="932" w:customStyle="1">
    <w:name w:val="附录c"/>
    <w:basedOn w:val="643"/>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33"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34" w:customStyle="1">
    <w:name w:val="章节7.1.1"/>
    <w:basedOn w:val="644"/>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35" w:customStyle="1">
    <w:name w:val="章节821"/>
    <w:basedOn w:val="644"/>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36" w:customStyle="1">
    <w:name w:val="章节8631"/>
    <w:basedOn w:val="645"/>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7" w:customStyle="1">
    <w:name w:val="章节8.1"/>
    <w:basedOn w:val="643"/>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38" w:customStyle="1">
    <w:name w:val="附录2"/>
    <w:basedOn w:val="643"/>
    <w:next w:val="641"/>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39" w:customStyle="1">
    <w:name w:val="条款节部分"/>
    <w:basedOn w:val="641"/>
    <w:uiPriority w:val="0"/>
    <w:qFormat/>
    <w:pPr>
      <w:ind w:left="2417" w:hanging="432"/>
      <w:tabs>
        <w:tab w:val="left" w:pos="2850" w:leader="none"/>
      </w:tabs>
    </w:pPr>
    <w:rPr>
      <w:rFonts w:ascii="Calibri" w:hAnsi="Calibri" w:eastAsia="仿宋_GB2312" w:cs="Times New Roman"/>
      <w:sz w:val="32"/>
      <w:szCs w:val="32"/>
    </w:rPr>
  </w:style>
  <w:style w:type="paragraph" w:styleId="940" w:customStyle="1">
    <w:name w:val="章节8621"/>
    <w:basedOn w:val="645"/>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41" w:customStyle="1">
    <w:name w:val="章节831"/>
    <w:basedOn w:val="644"/>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42" w:customStyle="1">
    <w:name w:val="章节2-5"/>
    <w:basedOn w:val="898"/>
    <w:uiPriority w:val="0"/>
    <w:qFormat/>
    <w:pPr>
      <w:ind w:left="576" w:hanging="576"/>
      <w:tabs>
        <w:tab w:val="left" w:pos="567" w:leader="none"/>
      </w:tabs>
    </w:pPr>
  </w:style>
  <w:style w:type="paragraph" w:styleId="943" w:customStyle="1">
    <w:name w:val="附录4"/>
    <w:basedOn w:val="925"/>
    <w:uiPriority w:val="0"/>
    <w:qFormat/>
    <w:pPr>
      <w:ind w:left="2100" w:hanging="420"/>
      <w:outlineLvl w:val="3"/>
    </w:pPr>
  </w:style>
  <w:style w:type="paragraph" w:styleId="944" w:customStyle="1">
    <w:name w:val="章节8.1.1"/>
    <w:basedOn w:val="644"/>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45" w:customStyle="1">
    <w:name w:val="附录3新"/>
    <w:basedOn w:val="925"/>
    <w:next w:val="641"/>
    <w:uiPriority w:val="0"/>
    <w:qFormat/>
    <w:pPr>
      <w:ind w:left="1680" w:hanging="420"/>
      <w:spacing w:before="50" w:after="50"/>
    </w:pPr>
  </w:style>
  <w:style w:type="paragraph" w:styleId="946" w:customStyle="1">
    <w:name w:val="章节861"/>
    <w:basedOn w:val="644"/>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47" w:customStyle="1">
    <w:name w:val="表题"/>
    <w:basedOn w:val="641"/>
    <w:uiPriority w:val="0"/>
    <w:qFormat/>
    <w:pPr>
      <w:jc w:val="center"/>
    </w:pPr>
    <w:rPr>
      <w:rFonts w:ascii="黑体" w:hAnsi="Calibri" w:eastAsia="仿宋" w:cs="Times New Roman"/>
      <w:b/>
      <w:sz w:val="28"/>
      <w:szCs w:val="24"/>
    </w:rPr>
  </w:style>
  <w:style w:type="paragraph" w:styleId="948" w:customStyle="1">
    <w:name w:val="章节731"/>
    <w:basedOn w:val="934"/>
    <w:uiPriority w:val="0"/>
    <w:qFormat/>
  </w:style>
  <w:style w:type="paragraph" w:styleId="949" w:customStyle="1">
    <w:name w:val="章节5.6.1"/>
    <w:basedOn w:val="915"/>
    <w:uiPriority w:val="0"/>
    <w:qFormat/>
    <w:pPr>
      <w:ind w:left="840"/>
    </w:pPr>
  </w:style>
  <w:style w:type="paragraph" w:styleId="950" w:customStyle="1">
    <w:name w:val="章节5.9.1"/>
    <w:basedOn w:val="644"/>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51" w:customStyle="1">
    <w:name w:val="Table Text"/>
    <w:basedOn w:val="641"/>
    <w:link w:val="1340"/>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52" w:customStyle="1">
    <w:name w:val="标准名称"/>
    <w:basedOn w:val="641"/>
    <w:uiPriority w:val="0"/>
    <w:qFormat/>
    <w:pPr>
      <w:ind w:firstLine="200"/>
      <w:jc w:val="center"/>
    </w:pPr>
    <w:rPr>
      <w:rFonts w:ascii="黑体" w:hAnsi="华文中宋" w:eastAsia="黑体" w:cs="Times New Roman"/>
      <w:sz w:val="52"/>
      <w:szCs w:val="52"/>
    </w:rPr>
  </w:style>
  <w:style w:type="paragraph" w:styleId="953" w:customStyle="1">
    <w:name w:val="章节5.1"/>
    <w:basedOn w:val="643"/>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4" w:customStyle="1">
    <w:name w:val="中文标准正文"/>
    <w:basedOn w:val="641"/>
    <w:uiPriority w:val="0"/>
    <w:qFormat/>
    <w:pPr>
      <w:ind w:firstLine="200"/>
      <w:jc w:val="left"/>
      <w:spacing w:line="360" w:lineRule="auto"/>
    </w:pPr>
    <w:rPr>
      <w:rFonts w:ascii="Times New Roman" w:hAnsi="Times New Roman" w:eastAsia="宋体" w:cs="Times New Roman"/>
      <w:sz w:val="28"/>
      <w:szCs w:val="21"/>
    </w:rPr>
  </w:style>
  <w:style w:type="paragraph" w:styleId="955" w:customStyle="1">
    <w:name w:val="msolistparagraph"/>
    <w:basedOn w:val="641"/>
    <w:uiPriority w:val="0"/>
    <w:qFormat/>
    <w:pPr>
      <w:ind w:firstLine="200"/>
    </w:pPr>
    <w:rPr>
      <w:rFonts w:ascii="Calibri" w:hAnsi="Calibri" w:eastAsia="宋体" w:cs="Times New Roman"/>
    </w:rPr>
  </w:style>
  <w:style w:type="paragraph" w:styleId="956" w:customStyle="1">
    <w:name w:val="正文文本缩进1"/>
    <w:basedOn w:val="641"/>
    <w:link w:val="957"/>
    <w:uiPriority w:val="0"/>
    <w:qFormat/>
    <w:pPr>
      <w:ind w:left="420" w:firstLine="420"/>
      <w:spacing w:line="240" w:lineRule="atLeast"/>
    </w:pPr>
    <w:rPr>
      <w:rFonts w:ascii="Times New Roman" w:hAnsi="Times New Roman" w:eastAsia="楷体_GB2312" w:cs="Times New Roman"/>
      <w:sz w:val="24"/>
      <w:szCs w:val="24"/>
    </w:rPr>
  </w:style>
  <w:style w:type="character" w:styleId="957" w:customStyle="1">
    <w:name w:val="正文文本缩进 Char1"/>
    <w:link w:val="956"/>
    <w:uiPriority w:val="0"/>
    <w:qFormat/>
    <w:rPr>
      <w:rFonts w:ascii="Times New Roman" w:hAnsi="Times New Roman" w:eastAsia="楷体_GB2312" w:cs="Times New Roman"/>
      <w:sz w:val="24"/>
      <w:szCs w:val="24"/>
    </w:rPr>
  </w:style>
  <w:style w:type="paragraph" w:styleId="958" w:customStyle="1">
    <w:name w:val="样式 宋体 小四 行距: 1.5 倍行距 首行缩进:  2 字符"/>
    <w:basedOn w:val="641"/>
    <w:uiPriority w:val="0"/>
    <w:qFormat/>
    <w:pPr>
      <w:ind w:firstLine="480"/>
      <w:spacing w:line="360" w:lineRule="auto"/>
    </w:pPr>
    <w:rPr>
      <w:rFonts w:ascii="宋体" w:hAnsi="宋体" w:eastAsia="宋体" w:cs="宋体"/>
      <w:sz w:val="24"/>
      <w:szCs w:val="20"/>
    </w:rPr>
  </w:style>
  <w:style w:type="paragraph" w:styleId="959" w:customStyle="1">
    <w:name w:val="样式 正文缩进 + 首行缩进:  2 字符"/>
    <w:basedOn w:val="656"/>
    <w:uiPriority w:val="0"/>
    <w:qFormat/>
    <w:pPr>
      <w:ind w:firstLine="200"/>
      <w:jc w:val="both"/>
      <w:spacing w:line="360" w:lineRule="auto"/>
    </w:pPr>
    <w:rPr>
      <w:rFonts w:cs="Times New Roman"/>
      <w:sz w:val="24"/>
      <w:szCs w:val="20"/>
    </w:rPr>
  </w:style>
  <w:style w:type="paragraph" w:styleId="960" w:customStyle="1">
    <w:name w:val="批注主题1"/>
    <w:basedOn w:val="660"/>
    <w:next w:val="660"/>
    <w:uiPriority w:val="0"/>
    <w:qFormat/>
    <w:pPr>
      <w:ind w:firstLine="0"/>
    </w:pPr>
    <w:rPr>
      <w:rFonts w:eastAsia="宋体" w:cs="Times New Roman"/>
      <w:b/>
      <w:bCs/>
      <w:sz w:val="21"/>
    </w:rPr>
  </w:style>
  <w:style w:type="character" w:styleId="961" w:customStyle="1">
    <w:name w:val="批注文字 字符"/>
    <w:link w:val="660"/>
    <w:uiPriority w:val="0"/>
    <w:qFormat/>
    <w:rPr>
      <w:rFonts w:ascii="Times New Roman" w:hAnsi="Times New Roman" w:eastAsia="仿宋"/>
      <w:sz w:val="28"/>
      <w:szCs w:val="24"/>
    </w:rPr>
  </w:style>
  <w:style w:type="paragraph" w:styleId="962" w:customStyle="1">
    <w:name w:val="正文首行缩进1"/>
    <w:basedOn w:val="889"/>
    <w:link w:val="963"/>
    <w:uiPriority w:val="0"/>
    <w:qFormat/>
    <w:pPr>
      <w:ind w:firstLine="200"/>
      <w:spacing w:line="360" w:lineRule="auto"/>
    </w:pPr>
    <w:rPr>
      <w:rFonts w:eastAsia="宋体" w:cs="Times New Roman"/>
      <w:sz w:val="24"/>
      <w:szCs w:val="20"/>
    </w:rPr>
  </w:style>
  <w:style w:type="character" w:styleId="963" w:customStyle="1">
    <w:name w:val="正文首行缩进 Char"/>
    <w:link w:val="962"/>
    <w:uiPriority w:val="0"/>
    <w:qFormat/>
    <w:rPr>
      <w:rFonts w:ascii="Times New Roman" w:hAnsi="Times New Roman" w:eastAsia="宋体" w:cs="Times New Roman"/>
      <w:sz w:val="24"/>
    </w:rPr>
  </w:style>
  <w:style w:type="paragraph" w:styleId="964" w:customStyle="1">
    <w:name w:val="注释标题1"/>
    <w:basedOn w:val="641"/>
    <w:next w:val="641"/>
    <w:link w:val="965"/>
    <w:uiPriority w:val="0"/>
    <w:qFormat/>
    <w:pPr>
      <w:jc w:val="center"/>
    </w:pPr>
    <w:rPr>
      <w:rFonts w:ascii="宋体" w:hAnsi="Times New Roman"/>
      <w:spacing w:val="-20"/>
      <w:position w:val="-6"/>
      <w:sz w:val="20"/>
      <w:szCs w:val="44"/>
    </w:rPr>
  </w:style>
  <w:style w:type="character" w:styleId="965" w:customStyle="1">
    <w:name w:val="注释标题 Char"/>
    <w:link w:val="964"/>
    <w:uiPriority w:val="0"/>
    <w:qFormat/>
    <w:rPr>
      <w:rFonts w:ascii="宋体" w:hAnsi="Times New Roman"/>
      <w:spacing w:val="-20"/>
      <w:position w:val="-6"/>
      <w:szCs w:val="44"/>
    </w:rPr>
  </w:style>
  <w:style w:type="paragraph" w:styleId="966" w:customStyle="1">
    <w:name w:val="文档结构图1"/>
    <w:basedOn w:val="641"/>
    <w:uiPriority w:val="0"/>
    <w:qFormat/>
    <w:rPr>
      <w:rFonts w:ascii="宋体" w:hAnsi="Calibri" w:eastAsia="宋体" w:cs="Times New Roman"/>
      <w:sz w:val="18"/>
      <w:szCs w:val="18"/>
    </w:rPr>
  </w:style>
  <w:style w:type="paragraph" w:styleId="967" w:customStyle="1">
    <w:name w:val="正文文本 31"/>
    <w:basedOn w:val="641"/>
    <w:link w:val="968"/>
    <w:uiPriority w:val="0"/>
    <w:qFormat/>
    <w:pPr>
      <w:spacing w:after="120"/>
    </w:pPr>
    <w:rPr>
      <w:rFonts w:ascii="Times New Roman" w:hAnsi="Times New Roman"/>
      <w:sz w:val="16"/>
      <w:szCs w:val="16"/>
    </w:rPr>
  </w:style>
  <w:style w:type="character" w:styleId="968" w:customStyle="1">
    <w:name w:val="正文文本 3 Char"/>
    <w:link w:val="967"/>
    <w:uiPriority w:val="0"/>
    <w:qFormat/>
    <w:rPr>
      <w:rFonts w:ascii="Times New Roman" w:hAnsi="Times New Roman"/>
      <w:sz w:val="16"/>
      <w:szCs w:val="16"/>
    </w:rPr>
  </w:style>
  <w:style w:type="paragraph" w:styleId="969" w:customStyle="1">
    <w:name w:val="日期1"/>
    <w:basedOn w:val="641"/>
    <w:next w:val="641"/>
    <w:uiPriority w:val="0"/>
    <w:qFormat/>
    <w:rPr>
      <w:rFonts w:ascii="Times New Roman" w:hAnsi="Times New Roman" w:eastAsia="宋体" w:cs="Times New Roman"/>
      <w:sz w:val="24"/>
    </w:rPr>
  </w:style>
  <w:style w:type="paragraph" w:styleId="970" w:customStyle="1">
    <w:name w:val="正文文本缩进 21"/>
    <w:basedOn w:val="641"/>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71" w:customStyle="1">
    <w:name w:val="正文首行缩进 21"/>
    <w:basedOn w:val="956"/>
    <w:link w:val="972"/>
    <w:uiPriority w:val="0"/>
    <w:qFormat/>
    <w:pPr>
      <w:ind w:left="200" w:firstLine="200"/>
      <w:spacing w:after="120" w:line="240" w:lineRule="auto"/>
    </w:pPr>
    <w:rPr>
      <w:rFonts w:eastAsia="仿宋" w:cstheme="minorBidi"/>
      <w:sz w:val="28"/>
    </w:rPr>
  </w:style>
  <w:style w:type="character" w:styleId="972" w:customStyle="1">
    <w:name w:val="正文首行缩进 2 Char"/>
    <w:basedOn w:val="651"/>
    <w:link w:val="971"/>
    <w:uiPriority w:val="0"/>
    <w:qFormat/>
    <w:rPr>
      <w:rFonts w:ascii="Times New Roman" w:hAnsi="Times New Roman" w:eastAsia="仿宋"/>
      <w:sz w:val="28"/>
      <w:szCs w:val="24"/>
    </w:rPr>
  </w:style>
  <w:style w:type="paragraph" w:styleId="973" w:customStyle="1">
    <w:name w:val="正文文本缩进 31"/>
    <w:basedOn w:val="641"/>
    <w:uiPriority w:val="0"/>
    <w:qFormat/>
    <w:pPr>
      <w:jc w:val="left"/>
      <w:spacing w:before="100" w:beforeAutospacing="1" w:after="100" w:afterAutospacing="1"/>
      <w:widowControl/>
    </w:pPr>
    <w:rPr>
      <w:rFonts w:ascii="宋体" w:hAnsi="宋体" w:eastAsia="宋体" w:cs="宋体"/>
      <w:sz w:val="24"/>
      <w:szCs w:val="24"/>
    </w:rPr>
  </w:style>
  <w:style w:type="paragraph" w:styleId="974" w:customStyle="1">
    <w:name w:val="正文文本 21"/>
    <w:basedOn w:val="641"/>
    <w:link w:val="975"/>
    <w:uiPriority w:val="0"/>
    <w:qFormat/>
    <w:pPr>
      <w:spacing w:after="120" w:line="480" w:lineRule="auto"/>
    </w:pPr>
    <w:rPr>
      <w:rFonts w:ascii="Times New Roman" w:hAnsi="Times New Roman"/>
      <w:sz w:val="20"/>
      <w:szCs w:val="24"/>
    </w:rPr>
  </w:style>
  <w:style w:type="character" w:styleId="975" w:customStyle="1">
    <w:name w:val="正文文本 2 Char"/>
    <w:link w:val="974"/>
    <w:uiPriority w:val="0"/>
    <w:qFormat/>
    <w:rPr>
      <w:rFonts w:ascii="Times New Roman" w:hAnsi="Times New Roman"/>
      <w:szCs w:val="24"/>
    </w:rPr>
  </w:style>
  <w:style w:type="paragraph" w:styleId="976" w:customStyle="1">
    <w:name w:val="HTML 预设格式1"/>
    <w:basedOn w:val="6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77" w:customStyle="1">
    <w:name w:val="批注框文本 Char Char"/>
    <w:basedOn w:val="641"/>
    <w:link w:val="978"/>
    <w:uiPriority w:val="0"/>
    <w:qFormat/>
    <w:rPr>
      <w:rFonts w:ascii="Calibri" w:hAnsi="Calibri" w:eastAsia="宋体" w:cs="Times New Roman"/>
      <w:sz w:val="18"/>
      <w:szCs w:val="18"/>
    </w:rPr>
  </w:style>
  <w:style w:type="character" w:styleId="978" w:customStyle="1">
    <w:name w:val="批注框文本 Char Char Char Char"/>
    <w:link w:val="977"/>
    <w:uiPriority w:val="0"/>
    <w:qFormat/>
    <w:rPr>
      <w:rFonts w:ascii="Calibri" w:hAnsi="Calibri" w:eastAsia="宋体" w:cs="Times New Roman"/>
      <w:sz w:val="18"/>
      <w:szCs w:val="18"/>
    </w:rPr>
  </w:style>
  <w:style w:type="paragraph" w:styleId="979" w:customStyle="1">
    <w:name w:val="Char Char Char Char Char Char Char1 Char Char Char Char Char Char Char"/>
    <w:basedOn w:val="966"/>
    <w:next w:val="641"/>
    <w:uiPriority w:val="0"/>
    <w:qFormat/>
  </w:style>
  <w:style w:type="paragraph" w:styleId="980" w:customStyle="1">
    <w:name w:val="文挡编号"/>
    <w:basedOn w:val="641"/>
    <w:next w:val="641"/>
    <w:uiPriority w:val="0"/>
    <w:qFormat/>
    <w:pPr>
      <w:spacing w:before="480" w:after="120" w:line="360" w:lineRule="auto"/>
      <w:widowControl/>
    </w:pPr>
    <w:rPr>
      <w:rFonts w:ascii="Times New Roman" w:hAnsi="Times New Roman" w:eastAsia="宋体" w:cs="Times New Roman"/>
      <w:szCs w:val="20"/>
    </w:rPr>
  </w:style>
  <w:style w:type="paragraph" w:styleId="981" w:customStyle="1">
    <w:name w:val="列出段落1"/>
    <w:basedOn w:val="641"/>
    <w:link w:val="982"/>
    <w:uiPriority w:val="0"/>
    <w:qFormat/>
    <w:pPr>
      <w:ind w:firstLine="420"/>
    </w:pPr>
    <w:rPr>
      <w:rFonts w:ascii="Calibri" w:hAnsi="Calibri" w:eastAsia="宋体" w:cs="Times New Roman"/>
      <w:sz w:val="20"/>
      <w:szCs w:val="20"/>
    </w:rPr>
  </w:style>
  <w:style w:type="character" w:styleId="982" w:customStyle="1">
    <w:name w:val="列出段落 Char"/>
    <w:link w:val="981"/>
    <w:uiPriority w:val="0"/>
    <w:qFormat/>
    <w:rPr>
      <w:rFonts w:ascii="Calibri" w:hAnsi="Calibri" w:eastAsia="宋体" w:cs="Times New Roman"/>
    </w:rPr>
  </w:style>
  <w:style w:type="paragraph" w:styleId="983" w:customStyle="1">
    <w:name w:val="正文缩进1"/>
    <w:basedOn w:val="641"/>
    <w:link w:val="984"/>
    <w:uiPriority w:val="0"/>
    <w:qFormat/>
    <w:pPr>
      <w:ind w:firstLine="420"/>
    </w:pPr>
    <w:rPr>
      <w:rFonts w:ascii="Calibri" w:hAnsi="Calibri" w:eastAsia="宋体" w:cs="Times New Roman"/>
      <w:sz w:val="20"/>
      <w:szCs w:val="20"/>
    </w:rPr>
  </w:style>
  <w:style w:type="character" w:styleId="984" w:customStyle="1">
    <w:name w:val="正文缩进 Char"/>
    <w:link w:val="983"/>
    <w:uiPriority w:val="0"/>
    <w:qFormat/>
    <w:rPr>
      <w:rFonts w:ascii="Calibri" w:hAnsi="Calibri" w:eastAsia="宋体" w:cs="Times New Roman"/>
    </w:rPr>
  </w:style>
  <w:style w:type="paragraph" w:styleId="985" w:customStyle="1">
    <w:name w:val="样式 正文文本 + 左侧:  2 字符 首行缩进:  2 字符 段前: 0.5 行"/>
    <w:basedOn w:val="653"/>
    <w:uiPriority w:val="0"/>
    <w:qFormat/>
    <w:pPr>
      <w:ind w:firstLine="420"/>
      <w:jc w:val="left"/>
      <w:spacing w:line="300" w:lineRule="auto"/>
      <w:widowControl/>
    </w:pPr>
    <w:rPr>
      <w:rFonts w:ascii="Times New Roman" w:hAnsi="Times New Roman" w:eastAsia="宋体" w:cs="宋体"/>
      <w:sz w:val="21"/>
    </w:rPr>
  </w:style>
  <w:style w:type="paragraph" w:styleId="986" w:customStyle="1">
    <w:name w:val="cLevel1"/>
    <w:basedOn w:val="887"/>
    <w:uiPriority w:val="0"/>
    <w:qFormat/>
    <w:pPr>
      <w:jc w:val="center"/>
      <w:spacing w:before="240" w:after="240" w:line="480" w:lineRule="auto"/>
      <w:tabs>
        <w:tab w:val="left" w:pos="-180" w:leader="none"/>
      </w:tabs>
    </w:pPr>
    <w:rPr>
      <w:rFonts w:ascii="Times New Roman" w:hAnsi="Times New Roman"/>
      <w:sz w:val="48"/>
    </w:rPr>
  </w:style>
  <w:style w:type="paragraph" w:styleId="987" w:customStyle="1">
    <w:name w:val="cLevel2"/>
    <w:basedOn w:val="854"/>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88" w:customStyle="1">
    <w:name w:val="cx标题三"/>
    <w:basedOn w:val="855"/>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89" w:customStyle="1">
    <w:name w:val="cxLevel4"/>
    <w:basedOn w:val="700"/>
    <w:link w:val="990"/>
    <w:uiPriority w:val="0"/>
    <w:qFormat/>
    <w:pPr>
      <w:ind w:left="0" w:firstLine="100"/>
      <w:spacing w:before="0" w:after="0" w:line="360" w:lineRule="auto"/>
      <w:tabs>
        <w:tab w:val="left" w:pos="4205" w:leader="none"/>
      </w:tabs>
    </w:pPr>
    <w:rPr>
      <w:rFonts w:ascii="Arial" w:hAnsi="Arial"/>
    </w:rPr>
  </w:style>
  <w:style w:type="character" w:styleId="990" w:customStyle="1">
    <w:name w:val="cxLevel4 Char Char"/>
    <w:link w:val="989"/>
    <w:uiPriority w:val="0"/>
    <w:qFormat/>
    <w:rPr>
      <w:rFonts w:ascii="Arial" w:hAnsi="Arial" w:eastAsia="宋体" w:cs="Times New Roman"/>
      <w:b/>
      <w:bCs/>
      <w:sz w:val="28"/>
      <w:szCs w:val="28"/>
    </w:rPr>
  </w:style>
  <w:style w:type="paragraph" w:styleId="991" w:customStyle="1">
    <w:name w:val="cxLevel5"/>
    <w:basedOn w:val="857"/>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92"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993"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994" w:customStyle="1">
    <w:name w:val="标准文本"/>
    <w:basedOn w:val="641"/>
    <w:link w:val="995"/>
    <w:uiPriority w:val="0"/>
    <w:qFormat/>
    <w:pPr>
      <w:ind w:firstLine="480"/>
      <w:spacing w:line="360" w:lineRule="auto"/>
    </w:pPr>
    <w:rPr>
      <w:rFonts w:ascii="Calibri" w:hAnsi="Calibri" w:eastAsia="宋体" w:cs="宋体"/>
      <w:sz w:val="24"/>
      <w:szCs w:val="20"/>
    </w:rPr>
  </w:style>
  <w:style w:type="character" w:styleId="995" w:customStyle="1">
    <w:name w:val="标准文本 Char Char"/>
    <w:link w:val="994"/>
    <w:uiPriority w:val="0"/>
    <w:qFormat/>
    <w:rPr>
      <w:rFonts w:ascii="Calibri" w:hAnsi="Calibri" w:eastAsia="宋体" w:cs="宋体"/>
      <w:sz w:val="24"/>
    </w:rPr>
  </w:style>
  <w:style w:type="paragraph" w:styleId="996" w:customStyle="1">
    <w:name w:val="WDQ项目标号3"/>
    <w:basedOn w:val="641"/>
    <w:uiPriority w:val="0"/>
    <w:qFormat/>
    <w:pPr>
      <w:ind w:left="2024" w:hanging="453"/>
      <w:tabs>
        <w:tab w:val="left" w:pos="2024" w:leader="none"/>
      </w:tabs>
    </w:pPr>
    <w:rPr>
      <w:rFonts w:ascii="Times New Roman" w:hAnsi="Times New Roman" w:eastAsia="宋体" w:cs="Times New Roman"/>
      <w:szCs w:val="20"/>
    </w:rPr>
  </w:style>
  <w:style w:type="paragraph" w:styleId="997" w:customStyle="1">
    <w:name w:val="样式 标题 4 + 段前: 14 磅 段后: 14.5 磅 行距: 多倍行距 1.57 字行"/>
    <w:basedOn w:val="700"/>
    <w:uiPriority w:val="0"/>
    <w:qFormat/>
    <w:pPr>
      <w:ind w:left="0" w:firstLine="0"/>
      <w:tabs>
        <w:tab w:val="left" w:pos="0" w:leader="none"/>
      </w:tabs>
    </w:pPr>
    <w:rPr>
      <w:rFonts w:ascii="Arial" w:hAnsi="Arial" w:eastAsia="黑体" w:cs="宋体"/>
      <w:b w:val="0"/>
      <w:sz w:val="24"/>
      <w:szCs w:val="24"/>
    </w:rPr>
  </w:style>
  <w:style w:type="paragraph" w:styleId="998" w:customStyle="1">
    <w:name w:val="样式 样式 正文zhang + 首行缩进:  2 字符 段前: 0.5 行 段后: 0.5 行 + 段前: 0.5 行 段后:... Char"/>
    <w:basedOn w:val="641"/>
    <w:link w:val="999"/>
    <w:uiPriority w:val="0"/>
    <w:qFormat/>
    <w:pPr>
      <w:ind w:firstLine="480"/>
      <w:spacing w:line="360" w:lineRule="exact"/>
    </w:pPr>
    <w:rPr>
      <w:rFonts w:ascii="Calibri" w:hAnsi="Calibri" w:eastAsia="宋体" w:cs="宋体"/>
      <w:sz w:val="24"/>
      <w:szCs w:val="20"/>
    </w:rPr>
  </w:style>
  <w:style w:type="character" w:styleId="999" w:customStyle="1">
    <w:name w:val="样式 样式 正文zhang + 首行缩进:  2 字符 段前: 0.5 行 段后: 0.5 行 + 段前: 0.5 行 段后:... Char Char Char"/>
    <w:link w:val="998"/>
    <w:uiPriority w:val="0"/>
    <w:qFormat/>
    <w:rPr>
      <w:rFonts w:ascii="Calibri" w:hAnsi="Calibri" w:eastAsia="宋体" w:cs="宋体"/>
      <w:sz w:val="24"/>
    </w:rPr>
  </w:style>
  <w:style w:type="paragraph" w:styleId="1000" w:customStyle="1">
    <w:name w:val="纯文本1"/>
    <w:basedOn w:val="641"/>
    <w:uiPriority w:val="0"/>
    <w:qFormat/>
    <w:pPr>
      <w:spacing w:line="312" w:lineRule="atLeast"/>
    </w:pPr>
    <w:rPr>
      <w:rFonts w:ascii="Arial Black" w:hAnsi="Courier New" w:eastAsia="宋体" w:cs="Times New Roman"/>
      <w:szCs w:val="20"/>
    </w:rPr>
  </w:style>
  <w:style w:type="paragraph" w:styleId="1001" w:customStyle="1">
    <w:name w:val="普通(网站)1"/>
    <w:basedOn w:val="641"/>
    <w:uiPriority w:val="0"/>
    <w:qFormat/>
    <w:pPr>
      <w:jc w:val="left"/>
      <w:spacing w:before="100" w:beforeAutospacing="1" w:after="100" w:afterAutospacing="1"/>
      <w:widowControl/>
    </w:pPr>
    <w:rPr>
      <w:rFonts w:ascii="宋体" w:hAnsi="宋体" w:eastAsia="宋体" w:cs="宋体"/>
      <w:sz w:val="24"/>
      <w:szCs w:val="24"/>
    </w:rPr>
  </w:style>
  <w:style w:type="paragraph" w:styleId="1002" w:customStyle="1">
    <w:name w:val="Char Char Char1 Char Char Char Char Char Char Char Char Char"/>
    <w:basedOn w:val="641"/>
    <w:uiPriority w:val="0"/>
    <w:qFormat/>
    <w:pPr>
      <w:spacing w:line="360" w:lineRule="auto"/>
    </w:pPr>
    <w:rPr>
      <w:rFonts w:ascii="Times New Roman" w:hAnsi="Times New Roman" w:eastAsia="宋体" w:cs="宋体"/>
      <w:b/>
      <w:sz w:val="24"/>
      <w:szCs w:val="20"/>
    </w:rPr>
  </w:style>
  <w:style w:type="paragraph" w:styleId="1003" w:customStyle="1">
    <w:name w:val="样式 样式 宋体 首行缩进:  2 字符 段前: 0.5 行 + 首行缩进:  2 字符 段前: 0.5 行"/>
    <w:basedOn w:val="641"/>
    <w:uiPriority w:val="0"/>
    <w:qFormat/>
    <w:pPr>
      <w:ind w:firstLine="480"/>
      <w:spacing w:line="300" w:lineRule="auto"/>
    </w:pPr>
    <w:rPr>
      <w:rFonts w:ascii="Times New Roman" w:hAnsi="Times New Roman" w:eastAsia="宋体" w:cs="宋体"/>
      <w:sz w:val="24"/>
      <w:szCs w:val="20"/>
    </w:rPr>
  </w:style>
  <w:style w:type="paragraph" w:styleId="1004" w:customStyle="1">
    <w:name w:val="FA正文"/>
    <w:basedOn w:val="641"/>
    <w:uiPriority w:val="0"/>
    <w:qFormat/>
    <w:pPr>
      <w:ind w:firstLine="200"/>
    </w:pPr>
    <w:rPr>
      <w:rFonts w:ascii="Calibri" w:hAnsi="宋体" w:eastAsia="宋体" w:cs="宋体"/>
      <w:bCs/>
      <w:sz w:val="24"/>
      <w:szCs w:val="21"/>
    </w:rPr>
  </w:style>
  <w:style w:type="paragraph" w:styleId="1005" w:customStyle="1">
    <w:name w:val="文档正文"/>
    <w:basedOn w:val="641"/>
    <w:uiPriority w:val="0"/>
    <w:qFormat/>
    <w:pPr>
      <w:ind w:right="-107"/>
      <w:spacing w:line="312" w:lineRule="atLeast"/>
    </w:pPr>
    <w:rPr>
      <w:rFonts w:ascii="宋体" w:hAnsi="宋体" w:eastAsia="宋体" w:cs="Times New Roman"/>
      <w:spacing w:val="6"/>
      <w:sz w:val="24"/>
      <w:szCs w:val="24"/>
    </w:rPr>
  </w:style>
  <w:style w:type="paragraph" w:styleId="1006" w:customStyle="1">
    <w:name w:val="样式 cz正文 + 仿宋_GB2312"/>
    <w:basedOn w:val="1007"/>
    <w:uiPriority w:val="0"/>
    <w:qFormat/>
    <w:rPr>
      <w:rFonts w:ascii="仿宋_GB2312" w:hAnsi="仿宋_GB2312"/>
    </w:rPr>
  </w:style>
  <w:style w:type="paragraph" w:styleId="1007" w:customStyle="1">
    <w:name w:val="cz正文"/>
    <w:basedOn w:val="641"/>
    <w:link w:val="1008"/>
    <w:uiPriority w:val="0"/>
    <w:qFormat/>
    <w:pPr>
      <w:ind w:firstLine="480"/>
      <w:spacing w:line="360" w:lineRule="auto"/>
    </w:pPr>
    <w:rPr>
      <w:rFonts w:ascii="宋体" w:hAnsi="宋体" w:eastAsia="宋体" w:cs="宋体"/>
      <w:sz w:val="24"/>
      <w:szCs w:val="24"/>
    </w:rPr>
  </w:style>
  <w:style w:type="character" w:styleId="1008" w:customStyle="1">
    <w:name w:val="cz正文 Char Char"/>
    <w:link w:val="1007"/>
    <w:uiPriority w:val="0"/>
    <w:qFormat/>
    <w:rPr>
      <w:rFonts w:ascii="宋体" w:hAnsi="宋体" w:eastAsia="宋体" w:cs="宋体"/>
      <w:sz w:val="24"/>
      <w:szCs w:val="24"/>
    </w:rPr>
  </w:style>
  <w:style w:type="paragraph" w:styleId="1009" w:customStyle="1">
    <w:name w:val="yh正文"/>
    <w:basedOn w:val="641"/>
    <w:uiPriority w:val="0"/>
    <w:qFormat/>
    <w:pPr>
      <w:ind w:firstLine="480"/>
      <w:spacing w:line="360" w:lineRule="auto"/>
    </w:pPr>
    <w:rPr>
      <w:rFonts w:ascii="Calibri" w:hAnsi="宋体" w:eastAsia="宋体" w:cs="宋体"/>
      <w:sz w:val="24"/>
      <w:szCs w:val="21"/>
    </w:rPr>
  </w:style>
  <w:style w:type="paragraph" w:styleId="1010" w:customStyle="1">
    <w:name w:val="正文4"/>
    <w:basedOn w:val="641"/>
    <w:uiPriority w:val="0"/>
    <w:qFormat/>
    <w:pPr>
      <w:ind w:left="3780"/>
      <w:jc w:val="left"/>
      <w:spacing w:line="480" w:lineRule="atLeast"/>
      <w:widowControl/>
    </w:pPr>
    <w:rPr>
      <w:rFonts w:ascii="Times New Roman" w:hAnsi="Times New Roman" w:eastAsia="宋体" w:cs="Times New Roman"/>
      <w:sz w:val="24"/>
      <w:szCs w:val="24"/>
    </w:rPr>
  </w:style>
  <w:style w:type="paragraph" w:styleId="1011" w:customStyle="1">
    <w:name w:val="Char Char Char Char Char Char Char Char Char Char Char Char Char Char Char"/>
    <w:basedOn w:val="641"/>
    <w:uiPriority w:val="0"/>
    <w:qFormat/>
    <w:rPr>
      <w:rFonts w:ascii="Tahoma" w:hAnsi="Tahoma" w:eastAsia="宋体" w:cs="Times New Roman"/>
      <w:sz w:val="24"/>
      <w:szCs w:val="24"/>
    </w:rPr>
  </w:style>
  <w:style w:type="paragraph" w:styleId="1012" w:customStyle="1">
    <w:name w:val="Table Heading"/>
    <w:basedOn w:val="951"/>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13" w:customStyle="1">
    <w:name w:val="符号缩进"/>
    <w:basedOn w:val="983"/>
    <w:uiPriority w:val="0"/>
    <w:qFormat/>
    <w:pPr>
      <w:ind w:left="200" w:firstLine="200"/>
      <w:spacing w:before="120"/>
    </w:pPr>
    <w:rPr>
      <w:rFonts w:ascii="Arial" w:hAnsi="Arial" w:eastAsia="楷体_GB2312"/>
      <w:color w:val="000000"/>
      <w:sz w:val="24"/>
      <w:szCs w:val="22"/>
    </w:rPr>
  </w:style>
  <w:style w:type="paragraph" w:styleId="1014" w:customStyle="1">
    <w:name w:val="样式 标题 1 + 居中"/>
    <w:basedOn w:val="887"/>
    <w:uiPriority w:val="0"/>
    <w:qFormat/>
    <w:pPr>
      <w:ind w:left="1283" w:hanging="432"/>
      <w:jc w:val="center"/>
      <w:tabs>
        <w:tab w:val="left" w:pos="1283" w:leader="none"/>
      </w:tabs>
    </w:pPr>
    <w:rPr>
      <w:rFonts w:ascii="Times New Roman" w:hAnsi="Times New Roman" w:cs="宋体"/>
      <w:sz w:val="44"/>
      <w:szCs w:val="20"/>
    </w:rPr>
  </w:style>
  <w:style w:type="paragraph" w:styleId="1015" w:customStyle="1">
    <w:name w:val="样式 样式 样式 宋体 小四 首行缩进:  0.74 厘米 行距: 最小值 18 磅 + 段前: 0.5 行 段后: 0.5 行..."/>
    <w:basedOn w:val="641"/>
    <w:link w:val="1016"/>
    <w:uiPriority w:val="0"/>
    <w:qFormat/>
    <w:pPr>
      <w:ind w:firstLine="420"/>
      <w:spacing w:line="360" w:lineRule="auto"/>
    </w:pPr>
    <w:rPr>
      <w:rFonts w:ascii="宋体" w:hAnsi="Times New Roman" w:eastAsia="宋体" w:cs="宋体"/>
      <w:sz w:val="24"/>
      <w:szCs w:val="20"/>
    </w:rPr>
  </w:style>
  <w:style w:type="character" w:styleId="1016" w:customStyle="1">
    <w:name w:val="样式 样式 样式 宋体 小四 首行缩进:  0.74 厘米 行距: 最小值 18 磅 + 段前: 0.5 行 段后: 0.5 行... Char3"/>
    <w:link w:val="1015"/>
    <w:uiPriority w:val="0"/>
    <w:qFormat/>
    <w:rPr>
      <w:rFonts w:ascii="宋体" w:hAnsi="Times New Roman" w:eastAsia="宋体" w:cs="宋体"/>
      <w:sz w:val="24"/>
    </w:rPr>
  </w:style>
  <w:style w:type="paragraph" w:styleId="1017" w:customStyle="1">
    <w:name w:val="样式 样式 样式 样式 宋体 小四 首行缩进:  0.74 厘米 行距: 最小值 18 磅 + 段前: 0.5 行 段后: 0...."/>
    <w:basedOn w:val="1015"/>
    <w:link w:val="1018"/>
    <w:uiPriority w:val="0"/>
    <w:qFormat/>
    <w:pPr>
      <w:spacing w:before="50" w:after="50" w:line="240" w:lineRule="auto"/>
    </w:pPr>
    <w:rPr>
      <w:rFonts w:hAnsi="宋体"/>
    </w:rPr>
  </w:style>
  <w:style w:type="character" w:styleId="1018" w:customStyle="1">
    <w:name w:val="样式 样式 样式 样式 宋体 小四 首行缩进:  0.74 厘米 行距: 最小值 18 磅 + 段前: 0.5 行 段后: 0.... Char3"/>
    <w:link w:val="1017"/>
    <w:uiPriority w:val="0"/>
    <w:qFormat/>
    <w:rPr>
      <w:rFonts w:ascii="宋体" w:hAnsi="宋体" w:eastAsia="宋体" w:cs="宋体"/>
      <w:sz w:val="24"/>
    </w:rPr>
  </w:style>
  <w:style w:type="paragraph" w:styleId="1019" w:customStyle="1">
    <w:name w:val="样式 标题 22nd levelh22Header 2l2节Titre2Head 2H2heading 2+..."/>
    <w:basedOn w:val="854"/>
    <w:uiPriority w:val="0"/>
    <w:qFormat/>
    <w:pPr>
      <w:ind w:left="0" w:firstLine="0"/>
      <w:spacing w:before="360" w:after="0" w:line="240" w:lineRule="auto"/>
      <w:tabs>
        <w:tab w:val="left" w:pos="0" w:leader="none"/>
      </w:tabs>
    </w:pPr>
    <w:rPr>
      <w:rFonts w:ascii="Arial" w:hAnsi="Arial" w:eastAsia="黑体" w:cs="宋体"/>
      <w:b w:val="0"/>
    </w:rPr>
  </w:style>
  <w:style w:type="paragraph" w:styleId="1020" w:customStyle="1">
    <w:name w:val="样式 正文（首行缩进两字）正文双线正文非缩进表正文特点四号ALT+Z段1 + 宋体 段前: 5 磅 段后: 5..."/>
    <w:basedOn w:val="983"/>
    <w:link w:val="1021"/>
    <w:uiPriority w:val="0"/>
    <w:qFormat/>
    <w:pPr>
      <w:spacing w:before="100" w:after="100" w:line="360" w:lineRule="auto"/>
    </w:pPr>
    <w:rPr>
      <w:rFonts w:ascii="宋体" w:hAnsi="宋体" w:cs="宋体"/>
      <w:sz w:val="24"/>
    </w:rPr>
  </w:style>
  <w:style w:type="character" w:styleId="1021" w:customStyle="1">
    <w:name w:val="样式 正文（首行缩进两字）正文双线正文非缩进表正文特点四号ALT+Z段1 + 宋体 段前: 5 磅 段后: 5... Char Char"/>
    <w:link w:val="1020"/>
    <w:uiPriority w:val="0"/>
    <w:qFormat/>
    <w:rPr>
      <w:rFonts w:ascii="宋体" w:hAnsi="宋体" w:eastAsia="宋体" w:cs="宋体"/>
      <w:sz w:val="24"/>
    </w:rPr>
  </w:style>
  <w:style w:type="paragraph" w:styleId="1022" w:customStyle="1">
    <w:name w:val="样式 标题 3一1h33rd levelH3l3CTHeading 3 - oldLevel 3 Head3..."/>
    <w:basedOn w:val="855"/>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23" w:customStyle="1">
    <w:name w:val="列表1"/>
    <w:basedOn w:val="641"/>
    <w:uiPriority w:val="0"/>
    <w:qFormat/>
    <w:pPr>
      <w:ind w:left="200" w:hanging="200"/>
    </w:pPr>
    <w:rPr>
      <w:rFonts w:ascii="Times New Roman" w:hAnsi="Times New Roman" w:eastAsia="宋体" w:cs="Times New Roman"/>
      <w:szCs w:val="24"/>
    </w:rPr>
  </w:style>
  <w:style w:type="paragraph" w:styleId="1024" w:customStyle="1">
    <w:name w:val="HD图号"/>
    <w:basedOn w:val="641"/>
    <w:uiPriority w:val="0"/>
    <w:qFormat/>
    <w:pPr>
      <w:jc w:val="center"/>
      <w:spacing w:line="440" w:lineRule="atLeast"/>
    </w:pPr>
    <w:rPr>
      <w:rFonts w:ascii="Times New Roman" w:hAnsi="Times New Roman" w:eastAsia="楷体_GB2312" w:cs="Times New Roman"/>
      <w:sz w:val="24"/>
      <w:szCs w:val="20"/>
    </w:rPr>
  </w:style>
  <w:style w:type="paragraph" w:styleId="1025" w:customStyle="1">
    <w:name w:val="样式 样式 样式 样式 样式 宋体 小四 首行缩进:  0.74 厘米 行距: 最小值 18 磅 + 段前: 0.5 行 段后:..."/>
    <w:basedOn w:val="1017"/>
    <w:uiPriority w:val="0"/>
    <w:qFormat/>
    <w:rPr>
      <w:szCs w:val="22"/>
    </w:rPr>
  </w:style>
  <w:style w:type="paragraph" w:styleId="1026" w:customStyle="1">
    <w:name w:val="样式 样式 样式 样式 样式 宋体 小四 首行缩进:  0.74 厘米 行距: 最小值 18 磅 + 段前: 0.5 行 段后:...1"/>
    <w:basedOn w:val="1017"/>
    <w:uiPriority w:val="0"/>
    <w:qFormat/>
    <w:rPr>
      <w:szCs w:val="22"/>
    </w:rPr>
  </w:style>
  <w:style w:type="paragraph" w:styleId="1027" w:customStyle="1">
    <w:name w:val="样式 样式 样式 样式 样式 样式 宋体 小四 首行缩进:  0.74 厘米 行距: 最小值 18 磅 + 段前: 0.5 行 ..."/>
    <w:basedOn w:val="1026"/>
    <w:uiPriority w:val="0"/>
    <w:qFormat/>
    <w:pPr>
      <w:spacing w:line="320" w:lineRule="exact"/>
    </w:pPr>
  </w:style>
  <w:style w:type="paragraph" w:styleId="1028" w:customStyle="1">
    <w:name w:val="样式 样式 样式 样式 样式 样式 样式 宋体 小四 首行缩进:  0.74 厘米 行距: 最小值 18 磅 + 段前: 0.5..."/>
    <w:basedOn w:val="1027"/>
    <w:uiPriority w:val="0"/>
    <w:qFormat/>
    <w:pPr>
      <w:ind w:left="100" w:firstLine="454"/>
      <w:spacing w:line="360" w:lineRule="exact"/>
    </w:pPr>
  </w:style>
  <w:style w:type="paragraph" w:styleId="1029" w:customStyle="1">
    <w:name w:val="样式 样式 标题 4 + 段前: 14 磅 段后: 14.5 磅 行距: 多倍行距 1.57 字行 + 左侧:  1.48 厘米"/>
    <w:basedOn w:val="997"/>
    <w:uiPriority w:val="0"/>
    <w:qFormat/>
    <w:pPr>
      <w:spacing w:before="240" w:after="0" w:line="240" w:lineRule="auto"/>
    </w:pPr>
    <w:rPr>
      <w:rFonts w:eastAsia="宋体"/>
      <w:b/>
      <w:szCs w:val="20"/>
    </w:rPr>
  </w:style>
  <w:style w:type="paragraph" w:styleId="1030" w:customStyle="1">
    <w:name w:val="wen_2"/>
    <w:basedOn w:val="641"/>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31" w:customStyle="1">
    <w:name w:val="样式 样式 样式 样式 样式 样式 样式 样式 宋体 小四 首行缩进:  0.74 厘米 行距: 最小值 18 磅 + 段前: ... Char"/>
    <w:basedOn w:val="1028"/>
    <w:uiPriority w:val="0"/>
    <w:qFormat/>
    <w:pPr>
      <w:ind w:left="0" w:firstLine="0"/>
      <w:spacing w:line="240" w:lineRule="auto"/>
    </w:pPr>
    <w:rPr>
      <w:rFonts w:ascii="Calibri" w:hAnsi="Calibri"/>
      <w:sz w:val="21"/>
    </w:rPr>
  </w:style>
  <w:style w:type="paragraph" w:styleId="1032"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33" w:customStyle="1">
    <w:name w:val="Char2"/>
    <w:basedOn w:val="641"/>
    <w:uiPriority w:val="0"/>
    <w:qFormat/>
    <w:rPr>
      <w:rFonts w:ascii="仿宋_GB2312" w:hAnsi="Times New Roman" w:eastAsia="仿宋_GB2312" w:cs="Times New Roman"/>
      <w:b/>
      <w:sz w:val="32"/>
      <w:szCs w:val="32"/>
    </w:rPr>
  </w:style>
  <w:style w:type="paragraph" w:styleId="1034" w:customStyle="1">
    <w:name w:val="正文悬挂缩进"/>
    <w:basedOn w:val="641"/>
    <w:uiPriority w:val="0"/>
    <w:qFormat/>
    <w:pPr>
      <w:tabs>
        <w:tab w:val="left" w:pos="450" w:leader="none"/>
        <w:tab w:val="right" w:pos="9174" w:leader="dot"/>
      </w:tabs>
    </w:pPr>
    <w:rPr>
      <w:rFonts w:ascii="Times New Roman" w:hAnsi="Times New Roman" w:eastAsia="宋体" w:cs="Times New Roman"/>
      <w:szCs w:val="24"/>
    </w:rPr>
  </w:style>
  <w:style w:type="paragraph" w:styleId="1035" w:customStyle="1">
    <w:name w:val="Char Char Char Char Char Char Char"/>
    <w:basedOn w:val="641"/>
    <w:link w:val="1036"/>
    <w:uiPriority w:val="0"/>
    <w:qFormat/>
    <w:rPr>
      <w:rFonts w:ascii="Tahoma" w:hAnsi="Tahoma" w:eastAsia="宋体" w:cs="Times New Roman"/>
      <w:sz w:val="24"/>
      <w:szCs w:val="20"/>
    </w:rPr>
  </w:style>
  <w:style w:type="character" w:styleId="1036" w:customStyle="1">
    <w:name w:val="Char Char Char Char Char Char Char Char Char Char Char Char"/>
    <w:link w:val="1035"/>
    <w:uiPriority w:val="0"/>
    <w:qFormat/>
    <w:rPr>
      <w:rFonts w:ascii="Tahoma" w:hAnsi="Tahoma" w:eastAsia="宋体" w:cs="Times New Roman"/>
      <w:sz w:val="24"/>
    </w:rPr>
  </w:style>
  <w:style w:type="paragraph" w:styleId="1037" w:customStyle="1">
    <w:name w:val="Char Char Char Char"/>
    <w:basedOn w:val="966"/>
    <w:uiPriority w:val="0"/>
    <w:qFormat/>
    <w:pPr>
      <w:spacing w:line="360" w:lineRule="auto"/>
      <w:shd w:val="clear" w:color="auto" w:fill="000080"/>
    </w:pPr>
    <w:rPr>
      <w:rFonts w:ascii="Tahoma" w:hAnsi="Tahoma"/>
      <w:sz w:val="24"/>
      <w:szCs w:val="24"/>
    </w:rPr>
  </w:style>
  <w:style w:type="paragraph" w:styleId="1038" w:customStyle="1">
    <w:name w:val="样式 标题 3H3h3Level 3 Topic HeadingMap一13rd levell3CTHead..."/>
    <w:basedOn w:val="855"/>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39" w:customStyle="1">
    <w:name w:val="样式 宋体 小四 首行缩进:  0.74 厘米 行距: 最小值 18 磅"/>
    <w:basedOn w:val="641"/>
    <w:uiPriority w:val="0"/>
    <w:qFormat/>
    <w:pPr>
      <w:ind w:firstLine="420"/>
      <w:spacing w:line="320" w:lineRule="exact"/>
    </w:pPr>
    <w:rPr>
      <w:rFonts w:ascii="宋体" w:hAnsi="Times New Roman" w:eastAsia="宋体" w:cs="宋体"/>
      <w:sz w:val="24"/>
      <w:szCs w:val="24"/>
    </w:rPr>
  </w:style>
  <w:style w:type="paragraph" w:styleId="1040" w:customStyle="1">
    <w:name w:val="样式 样式 宋体 小四 首行缩进:  0.74 厘米 行距: 最小值 18 磅 + 段前: 0.5 行 段后: 0.5 行 Char"/>
    <w:basedOn w:val="1039"/>
    <w:uiPriority w:val="0"/>
    <w:qFormat/>
    <w:pPr>
      <w:spacing w:line="360" w:lineRule="auto"/>
    </w:pPr>
    <w:rPr>
      <w:szCs w:val="20"/>
    </w:rPr>
  </w:style>
  <w:style w:type="paragraph" w:styleId="1041" w:customStyle="1">
    <w:name w:val="11"/>
    <w:basedOn w:val="641"/>
    <w:next w:val="967"/>
    <w:uiPriority w:val="0"/>
    <w:qFormat/>
    <w:pPr>
      <w:jc w:val="center"/>
    </w:pPr>
    <w:rPr>
      <w:rFonts w:ascii="Times New Roman" w:hAnsi="Times New Roman" w:eastAsia="宋体" w:cs="Times New Roman"/>
      <w:color w:val="000000"/>
      <w:sz w:val="28"/>
      <w:szCs w:val="28"/>
      <w:lang w:val="zh-CN"/>
    </w:rPr>
  </w:style>
  <w:style w:type="paragraph" w:styleId="1042" w:customStyle="1">
    <w:name w:val="10"/>
    <w:basedOn w:val="641"/>
    <w:next w:val="983"/>
    <w:uiPriority w:val="0"/>
    <w:qFormat/>
    <w:pPr>
      <w:ind w:left="200" w:firstLine="200"/>
      <w:spacing w:before="240"/>
    </w:pPr>
    <w:rPr>
      <w:rFonts w:ascii="Times New Roman" w:hAnsi="Times New Roman" w:eastAsia="楷体_GB2312" w:cs="Times New Roman"/>
      <w:sz w:val="24"/>
      <w:szCs w:val="20"/>
    </w:rPr>
  </w:style>
  <w:style w:type="paragraph" w:styleId="1043" w:customStyle="1">
    <w:name w:val="样式 标题 2H2Heading 2 HiddenHeading 2 CCBSheading 2第一章 标题 2IS..."/>
    <w:basedOn w:val="854"/>
    <w:uiPriority w:val="0"/>
    <w:qFormat/>
    <w:pPr>
      <w:ind w:left="992" w:firstLine="0"/>
      <w:spacing w:line="400" w:lineRule="atLeast"/>
    </w:pPr>
    <w:rPr>
      <w:rFonts w:ascii="Arial" w:hAnsi="Arial" w:eastAsia="黑体" w:cs="宋体"/>
      <w:b w:val="0"/>
      <w:bCs w:val="0"/>
      <w:sz w:val="24"/>
      <w:szCs w:val="20"/>
    </w:rPr>
  </w:style>
  <w:style w:type="paragraph" w:styleId="1044" w:customStyle="1">
    <w:name w:val="9"/>
    <w:basedOn w:val="641"/>
    <w:next w:val="983"/>
    <w:uiPriority w:val="0"/>
    <w:qFormat/>
    <w:pPr>
      <w:ind w:firstLine="420"/>
    </w:pPr>
    <w:rPr>
      <w:rFonts w:ascii="Times New Roman" w:hAnsi="Times New Roman" w:eastAsia="宋体" w:cs="Times New Roman"/>
      <w:szCs w:val="24"/>
    </w:rPr>
  </w:style>
  <w:style w:type="paragraph" w:styleId="1045" w:customStyle="1">
    <w:name w:val="8"/>
    <w:basedOn w:val="641"/>
    <w:next w:val="956"/>
    <w:uiPriority w:val="0"/>
    <w:qFormat/>
    <w:pPr>
      <w:ind w:left="420"/>
      <w:spacing w:after="120"/>
    </w:pPr>
    <w:rPr>
      <w:rFonts w:ascii="Times New Roman" w:hAnsi="Times New Roman" w:eastAsia="宋体" w:cs="Times New Roman"/>
      <w:szCs w:val="24"/>
    </w:rPr>
  </w:style>
  <w:style w:type="paragraph" w:styleId="1046" w:customStyle="1">
    <w:name w:val="索引 11"/>
    <w:basedOn w:val="641"/>
    <w:next w:val="641"/>
    <w:uiPriority w:val="0"/>
    <w:qFormat/>
    <w:rPr>
      <w:rFonts w:ascii="Times New Roman" w:hAnsi="Times New Roman" w:eastAsia="宋体" w:cs="Times New Roman"/>
      <w:szCs w:val="24"/>
    </w:rPr>
  </w:style>
  <w:style w:type="paragraph" w:styleId="1047" w:customStyle="1">
    <w:name w:val="7"/>
    <w:basedOn w:val="641"/>
    <w:next w:val="956"/>
    <w:uiPriority w:val="0"/>
    <w:qFormat/>
    <w:pPr>
      <w:ind w:left="420"/>
      <w:spacing w:after="120"/>
    </w:pPr>
    <w:rPr>
      <w:rFonts w:ascii="Times New Roman" w:hAnsi="Times New Roman" w:eastAsia="宋体" w:cs="Times New Roman"/>
      <w:szCs w:val="24"/>
    </w:rPr>
  </w:style>
  <w:style w:type="paragraph" w:styleId="1048" w:customStyle="1">
    <w:name w:val="表名"/>
    <w:basedOn w:val="641"/>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49" w:customStyle="1">
    <w:name w:val="主正文"/>
    <w:basedOn w:val="641"/>
    <w:uiPriority w:val="0"/>
    <w:qFormat/>
    <w:pPr>
      <w:ind w:left="200" w:firstLine="200"/>
      <w:spacing w:line="360" w:lineRule="exact"/>
    </w:pPr>
    <w:rPr>
      <w:rFonts w:ascii="宋体" w:hAnsi="宋体" w:eastAsia="宋体" w:cs="Times New Roman"/>
      <w:sz w:val="24"/>
      <w:szCs w:val="20"/>
    </w:rPr>
  </w:style>
  <w:style w:type="paragraph" w:styleId="1050" w:customStyle="1">
    <w:name w:val="一般正文"/>
    <w:basedOn w:val="641"/>
    <w:uiPriority w:val="0"/>
    <w:qFormat/>
    <w:pPr>
      <w:ind w:firstLine="480"/>
      <w:spacing w:line="380" w:lineRule="exact"/>
    </w:pPr>
    <w:rPr>
      <w:rFonts w:ascii="宋体" w:hAnsi="宋体" w:eastAsia="宋体" w:cs="Times New Roman"/>
      <w:sz w:val="24"/>
      <w:szCs w:val="20"/>
    </w:rPr>
  </w:style>
  <w:style w:type="paragraph" w:styleId="1051" w:customStyle="1">
    <w:name w:val="序号正文"/>
    <w:basedOn w:val="1000"/>
    <w:uiPriority w:val="0"/>
    <w:qFormat/>
    <w:pPr>
      <w:ind w:left="200" w:firstLine="200"/>
      <w:tabs>
        <w:tab w:val="left" w:pos="720" w:leader="none"/>
      </w:tabs>
    </w:pPr>
    <w:rPr>
      <w:sz w:val="24"/>
    </w:rPr>
  </w:style>
  <w:style w:type="paragraph" w:styleId="1052" w:customStyle="1">
    <w:name w:val="样式 样式 样式 样式 左侧:  0 厘米 悬挂缩进: 2 字符 段前: 0.5 行 段后: 0.5 行1 + 首行缩进:  2..."/>
    <w:basedOn w:val="641"/>
    <w:uiPriority w:val="0"/>
    <w:qFormat/>
    <w:pPr>
      <w:ind w:firstLine="480"/>
      <w:spacing w:line="320" w:lineRule="exact"/>
    </w:pPr>
    <w:rPr>
      <w:rFonts w:ascii="Times New Roman" w:hAnsi="Times New Roman" w:eastAsia="宋体" w:cs="宋体"/>
      <w:sz w:val="24"/>
      <w:szCs w:val="24"/>
    </w:rPr>
  </w:style>
  <w:style w:type="paragraph" w:styleId="1053" w:customStyle="1">
    <w:name w:val="z-窗体顶端1"/>
    <w:basedOn w:val="641"/>
    <w:next w:val="641"/>
    <w:link w:val="1054"/>
    <w:uiPriority w:val="0"/>
    <w:qFormat/>
    <w:pPr>
      <w:jc w:val="center"/>
      <w:widowControl/>
      <w:pBdr>
        <w:bottom w:val="single" w:color="auto" w:sz="6" w:space="1"/>
      </w:pBdr>
    </w:pPr>
    <w:rPr>
      <w:rFonts w:ascii="Arial" w:hAnsi="Arial" w:eastAsia="宋体" w:cs="Arial"/>
      <w:vanish/>
      <w:sz w:val="16"/>
      <w:szCs w:val="16"/>
    </w:rPr>
  </w:style>
  <w:style w:type="character" w:styleId="1054" w:customStyle="1">
    <w:name w:val="z-窗体顶端 Char"/>
    <w:link w:val="1053"/>
    <w:uiPriority w:val="0"/>
    <w:qFormat/>
    <w:rPr>
      <w:rFonts w:ascii="Arial" w:hAnsi="Arial" w:eastAsia="宋体" w:cs="Arial"/>
      <w:vanish/>
      <w:sz w:val="16"/>
      <w:szCs w:val="16"/>
    </w:rPr>
  </w:style>
  <w:style w:type="paragraph" w:styleId="1055" w:customStyle="1">
    <w:name w:val="z-窗体底端1"/>
    <w:basedOn w:val="641"/>
    <w:next w:val="641"/>
    <w:link w:val="1056"/>
    <w:uiPriority w:val="0"/>
    <w:qFormat/>
    <w:pPr>
      <w:jc w:val="center"/>
      <w:widowControl/>
      <w:pBdr>
        <w:top w:val="single" w:color="auto" w:sz="6" w:space="1"/>
      </w:pBdr>
    </w:pPr>
    <w:rPr>
      <w:rFonts w:ascii="Arial" w:hAnsi="Arial" w:eastAsia="宋体" w:cs="Arial"/>
      <w:vanish/>
      <w:sz w:val="16"/>
      <w:szCs w:val="16"/>
    </w:rPr>
  </w:style>
  <w:style w:type="character" w:styleId="1056" w:customStyle="1">
    <w:name w:val="z-窗体底端 Char"/>
    <w:link w:val="1055"/>
    <w:uiPriority w:val="0"/>
    <w:qFormat/>
    <w:rPr>
      <w:rFonts w:ascii="Arial" w:hAnsi="Arial" w:eastAsia="宋体" w:cs="Arial"/>
      <w:vanish/>
      <w:sz w:val="16"/>
      <w:szCs w:val="16"/>
    </w:rPr>
  </w:style>
  <w:style w:type="paragraph" w:styleId="1057" w:customStyle="1">
    <w:name w:val="题头"/>
    <w:basedOn w:val="855"/>
    <w:next w:val="641"/>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58" w:customStyle="1">
    <w:name w:val="样式 论文正文__最新 Char Char"/>
    <w:basedOn w:val="641"/>
    <w:uiPriority w:val="0"/>
    <w:qFormat/>
    <w:pPr>
      <w:ind w:left="210" w:firstLine="510"/>
      <w:spacing w:line="400" w:lineRule="exact"/>
    </w:pPr>
    <w:rPr>
      <w:rFonts w:ascii="Times New Roman" w:hAnsi="Times New Roman" w:eastAsia="宋体" w:cs="宋体"/>
      <w:sz w:val="24"/>
      <w:szCs w:val="24"/>
    </w:rPr>
  </w:style>
  <w:style w:type="paragraph" w:styleId="1059" w:customStyle="1">
    <w:name w:val="索引 51"/>
    <w:basedOn w:val="641"/>
    <w:next w:val="641"/>
    <w:uiPriority w:val="0"/>
    <w:qFormat/>
    <w:pPr>
      <w:ind w:left="800"/>
      <w:spacing w:line="227" w:lineRule="atLeast"/>
    </w:pPr>
    <w:rPr>
      <w:rFonts w:ascii="宋体" w:hAnsi="Times New Roman" w:eastAsia="宋体" w:cs="Times New Roman"/>
      <w:szCs w:val="20"/>
    </w:rPr>
  </w:style>
  <w:style w:type="paragraph" w:styleId="1060" w:customStyle="1">
    <w:name w:val="样式 正文缩进特点四号段1标题4body text鋘drad????ndBody Te?ndBo段1 Cha...1"/>
    <w:basedOn w:val="983"/>
    <w:uiPriority w:val="0"/>
    <w:qFormat/>
    <w:pPr>
      <w:ind w:left="480" w:firstLine="480"/>
      <w:spacing w:line="300" w:lineRule="auto"/>
    </w:pPr>
    <w:rPr>
      <w:rFonts w:eastAsia="仿宋_GB2312" w:cs="宋体"/>
      <w:sz w:val="24"/>
      <w:szCs w:val="22"/>
    </w:rPr>
  </w:style>
  <w:style w:type="paragraph" w:styleId="1061" w:customStyle="1">
    <w:name w:val="样式 标题 22nd levelh22Header 2l2节Titre2Head 2H2heading 2+...1"/>
    <w:basedOn w:val="854"/>
    <w:uiPriority w:val="0"/>
    <w:qFormat/>
    <w:pPr>
      <w:ind w:left="578" w:hanging="578"/>
      <w:spacing w:line="415" w:lineRule="auto"/>
      <w:tabs>
        <w:tab w:val="left" w:pos="425" w:leader="none"/>
      </w:tabs>
    </w:pPr>
    <w:rPr>
      <w:rFonts w:ascii="Arial" w:hAnsi="Arial" w:eastAsia="黑体" w:cs="宋体"/>
      <w:szCs w:val="20"/>
    </w:rPr>
  </w:style>
  <w:style w:type="paragraph" w:styleId="1062" w:customStyle="1">
    <w:name w:val="样式 正文缩进特点四号段1标题4body text鋘drad????ndBody Te?ndBo段1 Cha..."/>
    <w:basedOn w:val="983"/>
    <w:uiPriority w:val="0"/>
    <w:qFormat/>
    <w:pPr>
      <w:ind w:left="480" w:firstLine="400"/>
      <w:spacing w:line="360" w:lineRule="auto"/>
    </w:pPr>
    <w:rPr>
      <w:rFonts w:eastAsia="仿宋_GB2312" w:cs="宋体"/>
      <w:sz w:val="24"/>
      <w:szCs w:val="22"/>
    </w:rPr>
  </w:style>
  <w:style w:type="paragraph" w:styleId="1063" w:customStyle="1">
    <w:name w:val="样式 样式 标题 3一1h33rd levelH3l3CTHeading 3 - oldLevel 3 Head3...1 +"/>
    <w:basedOn w:val="641"/>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64" w:customStyle="1">
    <w:name w:val="样式 (符号) 宋体 左侧:  2 字符 首行缩进:  2 字符 段前: 0.5 行 行距: 1.5 倍行距"/>
    <w:basedOn w:val="641"/>
    <w:uiPriority w:val="0"/>
    <w:qFormat/>
    <w:pPr>
      <w:ind w:left="480" w:firstLine="480"/>
      <w:spacing w:line="360" w:lineRule="auto"/>
    </w:pPr>
    <w:rPr>
      <w:rFonts w:ascii="Times New Roman" w:hAnsi="宋体" w:eastAsia="仿宋_GB2312" w:cs="宋体"/>
      <w:sz w:val="24"/>
      <w:szCs w:val="20"/>
    </w:rPr>
  </w:style>
  <w:style w:type="paragraph" w:styleId="1065" w:customStyle="1">
    <w:name w:val="样式 主正文 + 左侧:  2 字符 首行缩进:  2 字符 段前: 0.5 行"/>
    <w:basedOn w:val="1049"/>
    <w:uiPriority w:val="0"/>
    <w:qFormat/>
    <w:rPr>
      <w:rFonts w:cs="宋体"/>
    </w:rPr>
  </w:style>
  <w:style w:type="paragraph" w:styleId="1066" w:customStyle="1">
    <w:name w:val="样式 样式 左侧:  2 字符 首行缩进:  2 字符 段前: 0.5 行1 + 左侧:  2 字符 首行缩进:  2 字符..."/>
    <w:basedOn w:val="641"/>
    <w:uiPriority w:val="0"/>
    <w:qFormat/>
    <w:pPr>
      <w:ind w:left="200" w:firstLine="200"/>
      <w:spacing w:line="360" w:lineRule="auto"/>
    </w:pPr>
    <w:rPr>
      <w:rFonts w:ascii="Times New Roman" w:hAnsi="Times New Roman" w:eastAsia="仿宋_GB2312" w:cs="Times New Roman"/>
      <w:sz w:val="24"/>
      <w:szCs w:val="20"/>
    </w:rPr>
  </w:style>
  <w:style w:type="paragraph" w:styleId="1067" w:customStyle="1">
    <w:name w:val="样式 标题 3一1h33rd levelH3l3CTHeading 3 - oldLevel 3 Head3...1"/>
    <w:basedOn w:val="855"/>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68" w:customStyle="1">
    <w:name w:val="样式 jerry + 左侧:  0 厘米 段前: 0.5 行 段后: 0.5 行"/>
    <w:basedOn w:val="641"/>
    <w:uiPriority w:val="0"/>
    <w:qFormat/>
    <w:pPr>
      <w:ind w:firstLine="420"/>
    </w:pPr>
    <w:rPr>
      <w:rFonts w:ascii="Times New Roman" w:hAnsi="Times New Roman" w:eastAsia="宋体" w:cs="Times New Roman"/>
      <w:sz w:val="24"/>
      <w:szCs w:val="20"/>
    </w:rPr>
  </w:style>
  <w:style w:type="paragraph" w:styleId="1069" w:customStyle="1">
    <w:name w:val="aaaaa"/>
    <w:basedOn w:val="641"/>
    <w:uiPriority w:val="0"/>
    <w:qFormat/>
    <w:pPr>
      <w:ind w:firstLine="420"/>
      <w:spacing w:before="120" w:after="120" w:line="300" w:lineRule="auto"/>
    </w:pPr>
    <w:rPr>
      <w:rFonts w:ascii="仿宋_GB2312" w:hAnsi="Times New Roman" w:eastAsia="宋体" w:cs="Times New Roman"/>
      <w:sz w:val="28"/>
      <w:szCs w:val="28"/>
    </w:rPr>
  </w:style>
  <w:style w:type="paragraph" w:styleId="1070" w:customStyle="1">
    <w:name w:val="样式 标题 2H2Heading 2 HiddenHeading 2 CCBSheading 2第一章 标题 2IS...1"/>
    <w:basedOn w:val="854"/>
    <w:uiPriority w:val="0"/>
    <w:qFormat/>
    <w:pPr>
      <w:ind w:left="0" w:firstLine="0"/>
      <w:spacing w:line="415" w:lineRule="auto"/>
    </w:pPr>
    <w:rPr>
      <w:rFonts w:ascii="Times New Roman" w:hAnsi="Times New Roman" w:eastAsia="黑体"/>
      <w:b w:val="0"/>
      <w:bCs w:val="0"/>
    </w:rPr>
  </w:style>
  <w:style w:type="paragraph" w:styleId="1071" w:customStyle="1">
    <w:name w:val="样式 标题 2H2Heading 2 HiddenHeading 2 CCBSheading 2第一章 标题 2IS...2"/>
    <w:basedOn w:val="854"/>
    <w:uiPriority w:val="0"/>
    <w:qFormat/>
    <w:pPr>
      <w:ind w:left="0" w:firstLine="0"/>
      <w:spacing w:line="415" w:lineRule="auto"/>
    </w:pPr>
    <w:rPr>
      <w:rFonts w:ascii="Times New Roman" w:hAnsi="Times New Roman" w:eastAsia="黑体"/>
      <w:b w:val="0"/>
      <w:bCs w:val="0"/>
    </w:rPr>
  </w:style>
  <w:style w:type="paragraph" w:styleId="1072" w:customStyle="1">
    <w:name w:val="样式 标题 2H2Heading 2 HiddenHeading 2 CCBSheading 2第一章 标题 2IS...3"/>
    <w:basedOn w:val="854"/>
    <w:uiPriority w:val="0"/>
    <w:qFormat/>
    <w:pPr>
      <w:ind w:left="0" w:firstLine="0"/>
    </w:pPr>
    <w:rPr>
      <w:rFonts w:ascii="Times New Roman" w:hAnsi="Times New Roman" w:eastAsia="黑体"/>
      <w:b w:val="0"/>
      <w:bCs w:val="0"/>
    </w:rPr>
  </w:style>
  <w:style w:type="paragraph" w:styleId="1073" w:customStyle="1">
    <w:name w:val="样式 标题 2H2Heading 2 HiddenHeading 2 CCBSheading 2第一章 标题 2IS...4"/>
    <w:basedOn w:val="854"/>
    <w:uiPriority w:val="0"/>
    <w:qFormat/>
    <w:pPr>
      <w:ind w:left="0" w:firstLine="0"/>
    </w:pPr>
    <w:rPr>
      <w:rFonts w:ascii="Times New Roman" w:hAnsi="Times New Roman" w:eastAsia="黑体"/>
      <w:b w:val="0"/>
      <w:bCs w:val="0"/>
    </w:rPr>
  </w:style>
  <w:style w:type="paragraph" w:styleId="1074" w:customStyle="1">
    <w:name w:val="样式 标题 4h4H4Ref Heading 1rh1Heading sqlsect 1.2.3.4PIM 4第..."/>
    <w:basedOn w:val="700"/>
    <w:link w:val="1075"/>
    <w:uiPriority w:val="0"/>
    <w:qFormat/>
    <w:pPr>
      <w:ind w:left="2240" w:hanging="420"/>
      <w:spacing w:before="120" w:line="240" w:lineRule="auto"/>
      <w:tabs>
        <w:tab w:val="left" w:pos="2240" w:leader="none"/>
      </w:tabs>
    </w:pPr>
    <w:rPr>
      <w:rFonts w:ascii="Times New Roman" w:hAnsi="Times New Roman" w:cs="宋体"/>
    </w:rPr>
  </w:style>
  <w:style w:type="character" w:styleId="1075" w:customStyle="1">
    <w:name w:val="样式 标题 4h4H4Ref Heading 1rh1Heading sqlsect 1.2.3.4PIM 4第... Char Char"/>
    <w:link w:val="1074"/>
    <w:uiPriority w:val="0"/>
    <w:qFormat/>
    <w:rPr>
      <w:rFonts w:ascii="Times New Roman" w:hAnsi="Times New Roman" w:eastAsia="宋体" w:cs="宋体"/>
      <w:b/>
      <w:bCs/>
      <w:sz w:val="28"/>
      <w:szCs w:val="28"/>
    </w:rPr>
  </w:style>
  <w:style w:type="paragraph" w:styleId="1076" w:customStyle="1">
    <w:name w:val="样式 宋体 小四 行距: 1.5 倍行距"/>
    <w:basedOn w:val="641"/>
    <w:link w:val="1077"/>
    <w:uiPriority w:val="0"/>
    <w:qFormat/>
    <w:pPr>
      <w:ind w:firstLine="540"/>
      <w:jc w:val="left"/>
      <w:spacing w:line="300" w:lineRule="auto"/>
    </w:pPr>
    <w:rPr>
      <w:rFonts w:ascii="宋体" w:hAnsi="Times New Roman" w:eastAsia="宋体" w:cs="宋体"/>
      <w:color w:val="000000"/>
      <w:sz w:val="24"/>
      <w:szCs w:val="21"/>
    </w:rPr>
  </w:style>
  <w:style w:type="character" w:styleId="1077" w:customStyle="1">
    <w:name w:val="样式 宋体 小四 行距: 1.5 倍行距 Char Char"/>
    <w:link w:val="1076"/>
    <w:uiPriority w:val="0"/>
    <w:qFormat/>
    <w:rPr>
      <w:rFonts w:ascii="宋体" w:hAnsi="Times New Roman" w:eastAsia="宋体" w:cs="宋体"/>
      <w:color w:val="000000"/>
      <w:sz w:val="24"/>
      <w:szCs w:val="21"/>
    </w:rPr>
  </w:style>
  <w:style w:type="paragraph" w:styleId="1078" w:customStyle="1">
    <w:name w:val="样式 正文缩进正文（首行缩进两字）表正文正文非缩进特点段1四号正文不缩进特点 CharALT+Z水上软件 +..."/>
    <w:basedOn w:val="983"/>
    <w:uiPriority w:val="0"/>
    <w:qFormat/>
    <w:pPr>
      <w:ind w:firstLine="480"/>
      <w:spacing w:line="360" w:lineRule="auto"/>
    </w:pPr>
    <w:rPr>
      <w:sz w:val="24"/>
      <w:szCs w:val="22"/>
    </w:rPr>
  </w:style>
  <w:style w:type="paragraph" w:styleId="1079" w:customStyle="1">
    <w:name w:val="标书正文"/>
    <w:basedOn w:val="641"/>
    <w:link w:val="1080"/>
    <w:uiPriority w:val="0"/>
    <w:qFormat/>
    <w:pPr>
      <w:ind w:firstLine="540"/>
      <w:spacing w:before="120" w:after="120" w:line="360" w:lineRule="auto"/>
    </w:pPr>
    <w:rPr>
      <w:rFonts w:ascii="华文中宋" w:hAnsi="宋体" w:eastAsia="宋体" w:cs="宋体"/>
      <w:color w:val="000000"/>
      <w:sz w:val="28"/>
      <w:szCs w:val="28"/>
    </w:rPr>
  </w:style>
  <w:style w:type="character" w:styleId="1080" w:customStyle="1">
    <w:name w:val="标书正文 Char2"/>
    <w:link w:val="1079"/>
    <w:uiPriority w:val="0"/>
    <w:qFormat/>
    <w:rPr>
      <w:rFonts w:ascii="华文中宋" w:hAnsi="宋体" w:eastAsia="宋体" w:cs="宋体"/>
      <w:color w:val="000000"/>
      <w:sz w:val="28"/>
      <w:szCs w:val="28"/>
    </w:rPr>
  </w:style>
  <w:style w:type="paragraph" w:styleId="1081" w:customStyle="1">
    <w:name w:val="样式14"/>
    <w:basedOn w:val="641"/>
    <w:next w:val="857"/>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82" w:customStyle="1">
    <w:name w:val="样式 正文缩进特点四号段1标题4body text鋘drad????ndBody Te?ndBo段1 Cha...3"/>
    <w:basedOn w:val="983"/>
    <w:uiPriority w:val="0"/>
    <w:qFormat/>
    <w:pPr>
      <w:ind w:firstLine="200"/>
      <w:spacing w:line="300" w:lineRule="auto"/>
    </w:pPr>
    <w:rPr>
      <w:rFonts w:hAnsi="宋体" w:cs="宋体"/>
      <w:sz w:val="24"/>
      <w:szCs w:val="22"/>
    </w:rPr>
  </w:style>
  <w:style w:type="paragraph" w:styleId="1083" w:customStyle="1">
    <w:name w:val="段落要点2"/>
    <w:basedOn w:val="641"/>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84" w:customStyle="1">
    <w:name w:val="样式 (中文) 仿宋_GB2312 小四 行距: 1.5 倍行距"/>
    <w:basedOn w:val="641"/>
    <w:link w:val="1085"/>
    <w:uiPriority w:val="0"/>
    <w:qFormat/>
    <w:pPr>
      <w:ind w:firstLine="480"/>
      <w:spacing w:before="240" w:line="360" w:lineRule="auto"/>
    </w:pPr>
    <w:rPr>
      <w:rFonts w:ascii="Times New Roman" w:hAnsi="Times New Roman" w:eastAsia="仿宋_GB2312" w:cs="宋体"/>
      <w:sz w:val="24"/>
      <w:szCs w:val="20"/>
    </w:rPr>
  </w:style>
  <w:style w:type="character" w:styleId="1085" w:customStyle="1">
    <w:name w:val="样式 (中文) 仿宋_GB2312 小四 行距: 1.5 倍行距 Char Char"/>
    <w:link w:val="1084"/>
    <w:uiPriority w:val="0"/>
    <w:qFormat/>
    <w:rPr>
      <w:rFonts w:ascii="Times New Roman" w:hAnsi="Times New Roman" w:eastAsia="仿宋_GB2312" w:cs="宋体"/>
      <w:sz w:val="24"/>
    </w:rPr>
  </w:style>
  <w:style w:type="paragraph" w:styleId="1086" w:customStyle="1">
    <w:name w:val="样式 左侧:  2 字符 首行缩进:  2 字符 段前: 0.5 行2"/>
    <w:basedOn w:val="641"/>
    <w:link w:val="1087"/>
    <w:uiPriority w:val="0"/>
    <w:qFormat/>
    <w:pPr>
      <w:ind w:left="480" w:firstLine="480"/>
    </w:pPr>
    <w:rPr>
      <w:rFonts w:ascii="Times New Roman" w:hAnsi="Times New Roman" w:eastAsia="仿宋_GB2312" w:cs="宋体"/>
      <w:sz w:val="24"/>
      <w:szCs w:val="20"/>
    </w:rPr>
  </w:style>
  <w:style w:type="character" w:styleId="1087" w:customStyle="1">
    <w:name w:val="样式 左侧:  2 字符 首行缩进:  2 字符 段前: 0.5 行2 Char1"/>
    <w:link w:val="1086"/>
    <w:uiPriority w:val="0"/>
    <w:qFormat/>
    <w:rPr>
      <w:rFonts w:ascii="Times New Roman" w:hAnsi="Times New Roman" w:eastAsia="仿宋_GB2312" w:cs="宋体"/>
      <w:sz w:val="24"/>
    </w:rPr>
  </w:style>
  <w:style w:type="paragraph" w:styleId="1088" w:customStyle="1">
    <w:name w:val="样式 样式 正文缩进四号ALT+Z段1 Char Char Char段1 Char Char标题4body text鋘d... ..."/>
    <w:basedOn w:val="641"/>
    <w:link w:val="1089"/>
    <w:uiPriority w:val="0"/>
    <w:qFormat/>
    <w:pPr>
      <w:ind w:firstLine="640"/>
      <w:spacing w:line="300" w:lineRule="auto"/>
    </w:pPr>
    <w:rPr>
      <w:rFonts w:ascii="宋体" w:hAnsi="宋体" w:eastAsia="宋体" w:cs="宋体"/>
      <w:sz w:val="32"/>
      <w:szCs w:val="32"/>
    </w:rPr>
  </w:style>
  <w:style w:type="character" w:styleId="1089" w:customStyle="1">
    <w:name w:val="样式 样式 正文缩进四号ALT+Z段1 Char Char Char段1 Char Char标题4body text鋘d... ... Char Char"/>
    <w:link w:val="1088"/>
    <w:uiPriority w:val="0"/>
    <w:qFormat/>
    <w:rPr>
      <w:rFonts w:ascii="宋体" w:hAnsi="宋体" w:eastAsia="宋体" w:cs="宋体"/>
      <w:sz w:val="32"/>
      <w:szCs w:val="32"/>
    </w:rPr>
  </w:style>
  <w:style w:type="paragraph" w:styleId="1090" w:customStyle="1">
    <w:name w:val="SG186正文"/>
    <w:basedOn w:val="641"/>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91" w:customStyle="1">
    <w:name w:val="样式 样式 样式 正文缩进四号ALT+Z段1 Char Char Char段1 Char Char标题4body text鋘d...."/>
    <w:basedOn w:val="1088"/>
    <w:link w:val="1092"/>
    <w:uiPriority w:val="0"/>
    <w:qFormat/>
    <w:rPr>
      <w:rFonts w:ascii="Times New Roman" w:hAnsi="Times New Roman"/>
      <w:sz w:val="24"/>
      <w:szCs w:val="24"/>
    </w:rPr>
  </w:style>
  <w:style w:type="character" w:styleId="1092" w:customStyle="1">
    <w:name w:val="样式 样式 样式 正文缩进四号ALT+Z段1 Char Char Char段1 Char Char标题4body text鋘d.... Char Char"/>
    <w:link w:val="1091"/>
    <w:uiPriority w:val="0"/>
    <w:qFormat/>
    <w:rPr>
      <w:rFonts w:ascii="Times New Roman" w:hAnsi="Times New Roman" w:eastAsia="宋体" w:cs="宋体"/>
      <w:sz w:val="24"/>
      <w:szCs w:val="24"/>
    </w:rPr>
  </w:style>
  <w:style w:type="paragraph" w:styleId="1093" w:customStyle="1">
    <w:name w:val="样式 样式 样式 样式 样式 样式 样式 样式 样式 宋体 小四 首行缩进:  0.74 厘米 行距: 最小值 18 磅 + 段..."/>
    <w:basedOn w:val="1031"/>
    <w:uiPriority w:val="0"/>
    <w:qFormat/>
    <w:pPr>
      <w:ind w:firstLine="200"/>
      <w:spacing w:line="300" w:lineRule="auto"/>
    </w:pPr>
    <w:rPr>
      <w:rFonts w:ascii="Times New Roman" w:hAnsi="Times New Roman"/>
      <w:sz w:val="24"/>
      <w:szCs w:val="24"/>
    </w:rPr>
  </w:style>
  <w:style w:type="paragraph" w:styleId="1094" w:customStyle="1">
    <w:name w:val="段落要点"/>
    <w:basedOn w:val="641"/>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95" w:customStyle="1">
    <w:name w:val="样式2"/>
    <w:basedOn w:val="854"/>
    <w:next w:val="641"/>
    <w:uiPriority w:val="0"/>
    <w:qFormat/>
    <w:pPr>
      <w:ind w:left="0" w:firstLine="0"/>
      <w:tabs>
        <w:tab w:val="left" w:pos="1080" w:leader="none"/>
      </w:tabs>
    </w:pPr>
    <w:rPr>
      <w:rFonts w:ascii="Arial" w:hAnsi="Arial" w:eastAsia="黑体"/>
    </w:rPr>
  </w:style>
  <w:style w:type="paragraph" w:styleId="1096" w:customStyle="1">
    <w:name w:val="样式5"/>
    <w:basedOn w:val="854"/>
    <w:uiPriority w:val="0"/>
    <w:qFormat/>
    <w:pPr>
      <w:ind w:left="420" w:firstLine="0"/>
      <w:tabs>
        <w:tab w:val="left" w:pos="1500" w:leader="none"/>
      </w:tabs>
    </w:pPr>
    <w:rPr>
      <w:rFonts w:ascii="Arial" w:hAnsi="Arial" w:eastAsia="黑体"/>
    </w:rPr>
  </w:style>
  <w:style w:type="paragraph" w:styleId="1097" w:customStyle="1">
    <w:name w:val="样式 正文缩进四号ALT+Z段1 Char Char Char段1 Char Char标题4body text鋘d..."/>
    <w:basedOn w:val="983"/>
    <w:link w:val="1098"/>
    <w:uiPriority w:val="0"/>
    <w:qFormat/>
    <w:pPr>
      <w:ind w:firstLine="200"/>
      <w:spacing w:line="300" w:lineRule="auto"/>
    </w:pPr>
    <w:rPr>
      <w:rFonts w:ascii="宋体" w:hAnsi="宋体" w:cs="宋体"/>
      <w:sz w:val="24"/>
      <w:szCs w:val="24"/>
    </w:rPr>
  </w:style>
  <w:style w:type="character" w:styleId="1098" w:customStyle="1">
    <w:name w:val="样式 正文缩进四号ALT+Z段1 Char Char Char段1 Char Char标题4body text鋘d... Char Char"/>
    <w:link w:val="1097"/>
    <w:uiPriority w:val="0"/>
    <w:qFormat/>
    <w:rPr>
      <w:rFonts w:ascii="宋体" w:hAnsi="宋体" w:eastAsia="宋体" w:cs="宋体"/>
      <w:sz w:val="24"/>
      <w:szCs w:val="24"/>
    </w:rPr>
  </w:style>
  <w:style w:type="paragraph" w:styleId="1099" w:customStyle="1">
    <w:name w:val="样式 标题 1H1标书1Heading 0PIM 1h1Head1Heading apps合同标题标题一1s..."/>
    <w:basedOn w:val="887"/>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00" w:customStyle="1">
    <w:name w:val="样式 (中文) 仿宋_GB2312 小四 行距: 1.5 倍行距1"/>
    <w:basedOn w:val="641"/>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01" w:customStyle="1">
    <w:name w:val="融信正文"/>
    <w:basedOn w:val="641"/>
    <w:uiPriority w:val="0"/>
    <w:qFormat/>
    <w:pPr>
      <w:ind w:right="240" w:firstLine="480"/>
      <w:spacing w:line="360" w:lineRule="auto"/>
    </w:pPr>
    <w:rPr>
      <w:rFonts w:ascii="仿宋_GB2312" w:hAnsi="Arial" w:eastAsia="仿宋_GB2312" w:cs="Arial"/>
      <w:sz w:val="24"/>
      <w:szCs w:val="24"/>
    </w:rPr>
  </w:style>
  <w:style w:type="paragraph" w:styleId="1102" w:customStyle="1">
    <w:name w:val="正文列4_1"/>
    <w:basedOn w:val="641"/>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03" w:customStyle="1">
    <w:name w:val="项目符号2"/>
    <w:basedOn w:val="641"/>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04" w:customStyle="1">
    <w:name w:val="图题"/>
    <w:basedOn w:val="641"/>
    <w:next w:val="641"/>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05" w:customStyle="1">
    <w:name w:val="正文段落"/>
    <w:basedOn w:val="983"/>
    <w:uiPriority w:val="0"/>
    <w:qFormat/>
    <w:pPr>
      <w:ind w:firstLine="200"/>
      <w:spacing w:after="120" w:line="360" w:lineRule="auto"/>
      <w:widowControl/>
    </w:pPr>
    <w:rPr>
      <w:sz w:val="24"/>
      <w:szCs w:val="24"/>
    </w:rPr>
  </w:style>
  <w:style w:type="paragraph" w:styleId="1106" w:customStyle="1">
    <w:name w:val="Sale_Header 2"/>
    <w:next w:val="641"/>
    <w:link w:val="1107"/>
    <w:uiPriority w:val="0"/>
    <w:qFormat/>
    <w:rPr>
      <w:rFonts w:ascii="Arial" w:hAnsi="Arial" w:eastAsia="宋体" w:cs="Calibri"/>
      <w:b/>
      <w:i/>
      <w:iCs/>
      <w:color w:val="000000"/>
      <w:sz w:val="28"/>
      <w:szCs w:val="24"/>
      <w:lang w:val="en-US" w:eastAsia="zh-CN" w:bidi="ar-SA"/>
    </w:rPr>
  </w:style>
  <w:style w:type="character" w:styleId="1107" w:customStyle="1">
    <w:name w:val="Sale_Header 2 Char Char"/>
    <w:link w:val="1106"/>
    <w:uiPriority w:val="0"/>
    <w:qFormat/>
    <w:rPr>
      <w:rFonts w:ascii="Arial" w:hAnsi="Arial" w:eastAsia="宋体" w:cs="Calibri"/>
      <w:b/>
      <w:i/>
      <w:iCs/>
      <w:color w:val="000000"/>
      <w:sz w:val="28"/>
      <w:szCs w:val="24"/>
    </w:rPr>
  </w:style>
  <w:style w:type="paragraph" w:styleId="1108" w:customStyle="1">
    <w:name w:val="Default Text"/>
    <w:link w:val="1109"/>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09" w:customStyle="1">
    <w:name w:val="Default Text Char Char"/>
    <w:link w:val="1108"/>
    <w:uiPriority w:val="0"/>
    <w:qFormat/>
    <w:rPr>
      <w:rFonts w:ascii="Arial" w:hAnsi="Arial" w:eastAsia="宋体" w:cs="Calibri"/>
      <w:sz w:val="18"/>
      <w:szCs w:val="18"/>
    </w:rPr>
  </w:style>
  <w:style w:type="paragraph" w:styleId="1110" w:customStyle="1">
    <w:name w:val="Normal (Arial)"/>
    <w:basedOn w:val="641"/>
    <w:uiPriority w:val="0"/>
    <w:qFormat/>
    <w:pPr>
      <w:jc w:val="left"/>
      <w:widowControl/>
    </w:pPr>
    <w:rPr>
      <w:rFonts w:ascii="Arial" w:hAnsi="Arial" w:eastAsia="宋体" w:cs="Arial"/>
      <w:sz w:val="20"/>
      <w:szCs w:val="20"/>
      <w:lang w:eastAsia="en-US"/>
    </w:rPr>
  </w:style>
  <w:style w:type="paragraph" w:styleId="1111" w:customStyle="1">
    <w:name w:val="List Bullet2"/>
    <w:basedOn w:val="641"/>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12" w:customStyle="1">
    <w:name w:val="正文缩进3"/>
    <w:uiPriority w:val="0"/>
    <w:qFormat/>
    <w:pPr>
      <w:ind w:firstLine="200"/>
    </w:pPr>
    <w:rPr>
      <w:rFonts w:ascii="Times New Roman" w:hAnsi="Times New Roman" w:eastAsia="宋体" w:cs="Calibri"/>
      <w:sz w:val="24"/>
      <w:lang w:val="en-US" w:eastAsia="zh-CN" w:bidi="ar-SA"/>
    </w:rPr>
  </w:style>
  <w:style w:type="paragraph" w:styleId="111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14" w:customStyle="1">
    <w:name w:val="小标题"/>
    <w:basedOn w:val="641"/>
    <w:next w:val="641"/>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15" w:customStyle="1">
    <w:name w:val="Body"/>
    <w:basedOn w:val="641"/>
    <w:uiPriority w:val="0"/>
    <w:qFormat/>
    <w:pPr>
      <w:jc w:val="left"/>
      <w:spacing w:after="200"/>
      <w:widowControl/>
    </w:pPr>
    <w:rPr>
      <w:rFonts w:ascii="Times New Roman" w:hAnsi="Times New Roman" w:eastAsia="宋体" w:cs="Times New Roman"/>
      <w:sz w:val="22"/>
      <w:szCs w:val="20"/>
    </w:rPr>
  </w:style>
  <w:style w:type="paragraph" w:styleId="1116" w:customStyle="1">
    <w:name w:val="索引 91"/>
    <w:basedOn w:val="641"/>
    <w:next w:val="641"/>
    <w:uiPriority w:val="0"/>
    <w:qFormat/>
    <w:pPr>
      <w:ind w:left="1890" w:hanging="210"/>
      <w:jc w:val="left"/>
    </w:pPr>
    <w:rPr>
      <w:rFonts w:ascii="Times New Roman" w:hAnsi="Times New Roman" w:eastAsia="宋体" w:cs="Times New Roman"/>
      <w:sz w:val="20"/>
      <w:szCs w:val="20"/>
    </w:rPr>
  </w:style>
  <w:style w:type="paragraph" w:styleId="1117" w:customStyle="1">
    <w:name w:val="基准索引样式"/>
    <w:basedOn w:val="641"/>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18" w:customStyle="1">
    <w:name w:val="Heading2REP"/>
    <w:basedOn w:val="889"/>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19" w:customStyle="1">
    <w:name w:val="BodyREP"/>
    <w:basedOn w:val="889"/>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20" w:customStyle="1">
    <w:name w:val="Bullet1"/>
    <w:basedOn w:val="641"/>
    <w:uiPriority w:val="0"/>
    <w:qFormat/>
    <w:pPr>
      <w:jc w:val="left"/>
      <w:widowControl/>
    </w:pPr>
    <w:rPr>
      <w:rFonts w:ascii="CG Times" w:hAnsi="CG Times" w:eastAsia="宋体" w:cs="Times New Roman"/>
      <w:sz w:val="20"/>
      <w:szCs w:val="20"/>
    </w:rPr>
  </w:style>
  <w:style w:type="paragraph" w:styleId="1121" w:customStyle="1">
    <w:name w:val="TableText"/>
    <w:basedOn w:val="641"/>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22" w:customStyle="1">
    <w:name w:val="工程正文"/>
    <w:basedOn w:val="641"/>
    <w:uiPriority w:val="0"/>
    <w:qFormat/>
    <w:pPr>
      <w:ind w:firstLine="500"/>
      <w:spacing w:line="360" w:lineRule="atLeast"/>
    </w:pPr>
    <w:rPr>
      <w:rFonts w:ascii="Times New Roman" w:hAnsi="Times New Roman" w:eastAsia="宋体" w:cs="Times New Roman"/>
      <w:color w:val="000000"/>
      <w:spacing w:val="20"/>
      <w:szCs w:val="20"/>
    </w:rPr>
  </w:style>
  <w:style w:type="paragraph" w:styleId="1123" w:customStyle="1">
    <w:name w:val="Picture"/>
    <w:basedOn w:val="641"/>
    <w:next w:val="657"/>
    <w:uiPriority w:val="0"/>
    <w:qFormat/>
    <w:pPr>
      <w:keepNext/>
      <w:widowControl/>
    </w:pPr>
    <w:rPr>
      <w:rFonts w:hint="eastAsia" w:ascii="楷体" w:hAnsi="Arial" w:eastAsia="楷体" w:cs="Times New Roman"/>
      <w:b/>
      <w:spacing w:val="-5"/>
      <w:sz w:val="24"/>
      <w:szCs w:val="20"/>
    </w:rPr>
  </w:style>
  <w:style w:type="character" w:styleId="1124" w:customStyle="1">
    <w:name w:val="题注 字符"/>
    <w:link w:val="657"/>
    <w:uiPriority w:val="0"/>
    <w:qFormat/>
    <w:rPr>
      <w:rFonts w:ascii="Calibri" w:hAnsi="Calibri" w:eastAsia="仿宋" w:cstheme="majorBidi"/>
      <w:b/>
      <w:bCs/>
      <w:color w:val="4f81bd"/>
      <w:sz w:val="18"/>
      <w:szCs w:val="18"/>
      <w:lang w:eastAsia="en-US" w:bidi="en-US"/>
    </w:rPr>
  </w:style>
  <w:style w:type="paragraph" w:styleId="1125" w:customStyle="1">
    <w:name w:val="TableTitle"/>
    <w:basedOn w:val="1126"/>
    <w:uiPriority w:val="0"/>
    <w:qFormat/>
    <w:pPr>
      <w:spacing w:before="0" w:after="120"/>
    </w:pPr>
  </w:style>
  <w:style w:type="paragraph" w:styleId="1126" w:customStyle="1">
    <w:name w:val="TableNumber"/>
    <w:basedOn w:val="641"/>
    <w:next w:val="1125"/>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27" w:customStyle="1">
    <w:name w:val="TH_FL"/>
    <w:basedOn w:val="641"/>
    <w:uiPriority w:val="0"/>
    <w:qFormat/>
    <w:pPr>
      <w:jc w:val="left"/>
      <w:spacing w:before="40" w:after="40" w:line="220" w:lineRule="atLeast"/>
      <w:widowControl/>
    </w:pPr>
    <w:rPr>
      <w:rFonts w:ascii="IDCSansSerif" w:hAnsi="IDCSansSerif" w:eastAsia="宋体" w:cs="Times New Roman"/>
      <w:sz w:val="18"/>
      <w:szCs w:val="20"/>
    </w:rPr>
  </w:style>
  <w:style w:type="paragraph" w:styleId="1128" w:customStyle="1">
    <w:name w:val="TH_CTR"/>
    <w:basedOn w:val="1127"/>
    <w:uiPriority w:val="0"/>
    <w:qFormat/>
    <w:pPr>
      <w:jc w:val="center"/>
    </w:pPr>
  </w:style>
  <w:style w:type="paragraph" w:styleId="1129" w:customStyle="1">
    <w:name w:val="TB_FL"/>
    <w:basedOn w:val="641"/>
    <w:uiPriority w:val="0"/>
    <w:qFormat/>
    <w:pPr>
      <w:jc w:val="left"/>
      <w:spacing w:before="40" w:after="40" w:line="220" w:lineRule="atLeast"/>
      <w:widowControl/>
    </w:pPr>
    <w:rPr>
      <w:rFonts w:ascii="IDCSansSerif" w:hAnsi="IDCSansSerif" w:eastAsia="宋体" w:cs="Times New Roman"/>
      <w:sz w:val="18"/>
      <w:szCs w:val="20"/>
    </w:rPr>
  </w:style>
  <w:style w:type="paragraph" w:styleId="1130" w:customStyle="1">
    <w:name w:val="TB_FR"/>
    <w:basedOn w:val="1129"/>
    <w:uiPriority w:val="0"/>
    <w:qFormat/>
    <w:pPr>
      <w:jc w:val="right"/>
    </w:pPr>
  </w:style>
  <w:style w:type="paragraph" w:styleId="1131" w:customStyle="1">
    <w:name w:val="TFN"/>
    <w:basedOn w:val="1129"/>
    <w:uiPriority w:val="0"/>
    <w:qFormat/>
    <w:pPr>
      <w:spacing w:after="0"/>
    </w:pPr>
  </w:style>
  <w:style w:type="paragraph" w:styleId="1132" w:customStyle="1">
    <w:name w:val="ymtext"/>
    <w:basedOn w:val="641"/>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33" w:customStyle="1">
    <w:name w:val="正文1"/>
    <w:basedOn w:val="641"/>
    <w:uiPriority w:val="0"/>
    <w:qFormat/>
    <w:pPr>
      <w:jc w:val="left"/>
      <w:spacing w:before="156" w:line="360" w:lineRule="auto"/>
    </w:pPr>
    <w:rPr>
      <w:rFonts w:ascii="华文楷体" w:hAnsi="Times New Roman" w:eastAsia="宋体" w:cs="Times New Roman"/>
      <w:sz w:val="24"/>
      <w:szCs w:val="20"/>
    </w:rPr>
  </w:style>
  <w:style w:type="paragraph" w:styleId="1134" w:customStyle="1">
    <w:name w:val="text"/>
    <w:basedOn w:val="700"/>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35" w:customStyle="1">
    <w:name w:val="正文文字（缩进2字）"/>
    <w:basedOn w:val="889"/>
    <w:uiPriority w:val="0"/>
    <w:qFormat/>
    <w:pPr>
      <w:ind w:firstLine="422"/>
    </w:pPr>
    <w:rPr>
      <w:b/>
      <w:bCs/>
      <w:szCs w:val="20"/>
    </w:rPr>
  </w:style>
  <w:style w:type="paragraph" w:styleId="1136" w:customStyle="1">
    <w:name w:val="我的标题2"/>
    <w:basedOn w:val="641"/>
    <w:next w:val="641"/>
    <w:uiPriority w:val="0"/>
    <w:qFormat/>
    <w:pPr>
      <w:jc w:val="left"/>
      <w:spacing w:line="300" w:lineRule="auto"/>
      <w:widowControl/>
    </w:pPr>
    <w:rPr>
      <w:rFonts w:ascii="宋体" w:hAnsi="宋体" w:eastAsia="宋体" w:cs="Times New Roman"/>
      <w:b/>
      <w:bCs/>
      <w:spacing w:val="6"/>
      <w:sz w:val="24"/>
      <w:szCs w:val="20"/>
    </w:rPr>
  </w:style>
  <w:style w:type="paragraph" w:styleId="1137" w:customStyle="1">
    <w:name w:val="我的正文"/>
    <w:basedOn w:val="641"/>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38" w:customStyle="1">
    <w:name w:val="Body Single"/>
    <w:basedOn w:val="641"/>
    <w:uiPriority w:val="0"/>
    <w:qFormat/>
    <w:pPr>
      <w:jc w:val="left"/>
      <w:widowControl/>
    </w:pPr>
    <w:rPr>
      <w:rFonts w:ascii="Times New Roman" w:hAnsi="Times New Roman" w:eastAsia="Times New Roman" w:cs="Times New Roman"/>
      <w:sz w:val="24"/>
      <w:szCs w:val="20"/>
      <w:lang w:eastAsia="en-US"/>
    </w:rPr>
  </w:style>
  <w:style w:type="paragraph" w:styleId="1139" w:customStyle="1">
    <w:name w:val="图片"/>
    <w:basedOn w:val="641"/>
    <w:next w:val="641"/>
    <w:uiPriority w:val="0"/>
    <w:qFormat/>
    <w:pPr>
      <w:jc w:val="center"/>
    </w:pPr>
    <w:rPr>
      <w:rFonts w:ascii="Times New Roman" w:hAnsi="Times New Roman" w:eastAsia="宋体" w:cs="Times New Roman"/>
      <w:szCs w:val="24"/>
    </w:rPr>
  </w:style>
  <w:style w:type="paragraph" w:styleId="1140" w:customStyle="1">
    <w:name w:val="图名"/>
    <w:basedOn w:val="641"/>
    <w:next w:val="641"/>
    <w:uiPriority w:val="0"/>
    <w:qFormat/>
    <w:pPr>
      <w:jc w:val="center"/>
      <w:spacing w:line="360" w:lineRule="auto"/>
    </w:pPr>
    <w:rPr>
      <w:rFonts w:ascii="Arial" w:hAnsi="Arial" w:eastAsia="黑体" w:cs="Times New Roman"/>
      <w:b/>
      <w:szCs w:val="24"/>
    </w:rPr>
  </w:style>
  <w:style w:type="paragraph" w:styleId="1141" w:customStyle="1">
    <w:name w:val="项目 1"/>
    <w:basedOn w:val="983"/>
    <w:uiPriority w:val="0"/>
    <w:qFormat/>
    <w:pPr>
      <w:ind w:firstLine="0"/>
      <w:spacing w:line="360" w:lineRule="auto"/>
    </w:pPr>
    <w:rPr>
      <w:sz w:val="24"/>
      <w:szCs w:val="24"/>
    </w:rPr>
  </w:style>
  <w:style w:type="paragraph" w:styleId="1142" w:customStyle="1">
    <w:name w:val="List Bullet1"/>
    <w:basedOn w:val="641"/>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43" w:customStyle="1">
    <w:name w:val="封面落款"/>
    <w:basedOn w:val="641"/>
    <w:uiPriority w:val="0"/>
    <w:qFormat/>
    <w:pPr>
      <w:jc w:val="center"/>
      <w:spacing w:line="360" w:lineRule="auto"/>
    </w:pPr>
    <w:rPr>
      <w:rFonts w:ascii="Arial" w:hAnsi="Arial" w:eastAsia="黑体" w:cs="Times New Roman"/>
      <w:sz w:val="32"/>
      <w:szCs w:val="24"/>
    </w:rPr>
  </w:style>
  <w:style w:type="paragraph" w:styleId="1144" w:customStyle="1">
    <w:name w:val="表格标注"/>
    <w:basedOn w:val="641"/>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45" w:customStyle="1">
    <w:name w:val="Char Char1"/>
    <w:basedOn w:val="641"/>
    <w:uiPriority w:val="0"/>
    <w:qFormat/>
    <w:pPr>
      <w:spacing w:line="360" w:lineRule="auto"/>
    </w:pPr>
    <w:rPr>
      <w:rFonts w:ascii="Tahoma" w:hAnsi="Tahoma" w:eastAsia="宋体" w:cs="Times New Roman"/>
      <w:sz w:val="24"/>
      <w:szCs w:val="20"/>
    </w:rPr>
  </w:style>
  <w:style w:type="paragraph" w:styleId="1146" w:customStyle="1">
    <w:name w:val="Char1 Char Char Char Char Char"/>
    <w:basedOn w:val="641"/>
    <w:uiPriority w:val="0"/>
    <w:qFormat/>
    <w:pPr>
      <w:ind w:firstLine="200"/>
      <w:jc w:val="left"/>
      <w:spacing w:before="240" w:after="120" w:line="288" w:lineRule="auto"/>
    </w:pPr>
    <w:rPr>
      <w:rFonts w:ascii="Tahoma" w:hAnsi="Tahoma" w:eastAsia="宋体" w:cs="Times New Roman"/>
      <w:sz w:val="24"/>
      <w:szCs w:val="24"/>
    </w:rPr>
  </w:style>
  <w:style w:type="paragraph" w:styleId="1147" w:customStyle="1">
    <w:name w:val="WW-正文缩进"/>
    <w:basedOn w:val="641"/>
    <w:uiPriority w:val="0"/>
    <w:qFormat/>
    <w:pPr>
      <w:ind w:firstLine="420"/>
    </w:pPr>
    <w:rPr>
      <w:rFonts w:ascii="Times New Roman" w:hAnsi="Times New Roman" w:eastAsia="宋体" w:cs="Times New Roman"/>
      <w:szCs w:val="20"/>
      <w:lang w:eastAsia="ar-SA"/>
    </w:rPr>
  </w:style>
  <w:style w:type="paragraph" w:styleId="1148" w:customStyle="1">
    <w:name w:val="Table Text Bullet"/>
    <w:basedOn w:val="951"/>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49" w:customStyle="1">
    <w:name w:val="RFP Question List 2"/>
    <w:basedOn w:val="641"/>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50" w:customStyle="1">
    <w:name w:val="bullet box 2 (arrows)"/>
    <w:basedOn w:val="641"/>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51" w:customStyle="1">
    <w:name w:val="表格项目符号"/>
    <w:basedOn w:val="658"/>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52" w:customStyle="1">
    <w:name w:val="附图标题"/>
    <w:basedOn w:val="641"/>
    <w:next w:val="983"/>
    <w:uiPriority w:val="0"/>
    <w:qFormat/>
    <w:pPr>
      <w:ind w:left="420" w:hanging="420"/>
      <w:jc w:val="center"/>
      <w:tabs>
        <w:tab w:val="left" w:pos="720" w:leader="none"/>
      </w:tabs>
    </w:pPr>
    <w:rPr>
      <w:rFonts w:ascii="Arial" w:hAnsi="Arial" w:eastAsia="黑体" w:cs="Times New Roman"/>
      <w:b/>
      <w:sz w:val="18"/>
      <w:szCs w:val="24"/>
    </w:rPr>
  </w:style>
  <w:style w:type="paragraph" w:styleId="1153" w:customStyle="1">
    <w:name w:val="bullet box 1"/>
    <w:basedOn w:val="641"/>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54" w:customStyle="1">
    <w:name w:val="Char1 Char Char Char Char Char Char Char Char Char Char"/>
    <w:basedOn w:val="641"/>
    <w:uiPriority w:val="0"/>
    <w:qFormat/>
    <w:rPr>
      <w:rFonts w:ascii="Tahoma" w:hAnsi="Tahoma" w:eastAsia="宋体" w:cs="Times New Roman"/>
      <w:sz w:val="24"/>
      <w:szCs w:val="20"/>
    </w:rPr>
  </w:style>
  <w:style w:type="paragraph" w:styleId="1155" w:customStyle="1">
    <w:name w:val="Char Char Char Char Char Char Char Char Char Char Char Char Char Char Char Char Char Char Char Char Char Char Char Char"/>
    <w:basedOn w:val="641"/>
    <w:uiPriority w:val="0"/>
    <w:qFormat/>
    <w:rPr>
      <w:rFonts w:ascii="Tahoma" w:hAnsi="Tahoma" w:eastAsia="宋体" w:cs="Times New Roman"/>
      <w:sz w:val="24"/>
      <w:szCs w:val="20"/>
    </w:rPr>
  </w:style>
  <w:style w:type="paragraph" w:styleId="1156" w:customStyle="1">
    <w:name w:val="Char Char Char Char1 Char Char"/>
    <w:basedOn w:val="641"/>
    <w:uiPriority w:val="0"/>
    <w:qFormat/>
    <w:pPr>
      <w:jc w:val="center"/>
    </w:pPr>
    <w:rPr>
      <w:rFonts w:ascii="Tahoma" w:hAnsi="Tahoma" w:eastAsia="宋体" w:cs="Times New Roman"/>
      <w:sz w:val="24"/>
      <w:szCs w:val="24"/>
    </w:rPr>
  </w:style>
  <w:style w:type="paragraph" w:styleId="1157" w:customStyle="1">
    <w:name w:val="Char1 Char Char"/>
    <w:basedOn w:val="641"/>
    <w:uiPriority w:val="0"/>
    <w:qFormat/>
    <w:rPr>
      <w:rFonts w:ascii="Tahoma" w:hAnsi="Tahoma" w:eastAsia="宋体" w:cs="Times New Roman"/>
      <w:sz w:val="24"/>
      <w:szCs w:val="20"/>
    </w:rPr>
  </w:style>
  <w:style w:type="paragraph" w:styleId="1158" w:customStyle="1">
    <w:name w:val="a14"/>
    <w:basedOn w:val="641"/>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59" w:customStyle="1">
    <w:name w:val="Char Char1 Char Char Char Char Char Char"/>
    <w:basedOn w:val="641"/>
    <w:uiPriority w:val="0"/>
    <w:qFormat/>
    <w:pPr>
      <w:spacing w:line="360" w:lineRule="auto"/>
    </w:pPr>
    <w:rPr>
      <w:rFonts w:ascii="Tahoma" w:hAnsi="Tahoma" w:eastAsia="宋体" w:cs="Times New Roman"/>
      <w:sz w:val="24"/>
      <w:szCs w:val="20"/>
    </w:rPr>
  </w:style>
  <w:style w:type="paragraph" w:styleId="1160" w:customStyle="1">
    <w:name w:val="纯文本11"/>
    <w:basedOn w:val="641"/>
    <w:uiPriority w:val="0"/>
    <w:qFormat/>
    <w:rPr>
      <w:rFonts w:ascii="宋体" w:hAnsi="宋体" w:eastAsia="宋体" w:cs="Times New Roman"/>
      <w:szCs w:val="20"/>
      <w:lang w:eastAsia="ar-SA"/>
    </w:rPr>
  </w:style>
  <w:style w:type="paragraph" w:styleId="1161" w:customStyle="1">
    <w:name w:val="批注文字1"/>
    <w:basedOn w:val="641"/>
    <w:uiPriority w:val="0"/>
    <w:qFormat/>
    <w:pPr>
      <w:jc w:val="left"/>
    </w:pPr>
    <w:rPr>
      <w:rFonts w:ascii="Times New Roman" w:hAnsi="Times New Roman" w:eastAsia="宋体" w:cs="Times New Roman"/>
      <w:szCs w:val="24"/>
      <w:lang w:eastAsia="ar-SA"/>
    </w:rPr>
  </w:style>
  <w:style w:type="paragraph" w:styleId="1162" w:customStyle="1">
    <w:name w:val="正文s"/>
    <w:basedOn w:val="641"/>
    <w:next w:val="641"/>
    <w:uiPriority w:val="0"/>
    <w:qFormat/>
    <w:pPr>
      <w:ind w:firstLine="200"/>
      <w:spacing w:after="50" w:line="400" w:lineRule="exact"/>
    </w:pPr>
    <w:rPr>
      <w:rFonts w:ascii="Times New Roman" w:hAnsi="Times New Roman" w:eastAsia="宋体" w:cs="Times New Roman"/>
      <w:sz w:val="24"/>
      <w:szCs w:val="24"/>
      <w:lang w:eastAsia="ar-SA"/>
    </w:rPr>
  </w:style>
  <w:style w:type="paragraph" w:styleId="1163" w:customStyle="1">
    <w:name w:val="Bullet List"/>
    <w:basedOn w:val="641"/>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64" w:customStyle="1">
    <w:name w:val="表格正文"/>
    <w:basedOn w:val="641"/>
    <w:uiPriority w:val="0"/>
    <w:qFormat/>
    <w:pPr>
      <w:spacing w:line="300" w:lineRule="auto"/>
    </w:pPr>
    <w:rPr>
      <w:rFonts w:ascii="Times New Roman" w:hAnsi="Times New Roman" w:eastAsia="宋体" w:cs="Times New Roman"/>
      <w:szCs w:val="24"/>
    </w:rPr>
  </w:style>
  <w:style w:type="paragraph" w:styleId="1165" w:customStyle="1">
    <w:name w:val="Alt+X_首行空2"/>
    <w:basedOn w:val="641"/>
    <w:uiPriority w:val="0"/>
    <w:qFormat/>
    <w:pPr>
      <w:ind w:firstLine="480"/>
      <w:spacing w:line="360" w:lineRule="auto"/>
    </w:pPr>
    <w:rPr>
      <w:rFonts w:ascii="Times New Roman" w:hAnsi="Times New Roman" w:eastAsia="宋体" w:cs="宋体"/>
      <w:sz w:val="24"/>
      <w:szCs w:val="24"/>
    </w:rPr>
  </w:style>
  <w:style w:type="paragraph" w:styleId="1166" w:customStyle="1">
    <w:name w:val="缺省文本"/>
    <w:basedOn w:val="641"/>
    <w:uiPriority w:val="0"/>
    <w:qFormat/>
    <w:pPr>
      <w:jc w:val="left"/>
    </w:pPr>
    <w:rPr>
      <w:rFonts w:ascii="Times New Roman" w:hAnsi="Times New Roman" w:eastAsia="宋体" w:cs="Times New Roman"/>
      <w:sz w:val="24"/>
      <w:szCs w:val="24"/>
    </w:rPr>
  </w:style>
  <w:style w:type="paragraph" w:styleId="1167" w:customStyle="1">
    <w:name w:val="Char Char Char Char Char Char Char Char Char Char Char Char Char Char Char Char Char Char Char Char Char Char"/>
    <w:basedOn w:val="641"/>
    <w:uiPriority w:val="0"/>
    <w:qFormat/>
    <w:rPr>
      <w:rFonts w:ascii="Tahoma" w:hAnsi="Tahoma" w:eastAsia="宋体" w:cs="Times New Roman"/>
      <w:sz w:val="24"/>
      <w:szCs w:val="24"/>
    </w:rPr>
  </w:style>
  <w:style w:type="paragraph" w:styleId="1168" w:customStyle="1">
    <w:name w:val="表格首行"/>
    <w:basedOn w:val="641"/>
    <w:uiPriority w:val="0"/>
    <w:qFormat/>
    <w:pPr>
      <w:jc w:val="center"/>
    </w:pPr>
    <w:rPr>
      <w:rFonts w:ascii="宋体" w:hAnsi="宋体" w:eastAsia="宋体" w:cs="Times New Roman"/>
      <w:szCs w:val="24"/>
    </w:rPr>
  </w:style>
  <w:style w:type="paragraph" w:styleId="1169" w:customStyle="1">
    <w:name w:val="样式8"/>
    <w:basedOn w:val="700"/>
    <w:next w:val="700"/>
    <w:uiPriority w:val="0"/>
    <w:qFormat/>
    <w:pPr>
      <w:ind w:hanging="144"/>
      <w:spacing w:before="120" w:line="415" w:lineRule="auto"/>
      <w:tabs>
        <w:tab w:val="left" w:pos="864" w:leader="none"/>
      </w:tabs>
    </w:pPr>
    <w:rPr>
      <w:rFonts w:ascii="Arial" w:hAnsi="Arial" w:eastAsia="黑体"/>
    </w:rPr>
  </w:style>
  <w:style w:type="paragraph" w:styleId="1170" w:customStyle="1">
    <w:name w:val="样式 标题 3level_3PIM 3H3Level 3 HeadHeading 3 - oldsl3Headin..."/>
    <w:basedOn w:val="855"/>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71" w:customStyle="1">
    <w:name w:val="样式 宋体 首行缩进:  2 字符 段前: 0.5 行"/>
    <w:basedOn w:val="641"/>
    <w:uiPriority w:val="0"/>
    <w:qFormat/>
    <w:pPr>
      <w:ind w:left="200" w:firstLine="200"/>
      <w:spacing w:line="300" w:lineRule="auto"/>
    </w:pPr>
    <w:rPr>
      <w:rFonts w:ascii="Times New Roman" w:hAnsi="Times New Roman" w:eastAsia="仿宋_GB2312" w:cs="宋体"/>
      <w:sz w:val="24"/>
      <w:szCs w:val="20"/>
    </w:rPr>
  </w:style>
  <w:style w:type="paragraph" w:styleId="1172" w:customStyle="1">
    <w:name w:val="样式 首行缩进:  0.85 厘米"/>
    <w:basedOn w:val="641"/>
    <w:uiPriority w:val="0"/>
    <w:qFormat/>
    <w:pPr>
      <w:ind w:firstLine="480"/>
      <w:spacing w:line="360" w:lineRule="auto"/>
    </w:pPr>
    <w:rPr>
      <w:rFonts w:ascii="Tahoma" w:hAnsi="Tahoma" w:eastAsia="新宋体" w:cs="宋体"/>
      <w:sz w:val="24"/>
      <w:szCs w:val="20"/>
    </w:rPr>
  </w:style>
  <w:style w:type="paragraph" w:styleId="1173" w:customStyle="1">
    <w:name w:val="font9"/>
    <w:basedOn w:val="641"/>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74" w:customStyle="1">
    <w:name w:val="TABLE"/>
    <w:basedOn w:val="641"/>
    <w:uiPriority w:val="0"/>
    <w:qFormat/>
    <w:pPr>
      <w:jc w:val="left"/>
    </w:pPr>
    <w:rPr>
      <w:rFonts w:ascii="Microsoft Sans Serif" w:hAnsi="Microsoft Sans Serif" w:eastAsia="宋体" w:cs="Microsoft Sans Serif"/>
      <w:b/>
      <w:szCs w:val="21"/>
    </w:rPr>
  </w:style>
  <w:style w:type="paragraph" w:styleId="1175" w:customStyle="1">
    <w:name w:val="默认段落字体 Para Char Char Char Char"/>
    <w:basedOn w:val="641"/>
    <w:uiPriority w:val="0"/>
    <w:qFormat/>
    <w:pPr>
      <w:ind w:left="420" w:firstLine="420"/>
      <w:spacing w:line="240" w:lineRule="atLeast"/>
    </w:pPr>
    <w:rPr>
      <w:rFonts w:ascii="Times New Roman" w:hAnsi="Times New Roman" w:eastAsia="宋体" w:cs="Times New Roman"/>
      <w:szCs w:val="21"/>
    </w:rPr>
  </w:style>
  <w:style w:type="paragraph" w:styleId="1176"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177" w:customStyle="1">
    <w:name w:val="标题 4 + 两端对齐 段后: 0 磅 行距: 单倍行距1"/>
    <w:basedOn w:val="700"/>
    <w:link w:val="1178"/>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78" w:customStyle="1">
    <w:name w:val="标题 4 + 两端对齐 段后: 0 磅 行距: 单倍行距1 Char Char"/>
    <w:link w:val="1177"/>
    <w:uiPriority w:val="0"/>
    <w:qFormat/>
    <w:rPr>
      <w:rFonts w:ascii="Times New Roman" w:hAnsi="Times New Roman" w:eastAsia="宋体" w:cs="宋体"/>
      <w:b/>
      <w:bCs/>
      <w:spacing w:val="5"/>
      <w:sz w:val="28"/>
      <w:szCs w:val="28"/>
    </w:rPr>
  </w:style>
  <w:style w:type="paragraph" w:styleId="1179" w:customStyle="1">
    <w:name w:val="Char Char Char Char1"/>
    <w:basedOn w:val="966"/>
    <w:uiPriority w:val="0"/>
    <w:qFormat/>
    <w:pPr>
      <w:spacing w:line="360" w:lineRule="auto"/>
      <w:shd w:val="clear" w:color="auto" w:fill="000080"/>
    </w:pPr>
    <w:rPr>
      <w:rFonts w:ascii="Tahoma" w:hAnsi="Tahoma"/>
      <w:sz w:val="24"/>
      <w:szCs w:val="24"/>
    </w:rPr>
  </w:style>
  <w:style w:type="paragraph" w:styleId="1180" w:customStyle="1">
    <w:name w:val="缩紧正文 Char Char Char"/>
    <w:basedOn w:val="641"/>
    <w:link w:val="1181"/>
    <w:uiPriority w:val="0"/>
    <w:qFormat/>
    <w:pPr>
      <w:ind w:firstLine="480"/>
      <w:jc w:val="left"/>
      <w:spacing w:before="120" w:after="120" w:line="400" w:lineRule="exact"/>
      <w:widowControl/>
    </w:pPr>
    <w:rPr>
      <w:rFonts w:ascii="宋体" w:hAnsi="宋体" w:eastAsia="宋体" w:cs="宋体"/>
      <w:sz w:val="24"/>
      <w:szCs w:val="24"/>
    </w:rPr>
  </w:style>
  <w:style w:type="character" w:styleId="1181" w:customStyle="1">
    <w:name w:val="缩紧正文 Char Char Char Char Char"/>
    <w:link w:val="1180"/>
    <w:uiPriority w:val="0"/>
    <w:qFormat/>
    <w:rPr>
      <w:rFonts w:ascii="宋体" w:hAnsi="宋体" w:eastAsia="宋体" w:cs="宋体"/>
      <w:sz w:val="24"/>
      <w:szCs w:val="24"/>
    </w:rPr>
  </w:style>
  <w:style w:type="paragraph" w:styleId="1182" w:customStyle="1">
    <w:name w:val="样式 首行缩进:  0.74 厘米 行距: 1.5 倍行距"/>
    <w:basedOn w:val="641"/>
    <w:uiPriority w:val="0"/>
    <w:qFormat/>
    <w:pPr>
      <w:ind w:firstLine="420"/>
      <w:spacing w:line="360" w:lineRule="auto"/>
    </w:pPr>
    <w:rPr>
      <w:rFonts w:ascii="Times New Roman" w:hAnsi="Times New Roman" w:eastAsia="宋体" w:cs="宋体"/>
      <w:sz w:val="24"/>
      <w:szCs w:val="20"/>
    </w:rPr>
  </w:style>
  <w:style w:type="paragraph" w:styleId="1183" w:customStyle="1">
    <w:name w:val="正文（首行缩进）"/>
    <w:basedOn w:val="641"/>
    <w:uiPriority w:val="0"/>
    <w:qFormat/>
    <w:pPr>
      <w:ind w:firstLine="200"/>
      <w:spacing w:line="360" w:lineRule="auto"/>
    </w:pPr>
    <w:rPr>
      <w:rFonts w:ascii="Times New Roman" w:hAnsi="Times New Roman" w:eastAsia="宋体" w:cs="Times New Roman"/>
      <w:sz w:val="24"/>
      <w:szCs w:val="24"/>
    </w:rPr>
  </w:style>
  <w:style w:type="paragraph" w:styleId="1184" w:customStyle="1">
    <w:name w:val="列表 31"/>
    <w:basedOn w:val="641"/>
    <w:uiPriority w:val="0"/>
    <w:qFormat/>
    <w:pPr>
      <w:contextualSpacing/>
      <w:ind w:left="100" w:hanging="200"/>
    </w:pPr>
    <w:rPr>
      <w:rFonts w:ascii="Times New Roman" w:hAnsi="Times New Roman" w:eastAsia="宋体" w:cs="Times New Roman"/>
      <w:szCs w:val="24"/>
    </w:rPr>
  </w:style>
  <w:style w:type="paragraph" w:styleId="1185" w:customStyle="1">
    <w:name w:val="table"/>
    <w:basedOn w:val="641"/>
    <w:uiPriority w:val="0"/>
    <w:qFormat/>
    <w:pPr>
      <w:jc w:val="left"/>
      <w:spacing w:after="144"/>
      <w:widowControl/>
    </w:pPr>
    <w:rPr>
      <w:rFonts w:ascii="Verdana" w:hAnsi="Verdana" w:eastAsia="Arial Unicode MS" w:cs="Arial Unicode MS"/>
      <w:color w:val="000000"/>
      <w:sz w:val="20"/>
      <w:szCs w:val="20"/>
      <w:lang w:eastAsia="en-US"/>
    </w:rPr>
  </w:style>
  <w:style w:type="paragraph" w:styleId="1186" w:customStyle="1">
    <w:name w:val="Style Verdana Before:  0.76 cm"/>
    <w:basedOn w:val="641"/>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87" w:customStyle="1">
    <w:name w:val="Style Verdana Centered"/>
    <w:basedOn w:val="641"/>
    <w:uiPriority w:val="0"/>
    <w:qFormat/>
    <w:pPr>
      <w:ind w:left="2268"/>
      <w:jc w:val="center"/>
      <w:spacing w:before="240" w:line="300" w:lineRule="auto"/>
      <w:widowControl/>
    </w:pPr>
    <w:rPr>
      <w:rFonts w:ascii="Verdana" w:hAnsi="Verdana" w:eastAsia="宋体" w:cs="Times New Roman"/>
      <w:sz w:val="24"/>
      <w:szCs w:val="20"/>
    </w:rPr>
  </w:style>
  <w:style w:type="paragraph" w:styleId="1188" w:customStyle="1">
    <w:name w:val="样式 样式 样式 左侧:  2 字符 首行缩进:  2 字符 段前: 0.5 行2 + 左侧:  2 字符 + 首行缩进:  2...1"/>
    <w:basedOn w:val="641"/>
    <w:uiPriority w:val="0"/>
    <w:qFormat/>
    <w:pPr>
      <w:ind w:firstLine="480"/>
      <w:spacing w:line="300" w:lineRule="auto"/>
    </w:pPr>
    <w:rPr>
      <w:rFonts w:ascii="Times New Roman" w:hAnsi="Times New Roman" w:eastAsia="宋体" w:cs="宋体"/>
      <w:sz w:val="24"/>
      <w:szCs w:val="20"/>
    </w:rPr>
  </w:style>
  <w:style w:type="paragraph" w:styleId="1189" w:customStyle="1">
    <w:name w:val="Char1"/>
    <w:basedOn w:val="641"/>
    <w:uiPriority w:val="0"/>
    <w:qFormat/>
    <w:pPr>
      <w:ind w:left="840" w:hanging="420"/>
      <w:tabs>
        <w:tab w:val="left" w:pos="840" w:leader="none"/>
      </w:tabs>
    </w:pPr>
    <w:rPr>
      <w:rFonts w:ascii="Times New Roman" w:hAnsi="Times New Roman" w:eastAsia="宋体" w:cs="Times New Roman"/>
      <w:sz w:val="24"/>
      <w:szCs w:val="24"/>
    </w:rPr>
  </w:style>
  <w:style w:type="paragraph" w:styleId="1190" w:customStyle="1">
    <w:name w:val="xl38"/>
    <w:basedOn w:val="6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91" w:customStyle="1">
    <w:name w:val="Char Char2"/>
    <w:basedOn w:val="641"/>
    <w:uiPriority w:val="0"/>
    <w:qFormat/>
    <w:pPr>
      <w:jc w:val="left"/>
      <w:spacing w:after="160" w:line="240" w:lineRule="exact"/>
      <w:widowControl/>
    </w:pPr>
    <w:rPr>
      <w:rFonts w:ascii="Verdana" w:hAnsi="Verdana" w:eastAsia="宋体" w:cs="Times New Roman"/>
      <w:szCs w:val="20"/>
      <w:lang w:eastAsia="en-US"/>
    </w:rPr>
  </w:style>
  <w:style w:type="paragraph" w:styleId="1192" w:customStyle="1">
    <w:name w:val="样式 样式 左 首行缩进:2 字符 + 首行缩进:  2 字符 + 首行缩进:  2 字符"/>
    <w:basedOn w:val="641"/>
    <w:uiPriority w:val="0"/>
    <w:qFormat/>
    <w:pPr>
      <w:ind w:firstLine="480"/>
      <w:spacing w:line="360" w:lineRule="auto"/>
    </w:pPr>
    <w:rPr>
      <w:rFonts w:ascii="宋体" w:hAnsi="宋体" w:eastAsia="宋体" w:cs="宋体"/>
      <w:sz w:val="24"/>
      <w:szCs w:val="24"/>
    </w:rPr>
  </w:style>
  <w:style w:type="paragraph" w:styleId="1193" w:customStyle="1">
    <w:name w:val="正文 + 小四"/>
    <w:basedOn w:val="641"/>
    <w:uiPriority w:val="0"/>
    <w:qFormat/>
    <w:pPr>
      <w:ind w:firstLine="480"/>
      <w:spacing w:line="312" w:lineRule="auto"/>
    </w:pPr>
    <w:rPr>
      <w:rFonts w:ascii="宋体" w:hAnsi="宋体" w:eastAsia="宋体" w:cs="Times New Roman"/>
      <w:sz w:val="24"/>
      <w:szCs w:val="24"/>
    </w:rPr>
  </w:style>
  <w:style w:type="paragraph" w:styleId="1194" w:customStyle="1">
    <w:name w:val="题注 + 居中"/>
    <w:basedOn w:val="641"/>
    <w:uiPriority w:val="0"/>
    <w:qFormat/>
    <w:rPr>
      <w:rFonts w:ascii="Times New Roman" w:hAnsi="Times New Roman" w:eastAsia="宋体" w:cs="Times New Roman"/>
      <w:szCs w:val="24"/>
    </w:rPr>
  </w:style>
  <w:style w:type="paragraph" w:styleId="1195" w:customStyle="1">
    <w:name w:val="样式 正文缩进 + 小四 首行缩进:  2 字符"/>
    <w:basedOn w:val="983"/>
    <w:uiPriority w:val="0"/>
    <w:qFormat/>
    <w:pPr>
      <w:ind w:firstLine="200"/>
      <w:spacing w:line="360" w:lineRule="auto"/>
    </w:pPr>
    <w:rPr>
      <w:rFonts w:cs="宋体"/>
      <w:sz w:val="24"/>
      <w:szCs w:val="22"/>
    </w:rPr>
  </w:style>
  <w:style w:type="paragraph" w:styleId="1196" w:customStyle="1">
    <w:name w:val="pic-info"/>
    <w:basedOn w:val="641"/>
    <w:uiPriority w:val="0"/>
    <w:qFormat/>
    <w:pPr>
      <w:jc w:val="left"/>
      <w:spacing w:before="100" w:beforeAutospacing="1" w:after="100" w:afterAutospacing="1"/>
      <w:widowControl/>
    </w:pPr>
    <w:rPr>
      <w:rFonts w:ascii="宋体" w:hAnsi="宋体" w:eastAsia="宋体" w:cs="宋体"/>
      <w:sz w:val="24"/>
      <w:szCs w:val="24"/>
    </w:rPr>
  </w:style>
  <w:style w:type="paragraph" w:styleId="1197" w:customStyle="1">
    <w:name w:val="Char Char Char Char Char Char"/>
    <w:basedOn w:val="641"/>
    <w:uiPriority w:val="0"/>
    <w:qFormat/>
    <w:pPr>
      <w:jc w:val="left"/>
      <w:spacing w:after="160" w:line="240" w:lineRule="exact"/>
      <w:widowControl/>
    </w:pPr>
    <w:rPr>
      <w:rFonts w:ascii="宋体" w:hAnsi="宋体" w:eastAsia="宋体" w:cs="Times New Roman"/>
      <w:b/>
      <w:sz w:val="24"/>
      <w:szCs w:val="20"/>
      <w:lang w:eastAsia="en-US"/>
    </w:rPr>
  </w:style>
  <w:style w:type="paragraph" w:styleId="1198" w:customStyle="1">
    <w:name w:val="样式 小四 行距: 1.5 倍行距"/>
    <w:basedOn w:val="641"/>
    <w:uiPriority w:val="0"/>
    <w:qFormat/>
    <w:pPr>
      <w:ind w:firstLine="200"/>
      <w:spacing w:line="360" w:lineRule="auto"/>
    </w:pPr>
    <w:rPr>
      <w:rFonts w:ascii="Times New Roman" w:hAnsi="Times New Roman" w:eastAsia="宋体" w:cs="宋体"/>
      <w:sz w:val="24"/>
      <w:szCs w:val="20"/>
    </w:rPr>
  </w:style>
  <w:style w:type="paragraph" w:styleId="1199" w:customStyle="1">
    <w:name w:val="CSS1级正文 Char Char"/>
    <w:basedOn w:val="889"/>
    <w:link w:val="1200"/>
    <w:uiPriority w:val="0"/>
    <w:qFormat/>
    <w:pPr>
      <w:ind w:firstLine="480"/>
      <w:spacing w:after="0" w:line="360" w:lineRule="auto"/>
    </w:pPr>
    <w:rPr>
      <w:rFonts w:cs="宋体"/>
      <w:sz w:val="24"/>
    </w:rPr>
  </w:style>
  <w:style w:type="character" w:styleId="1200" w:customStyle="1">
    <w:name w:val="CSS1级正文 Char Char Char Char"/>
    <w:link w:val="1199"/>
    <w:uiPriority w:val="0"/>
    <w:qFormat/>
    <w:rPr>
      <w:rFonts w:ascii="Times New Roman" w:hAnsi="Times New Roman" w:eastAsia="仿宋" w:cs="宋体"/>
      <w:sz w:val="24"/>
      <w:szCs w:val="24"/>
    </w:rPr>
  </w:style>
  <w:style w:type="paragraph" w:styleId="1201" w:customStyle="1">
    <w:name w:val="CSS1级编号 Char"/>
    <w:basedOn w:val="1202"/>
    <w:next w:val="1202"/>
    <w:link w:val="1205"/>
    <w:uiPriority w:val="0"/>
    <w:qFormat/>
  </w:style>
  <w:style w:type="paragraph" w:styleId="1202" w:customStyle="1">
    <w:name w:val="CSS1级编号 Char1"/>
    <w:basedOn w:val="1203"/>
    <w:next w:val="1203"/>
    <w:link w:val="1204"/>
    <w:uiPriority w:val="0"/>
    <w:qFormat/>
  </w:style>
  <w:style w:type="paragraph" w:styleId="1203" w:customStyle="1">
    <w:name w:val="CSS1级编号"/>
    <w:basedOn w:val="641"/>
    <w:uiPriority w:val="0"/>
    <w:qFormat/>
    <w:pPr>
      <w:spacing w:line="360" w:lineRule="auto"/>
    </w:pPr>
    <w:rPr>
      <w:rFonts w:ascii="Times New Roman" w:hAnsi="Times New Roman" w:eastAsia="宋体" w:cs="Times New Roman"/>
      <w:sz w:val="24"/>
      <w:szCs w:val="24"/>
    </w:rPr>
  </w:style>
  <w:style w:type="character" w:styleId="1204" w:customStyle="1">
    <w:name w:val="CSS1级编号 Char1 Char Char"/>
    <w:link w:val="1202"/>
    <w:uiPriority w:val="0"/>
    <w:qFormat/>
    <w:rPr>
      <w:rFonts w:ascii="Times New Roman" w:hAnsi="Times New Roman" w:eastAsia="宋体" w:cs="Times New Roman"/>
      <w:sz w:val="24"/>
      <w:szCs w:val="24"/>
    </w:rPr>
  </w:style>
  <w:style w:type="character" w:styleId="1205" w:customStyle="1">
    <w:name w:val="CSS1级编号 Char Char1"/>
    <w:link w:val="1201"/>
    <w:uiPriority w:val="0"/>
    <w:qFormat/>
    <w:rPr>
      <w:rFonts w:ascii="Times New Roman" w:hAnsi="Times New Roman" w:eastAsia="宋体" w:cs="Times New Roman"/>
      <w:sz w:val="24"/>
      <w:szCs w:val="24"/>
    </w:rPr>
  </w:style>
  <w:style w:type="paragraph" w:styleId="1206" w:customStyle="1">
    <w:name w:val="CSS2级正文"/>
    <w:basedOn w:val="974"/>
    <w:link w:val="1207"/>
    <w:uiPriority w:val="0"/>
    <w:qFormat/>
    <w:pPr>
      <w:ind w:left="480" w:firstLine="480"/>
      <w:spacing w:after="0" w:line="360" w:lineRule="auto"/>
    </w:pPr>
    <w:rPr>
      <w:rFonts w:cs="宋体"/>
      <w:sz w:val="24"/>
    </w:rPr>
  </w:style>
  <w:style w:type="character" w:styleId="1207" w:customStyle="1">
    <w:name w:val="CSS2级正文 Char Char"/>
    <w:link w:val="1206"/>
    <w:uiPriority w:val="0"/>
    <w:qFormat/>
    <w:rPr>
      <w:rFonts w:ascii="Times New Roman" w:hAnsi="Times New Roman" w:cs="宋体"/>
      <w:sz w:val="24"/>
      <w:szCs w:val="24"/>
    </w:rPr>
  </w:style>
  <w:style w:type="paragraph" w:styleId="1208" w:customStyle="1">
    <w:name w:val="CSS3级正文"/>
    <w:basedOn w:val="967"/>
    <w:link w:val="1209"/>
    <w:uiPriority w:val="0"/>
    <w:qFormat/>
    <w:pPr>
      <w:ind w:left="960" w:firstLine="480"/>
      <w:spacing w:after="0" w:line="360" w:lineRule="auto"/>
    </w:pPr>
    <w:rPr>
      <w:rFonts w:cs="宋体"/>
      <w:sz w:val="24"/>
    </w:rPr>
  </w:style>
  <w:style w:type="character" w:styleId="1209" w:customStyle="1">
    <w:name w:val="CSS3级正文 Char Char"/>
    <w:link w:val="1208"/>
    <w:uiPriority w:val="0"/>
    <w:qFormat/>
    <w:rPr>
      <w:rFonts w:ascii="Times New Roman" w:hAnsi="Times New Roman" w:cs="宋体"/>
      <w:sz w:val="24"/>
      <w:szCs w:val="16"/>
    </w:rPr>
  </w:style>
  <w:style w:type="paragraph" w:styleId="1210" w:customStyle="1">
    <w:name w:val="正文文本4"/>
    <w:basedOn w:val="967"/>
    <w:uiPriority w:val="0"/>
    <w:qFormat/>
    <w:pPr>
      <w:ind w:left="600" w:firstLine="200"/>
      <w:spacing w:after="0" w:line="360" w:lineRule="auto"/>
    </w:pPr>
    <w:rPr>
      <w:sz w:val="24"/>
    </w:rPr>
  </w:style>
  <w:style w:type="paragraph" w:styleId="1211" w:customStyle="1">
    <w:name w:val="CSS4级正文"/>
    <w:basedOn w:val="641"/>
    <w:uiPriority w:val="0"/>
    <w:qFormat/>
    <w:pPr>
      <w:spacing w:line="360" w:lineRule="auto"/>
    </w:pPr>
    <w:rPr>
      <w:rFonts w:ascii="Times New Roman" w:hAnsi="Times New Roman" w:eastAsia="宋体" w:cs="宋体"/>
      <w:sz w:val="24"/>
      <w:szCs w:val="20"/>
    </w:rPr>
  </w:style>
  <w:style w:type="paragraph" w:styleId="1212" w:customStyle="1">
    <w:name w:val="列表 21"/>
    <w:basedOn w:val="641"/>
    <w:uiPriority w:val="0"/>
    <w:qFormat/>
    <w:pPr>
      <w:spacing w:line="360" w:lineRule="auto"/>
    </w:pPr>
    <w:rPr>
      <w:rFonts w:ascii="Times New Roman" w:hAnsi="Times New Roman" w:eastAsia="宋体" w:cs="Times New Roman"/>
      <w:sz w:val="24"/>
      <w:szCs w:val="24"/>
    </w:rPr>
  </w:style>
  <w:style w:type="paragraph" w:styleId="1213" w:customStyle="1">
    <w:name w:val="列表 41"/>
    <w:basedOn w:val="641"/>
    <w:uiPriority w:val="0"/>
    <w:qFormat/>
    <w:pPr>
      <w:ind w:left="1361" w:hanging="864"/>
      <w:spacing w:line="360" w:lineRule="auto"/>
    </w:pPr>
    <w:rPr>
      <w:rFonts w:ascii="Times New Roman" w:hAnsi="Times New Roman" w:eastAsia="宋体" w:cs="Times New Roman"/>
      <w:sz w:val="24"/>
      <w:szCs w:val="24"/>
    </w:rPr>
  </w:style>
  <w:style w:type="paragraph" w:styleId="1214" w:customStyle="1">
    <w:name w:val="样式 CSS1级编号 Char + 宋体 黑色 Char"/>
    <w:basedOn w:val="1202"/>
    <w:link w:val="1215"/>
    <w:uiPriority w:val="0"/>
    <w:qFormat/>
    <w:rPr>
      <w:rFonts w:ascii="宋体" w:hAnsi="宋体"/>
      <w:color w:val="000000"/>
    </w:rPr>
  </w:style>
  <w:style w:type="character" w:styleId="1215" w:customStyle="1">
    <w:name w:val="样式 CSS1级编号 Char + 宋体 黑色 Char Char Char"/>
    <w:link w:val="1214"/>
    <w:uiPriority w:val="0"/>
    <w:qFormat/>
    <w:rPr>
      <w:rFonts w:ascii="宋体" w:hAnsi="宋体" w:eastAsia="宋体" w:cs="Times New Roman"/>
      <w:color w:val="000000"/>
      <w:sz w:val="24"/>
      <w:szCs w:val="24"/>
    </w:rPr>
  </w:style>
  <w:style w:type="paragraph" w:styleId="1216" w:customStyle="1">
    <w:name w:val="CSS1级正文"/>
    <w:basedOn w:val="889"/>
    <w:uiPriority w:val="0"/>
    <w:qFormat/>
    <w:pPr>
      <w:ind w:firstLine="480"/>
      <w:spacing w:after="0" w:line="360" w:lineRule="auto"/>
    </w:pPr>
    <w:rPr>
      <w:rFonts w:cs="宋体"/>
      <w:sz w:val="24"/>
      <w:szCs w:val="20"/>
    </w:rPr>
  </w:style>
  <w:style w:type="paragraph" w:styleId="1217" w:customStyle="1">
    <w:name w:val="CSS1级正文 Char Char Char Char Char Char Char Char Char Char Char Char Char Char Char Char"/>
    <w:basedOn w:val="889"/>
    <w:link w:val="1218"/>
    <w:uiPriority w:val="0"/>
    <w:qFormat/>
    <w:pPr>
      <w:ind w:firstLine="480"/>
      <w:spacing w:after="0" w:line="360" w:lineRule="auto"/>
    </w:pPr>
    <w:rPr>
      <w:rFonts w:cs="宋体"/>
      <w:sz w:val="24"/>
    </w:rPr>
  </w:style>
  <w:style w:type="character" w:styleId="1218" w:customStyle="1">
    <w:name w:val="CSS1级正文 Char Char Char Char Char Char Char Char Char Char Char Char Char Char Char Char Char Char"/>
    <w:link w:val="1217"/>
    <w:uiPriority w:val="0"/>
    <w:qFormat/>
    <w:rPr>
      <w:rFonts w:ascii="Times New Roman" w:hAnsi="Times New Roman" w:eastAsia="仿宋" w:cs="宋体"/>
      <w:sz w:val="24"/>
      <w:szCs w:val="24"/>
    </w:rPr>
  </w:style>
  <w:style w:type="paragraph" w:styleId="1219" w:customStyle="1">
    <w:name w:val="表格文字"/>
    <w:basedOn w:val="641"/>
    <w:uiPriority w:val="0"/>
    <w:qFormat/>
    <w:rPr>
      <w:rFonts w:ascii="Times New Roman" w:hAnsi="Times New Roman" w:eastAsia="宋体" w:cs="Times New Roman"/>
      <w:spacing w:val="10"/>
      <w:sz w:val="24"/>
      <w:szCs w:val="24"/>
    </w:rPr>
  </w:style>
  <w:style w:type="paragraph" w:styleId="1220" w:customStyle="1">
    <w:name w:val="CSS一级中文编号"/>
    <w:basedOn w:val="641"/>
    <w:next w:val="1216"/>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21" w:customStyle="1">
    <w:name w:val="CSS二级中文编号"/>
    <w:basedOn w:val="641"/>
    <w:next w:val="1206"/>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22" w:customStyle="1">
    <w:name w:val="ICSS标书首行缩进正文"/>
    <w:basedOn w:val="641"/>
    <w:uiPriority w:val="0"/>
    <w:qFormat/>
    <w:pPr>
      <w:ind w:firstLine="200"/>
      <w:spacing w:line="360" w:lineRule="auto"/>
    </w:pPr>
    <w:rPr>
      <w:rFonts w:ascii="Times New Roman" w:hAnsi="Times New Roman" w:eastAsia="宋体" w:cs="Times New Roman"/>
      <w:sz w:val="24"/>
      <w:szCs w:val="24"/>
    </w:rPr>
  </w:style>
  <w:style w:type="paragraph" w:styleId="1223"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24"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25" w:customStyle="1">
    <w:name w:val="封面主标题"/>
    <w:next w:val="641"/>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26" w:customStyle="1">
    <w:name w:val="招标单位"/>
    <w:basedOn w:val="641"/>
    <w:uiPriority w:val="0"/>
    <w:qFormat/>
    <w:pPr>
      <w:jc w:val="center"/>
      <w:spacing w:before="1800" w:after="360"/>
      <w:widowControl/>
    </w:pPr>
    <w:rPr>
      <w:rFonts w:ascii="Calibri" w:hAnsi="Calibri" w:eastAsia="黑体" w:cs="Times New Roman"/>
      <w:b/>
      <w:sz w:val="44"/>
      <w:szCs w:val="44"/>
      <w:lang w:eastAsia="en-US" w:bidi="en-US"/>
    </w:rPr>
  </w:style>
  <w:style w:type="paragraph" w:styleId="1227" w:customStyle="1">
    <w:name w:val="样式 标题 4Heading 4 Charh4PIM 4H4 + 加宽量  1 磅"/>
    <w:basedOn w:val="700"/>
    <w:uiPriority w:val="0"/>
    <w:qFormat/>
    <w:pPr>
      <w:ind w:left="862" w:hanging="862"/>
      <w:spacing w:line="360" w:lineRule="auto"/>
    </w:pPr>
    <w:rPr>
      <w:rFonts w:ascii="Arial" w:hAnsi="Arial" w:eastAsia="黑体"/>
      <w:b w:val="0"/>
      <w:bCs w:val="0"/>
      <w:spacing w:val="20"/>
      <w:sz w:val="24"/>
      <w:szCs w:val="24"/>
    </w:rPr>
  </w:style>
  <w:style w:type="paragraph" w:styleId="1228" w:customStyle="1">
    <w:name w:val="样式 标题 5 + 段前: 1 行 段后: 1 行"/>
    <w:basedOn w:val="857"/>
    <w:uiPriority w:val="0"/>
    <w:qFormat/>
    <w:pPr>
      <w:ind w:left="0" w:firstLine="0"/>
      <w:spacing w:line="360" w:lineRule="auto"/>
    </w:pPr>
    <w:rPr>
      <w:rFonts w:ascii="Arial" w:hAnsi="Arial" w:eastAsia="黑体" w:cs="宋体"/>
      <w:b w:val="0"/>
      <w:bCs w:val="0"/>
      <w:spacing w:val="10"/>
      <w:sz w:val="24"/>
      <w:szCs w:val="24"/>
    </w:rPr>
  </w:style>
  <w:style w:type="paragraph" w:styleId="1229" w:customStyle="1">
    <w:name w:val="样式 首行缩进:  2 字符1"/>
    <w:basedOn w:val="641"/>
    <w:uiPriority w:val="0"/>
    <w:qFormat/>
    <w:pPr>
      <w:ind w:firstLine="480"/>
      <w:spacing w:line="360" w:lineRule="auto"/>
    </w:pPr>
    <w:rPr>
      <w:rFonts w:ascii="Times New Roman" w:hAnsi="Times New Roman" w:eastAsia="宋体" w:cs="宋体"/>
      <w:sz w:val="24"/>
      <w:szCs w:val="20"/>
    </w:rPr>
  </w:style>
  <w:style w:type="paragraph" w:styleId="1230" w:customStyle="1">
    <w:name w:val="JHTitle1"/>
    <w:basedOn w:val="887"/>
    <w:uiPriority w:val="0"/>
    <w:qFormat/>
    <w:pPr>
      <w:ind w:left="851" w:hanging="851"/>
      <w:jc w:val="left"/>
      <w:spacing w:line="360" w:lineRule="auto"/>
      <w:tabs>
        <w:tab w:val="left" w:pos="1134" w:leader="none"/>
      </w:tabs>
    </w:pPr>
    <w:rPr>
      <w:rFonts w:ascii="Times New Roman" w:hAnsi="Times New Roman"/>
      <w:szCs w:val="32"/>
    </w:rPr>
  </w:style>
  <w:style w:type="paragraph" w:styleId="1231" w:customStyle="1">
    <w:name w:val="样式 标题 3H3h33rd level3Head 3section:3section:31section:32..."/>
    <w:basedOn w:val="855"/>
    <w:next w:val="1229"/>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32" w:customStyle="1">
    <w:name w:val="样式 标题 2 + 宋体 小三 非倾斜 段后: 1 行"/>
    <w:basedOn w:val="854"/>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33" w:customStyle="1">
    <w:name w:val="正文表格"/>
    <w:basedOn w:val="641"/>
    <w:uiPriority w:val="0"/>
    <w:qFormat/>
    <w:pPr>
      <w:spacing w:before="40" w:after="40"/>
    </w:pPr>
    <w:rPr>
      <w:rFonts w:ascii="Times New Roman" w:hAnsi="Times New Roman" w:eastAsia="宋体" w:cs="Times New Roman"/>
      <w:sz w:val="24"/>
      <w:szCs w:val="20"/>
    </w:rPr>
  </w:style>
  <w:style w:type="paragraph" w:styleId="1234"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35"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36" w:customStyle="1">
    <w:name w:val="修订1"/>
    <w:uiPriority w:val="0"/>
    <w:qFormat/>
    <w:rPr>
      <w:rFonts w:ascii="Times New Roman" w:hAnsi="Times New Roman" w:eastAsia="宋体" w:cs="Calibri"/>
      <w:sz w:val="24"/>
      <w:szCs w:val="24"/>
      <w:lang w:val="en-US" w:eastAsia="zh-CN" w:bidi="ar-SA"/>
    </w:rPr>
  </w:style>
  <w:style w:type="paragraph" w:styleId="1237" w:customStyle="1">
    <w:name w:val="font0"/>
    <w:basedOn w:val="641"/>
    <w:uiPriority w:val="0"/>
    <w:qFormat/>
    <w:pPr>
      <w:jc w:val="left"/>
      <w:spacing w:before="100" w:beforeAutospacing="1" w:after="100" w:afterAutospacing="1"/>
      <w:widowControl/>
    </w:pPr>
    <w:rPr>
      <w:rFonts w:ascii="宋体" w:hAnsi="宋体" w:eastAsia="宋体" w:cs="宋体"/>
      <w:color w:val="000000"/>
      <w:sz w:val="22"/>
    </w:rPr>
  </w:style>
  <w:style w:type="paragraph" w:styleId="1238" w:customStyle="1">
    <w:name w:val="reader-word-layer"/>
    <w:basedOn w:val="641"/>
    <w:uiPriority w:val="0"/>
    <w:qFormat/>
    <w:pPr>
      <w:jc w:val="left"/>
      <w:spacing w:before="100" w:beforeAutospacing="1" w:after="100" w:afterAutospacing="1"/>
      <w:widowControl/>
    </w:pPr>
    <w:rPr>
      <w:rFonts w:ascii="宋体" w:hAnsi="宋体" w:eastAsia="宋体" w:cs="宋体"/>
      <w:sz w:val="24"/>
      <w:szCs w:val="24"/>
    </w:rPr>
  </w:style>
  <w:style w:type="paragraph" w:styleId="1239" w:customStyle="1">
    <w:name w:val="Char Char Char Char Char Char Char Char Char Char"/>
    <w:basedOn w:val="641"/>
    <w:link w:val="1240"/>
    <w:uiPriority w:val="0"/>
    <w:qFormat/>
    <w:rPr>
      <w:rFonts w:ascii="Tahoma" w:hAnsi="Tahoma" w:eastAsia="宋体" w:cs="Times New Roman"/>
      <w:sz w:val="24"/>
      <w:szCs w:val="20"/>
    </w:rPr>
  </w:style>
  <w:style w:type="character" w:styleId="1240" w:customStyle="1">
    <w:name w:val="Char Char Char Char Char Char Char Char Char Char Char Char Char"/>
    <w:basedOn w:val="651"/>
    <w:link w:val="1239"/>
    <w:uiPriority w:val="0"/>
    <w:qFormat/>
    <w:rPr>
      <w:rFonts w:ascii="Tahoma" w:hAnsi="Tahoma" w:eastAsia="宋体" w:cs="Times New Roman"/>
      <w:sz w:val="24"/>
    </w:rPr>
  </w:style>
  <w:style w:type="paragraph" w:styleId="1241" w:customStyle="1">
    <w:name w:val="列出段落2"/>
    <w:basedOn w:val="641"/>
    <w:uiPriority w:val="0"/>
    <w:qFormat/>
    <w:pPr>
      <w:ind w:firstLine="420"/>
    </w:pPr>
    <w:rPr>
      <w:rFonts w:ascii="Calibri" w:hAnsi="Calibri" w:eastAsia="宋体" w:cs="Times New Roman"/>
    </w:rPr>
  </w:style>
  <w:style w:type="paragraph" w:styleId="1242" w:customStyle="1">
    <w:name w:val="文档结构图2"/>
    <w:basedOn w:val="641"/>
    <w:uiPriority w:val="0"/>
    <w:qFormat/>
    <w:rPr>
      <w:rFonts w:ascii="宋体" w:hAnsi="Calibri" w:eastAsia="宋体" w:cs="Times New Roman"/>
      <w:sz w:val="18"/>
      <w:szCs w:val="18"/>
    </w:rPr>
  </w:style>
  <w:style w:type="paragraph" w:styleId="1243" w:customStyle="1">
    <w:name w:val="列出段落21"/>
    <w:basedOn w:val="641"/>
    <w:uiPriority w:val="0"/>
    <w:qFormat/>
    <w:pPr>
      <w:ind w:firstLine="420"/>
    </w:pPr>
    <w:rPr>
      <w:rFonts w:ascii="Calibri" w:hAnsi="Calibri" w:eastAsia="宋体" w:cs="Times New Roman"/>
    </w:rPr>
  </w:style>
  <w:style w:type="character" w:styleId="1244" w:customStyle="1">
    <w:name w:val="标题 2 Char2"/>
    <w:basedOn w:val="651"/>
    <w:uiPriority w:val="0"/>
    <w:qFormat/>
    <w:rPr>
      <w:rFonts w:ascii="Arial" w:hAnsi="Arial" w:eastAsia="黑体"/>
      <w:sz w:val="32"/>
    </w:rPr>
  </w:style>
  <w:style w:type="character" w:styleId="1245" w:customStyle="1">
    <w:name w:val="标题 3 Char2"/>
    <w:basedOn w:val="651"/>
    <w:uiPriority w:val="0"/>
    <w:qFormat/>
    <w:rPr>
      <w:rFonts w:ascii="Arial" w:hAnsi="Arial" w:eastAsia="黑体"/>
      <w:sz w:val="24"/>
      <w:szCs w:val="30"/>
    </w:rPr>
  </w:style>
  <w:style w:type="character" w:styleId="1246" w:customStyle="1">
    <w:name w:val="标题 5 Char2"/>
    <w:basedOn w:val="651"/>
    <w:uiPriority w:val="0"/>
    <w:qFormat/>
    <w:rPr>
      <w:bCs/>
      <w:sz w:val="24"/>
      <w:szCs w:val="28"/>
    </w:rPr>
  </w:style>
  <w:style w:type="character" w:styleId="1247" w:customStyle="1">
    <w:name w:val="标题 6 Char1"/>
    <w:basedOn w:val="651"/>
    <w:uiPriority w:val="0"/>
    <w:qFormat/>
    <w:rPr>
      <w:rFonts w:ascii="Arial" w:hAnsi="Arial" w:eastAsia="黑体"/>
      <w:b/>
      <w:bCs/>
      <w:sz w:val="24"/>
      <w:szCs w:val="24"/>
    </w:rPr>
  </w:style>
  <w:style w:type="character" w:styleId="1248" w:customStyle="1">
    <w:name w:val="标题 8 Char1"/>
    <w:basedOn w:val="651"/>
    <w:uiPriority w:val="0"/>
    <w:qFormat/>
    <w:rPr>
      <w:rFonts w:ascii="Arial" w:hAnsi="Arial" w:eastAsia="黑体"/>
      <w:sz w:val="24"/>
      <w:szCs w:val="24"/>
    </w:rPr>
  </w:style>
  <w:style w:type="character" w:styleId="1249" w:customStyle="1">
    <w:name w:val="标题 9 Char1"/>
    <w:basedOn w:val="651"/>
    <w:uiPriority w:val="0"/>
    <w:qFormat/>
    <w:rPr>
      <w:rFonts w:ascii="Arial" w:hAnsi="Arial" w:eastAsia="黑体"/>
      <w:sz w:val="21"/>
      <w:szCs w:val="21"/>
    </w:rPr>
  </w:style>
  <w:style w:type="character" w:styleId="1250" w:customStyle="1">
    <w:name w:val="页码1"/>
    <w:basedOn w:val="651"/>
    <w:uiPriority w:val="0"/>
    <w:qFormat/>
  </w:style>
  <w:style w:type="character" w:styleId="1251" w:customStyle="1">
    <w:name w:val="Char Char15"/>
    <w:uiPriority w:val="0"/>
    <w:qFormat/>
    <w:rPr>
      <w:rFonts w:ascii="Cambria" w:hAnsi="Cambria"/>
      <w:b/>
      <w:bCs/>
      <w:sz w:val="32"/>
      <w:szCs w:val="32"/>
    </w:rPr>
  </w:style>
  <w:style w:type="character" w:styleId="1252" w:customStyle="1">
    <w:name w:val="Char Char16"/>
    <w:uiPriority w:val="0"/>
    <w:qFormat/>
    <w:rPr>
      <w:b/>
      <w:bCs/>
      <w:sz w:val="36"/>
      <w:szCs w:val="44"/>
    </w:rPr>
  </w:style>
  <w:style w:type="character" w:styleId="1253" w:customStyle="1">
    <w:name w:val="样式 (西文) 幼圆"/>
    <w:uiPriority w:val="0"/>
    <w:qFormat/>
    <w:rPr>
      <w:rFonts w:ascii="幼圆" w:hAnsi="幼圆" w:eastAsia="宋体"/>
      <w:sz w:val="24"/>
    </w:rPr>
  </w:style>
  <w:style w:type="character" w:styleId="1254" w:customStyle="1">
    <w:name w:val="apple-style-span"/>
    <w:basedOn w:val="651"/>
    <w:uiPriority w:val="0"/>
    <w:qFormat/>
  </w:style>
  <w:style w:type="character" w:styleId="1255" w:customStyle="1">
    <w:name w:val="已访问的超链接1"/>
    <w:uiPriority w:val="0"/>
    <w:qFormat/>
    <w:rPr>
      <w:color w:val="800080"/>
      <w:u w:val="single"/>
    </w:rPr>
  </w:style>
  <w:style w:type="character" w:styleId="1256" w:customStyle="1">
    <w:name w:val="unnamed31"/>
    <w:uiPriority w:val="0"/>
    <w:qFormat/>
    <w:rPr>
      <w:color w:val="000000"/>
      <w:spacing w:val="440"/>
      <w:sz w:val="22"/>
      <w:szCs w:val="22"/>
      <w:u w:val="none"/>
    </w:rPr>
  </w:style>
  <w:style w:type="character" w:styleId="1257" w:customStyle="1">
    <w:name w:val="line1"/>
    <w:uiPriority w:val="0"/>
    <w:qFormat/>
    <w:rPr>
      <w:spacing w:val="360"/>
    </w:rPr>
  </w:style>
  <w:style w:type="character" w:styleId="1258"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59"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60"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61"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62"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63"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64"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65" w:customStyle="1">
    <w:name w:val="样式 样式 样式 样式 样式 宋体 小四 首行缩进:  0.74 厘米 行距: 最小值 18 磅 + 段前: 0.5 行 段后:...1 Char Char"/>
    <w:basedOn w:val="1264"/>
    <w:uiPriority w:val="0"/>
    <w:qFormat/>
    <w:rPr>
      <w:rFonts w:ascii="宋体" w:hAnsi="宋体" w:eastAsia="宋体" w:cs="宋体"/>
      <w:sz w:val="24"/>
      <w:lang w:val="en-US" w:eastAsia="zh-CN" w:bidi="ar-SA"/>
    </w:rPr>
  </w:style>
  <w:style w:type="character" w:styleId="1266" w:customStyle="1">
    <w:name w:val="样式 样式 样式 样式 样式 样式 宋体 小四 首行缩进:  0.74 厘米 行距: 最小值 18 磅 + 段前: 0.5 行 ... Char Char"/>
    <w:basedOn w:val="1265"/>
    <w:uiPriority w:val="0"/>
    <w:qFormat/>
    <w:rPr>
      <w:rFonts w:ascii="宋体" w:hAnsi="宋体" w:eastAsia="宋体" w:cs="宋体"/>
      <w:sz w:val="24"/>
      <w:lang w:val="en-US" w:eastAsia="zh-CN" w:bidi="ar-SA"/>
    </w:rPr>
  </w:style>
  <w:style w:type="character" w:styleId="1267" w:customStyle="1">
    <w:name w:val="样式 样式 样式 样式 样式 样式 样式 宋体 小四 首行缩进:  0.74 厘米 行距: 最小值 18 磅 + 段前: 0.5... Char Char"/>
    <w:basedOn w:val="1266"/>
    <w:uiPriority w:val="0"/>
    <w:qFormat/>
    <w:rPr>
      <w:rFonts w:ascii="宋体" w:hAnsi="宋体" w:eastAsia="宋体" w:cs="宋体"/>
      <w:sz w:val="24"/>
      <w:lang w:val="en-US" w:eastAsia="zh-CN" w:bidi="ar-SA"/>
    </w:rPr>
  </w:style>
  <w:style w:type="character" w:styleId="1268" w:customStyle="1">
    <w:name w:val="样式 样式 样式 样式 样式 样式 样式 样式 宋体 小四 首行缩进:  0.74 厘米 行距: 最小值 18 磅 + 段前: ... Char Char Char"/>
    <w:basedOn w:val="1267"/>
    <w:uiPriority w:val="0"/>
    <w:qFormat/>
    <w:rPr>
      <w:rFonts w:ascii="宋体" w:hAnsi="宋体" w:eastAsia="宋体" w:cs="宋体"/>
      <w:sz w:val="24"/>
      <w:lang w:val="en-US" w:eastAsia="zh-CN" w:bidi="ar-SA"/>
    </w:rPr>
  </w:style>
  <w:style w:type="character" w:styleId="1269" w:customStyle="1">
    <w:name w:val="Char Char151"/>
    <w:uiPriority w:val="0"/>
    <w:qFormat/>
    <w:rPr>
      <w:rFonts w:ascii="Cambria" w:hAnsi="Cambria"/>
      <w:b/>
      <w:bCs/>
      <w:sz w:val="32"/>
      <w:szCs w:val="32"/>
    </w:rPr>
  </w:style>
  <w:style w:type="character" w:styleId="1270" w:customStyle="1">
    <w:name w:val="Char Char161"/>
    <w:uiPriority w:val="0"/>
    <w:qFormat/>
    <w:rPr>
      <w:b/>
      <w:bCs/>
      <w:sz w:val="36"/>
      <w:szCs w:val="44"/>
    </w:rPr>
  </w:style>
  <w:style w:type="character" w:styleId="1271" w:customStyle="1">
    <w:name w:val="h Char Char"/>
    <w:uiPriority w:val="0"/>
    <w:qFormat/>
    <w:rPr>
      <w:sz w:val="18"/>
      <w:szCs w:val="18"/>
    </w:rPr>
  </w:style>
  <w:style w:type="character" w:styleId="1272" w:customStyle="1">
    <w:name w:val="Char Char18"/>
    <w:basedOn w:val="651"/>
    <w:uiPriority w:val="0"/>
    <w:qFormat/>
    <w:rPr>
      <w:sz w:val="18"/>
      <w:szCs w:val="18"/>
    </w:rPr>
  </w:style>
  <w:style w:type="character" w:styleId="1273" w:customStyle="1">
    <w:name w:val="Char Char17"/>
    <w:basedOn w:val="651"/>
    <w:uiPriority w:val="0"/>
    <w:qFormat/>
    <w:rPr>
      <w:rFonts w:ascii="Times New Roman" w:hAnsi="Times New Roman" w:eastAsia="宋体" w:cs="Times New Roman"/>
      <w:szCs w:val="24"/>
      <w:shd w:val="clear" w:color="auto" w:fill="000080"/>
    </w:rPr>
  </w:style>
  <w:style w:type="character" w:styleId="1274"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75" w:customStyle="1">
    <w:name w:val="样式 样式 宋体 小四 首行缩进:  0.74 厘米 行距: 最小值 18 磅 + 段前: 0.5 行 段后: 0.5 行 Char Char Char"/>
    <w:basedOn w:val="1274"/>
    <w:uiPriority w:val="0"/>
    <w:qFormat/>
    <w:rPr>
      <w:rFonts w:ascii="宋体" w:eastAsia="宋体" w:cs="宋体"/>
      <w:sz w:val="24"/>
      <w:szCs w:val="24"/>
      <w:lang w:val="en-US" w:eastAsia="zh-CN" w:bidi="ar-SA"/>
    </w:rPr>
  </w:style>
  <w:style w:type="character" w:styleId="1276" w:customStyle="1">
    <w:name w:val="Char Char14"/>
    <w:basedOn w:val="651"/>
    <w:uiPriority w:val="0"/>
    <w:qFormat/>
    <w:rPr>
      <w:rFonts w:ascii="Times New Roman" w:hAnsi="Times New Roman" w:eastAsia="宋体" w:cs="Times New Roman"/>
      <w:szCs w:val="24"/>
    </w:rPr>
  </w:style>
  <w:style w:type="character" w:styleId="1277" w:customStyle="1">
    <w:name w:val="Char Char11"/>
    <w:basedOn w:val="651"/>
    <w:uiPriority w:val="0"/>
    <w:qFormat/>
    <w:rPr>
      <w:rFonts w:ascii="Times New Roman" w:hAnsi="Times New Roman" w:eastAsia="宋体" w:cs="Times New Roman"/>
      <w:sz w:val="18"/>
      <w:szCs w:val="18"/>
    </w:rPr>
  </w:style>
  <w:style w:type="character" w:styleId="1278" w:customStyle="1">
    <w:name w:val="141"/>
    <w:uiPriority w:val="0"/>
    <w:qFormat/>
    <w:rPr>
      <w:rFonts w:hint="default"/>
      <w:color w:val="000000"/>
      <w:spacing w:val="320"/>
      <w:u w:val="none"/>
    </w:rPr>
  </w:style>
  <w:style w:type="character" w:styleId="1279" w:customStyle="1">
    <w:name w:val="bodycopy1"/>
    <w:uiPriority w:val="0"/>
    <w:qFormat/>
    <w:rPr>
      <w:rFonts w:hint="default" w:ascii="Arial" w:hAnsi="Arial" w:cs="Arial"/>
      <w:color w:val="000000"/>
      <w:sz w:val="18"/>
      <w:szCs w:val="18"/>
      <w:u w:val="none"/>
    </w:rPr>
  </w:style>
  <w:style w:type="character" w:styleId="1280" w:customStyle="1">
    <w:name w:val="parahead21"/>
    <w:uiPriority w:val="0"/>
    <w:qFormat/>
    <w:rPr>
      <w:rFonts w:hint="default" w:ascii="Arial" w:hAnsi="Arial" w:cs="Arial"/>
      <w:b/>
      <w:bCs/>
      <w:color w:val="336699"/>
      <w:sz w:val="21"/>
      <w:szCs w:val="21"/>
      <w:u w:val="none"/>
    </w:rPr>
  </w:style>
  <w:style w:type="character" w:styleId="1281" w:customStyle="1">
    <w:name w:val="Char Char8"/>
    <w:basedOn w:val="1276"/>
    <w:uiPriority w:val="0"/>
    <w:qFormat/>
    <w:rPr>
      <w:rFonts w:ascii="Times New Roman" w:hAnsi="Times New Roman" w:eastAsia="宋体" w:cs="Times New Roman"/>
      <w:sz w:val="24"/>
      <w:szCs w:val="20"/>
    </w:rPr>
  </w:style>
  <w:style w:type="character" w:styleId="1282" w:customStyle="1">
    <w:name w:val="cont1"/>
    <w:uiPriority w:val="0"/>
    <w:qFormat/>
    <w:rPr>
      <w:rFonts w:hint="default" w:ascii="ˎ̥" w:hAnsi="ˎ̥"/>
      <w:color w:val="000000"/>
      <w:sz w:val="21"/>
      <w:szCs w:val="21"/>
      <w:u w:val="none"/>
    </w:rPr>
  </w:style>
  <w:style w:type="character" w:styleId="1283" w:customStyle="1">
    <w:name w:val="可研标题 3"/>
    <w:uiPriority w:val="0"/>
    <w:qFormat/>
    <w:rPr>
      <w:rFonts w:ascii="仿宋_GB2312" w:eastAsia="黑体"/>
      <w:b/>
      <w:bCs/>
      <w:sz w:val="28"/>
      <w:szCs w:val="32"/>
      <w:lang w:val="en-US" w:eastAsia="zh-CN" w:bidi="ar-SA"/>
    </w:rPr>
  </w:style>
  <w:style w:type="character" w:styleId="1284" w:customStyle="1">
    <w:name w:val="可研标题 4"/>
    <w:uiPriority w:val="0"/>
    <w:qFormat/>
    <w:rPr>
      <w:rFonts w:ascii="仿宋_GB2312" w:eastAsia="仿宋_GB2312"/>
      <w:b/>
      <w:bCs/>
      <w:sz w:val="24"/>
      <w:szCs w:val="32"/>
      <w:lang w:val="en-US" w:eastAsia="zh-CN" w:bidi="ar-SA"/>
    </w:rPr>
  </w:style>
  <w:style w:type="character" w:styleId="1285" w:customStyle="1">
    <w:name w:val="正文缩进 Char1"/>
    <w:uiPriority w:val="0"/>
    <w:qFormat/>
    <w:rPr>
      <w:rFonts w:eastAsia="宋体"/>
      <w:sz w:val="21"/>
      <w:szCs w:val="24"/>
      <w:lang w:val="en-US" w:eastAsia="zh-CN" w:bidi="ar-SA"/>
    </w:rPr>
  </w:style>
  <w:style w:type="character" w:styleId="1286" w:customStyle="1">
    <w:name w:val="title_emph"/>
    <w:basedOn w:val="651"/>
    <w:uiPriority w:val="0"/>
    <w:qFormat/>
  </w:style>
  <w:style w:type="character" w:styleId="1287" w:customStyle="1">
    <w:name w:val="style8"/>
    <w:basedOn w:val="651"/>
    <w:uiPriority w:val="0"/>
    <w:qFormat/>
  </w:style>
  <w:style w:type="character" w:styleId="1288" w:customStyle="1">
    <w:name w:val="Body Text(ch) Char"/>
    <w:uiPriority w:val="0"/>
    <w:qFormat/>
    <w:rPr>
      <w:rFonts w:ascii="Times New Roman" w:hAnsi="Times New Roman" w:eastAsia="宋体" w:cs="Times New Roman"/>
      <w:szCs w:val="24"/>
    </w:rPr>
  </w:style>
  <w:style w:type="character" w:styleId="1289" w:customStyle="1">
    <w:name w:val="H1 Char1"/>
    <w:uiPriority w:val="0"/>
    <w:qFormat/>
    <w:rPr>
      <w:rFonts w:ascii="Times New Roman" w:hAnsi="Times New Roman" w:eastAsia="宋体" w:cs="Times New Roman"/>
      <w:b/>
      <w:bCs/>
      <w:sz w:val="44"/>
      <w:szCs w:val="44"/>
    </w:rPr>
  </w:style>
  <w:style w:type="character" w:styleId="1290" w:customStyle="1">
    <w:name w:val="批注引用1"/>
    <w:uiPriority w:val="0"/>
    <w:qFormat/>
    <w:rPr>
      <w:sz w:val="16"/>
      <w:szCs w:val="16"/>
    </w:rPr>
  </w:style>
  <w:style w:type="character" w:styleId="1291" w:customStyle="1">
    <w:name w:val="样式 宋体"/>
    <w:uiPriority w:val="0"/>
    <w:qFormat/>
    <w:rPr>
      <w:rFonts w:ascii="宋体" w:hAnsi="宋体" w:eastAsia="宋体"/>
      <w:sz w:val="24"/>
    </w:rPr>
  </w:style>
  <w:style w:type="character" w:styleId="1292" w:customStyle="1">
    <w:name w:val="headline-content"/>
    <w:uiPriority w:val="0"/>
    <w:qFormat/>
  </w:style>
  <w:style w:type="character" w:styleId="1293" w:customStyle="1">
    <w:name w:val="CSS3级编号 Char"/>
    <w:uiPriority w:val="0"/>
    <w:qFormat/>
    <w:rPr>
      <w:rFonts w:eastAsia="宋体"/>
      <w:sz w:val="24"/>
      <w:szCs w:val="24"/>
      <w:lang w:val="en-US" w:eastAsia="zh-CN" w:bidi="ar-SA"/>
    </w:rPr>
  </w:style>
  <w:style w:type="character" w:styleId="1294" w:customStyle="1">
    <w:name w:val="批注文字 Char1"/>
    <w:uiPriority w:val="0"/>
    <w:qFormat/>
    <w:rPr>
      <w:sz w:val="24"/>
      <w:szCs w:val="24"/>
    </w:rPr>
  </w:style>
  <w:style w:type="character" w:styleId="1295" w:customStyle="1">
    <w:name w:val="批注主题 Char1"/>
    <w:uiPriority w:val="0"/>
    <w:qFormat/>
    <w:rPr>
      <w:b/>
      <w:bCs/>
      <w:sz w:val="24"/>
      <w:szCs w:val="24"/>
    </w:rPr>
  </w:style>
  <w:style w:type="character" w:styleId="1296" w:customStyle="1">
    <w:name w:val="纯文本 Char1"/>
    <w:uiPriority w:val="0"/>
    <w:qFormat/>
    <w:rPr>
      <w:rFonts w:ascii="宋体" w:hAnsi="Courier New" w:cs="Courier New"/>
      <w:sz w:val="21"/>
      <w:szCs w:val="21"/>
    </w:rPr>
  </w:style>
  <w:style w:type="character" w:styleId="1297" w:customStyle="1">
    <w:name w:val="apple-converted-space"/>
    <w:uiPriority w:val="0"/>
    <w:qFormat/>
  </w:style>
  <w:style w:type="character" w:styleId="1298" w:customStyle="1">
    <w:name w:val="文档结构图 Char1"/>
    <w:basedOn w:val="651"/>
    <w:uiPriority w:val="99"/>
    <w:qFormat/>
    <w:rPr>
      <w:rFonts w:ascii="宋体" w:cs="Times New Roman"/>
      <w:sz w:val="18"/>
      <w:szCs w:val="18"/>
    </w:rPr>
  </w:style>
  <w:style w:type="paragraph" w:styleId="1299"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00"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01" w:customStyle="1">
    <w:name w:val="样式7"/>
    <w:basedOn w:val="641"/>
    <w:uiPriority w:val="0"/>
    <w:qFormat/>
    <w:pPr>
      <w:ind w:firstLine="601"/>
      <w:spacing w:line="440" w:lineRule="atLeast"/>
    </w:pPr>
    <w:rPr>
      <w:rFonts w:ascii="宋体" w:hAnsi="Calibri" w:eastAsia="宋体" w:cs="Times New Roman"/>
      <w:sz w:val="24"/>
      <w:szCs w:val="20"/>
    </w:rPr>
  </w:style>
  <w:style w:type="paragraph" w:styleId="1302" w:customStyle="1">
    <w:name w:val="FinBodyStyle"/>
    <w:basedOn w:val="641"/>
    <w:uiPriority w:val="0"/>
    <w:qFormat/>
    <w:pPr>
      <w:ind w:firstLine="480"/>
      <w:jc w:val="left"/>
      <w:spacing w:line="360" w:lineRule="auto"/>
      <w:widowControl/>
    </w:pPr>
    <w:rPr>
      <w:rFonts w:hint="eastAsia" w:ascii="宋体" w:hAnsi="宋体" w:eastAsia="宋体" w:cs="宋体"/>
      <w:sz w:val="24"/>
      <w:szCs w:val="20"/>
    </w:rPr>
  </w:style>
  <w:style w:type="paragraph" w:styleId="1303" w:customStyle="1">
    <w:name w:val="FinListStyle"/>
    <w:basedOn w:val="641"/>
    <w:uiPriority w:val="0"/>
    <w:qFormat/>
    <w:pPr>
      <w:jc w:val="left"/>
      <w:spacing w:line="360" w:lineRule="auto"/>
      <w:widowControl/>
    </w:pPr>
    <w:rPr>
      <w:rFonts w:hint="eastAsia" w:ascii="宋体" w:hAnsi="宋体" w:eastAsia="宋体" w:cs="宋体"/>
      <w:sz w:val="24"/>
      <w:szCs w:val="20"/>
    </w:rPr>
  </w:style>
  <w:style w:type="paragraph" w:styleId="1304" w:customStyle="1">
    <w:name w:val="FinShapeStyle"/>
    <w:basedOn w:val="641"/>
    <w:uiPriority w:val="0"/>
    <w:qFormat/>
    <w:pPr>
      <w:jc w:val="center"/>
      <w:widowControl/>
    </w:pPr>
    <w:rPr>
      <w:rFonts w:ascii="Times New Roman" w:hAnsi="Times New Roman" w:eastAsia="宋体" w:cs="Times New Roman"/>
      <w:sz w:val="20"/>
      <w:szCs w:val="20"/>
    </w:rPr>
  </w:style>
  <w:style w:type="paragraph" w:styleId="1305" w:customStyle="1">
    <w:name w:val="WPSOffice手动目录 1"/>
    <w:uiPriority w:val="0"/>
    <w:qFormat/>
    <w:rPr>
      <w:rFonts w:ascii="Times New Roman" w:hAnsi="Times New Roman" w:eastAsia="宋体" w:cs="Times New Roman"/>
      <w:lang w:val="en-US" w:eastAsia="zh-CN" w:bidi="ar-SA"/>
    </w:rPr>
  </w:style>
  <w:style w:type="paragraph" w:styleId="1306" w:customStyle="1">
    <w:name w:val="WPSOffice手动目录 2"/>
    <w:uiPriority w:val="0"/>
    <w:qFormat/>
    <w:pPr>
      <w:ind w:left="200"/>
    </w:pPr>
    <w:rPr>
      <w:rFonts w:ascii="Times New Roman" w:hAnsi="Times New Roman" w:eastAsia="宋体" w:cs="Times New Roman"/>
      <w:lang w:val="en-US" w:eastAsia="zh-CN" w:bidi="ar-SA"/>
    </w:rPr>
  </w:style>
  <w:style w:type="paragraph" w:styleId="1307" w:customStyle="1">
    <w:name w:val="WPSOffice手动目录 3"/>
    <w:uiPriority w:val="0"/>
    <w:qFormat/>
    <w:pPr>
      <w:ind w:left="400"/>
    </w:pPr>
    <w:rPr>
      <w:rFonts w:ascii="Times New Roman" w:hAnsi="Times New Roman" w:eastAsia="宋体" w:cs="Times New Roman"/>
      <w:lang w:val="en-US" w:eastAsia="zh-CN" w:bidi="ar-SA"/>
    </w:rPr>
  </w:style>
  <w:style w:type="character" w:styleId="1308" w:customStyle="1">
    <w:name w:val="answer-title"/>
    <w:basedOn w:val="651"/>
    <w:uiPriority w:val="0"/>
    <w:qFormat/>
  </w:style>
  <w:style w:type="character" w:styleId="1309" w:customStyle="1">
    <w:name w:val="del-btn"/>
    <w:basedOn w:val="651"/>
    <w:uiPriority w:val="0"/>
    <w:qFormat/>
  </w:style>
  <w:style w:type="character" w:styleId="1310" w:customStyle="1">
    <w:name w:val="bg"/>
    <w:basedOn w:val="651"/>
    <w:uiPriority w:val="0"/>
    <w:qFormat/>
    <w:rPr>
      <w:shd w:val="clear" w:color="auto" w:fill="000000"/>
    </w:rPr>
  </w:style>
  <w:style w:type="character" w:styleId="1311" w:customStyle="1">
    <w:name w:val="bg1"/>
    <w:basedOn w:val="651"/>
    <w:uiPriority w:val="0"/>
    <w:qFormat/>
    <w:rPr>
      <w:shd w:val="clear" w:color="auto" w:fill="000000"/>
    </w:rPr>
  </w:style>
  <w:style w:type="character" w:styleId="1312" w:customStyle="1">
    <w:name w:val="fontborder"/>
    <w:basedOn w:val="651"/>
    <w:uiPriority w:val="0"/>
    <w:qFormat/>
  </w:style>
  <w:style w:type="character" w:styleId="1313" w:customStyle="1">
    <w:name w:val="fontstrikethrough"/>
    <w:basedOn w:val="651"/>
    <w:uiPriority w:val="0"/>
    <w:qFormat/>
    <w:rPr>
      <w:strike/>
    </w:rPr>
  </w:style>
  <w:style w:type="paragraph" w:styleId="1314" w:customStyle="1">
    <w:name w:val="样式3"/>
    <w:basedOn w:val="641"/>
    <w:link w:val="1315"/>
    <w:uiPriority w:val="0"/>
    <w:qFormat/>
    <w:pPr>
      <w:ind w:firstLine="480"/>
      <w:jc w:val="left"/>
      <w:spacing w:after="3" w:line="360" w:lineRule="auto"/>
      <w:widowControl/>
    </w:pPr>
    <w:rPr>
      <w:rFonts w:ascii="宋体" w:hAnsi="宋体" w:eastAsia="宋体" w:cs="仿宋"/>
      <w:color w:val="000000"/>
      <w:sz w:val="24"/>
      <w:szCs w:val="20"/>
    </w:rPr>
  </w:style>
  <w:style w:type="character" w:styleId="1315" w:customStyle="1">
    <w:name w:val="样式3 字符"/>
    <w:basedOn w:val="651"/>
    <w:link w:val="1314"/>
    <w:uiPriority w:val="0"/>
    <w:qFormat/>
    <w:rPr>
      <w:rFonts w:ascii="宋体" w:hAnsi="宋体" w:eastAsia="宋体" w:cs="仿宋"/>
      <w:color w:val="000000"/>
      <w:sz w:val="24"/>
    </w:rPr>
  </w:style>
  <w:style w:type="character" w:styleId="1316" w:customStyle="1">
    <w:name w:val="脚注文本 字符"/>
    <w:basedOn w:val="651"/>
    <w:link w:val="675"/>
    <w:uiPriority w:val="0"/>
    <w:qFormat/>
    <w:rPr>
      <w:rFonts w:ascii="Times New Roman" w:hAnsi="Times New Roman" w:eastAsia="宋体" w:cs="Times New Roman"/>
      <w:sz w:val="18"/>
    </w:rPr>
  </w:style>
  <w:style w:type="character" w:styleId="1317" w:customStyle="1">
    <w:name w:val="页眉 字符"/>
    <w:basedOn w:val="651"/>
    <w:link w:val="671"/>
    <w:uiPriority w:val="0"/>
    <w:qFormat/>
    <w:rPr>
      <w:sz w:val="18"/>
      <w:szCs w:val="18"/>
    </w:rPr>
  </w:style>
  <w:style w:type="character" w:styleId="1318" w:customStyle="1">
    <w:name w:val="页脚 字符"/>
    <w:basedOn w:val="651"/>
    <w:link w:val="670"/>
    <w:uiPriority w:val="0"/>
    <w:qFormat/>
    <w:rPr>
      <w:sz w:val="18"/>
      <w:szCs w:val="18"/>
    </w:rPr>
  </w:style>
  <w:style w:type="character" w:styleId="1319" w:customStyle="1">
    <w:name w:val="标题 字符1"/>
    <w:link w:val="682"/>
    <w:uiPriority w:val="0"/>
    <w:qFormat/>
    <w:rPr>
      <w:rFonts w:ascii="Cambria" w:hAnsi="Cambria" w:eastAsia="仿宋"/>
      <w:color w:val="17365d"/>
      <w:spacing w:val="5"/>
      <w:sz w:val="52"/>
      <w:szCs w:val="52"/>
      <w:lang w:eastAsia="en-US" w:bidi="en-US"/>
    </w:rPr>
  </w:style>
  <w:style w:type="character" w:styleId="1320" w:customStyle="1">
    <w:name w:val="副标题 字符"/>
    <w:link w:val="674"/>
    <w:uiPriority w:val="0"/>
    <w:qFormat/>
    <w:rPr>
      <w:rFonts w:ascii="Cambria" w:hAnsi="Cambria" w:eastAsia="仿宋"/>
      <w:i/>
      <w:iCs/>
      <w:color w:val="4f81bd"/>
      <w:spacing w:val="15"/>
      <w:sz w:val="24"/>
      <w:szCs w:val="24"/>
      <w:lang w:eastAsia="en-US" w:bidi="en-US"/>
    </w:rPr>
  </w:style>
  <w:style w:type="character" w:styleId="1321" w:customStyle="1">
    <w:name w:val="正文文本缩进 3 字符"/>
    <w:link w:val="677"/>
    <w:uiPriority w:val="0"/>
    <w:qFormat/>
    <w:rPr>
      <w:rFonts w:ascii="宋体" w:hAnsi="宋体" w:eastAsia="仿宋"/>
      <w:sz w:val="24"/>
      <w:szCs w:val="24"/>
    </w:rPr>
  </w:style>
  <w:style w:type="character" w:styleId="1322" w:customStyle="1">
    <w:name w:val="文档结构图 字符"/>
    <w:link w:val="659"/>
    <w:uiPriority w:val="0"/>
    <w:qFormat/>
    <w:rPr>
      <w:rFonts w:eastAsia="仿宋"/>
      <w:sz w:val="24"/>
      <w:shd w:val="clear" w:color="auto" w:fill="000080"/>
      <w:lang w:eastAsia="en-US" w:bidi="en-US"/>
    </w:rPr>
  </w:style>
  <w:style w:type="character" w:styleId="1323" w:customStyle="1">
    <w:name w:val="纯文本 字符"/>
    <w:link w:val="666"/>
    <w:uiPriority w:val="0"/>
    <w:qFormat/>
    <w:rPr>
      <w:rFonts w:ascii="宋体" w:hAnsi="Courier New" w:eastAsia="仿宋"/>
      <w:sz w:val="24"/>
      <w:lang w:eastAsia="en-US"/>
    </w:rPr>
  </w:style>
  <w:style w:type="character" w:styleId="1324" w:customStyle="1">
    <w:name w:val="批注框文本 字符"/>
    <w:link w:val="669"/>
    <w:uiPriority w:val="99"/>
    <w:qFormat/>
    <w:rPr>
      <w:sz w:val="18"/>
      <w:szCs w:val="18"/>
    </w:rPr>
  </w:style>
  <w:style w:type="paragraph" w:styleId="1325">
    <w:name w:val="No Spacing"/>
    <w:uiPriority w:val="0"/>
    <w:qFormat/>
    <w:rPr>
      <w:rFonts w:ascii="Calibri" w:hAnsi="Calibri" w:eastAsia="宋体" w:cs="Times New Roman"/>
      <w:sz w:val="22"/>
      <w:szCs w:val="22"/>
      <w:lang w:val="en-US" w:eastAsia="en-US" w:bidi="en-US"/>
    </w:rPr>
  </w:style>
  <w:style w:type="paragraph" w:styleId="1326">
    <w:name w:val="List Paragraph"/>
    <w:basedOn w:val="641"/>
    <w:link w:val="1327"/>
    <w:uiPriority w:val="99"/>
    <w:qFormat/>
    <w:pPr>
      <w:ind w:firstLine="420"/>
    </w:pPr>
    <w:rPr>
      <w:sz w:val="20"/>
      <w:szCs w:val="20"/>
    </w:rPr>
  </w:style>
  <w:style w:type="character" w:styleId="1327" w:customStyle="1">
    <w:name w:val="列表段落 字符"/>
    <w:link w:val="1326"/>
    <w:uiPriority w:val="34"/>
    <w:qFormat/>
  </w:style>
  <w:style w:type="paragraph" w:styleId="1328">
    <w:name w:val="Quote"/>
    <w:basedOn w:val="641"/>
    <w:next w:val="641"/>
    <w:link w:val="1329"/>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29" w:customStyle="1">
    <w:name w:val="引用 字符"/>
    <w:link w:val="1328"/>
    <w:uiPriority w:val="0"/>
    <w:qFormat/>
    <w:rPr>
      <w:rFonts w:ascii="Times New Roman" w:hAnsi="Times New Roman" w:eastAsia="仿宋"/>
      <w:i/>
      <w:iCs/>
      <w:color w:val="000080"/>
      <w:sz w:val="28"/>
      <w:szCs w:val="24"/>
    </w:rPr>
  </w:style>
  <w:style w:type="paragraph" w:styleId="1330">
    <w:name w:val="Intense Quote"/>
    <w:basedOn w:val="641"/>
    <w:next w:val="641"/>
    <w:link w:val="1331"/>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31" w:customStyle="1">
    <w:name w:val="明显引用 字符"/>
    <w:link w:val="1330"/>
    <w:uiPriority w:val="0"/>
    <w:qFormat/>
    <w:rPr>
      <w:rFonts w:ascii="Times New Roman" w:hAnsi="Times New Roman" w:eastAsia="仿宋"/>
      <w:b/>
      <w:bCs/>
      <w:i/>
      <w:iCs/>
      <w:color w:val="4f81bd"/>
      <w:sz w:val="28"/>
      <w:szCs w:val="24"/>
    </w:rPr>
  </w:style>
  <w:style w:type="paragraph" w:styleId="1332"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33" w:customStyle="1">
    <w:name w:val="普通正文"/>
    <w:basedOn w:val="641"/>
    <w:uiPriority w:val="0"/>
    <w:qFormat/>
    <w:pPr>
      <w:ind w:firstLine="480"/>
      <w:jc w:val="left"/>
      <w:spacing w:before="120" w:after="120" w:line="360" w:lineRule="auto"/>
    </w:pPr>
    <w:rPr>
      <w:rFonts w:ascii="Arial" w:hAnsi="Arial" w:eastAsia="宋体" w:cs="Times New Roman"/>
      <w:sz w:val="24"/>
      <w:szCs w:val="24"/>
    </w:rPr>
  </w:style>
  <w:style w:type="paragraph" w:styleId="1334" w:customStyle="1">
    <w:name w:val="span-200"/>
    <w:basedOn w:val="641"/>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35" w:customStyle="1">
    <w:name w:val="span-200-c"/>
    <w:basedOn w:val="651"/>
    <w:uiPriority w:val="0"/>
    <w:qFormat/>
    <w:rPr>
      <w:rFonts w:ascii="宋体" w:hAnsi="宋体" w:eastAsia="宋体" w:cs="宋体"/>
      <w:color w:val="000000"/>
      <w:sz w:val="24"/>
      <w:szCs w:val="24"/>
    </w:rPr>
  </w:style>
  <w:style w:type="paragraph" w:styleId="1336" w:customStyle="1">
    <w:name w:val="普通文字"/>
    <w:basedOn w:val="641"/>
    <w:next w:val="641"/>
    <w:uiPriority w:val="99"/>
    <w:qFormat/>
    <w:rPr>
      <w:rFonts w:ascii="宋体" w:hAnsi="Calibri" w:eastAsia="宋体"/>
      <w:sz w:val="24"/>
      <w:szCs w:val="24"/>
    </w:rPr>
  </w:style>
  <w:style w:type="table" w:styleId="1337"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38" w:customStyle="1">
    <w:name w:val="普通(网站)11"/>
    <w:basedOn w:val="641"/>
    <w:uiPriority w:val="0"/>
    <w:qFormat/>
    <w:pPr>
      <w:spacing w:beforeAutospacing="1" w:afterAutospacing="1"/>
    </w:pPr>
  </w:style>
  <w:style w:type="table" w:styleId="1339"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40" w:customStyle="1">
    <w:name w:val="Table Text Char"/>
    <w:link w:val="951"/>
    <w:uiPriority w:val="0"/>
    <w:qFormat/>
    <w:rPr>
      <w:rFonts w:ascii="??¨¬?" w:hAnsi="??¨¬?" w:eastAsia="仿宋" w:cs="Times New Roman"/>
      <w:sz w:val="24"/>
      <w:szCs w:val="22"/>
      <w:lang w:val="en-GB" w:eastAsia="en-US" w:bidi="en-US"/>
    </w:rPr>
  </w:style>
  <w:style w:type="paragraph" w:styleId="1341" w:customStyle="1">
    <w:name w:val="span-36"/>
    <w:basedOn w:val="641"/>
    <w:uiPriority w:val="0"/>
    <w:qFormat/>
    <w:pPr>
      <w:contextualSpacing/>
      <w:ind w:firstLine="150"/>
      <w:jc w:val="left"/>
      <w:spacing w:line="276" w:lineRule="auto"/>
      <w:widowControl/>
    </w:pPr>
    <w:rPr>
      <w:rFonts w:ascii="Arial" w:hAnsi="Arial" w:eastAsia="Arial" w:cs="Arial"/>
      <w:sz w:val="22"/>
      <w:lang w:eastAsia="en-US"/>
    </w:rPr>
  </w:style>
  <w:style w:type="character" w:styleId="1342" w:customStyle="1">
    <w:name w:val="span-475-c"/>
    <w:uiPriority w:val="0"/>
    <w:qFormat/>
    <w:rPr>
      <w:rFonts w:ascii="宋体" w:hAnsi="宋体" w:eastAsia="宋体" w:cs="宋体"/>
      <w:color w:val="000000"/>
      <w:sz w:val="24"/>
      <w:szCs w:val="24"/>
    </w:rPr>
  </w:style>
  <w:style w:type="paragraph" w:styleId="1343" w:customStyle="1">
    <w:name w:val="span-506"/>
    <w:basedOn w:val="641"/>
    <w:uiPriority w:val="0"/>
    <w:qFormat/>
    <w:pPr>
      <w:contextualSpacing/>
      <w:ind w:firstLine="150"/>
      <w:jc w:val="left"/>
      <w:spacing w:line="276" w:lineRule="auto"/>
      <w:widowControl/>
    </w:pPr>
    <w:rPr>
      <w:rFonts w:ascii="Arial" w:hAnsi="Arial" w:eastAsia="Arial" w:cs="Arial"/>
      <w:sz w:val="22"/>
      <w:lang w:eastAsia="en-US"/>
    </w:rPr>
  </w:style>
  <w:style w:type="character" w:styleId="1344" w:customStyle="1">
    <w:name w:val="span-495-c"/>
    <w:uiPriority w:val="0"/>
    <w:qFormat/>
    <w:rPr>
      <w:rFonts w:ascii="黑体" w:hAnsi="黑体" w:eastAsia="黑体" w:cs="黑体"/>
      <w:color w:val="000000"/>
      <w:sz w:val="32"/>
      <w:szCs w:val="32"/>
    </w:rPr>
  </w:style>
  <w:style w:type="character" w:styleId="1345" w:customStyle="1">
    <w:name w:val="正文文本首行缩进 字符"/>
    <w:basedOn w:val="842"/>
    <w:link w:val="683"/>
    <w:uiPriority w:val="99"/>
    <w:semiHidden/>
    <w:qFormat/>
    <w:rPr>
      <w:sz w:val="21"/>
      <w:szCs w:val="22"/>
    </w:rPr>
  </w:style>
  <w:style w:type="character" w:styleId="1346" w:customStyle="1">
    <w:name w:val="强调1"/>
    <w:link w:val="641"/>
    <w:uiPriority w:val="0"/>
    <w:qFormat/>
    <w:rPr>
      <w:rFonts w:asciiTheme="minorHAnsi" w:hAnsiTheme="minorHAnsi" w:eastAsiaTheme="minorEastAsia" w:cstheme="minorBidi"/>
      <w:sz w:val="21"/>
      <w:szCs w:val="22"/>
      <w:lang w:val="en-US" w:eastAsia="zh-CN" w:bidi="ar-SA"/>
    </w:rPr>
  </w:style>
  <w:style w:type="paragraph" w:styleId="1347" w:customStyle="1">
    <w:name w:val="Normal_20"/>
    <w:uiPriority w:val="0"/>
    <w:qFormat/>
    <w:rPr>
      <w:rFonts w:hint="default" w:ascii="黑体" w:hAnsi="Times New Roman" w:eastAsia="黑体" w:cs="黑体"/>
      <w:b/>
      <w:sz w:val="32"/>
      <w:szCs w:val="24"/>
      <w:lang w:val="en-US" w:eastAsia="zh-CN" w:bidi="ar-SA"/>
    </w:rPr>
  </w:style>
  <w:style w:type="numbering" w:styleId="97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褚敏</cp:lastModifiedBy>
  <cp:revision>1</cp:revision>
  <dcterms:created xsi:type="dcterms:W3CDTF">2025-07-21T01:41:00Z</dcterms:created>
  <dcterms:modified xsi:type="dcterms:W3CDTF">2026-07-02T01:09:32Z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eyJoZGlkIjoiYjAyOWM3MDYwMDU3NjljMjQxMzQ3MWMyMDA4MTdkMjIiLCJ1c2VySWQiOiI3NDM3MzA3MDgifQ==</vt:lpwstr>
  </property>
  <property fmtid="{D5CDD505-2E9C-101B-9397-08002B2CF9AE}" pid="3" name="KSOProductBuildVer">
    <vt:lpwstr>2052-12.1.0.26895</vt:lpwstr>
  </property>
  <property fmtid="{D5CDD505-2E9C-101B-9397-08002B2CF9AE}" pid="4" name="ICV">
    <vt:lpwstr>AB2EDDBBB9B345ED9AACD28D5106B420_13</vt:lpwstr>
  </property>
</Properties>
</file>