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A3A81" w14:textId="77777777" w:rsidR="0097610F" w:rsidRDefault="0097610F">
      <w:pPr>
        <w:spacing w:before="120" w:after="120" w:line="360" w:lineRule="auto"/>
        <w:jc w:val="center"/>
        <w:rPr>
          <w:rFonts w:ascii="Arial" w:eastAsia="宋体" w:hAnsi="Arial" w:cs="Arial"/>
          <w:b/>
          <w:bCs/>
          <w:color w:val="000000"/>
          <w:kern w:val="0"/>
          <w:sz w:val="84"/>
          <w:szCs w:val="84"/>
        </w:rPr>
      </w:pPr>
      <w:bookmarkStart w:id="0" w:name="_Toc28359003"/>
      <w:bookmarkStart w:id="1" w:name="_Toc28359080"/>
      <w:bookmarkStart w:id="2" w:name="_Toc35393791"/>
      <w:bookmarkStart w:id="3" w:name="_Toc35393622"/>
      <w:bookmarkStart w:id="4" w:name="_Toc38985264"/>
      <w:bookmarkEnd w:id="0"/>
      <w:bookmarkEnd w:id="1"/>
      <w:bookmarkEnd w:id="2"/>
      <w:bookmarkEnd w:id="3"/>
    </w:p>
    <w:p w14:paraId="299354A3" w14:textId="77777777" w:rsidR="0097610F" w:rsidRDefault="0097610F">
      <w:pPr>
        <w:spacing w:before="120" w:after="120" w:line="360" w:lineRule="auto"/>
        <w:jc w:val="center"/>
        <w:rPr>
          <w:rFonts w:ascii="Arial" w:eastAsia="宋体" w:hAnsi="Arial" w:cs="Arial"/>
          <w:b/>
          <w:bCs/>
          <w:color w:val="000000"/>
          <w:kern w:val="0"/>
          <w:sz w:val="84"/>
          <w:szCs w:val="84"/>
        </w:rPr>
      </w:pPr>
    </w:p>
    <w:p w14:paraId="1422A8BD" w14:textId="77777777" w:rsidR="0097610F" w:rsidRDefault="00000000">
      <w:pPr>
        <w:spacing w:before="120" w:after="120" w:line="360" w:lineRule="auto"/>
        <w:jc w:val="center"/>
        <w:rPr>
          <w:rFonts w:ascii="宋体" w:eastAsia="宋体" w:hAnsi="宋体" w:cs="宋体" w:hint="eastAsia"/>
          <w:kern w:val="0"/>
          <w:sz w:val="24"/>
          <w:szCs w:val="24"/>
        </w:rPr>
      </w:pPr>
      <w:r>
        <w:rPr>
          <w:rFonts w:ascii="Arial" w:eastAsia="宋体" w:hAnsi="Arial" w:cs="Arial"/>
          <w:b/>
          <w:bCs/>
          <w:color w:val="000000"/>
          <w:kern w:val="0"/>
          <w:sz w:val="84"/>
          <w:szCs w:val="84"/>
        </w:rPr>
        <w:t>竞争性</w:t>
      </w:r>
      <w:r>
        <w:rPr>
          <w:rFonts w:ascii="Arial" w:eastAsia="宋体" w:hAnsi="Arial" w:cs="Arial" w:hint="eastAsia"/>
          <w:b/>
          <w:bCs/>
          <w:color w:val="000000"/>
          <w:kern w:val="0"/>
          <w:sz w:val="84"/>
          <w:szCs w:val="84"/>
        </w:rPr>
        <w:t>磋商</w:t>
      </w:r>
      <w:r>
        <w:rPr>
          <w:rFonts w:ascii="Arial" w:eastAsia="宋体" w:hAnsi="Arial" w:cs="Arial"/>
          <w:b/>
          <w:bCs/>
          <w:color w:val="000000"/>
          <w:kern w:val="0"/>
          <w:sz w:val="84"/>
          <w:szCs w:val="84"/>
        </w:rPr>
        <w:t>文件</w:t>
      </w:r>
    </w:p>
    <w:p w14:paraId="10B024FE" w14:textId="77777777" w:rsidR="0097610F" w:rsidRDefault="0097610F">
      <w:pPr>
        <w:widowControl/>
        <w:jc w:val="left"/>
        <w:rPr>
          <w:rFonts w:ascii="Arial" w:eastAsia="宋体" w:hAnsi="Arial" w:cs="Arial"/>
          <w:b/>
          <w:bCs/>
          <w:color w:val="000000"/>
          <w:kern w:val="0"/>
          <w:sz w:val="32"/>
          <w:szCs w:val="32"/>
        </w:rPr>
      </w:pPr>
    </w:p>
    <w:p w14:paraId="5087DEF1" w14:textId="77777777" w:rsidR="0097610F" w:rsidRDefault="0097610F">
      <w:pPr>
        <w:widowControl/>
        <w:jc w:val="left"/>
        <w:rPr>
          <w:rFonts w:ascii="Arial" w:eastAsia="宋体" w:hAnsi="Arial" w:cs="Arial"/>
          <w:b/>
          <w:bCs/>
          <w:color w:val="000000"/>
          <w:kern w:val="0"/>
          <w:sz w:val="32"/>
          <w:szCs w:val="32"/>
        </w:rPr>
      </w:pPr>
    </w:p>
    <w:p w14:paraId="0780A603" w14:textId="77777777" w:rsidR="0097610F" w:rsidRDefault="00000000">
      <w:pPr>
        <w:widowControl/>
        <w:ind w:firstLineChars="100" w:firstLine="321"/>
        <w:jc w:val="left"/>
        <w:rPr>
          <w:rFonts w:ascii="Arial" w:eastAsia="宋体" w:hAnsi="Arial" w:cs="Arial"/>
          <w:b/>
          <w:bCs/>
          <w:kern w:val="0"/>
          <w:sz w:val="32"/>
          <w:szCs w:val="32"/>
        </w:rPr>
      </w:pPr>
      <w:r>
        <w:rPr>
          <w:rFonts w:ascii="Arial" w:eastAsia="宋体" w:hAnsi="Arial" w:cs="Arial"/>
          <w:b/>
          <w:bCs/>
          <w:kern w:val="0"/>
          <w:sz w:val="32"/>
          <w:szCs w:val="32"/>
        </w:rPr>
        <w:t>项目名称：</w:t>
      </w:r>
      <w:r>
        <w:rPr>
          <w:rFonts w:ascii="Arial" w:eastAsia="宋体" w:hAnsi="Arial" w:cs="Arial" w:hint="eastAsia"/>
          <w:b/>
          <w:bCs/>
          <w:kern w:val="0"/>
          <w:sz w:val="32"/>
          <w:szCs w:val="32"/>
        </w:rPr>
        <w:t>2026</w:t>
      </w:r>
      <w:r>
        <w:rPr>
          <w:rFonts w:ascii="Arial" w:eastAsia="宋体" w:hAnsi="Arial" w:cs="Arial" w:hint="eastAsia"/>
          <w:b/>
          <w:bCs/>
          <w:kern w:val="0"/>
          <w:sz w:val="32"/>
          <w:szCs w:val="32"/>
        </w:rPr>
        <w:t>年公积金信息系统安全项目（等保测评、密评及护网行动部分）</w:t>
      </w:r>
    </w:p>
    <w:p w14:paraId="6D6D6820" w14:textId="77777777" w:rsidR="0097610F" w:rsidRDefault="0097610F">
      <w:pPr>
        <w:spacing w:before="120" w:after="120" w:line="360" w:lineRule="auto"/>
        <w:ind w:firstLine="2249"/>
        <w:jc w:val="left"/>
        <w:rPr>
          <w:rFonts w:ascii="Arial" w:eastAsia="宋体" w:hAnsi="Arial" w:cs="Arial"/>
          <w:b/>
          <w:bCs/>
          <w:color w:val="000000"/>
          <w:kern w:val="0"/>
          <w:sz w:val="32"/>
          <w:szCs w:val="32"/>
        </w:rPr>
      </w:pPr>
    </w:p>
    <w:p w14:paraId="5B5A75DF" w14:textId="77777777" w:rsidR="0097610F" w:rsidRDefault="00000000">
      <w:pPr>
        <w:widowControl/>
        <w:ind w:firstLineChars="100" w:firstLine="321"/>
        <w:jc w:val="left"/>
        <w:rPr>
          <w:rFonts w:ascii="宋体" w:eastAsia="宋体" w:hAnsi="宋体" w:cs="宋体" w:hint="eastAsia"/>
          <w:kern w:val="0"/>
          <w:sz w:val="24"/>
          <w:szCs w:val="24"/>
        </w:rPr>
      </w:pPr>
      <w:r>
        <w:rPr>
          <w:rFonts w:ascii="Arial" w:eastAsia="宋体" w:hAnsi="Arial" w:cs="Arial"/>
          <w:b/>
          <w:bCs/>
          <w:kern w:val="0"/>
          <w:sz w:val="32"/>
          <w:szCs w:val="32"/>
        </w:rPr>
        <w:t>项目编号：</w:t>
      </w:r>
      <w:r>
        <w:rPr>
          <w:rFonts w:ascii="Arial" w:eastAsia="宋体" w:hAnsi="Arial" w:cs="Arial"/>
          <w:b/>
          <w:bCs/>
          <w:kern w:val="0"/>
          <w:sz w:val="32"/>
          <w:szCs w:val="32"/>
        </w:rPr>
        <w:t>JSZC-321200-JZCG-C2026-0029</w:t>
      </w:r>
    </w:p>
    <w:p w14:paraId="3868C8C6" w14:textId="77777777" w:rsidR="0097610F" w:rsidRDefault="00000000">
      <w:pPr>
        <w:spacing w:line="360" w:lineRule="auto"/>
        <w:jc w:val="left"/>
        <w:rPr>
          <w:rFonts w:ascii="宋体" w:eastAsia="宋体" w:hAnsi="宋体" w:cs="宋体" w:hint="eastAsia"/>
          <w:kern w:val="0"/>
          <w:sz w:val="24"/>
          <w:szCs w:val="24"/>
        </w:rPr>
      </w:pPr>
      <w:r>
        <w:rPr>
          <w:rFonts w:ascii="宋体" w:eastAsia="宋体" w:hAnsi="宋体" w:cs="宋体"/>
          <w:kern w:val="0"/>
          <w:sz w:val="24"/>
          <w:szCs w:val="24"/>
        </w:rPr>
        <w:t> </w:t>
      </w:r>
    </w:p>
    <w:p w14:paraId="26EB28D3" w14:textId="77777777" w:rsidR="0097610F" w:rsidRDefault="00000000">
      <w:pPr>
        <w:spacing w:line="360" w:lineRule="auto"/>
        <w:jc w:val="left"/>
        <w:rPr>
          <w:rFonts w:ascii="宋体" w:eastAsia="宋体" w:hAnsi="宋体" w:cs="宋体" w:hint="eastAsia"/>
          <w:kern w:val="0"/>
          <w:sz w:val="24"/>
          <w:szCs w:val="24"/>
        </w:rPr>
      </w:pPr>
      <w:r>
        <w:rPr>
          <w:rFonts w:ascii="宋体" w:eastAsia="宋体" w:hAnsi="宋体" w:cs="宋体"/>
          <w:kern w:val="0"/>
          <w:sz w:val="24"/>
          <w:szCs w:val="24"/>
        </w:rPr>
        <w:t> </w:t>
      </w:r>
    </w:p>
    <w:p w14:paraId="2689F8C7" w14:textId="77777777" w:rsidR="0097610F" w:rsidRDefault="00000000">
      <w:pPr>
        <w:spacing w:line="360" w:lineRule="auto"/>
        <w:jc w:val="left"/>
        <w:rPr>
          <w:rFonts w:ascii="宋体" w:eastAsia="宋体" w:hAnsi="宋体" w:cs="宋体" w:hint="eastAsia"/>
          <w:kern w:val="0"/>
          <w:sz w:val="24"/>
          <w:szCs w:val="24"/>
        </w:rPr>
      </w:pPr>
      <w:r>
        <w:rPr>
          <w:rFonts w:ascii="宋体" w:eastAsia="宋体" w:hAnsi="宋体" w:cs="宋体"/>
          <w:kern w:val="0"/>
          <w:sz w:val="24"/>
          <w:szCs w:val="24"/>
        </w:rPr>
        <w:t> </w:t>
      </w:r>
    </w:p>
    <w:p w14:paraId="1619A0C5" w14:textId="77777777" w:rsidR="0097610F" w:rsidRDefault="00000000">
      <w:pPr>
        <w:spacing w:line="360" w:lineRule="auto"/>
        <w:jc w:val="left"/>
        <w:rPr>
          <w:rFonts w:ascii="宋体" w:eastAsia="宋体" w:hAnsi="宋体" w:cs="宋体" w:hint="eastAsia"/>
          <w:kern w:val="0"/>
          <w:sz w:val="24"/>
          <w:szCs w:val="24"/>
        </w:rPr>
      </w:pPr>
      <w:r>
        <w:rPr>
          <w:rFonts w:ascii="宋体" w:eastAsia="宋体" w:hAnsi="宋体" w:cs="宋体"/>
          <w:kern w:val="0"/>
          <w:sz w:val="24"/>
          <w:szCs w:val="24"/>
        </w:rPr>
        <w:t> </w:t>
      </w:r>
    </w:p>
    <w:p w14:paraId="70395B10" w14:textId="77777777" w:rsidR="0097610F" w:rsidRDefault="00000000">
      <w:pPr>
        <w:spacing w:line="360" w:lineRule="auto"/>
        <w:jc w:val="left"/>
        <w:rPr>
          <w:rFonts w:ascii="宋体" w:eastAsia="宋体" w:hAnsi="宋体" w:cs="宋体" w:hint="eastAsia"/>
          <w:kern w:val="0"/>
          <w:sz w:val="24"/>
          <w:szCs w:val="24"/>
        </w:rPr>
      </w:pPr>
      <w:r>
        <w:rPr>
          <w:rFonts w:ascii="宋体" w:eastAsia="宋体" w:hAnsi="宋体" w:cs="宋体"/>
          <w:kern w:val="0"/>
          <w:sz w:val="24"/>
          <w:szCs w:val="24"/>
        </w:rPr>
        <w:t> </w:t>
      </w:r>
    </w:p>
    <w:p w14:paraId="6367692D" w14:textId="77777777" w:rsidR="0097610F" w:rsidRDefault="00000000">
      <w:pPr>
        <w:spacing w:line="360" w:lineRule="auto"/>
        <w:jc w:val="left"/>
        <w:rPr>
          <w:rFonts w:ascii="宋体" w:eastAsia="宋体" w:hAnsi="宋体" w:cs="宋体" w:hint="eastAsia"/>
          <w:kern w:val="0"/>
          <w:sz w:val="24"/>
          <w:szCs w:val="24"/>
        </w:rPr>
      </w:pPr>
      <w:r>
        <w:rPr>
          <w:rFonts w:ascii="宋体" w:eastAsia="宋体" w:hAnsi="宋体" w:cs="宋体"/>
          <w:kern w:val="0"/>
          <w:sz w:val="24"/>
          <w:szCs w:val="24"/>
        </w:rPr>
        <w:t> </w:t>
      </w:r>
    </w:p>
    <w:p w14:paraId="113AC0A3" w14:textId="77777777" w:rsidR="0097610F" w:rsidRDefault="00000000">
      <w:pPr>
        <w:spacing w:line="360" w:lineRule="auto"/>
        <w:jc w:val="left"/>
        <w:rPr>
          <w:rFonts w:ascii="宋体" w:eastAsia="宋体" w:hAnsi="宋体" w:cs="宋体" w:hint="eastAsia"/>
          <w:kern w:val="0"/>
          <w:sz w:val="24"/>
          <w:szCs w:val="24"/>
        </w:rPr>
      </w:pPr>
      <w:r>
        <w:rPr>
          <w:rFonts w:ascii="宋体" w:eastAsia="宋体" w:hAnsi="宋体" w:cs="宋体"/>
          <w:kern w:val="0"/>
          <w:sz w:val="24"/>
          <w:szCs w:val="24"/>
        </w:rPr>
        <w:t> </w:t>
      </w:r>
    </w:p>
    <w:p w14:paraId="15FCE62A" w14:textId="77777777" w:rsidR="0097610F" w:rsidRDefault="00000000">
      <w:pPr>
        <w:spacing w:before="120" w:after="120" w:line="360" w:lineRule="auto"/>
        <w:jc w:val="center"/>
        <w:rPr>
          <w:rFonts w:ascii="宋体" w:eastAsia="宋体" w:hAnsi="宋体" w:cs="宋体" w:hint="eastAsia"/>
          <w:kern w:val="0"/>
          <w:sz w:val="24"/>
          <w:szCs w:val="24"/>
        </w:rPr>
      </w:pPr>
      <w:r>
        <w:rPr>
          <w:rFonts w:ascii="Arial" w:eastAsia="宋体" w:hAnsi="Arial" w:cs="Arial"/>
          <w:b/>
          <w:bCs/>
          <w:color w:val="000000"/>
          <w:kern w:val="0"/>
          <w:sz w:val="32"/>
          <w:szCs w:val="32"/>
        </w:rPr>
        <w:t>泰州市政务服务中心</w:t>
      </w:r>
    </w:p>
    <w:p w14:paraId="22168E89" w14:textId="5E9DCAFA" w:rsidR="0097610F" w:rsidRDefault="00000000">
      <w:pPr>
        <w:spacing w:before="120" w:after="120" w:line="360" w:lineRule="auto"/>
        <w:jc w:val="center"/>
        <w:rPr>
          <w:rFonts w:ascii="宋体" w:eastAsia="宋体" w:hAnsi="宋体" w:cs="宋体" w:hint="eastAsia"/>
          <w:kern w:val="0"/>
          <w:sz w:val="24"/>
          <w:szCs w:val="24"/>
        </w:rPr>
      </w:pPr>
      <w:r>
        <w:rPr>
          <w:rFonts w:ascii="Arial" w:eastAsia="宋体" w:hAnsi="Arial" w:cs="Arial" w:hint="eastAsia"/>
          <w:b/>
          <w:bCs/>
          <w:color w:val="000000"/>
          <w:kern w:val="0"/>
          <w:sz w:val="32"/>
          <w:szCs w:val="32"/>
        </w:rPr>
        <w:t>2026</w:t>
      </w:r>
      <w:r>
        <w:rPr>
          <w:rFonts w:ascii="Arial" w:eastAsia="宋体" w:hAnsi="Arial" w:cs="Arial" w:hint="eastAsia"/>
          <w:b/>
          <w:bCs/>
          <w:color w:val="000000"/>
          <w:kern w:val="0"/>
          <w:sz w:val="32"/>
          <w:szCs w:val="32"/>
        </w:rPr>
        <w:t>年</w:t>
      </w:r>
      <w:r>
        <w:rPr>
          <w:rFonts w:ascii="Arial" w:eastAsia="宋体" w:hAnsi="Arial" w:cs="Arial" w:hint="eastAsia"/>
          <w:b/>
          <w:bCs/>
          <w:color w:val="000000"/>
          <w:kern w:val="0"/>
          <w:sz w:val="32"/>
          <w:szCs w:val="32"/>
        </w:rPr>
        <w:t>8</w:t>
      </w:r>
      <w:r>
        <w:rPr>
          <w:rFonts w:ascii="Arial" w:eastAsia="宋体" w:hAnsi="Arial" w:cs="Arial" w:hint="eastAsia"/>
          <w:b/>
          <w:bCs/>
          <w:color w:val="000000"/>
          <w:kern w:val="0"/>
          <w:sz w:val="32"/>
          <w:szCs w:val="32"/>
        </w:rPr>
        <w:t>月</w:t>
      </w:r>
      <w:r w:rsidR="009C4A1E">
        <w:rPr>
          <w:rFonts w:ascii="Arial" w:eastAsia="宋体" w:hAnsi="Arial" w:cs="Arial" w:hint="eastAsia"/>
          <w:b/>
          <w:bCs/>
          <w:color w:val="000000"/>
          <w:kern w:val="0"/>
          <w:sz w:val="32"/>
          <w:szCs w:val="32"/>
        </w:rPr>
        <w:t>10</w:t>
      </w:r>
      <w:r>
        <w:rPr>
          <w:rFonts w:ascii="Arial" w:eastAsia="宋体" w:hAnsi="Arial" w:cs="Arial" w:hint="eastAsia"/>
          <w:b/>
          <w:bCs/>
          <w:color w:val="000000"/>
          <w:kern w:val="0"/>
          <w:sz w:val="32"/>
          <w:szCs w:val="32"/>
        </w:rPr>
        <w:t>日</w:t>
      </w:r>
      <w:r>
        <w:rPr>
          <w:rFonts w:ascii="宋体" w:eastAsia="宋体" w:hAnsi="宋体" w:cs="宋体"/>
          <w:kern w:val="0"/>
          <w:sz w:val="24"/>
          <w:szCs w:val="24"/>
        </w:rPr>
        <w:t> </w:t>
      </w:r>
    </w:p>
    <w:p w14:paraId="09937C5A" w14:textId="77777777" w:rsidR="0097610F" w:rsidRDefault="0097610F">
      <w:pPr>
        <w:spacing w:line="480" w:lineRule="auto"/>
        <w:jc w:val="center"/>
        <w:rPr>
          <w:rFonts w:ascii="Times New Roman" w:eastAsia="宋体" w:hAnsi="Times New Roman" w:cs="Times New Roman"/>
          <w:color w:val="000000"/>
          <w:kern w:val="0"/>
          <w:szCs w:val="21"/>
        </w:rPr>
        <w:sectPr w:rsidR="0097610F">
          <w:pgSz w:w="11906" w:h="16838"/>
          <w:pgMar w:top="1440" w:right="1486" w:bottom="1440" w:left="1800" w:header="851" w:footer="992" w:gutter="0"/>
          <w:cols w:space="425"/>
          <w:docGrid w:type="lines" w:linePitch="312"/>
        </w:sectPr>
      </w:pPr>
    </w:p>
    <w:p w14:paraId="5666D6DD" w14:textId="77777777" w:rsidR="0097610F" w:rsidRDefault="00000000">
      <w:pPr>
        <w:spacing w:line="480" w:lineRule="auto"/>
        <w:jc w:val="center"/>
        <w:rPr>
          <w:rFonts w:ascii="宋体" w:eastAsia="宋体" w:hAnsi="宋体" w:cs="宋体" w:hint="eastAsia"/>
          <w:kern w:val="0"/>
          <w:sz w:val="24"/>
          <w:szCs w:val="24"/>
        </w:rPr>
      </w:pPr>
      <w:r>
        <w:rPr>
          <w:rFonts w:ascii="Times New Roman" w:eastAsia="宋体" w:hAnsi="Times New Roman" w:cs="Times New Roman"/>
          <w:color w:val="000000"/>
          <w:kern w:val="0"/>
          <w:szCs w:val="21"/>
        </w:rPr>
        <w:lastRenderedPageBreak/>
        <w:t> </w:t>
      </w:r>
      <w:bookmarkStart w:id="5" w:name="_Toc16938516"/>
      <w:bookmarkStart w:id="6" w:name="_Toc523127445"/>
      <w:bookmarkStart w:id="7" w:name="_Toc513029200"/>
      <w:bookmarkStart w:id="8" w:name="_Toc120614210"/>
      <w:bookmarkStart w:id="9" w:name="_Toc479757206"/>
      <w:bookmarkStart w:id="10" w:name="_Toc20823272"/>
      <w:bookmarkEnd w:id="5"/>
      <w:bookmarkEnd w:id="6"/>
      <w:bookmarkEnd w:id="7"/>
      <w:bookmarkEnd w:id="8"/>
      <w:bookmarkEnd w:id="9"/>
      <w:r>
        <w:rPr>
          <w:rFonts w:ascii="黑体" w:eastAsia="黑体" w:hAnsi="黑体" w:cs="宋体" w:hint="eastAsia"/>
          <w:b/>
          <w:bCs/>
          <w:color w:val="000000"/>
          <w:kern w:val="0"/>
          <w:sz w:val="44"/>
          <w:szCs w:val="44"/>
        </w:rPr>
        <w:t>总</w:t>
      </w:r>
      <w:r>
        <w:rPr>
          <w:rFonts w:ascii="Calibri" w:eastAsia="黑体" w:hAnsi="Calibri" w:cs="Calibri"/>
          <w:b/>
          <w:bCs/>
          <w:color w:val="000000"/>
          <w:kern w:val="0"/>
          <w:sz w:val="44"/>
          <w:szCs w:val="44"/>
        </w:rPr>
        <w:t> </w:t>
      </w:r>
      <w:r>
        <w:rPr>
          <w:rFonts w:ascii="黑体" w:eastAsia="黑体" w:hAnsi="黑体" w:cs="宋体" w:hint="eastAsia"/>
          <w:b/>
          <w:bCs/>
          <w:color w:val="000000"/>
          <w:kern w:val="0"/>
          <w:sz w:val="44"/>
          <w:szCs w:val="44"/>
        </w:rPr>
        <w:t xml:space="preserve"> 目</w:t>
      </w:r>
      <w:r>
        <w:rPr>
          <w:rFonts w:ascii="Calibri" w:eastAsia="黑体" w:hAnsi="Calibri" w:cs="Calibri"/>
          <w:b/>
          <w:bCs/>
          <w:color w:val="000000"/>
          <w:kern w:val="0"/>
          <w:sz w:val="44"/>
          <w:szCs w:val="44"/>
        </w:rPr>
        <w:t> </w:t>
      </w:r>
      <w:r>
        <w:rPr>
          <w:rFonts w:ascii="黑体" w:eastAsia="黑体" w:hAnsi="黑体" w:cs="宋体" w:hint="eastAsia"/>
          <w:b/>
          <w:bCs/>
          <w:color w:val="000000"/>
          <w:kern w:val="0"/>
          <w:sz w:val="44"/>
          <w:szCs w:val="44"/>
        </w:rPr>
        <w:t xml:space="preserve"> 录</w:t>
      </w:r>
      <w:bookmarkEnd w:id="10"/>
    </w:p>
    <w:p w14:paraId="424DC5DC" w14:textId="77777777" w:rsidR="0097610F" w:rsidRDefault="00000000">
      <w:pPr>
        <w:spacing w:line="480" w:lineRule="auto"/>
        <w:rPr>
          <w:rFonts w:ascii="宋体" w:eastAsia="宋体" w:hAnsi="宋体" w:cs="宋体" w:hint="eastAsia"/>
          <w:kern w:val="0"/>
          <w:sz w:val="24"/>
          <w:szCs w:val="24"/>
        </w:rPr>
      </w:pPr>
      <w:r>
        <w:rPr>
          <w:rFonts w:ascii="宋体" w:eastAsia="宋体" w:hAnsi="宋体" w:cs="宋体"/>
          <w:kern w:val="0"/>
          <w:sz w:val="24"/>
          <w:szCs w:val="24"/>
        </w:rPr>
        <w:t> </w:t>
      </w:r>
    </w:p>
    <w:p w14:paraId="3CAC6024" w14:textId="77777777" w:rsidR="0097610F" w:rsidRDefault="00000000">
      <w:pPr>
        <w:numPr>
          <w:ilvl w:val="0"/>
          <w:numId w:val="1"/>
        </w:numPr>
        <w:tabs>
          <w:tab w:val="clear" w:pos="720"/>
          <w:tab w:val="left" w:pos="1440"/>
        </w:tabs>
        <w:spacing w:line="480" w:lineRule="auto"/>
        <w:ind w:left="2160" w:hanging="1440"/>
        <w:rPr>
          <w:rFonts w:ascii="宋体" w:eastAsia="宋体" w:hAnsi="宋体" w:cs="宋体" w:hint="eastAsia"/>
          <w:kern w:val="0"/>
          <w:sz w:val="24"/>
          <w:szCs w:val="24"/>
        </w:rPr>
      </w:pPr>
      <w:r>
        <w:rPr>
          <w:rFonts w:ascii="黑体" w:eastAsia="黑体" w:hAnsi="黑体" w:cs="宋体" w:hint="eastAsia"/>
          <w:color w:val="000000"/>
          <w:kern w:val="0"/>
          <w:sz w:val="36"/>
          <w:szCs w:val="36"/>
        </w:rPr>
        <w:t xml:space="preserve">磋商邀请…………………………………… </w:t>
      </w:r>
    </w:p>
    <w:p w14:paraId="3BF1090A" w14:textId="77777777" w:rsidR="0097610F" w:rsidRDefault="00000000">
      <w:pPr>
        <w:numPr>
          <w:ilvl w:val="0"/>
          <w:numId w:val="1"/>
        </w:numPr>
        <w:tabs>
          <w:tab w:val="clear" w:pos="720"/>
          <w:tab w:val="left" w:pos="1440"/>
        </w:tabs>
        <w:spacing w:line="480" w:lineRule="auto"/>
        <w:ind w:left="2160" w:hanging="1440"/>
        <w:rPr>
          <w:rFonts w:ascii="宋体" w:eastAsia="宋体" w:hAnsi="宋体" w:cs="宋体" w:hint="eastAsia"/>
          <w:kern w:val="0"/>
          <w:sz w:val="24"/>
          <w:szCs w:val="24"/>
        </w:rPr>
      </w:pPr>
      <w:r>
        <w:rPr>
          <w:rFonts w:ascii="黑体" w:eastAsia="黑体" w:hAnsi="黑体" w:cs="宋体" w:hint="eastAsia"/>
          <w:color w:val="000000"/>
          <w:kern w:val="0"/>
          <w:sz w:val="36"/>
          <w:szCs w:val="36"/>
        </w:rPr>
        <w:t>供应商须知…………………………………</w:t>
      </w:r>
    </w:p>
    <w:p w14:paraId="28F494CF" w14:textId="77777777" w:rsidR="0097610F" w:rsidRDefault="00000000">
      <w:pPr>
        <w:numPr>
          <w:ilvl w:val="0"/>
          <w:numId w:val="1"/>
        </w:numPr>
        <w:tabs>
          <w:tab w:val="clear" w:pos="720"/>
          <w:tab w:val="left" w:pos="1440"/>
        </w:tabs>
        <w:spacing w:line="480" w:lineRule="auto"/>
        <w:ind w:left="2160" w:hanging="1440"/>
        <w:rPr>
          <w:rFonts w:ascii="黑体" w:eastAsia="黑体" w:hAnsi="黑体" w:cs="宋体" w:hint="eastAsia"/>
          <w:color w:val="000000"/>
          <w:kern w:val="0"/>
          <w:sz w:val="36"/>
          <w:szCs w:val="36"/>
        </w:rPr>
      </w:pPr>
      <w:r>
        <w:rPr>
          <w:rFonts w:ascii="黑体" w:eastAsia="黑体" w:hAnsi="黑体" w:cs="宋体" w:hint="eastAsia"/>
          <w:color w:val="000000"/>
          <w:kern w:val="0"/>
          <w:sz w:val="36"/>
          <w:szCs w:val="36"/>
        </w:rPr>
        <w:t>合同文本……………………………………</w:t>
      </w:r>
    </w:p>
    <w:p w14:paraId="49FD8A50" w14:textId="77777777" w:rsidR="0097610F" w:rsidRDefault="00000000">
      <w:pPr>
        <w:numPr>
          <w:ilvl w:val="0"/>
          <w:numId w:val="1"/>
        </w:numPr>
        <w:tabs>
          <w:tab w:val="clear" w:pos="720"/>
          <w:tab w:val="left" w:pos="1440"/>
        </w:tabs>
        <w:spacing w:line="480" w:lineRule="auto"/>
        <w:ind w:left="2160" w:hanging="1440"/>
        <w:rPr>
          <w:rFonts w:ascii="黑体" w:eastAsia="黑体" w:hAnsi="黑体" w:cs="宋体" w:hint="eastAsia"/>
          <w:color w:val="000000"/>
          <w:kern w:val="0"/>
          <w:sz w:val="36"/>
          <w:szCs w:val="36"/>
        </w:rPr>
      </w:pPr>
      <w:r>
        <w:rPr>
          <w:rFonts w:ascii="黑体" w:eastAsia="黑体" w:hAnsi="黑体" w:cs="宋体" w:hint="eastAsia"/>
          <w:color w:val="000000"/>
          <w:kern w:val="0"/>
          <w:sz w:val="36"/>
          <w:szCs w:val="36"/>
        </w:rPr>
        <w:t>采购需求……………………………………</w:t>
      </w:r>
    </w:p>
    <w:p w14:paraId="1EAFF2FC" w14:textId="77777777" w:rsidR="0097610F" w:rsidRDefault="00000000">
      <w:pPr>
        <w:numPr>
          <w:ilvl w:val="0"/>
          <w:numId w:val="1"/>
        </w:numPr>
        <w:tabs>
          <w:tab w:val="clear" w:pos="720"/>
          <w:tab w:val="left" w:pos="1440"/>
        </w:tabs>
        <w:spacing w:line="480" w:lineRule="auto"/>
        <w:ind w:left="2160" w:hanging="1440"/>
        <w:rPr>
          <w:rFonts w:ascii="宋体" w:eastAsia="宋体" w:hAnsi="宋体" w:cs="宋体" w:hint="eastAsia"/>
          <w:kern w:val="0"/>
          <w:sz w:val="24"/>
          <w:szCs w:val="24"/>
        </w:rPr>
      </w:pPr>
      <w:r>
        <w:rPr>
          <w:rFonts w:ascii="黑体" w:eastAsia="黑体" w:hAnsi="黑体" w:cs="宋体" w:hint="eastAsia"/>
          <w:color w:val="000000"/>
          <w:kern w:val="0"/>
          <w:sz w:val="36"/>
          <w:szCs w:val="36"/>
        </w:rPr>
        <w:t>评审方法与评审标准………………………</w:t>
      </w:r>
    </w:p>
    <w:p w14:paraId="5F0971CE" w14:textId="77777777" w:rsidR="0097610F" w:rsidRDefault="00000000">
      <w:pPr>
        <w:numPr>
          <w:ilvl w:val="0"/>
          <w:numId w:val="1"/>
        </w:numPr>
        <w:tabs>
          <w:tab w:val="clear" w:pos="720"/>
          <w:tab w:val="left" w:pos="1440"/>
        </w:tabs>
        <w:spacing w:line="480" w:lineRule="auto"/>
        <w:ind w:left="2160" w:hanging="1440"/>
        <w:rPr>
          <w:rFonts w:ascii="宋体" w:eastAsia="宋体" w:hAnsi="宋体" w:cs="宋体" w:hint="eastAsia"/>
          <w:kern w:val="0"/>
          <w:sz w:val="24"/>
          <w:szCs w:val="24"/>
        </w:rPr>
      </w:pPr>
      <w:r>
        <w:rPr>
          <w:rFonts w:ascii="黑体" w:eastAsia="黑体" w:hAnsi="黑体" w:cs="宋体" w:hint="eastAsia"/>
          <w:color w:val="000000"/>
          <w:kern w:val="0"/>
          <w:sz w:val="36"/>
          <w:szCs w:val="36"/>
        </w:rPr>
        <w:t>响应文件格式………………………………</w:t>
      </w:r>
    </w:p>
    <w:p w14:paraId="085FD7E3"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5FE9D017"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27E0FE24"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7D82613F"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0DD9BA9B"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74D88494"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31630B6A"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3FB9BFD8"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54018F3E"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5AE12C31"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0B693882"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5EA98B7F"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295970CA"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6748AD34"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6A298A17"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56A38B44"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5B2293A8"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588779B5"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60550140"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381DCEB0"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6A8F18FE"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0EBEA710"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431BBBAC"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19FB8B6E"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6220BB8C"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1CC7D9BB"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39F895AE"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1092F746"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712501B5" w14:textId="77777777" w:rsidR="0097610F" w:rsidRDefault="00000000">
      <w:pPr>
        <w:jc w:val="center"/>
        <w:rPr>
          <w:rFonts w:ascii="宋体" w:eastAsia="宋体" w:hAnsi="宋体" w:cs="宋体" w:hint="eastAsia"/>
          <w:kern w:val="0"/>
          <w:sz w:val="24"/>
          <w:szCs w:val="24"/>
        </w:rPr>
      </w:pPr>
      <w:r>
        <w:rPr>
          <w:rFonts w:ascii="黑体" w:eastAsia="黑体" w:hAnsi="黑体" w:cs="宋体" w:hint="eastAsia"/>
          <w:color w:val="000000"/>
          <w:kern w:val="0"/>
          <w:sz w:val="44"/>
          <w:szCs w:val="44"/>
        </w:rPr>
        <w:lastRenderedPageBreak/>
        <w:t>第一章</w:t>
      </w:r>
      <w:r>
        <w:rPr>
          <w:rFonts w:ascii="Calibri" w:eastAsia="黑体" w:hAnsi="Calibri" w:cs="Calibri"/>
          <w:color w:val="000000"/>
          <w:kern w:val="0"/>
          <w:sz w:val="44"/>
          <w:szCs w:val="44"/>
        </w:rPr>
        <w:t> </w:t>
      </w:r>
      <w:r>
        <w:rPr>
          <w:rFonts w:ascii="黑体" w:eastAsia="黑体" w:hAnsi="黑体" w:cs="宋体" w:hint="eastAsia"/>
          <w:color w:val="000000"/>
          <w:kern w:val="0"/>
          <w:sz w:val="44"/>
          <w:szCs w:val="44"/>
        </w:rPr>
        <w:t xml:space="preserve"> 磋商邀请</w:t>
      </w:r>
    </w:p>
    <w:p w14:paraId="33BF6F52" w14:textId="77777777" w:rsidR="0097610F" w:rsidRDefault="00000000">
      <w:pPr>
        <w:widowControl/>
        <w:rPr>
          <w:rFonts w:ascii="Segoe UI" w:eastAsia="宋体" w:hAnsi="Segoe UI" w:cs="Segoe UI"/>
          <w:kern w:val="0"/>
          <w:szCs w:val="21"/>
        </w:rPr>
      </w:pPr>
      <w:r>
        <w:rPr>
          <w:rFonts w:ascii="宋体" w:eastAsia="宋体" w:hAnsi="宋体" w:cs="宋体" w:hint="eastAsia"/>
          <w:color w:val="000000"/>
          <w:kern w:val="0"/>
          <w:sz w:val="24"/>
          <w:szCs w:val="24"/>
        </w:rPr>
        <w:t>受[泰州市住房公积金管理中心]的委托，泰州市政务服务中心就[2026年</w:t>
      </w:r>
      <w:r>
        <w:rPr>
          <w:rFonts w:ascii="宋体" w:eastAsia="宋体" w:hAnsi="宋体" w:cs="宋体" w:hint="eastAsia"/>
          <w:sz w:val="24"/>
          <w:szCs w:val="24"/>
        </w:rPr>
        <w:t>公积金信息系统安全项目（等保测评、密评及护网行动部分）</w:t>
      </w:r>
      <w:r>
        <w:rPr>
          <w:rFonts w:ascii="宋体" w:eastAsia="宋体" w:hAnsi="宋体" w:cs="宋体" w:hint="eastAsia"/>
          <w:kern w:val="0"/>
          <w:sz w:val="24"/>
          <w:szCs w:val="24"/>
        </w:rPr>
        <w:t>]([</w:t>
      </w:r>
      <w:r>
        <w:rPr>
          <w:rFonts w:ascii="Segoe UI" w:hAnsi="Segoe UI" w:cs="Segoe UI"/>
          <w:szCs w:val="21"/>
          <w:shd w:val="clear" w:color="auto" w:fill="FFFFFF"/>
        </w:rPr>
        <w:t xml:space="preserve"> </w:t>
      </w:r>
      <w:r>
        <w:rPr>
          <w:rFonts w:ascii="宋体" w:eastAsia="宋体" w:hAnsi="宋体" w:cs="宋体"/>
          <w:kern w:val="0"/>
          <w:sz w:val="24"/>
          <w:szCs w:val="24"/>
        </w:rPr>
        <w:t>JSZC-321200-JZCG-C2026-0029</w:t>
      </w:r>
      <w:r>
        <w:rPr>
          <w:rFonts w:ascii="宋体" w:eastAsia="宋体" w:hAnsi="宋体" w:cs="宋体" w:hint="eastAsia"/>
          <w:kern w:val="0"/>
          <w:sz w:val="24"/>
          <w:szCs w:val="24"/>
        </w:rPr>
        <w:t>])项</w:t>
      </w:r>
      <w:r>
        <w:rPr>
          <w:rFonts w:ascii="宋体" w:eastAsia="宋体" w:hAnsi="宋体" w:cs="宋体" w:hint="eastAsia"/>
          <w:color w:val="000000"/>
          <w:kern w:val="0"/>
          <w:sz w:val="24"/>
          <w:szCs w:val="24"/>
        </w:rPr>
        <w:t>目进行竞争性磋商采购，欢迎符合条件的供应商参加磋商。</w:t>
      </w:r>
    </w:p>
    <w:p w14:paraId="521E6C4A" w14:textId="77777777" w:rsidR="0097610F" w:rsidRDefault="00000000">
      <w:pPr>
        <w:pBdr>
          <w:top w:val="single" w:sz="4" w:space="0" w:color="000000"/>
          <w:left w:val="single" w:sz="4" w:space="0" w:color="000000"/>
          <w:bottom w:val="single" w:sz="4" w:space="0" w:color="000000"/>
          <w:right w:val="single" w:sz="4" w:space="0" w:color="000000"/>
        </w:pBd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项目概况</w:t>
      </w:r>
    </w:p>
    <w:p w14:paraId="742D2201" w14:textId="1EB2E558" w:rsidR="0097610F" w:rsidRDefault="00000000">
      <w:pPr>
        <w:pBdr>
          <w:top w:val="single" w:sz="4" w:space="0" w:color="000000"/>
          <w:left w:val="single" w:sz="4" w:space="0" w:color="000000"/>
          <w:bottom w:val="single" w:sz="4" w:space="0" w:color="000000"/>
          <w:right w:val="single" w:sz="4" w:space="0" w:color="000000"/>
        </w:pBdr>
        <w:ind w:firstLine="480"/>
        <w:rPr>
          <w:rFonts w:ascii="宋体" w:eastAsia="宋体" w:hAnsi="宋体" w:cs="宋体" w:hint="eastAsia"/>
          <w:kern w:val="0"/>
          <w:sz w:val="24"/>
          <w:szCs w:val="24"/>
        </w:rPr>
      </w:pPr>
      <w:r>
        <w:rPr>
          <w:rFonts w:ascii="宋体" w:eastAsia="宋体" w:hAnsi="宋体" w:cs="宋体" w:hint="eastAsia"/>
          <w:sz w:val="24"/>
          <w:szCs w:val="24"/>
          <w:u w:val="single"/>
        </w:rPr>
        <w:t>2026年公积金信息系统安全项目（等保测评、密评及护网行动部分）</w:t>
      </w:r>
      <w:r>
        <w:rPr>
          <w:rFonts w:ascii="宋体" w:eastAsia="宋体" w:hAnsi="宋体" w:cs="宋体" w:hint="eastAsia"/>
          <w:kern w:val="0"/>
          <w:sz w:val="24"/>
          <w:szCs w:val="24"/>
        </w:rPr>
        <w:t>竞争性磋商项目的潜在供应商可在</w:t>
      </w:r>
      <w:r>
        <w:rPr>
          <w:rFonts w:ascii="宋体" w:eastAsia="宋体" w:hAnsi="宋体" w:cs="宋体" w:hint="eastAsia"/>
          <w:kern w:val="0"/>
          <w:sz w:val="24"/>
          <w:szCs w:val="24"/>
          <w:u w:val="single"/>
        </w:rPr>
        <w:t>“江苏政府采购网”自行免费下载</w:t>
      </w:r>
      <w:r>
        <w:rPr>
          <w:rFonts w:ascii="宋体" w:eastAsia="宋体" w:hAnsi="宋体" w:cs="宋体" w:hint="eastAsia"/>
          <w:kern w:val="0"/>
          <w:sz w:val="24"/>
          <w:szCs w:val="24"/>
        </w:rPr>
        <w:t>磋商文件，并于</w:t>
      </w:r>
      <w:r>
        <w:rPr>
          <w:rFonts w:ascii="宋体" w:eastAsia="宋体" w:hAnsi="宋体" w:cs="宋体" w:hint="eastAsia"/>
          <w:kern w:val="0"/>
          <w:sz w:val="24"/>
          <w:szCs w:val="24"/>
          <w:u w:val="single"/>
        </w:rPr>
        <w:t>2026年 8月</w:t>
      </w:r>
      <w:r w:rsidR="009C4A1E">
        <w:rPr>
          <w:rFonts w:ascii="宋体" w:eastAsia="宋体" w:hAnsi="宋体" w:cs="宋体" w:hint="eastAsia"/>
          <w:kern w:val="0"/>
          <w:sz w:val="24"/>
          <w:szCs w:val="24"/>
          <w:u w:val="single"/>
        </w:rPr>
        <w:t>24</w:t>
      </w:r>
      <w:r>
        <w:rPr>
          <w:rFonts w:ascii="宋体" w:eastAsia="宋体" w:hAnsi="宋体" w:cs="宋体" w:hint="eastAsia"/>
          <w:kern w:val="0"/>
          <w:sz w:val="24"/>
          <w:szCs w:val="24"/>
          <w:u w:val="single"/>
        </w:rPr>
        <w:t>日15点00分（</w:t>
      </w:r>
      <w:r>
        <w:rPr>
          <w:rFonts w:ascii="宋体" w:eastAsia="宋体" w:hAnsi="宋体" w:cs="宋体" w:hint="eastAsia"/>
          <w:kern w:val="0"/>
          <w:sz w:val="24"/>
          <w:szCs w:val="24"/>
        </w:rPr>
        <w:t>北京时间）前递交响应文件。</w:t>
      </w:r>
    </w:p>
    <w:p w14:paraId="027E7960" w14:textId="77777777" w:rsidR="0097610F" w:rsidRDefault="00000000">
      <w:pPr>
        <w:keepNext/>
        <w:keepLines/>
        <w:spacing w:before="145" w:after="145" w:line="360" w:lineRule="auto"/>
        <w:ind w:firstLine="498"/>
        <w:rPr>
          <w:rFonts w:ascii="宋体" w:eastAsia="宋体" w:hAnsi="宋体" w:cs="宋体" w:hint="eastAsia"/>
          <w:kern w:val="0"/>
          <w:sz w:val="24"/>
          <w:szCs w:val="24"/>
        </w:rPr>
      </w:pPr>
      <w:bookmarkStart w:id="11" w:name="_Toc28359079"/>
      <w:bookmarkStart w:id="12" w:name="_Toc35393790"/>
      <w:bookmarkStart w:id="13" w:name="_Toc35393621"/>
      <w:bookmarkStart w:id="14" w:name="_Toc38985263"/>
      <w:bookmarkStart w:id="15" w:name="_Toc28359002"/>
      <w:bookmarkStart w:id="16" w:name="_Hlk24379207"/>
      <w:bookmarkEnd w:id="11"/>
      <w:bookmarkEnd w:id="12"/>
      <w:bookmarkEnd w:id="13"/>
      <w:bookmarkEnd w:id="14"/>
      <w:bookmarkEnd w:id="15"/>
      <w:r>
        <w:rPr>
          <w:rFonts w:ascii="Times New Roman" w:eastAsia="宋体" w:hAnsi="Times New Roman" w:cs="Times New Roman"/>
          <w:b/>
          <w:bCs/>
          <w:kern w:val="0"/>
          <w:sz w:val="32"/>
          <w:szCs w:val="32"/>
        </w:rPr>
        <w:t>一、项目基本情况</w:t>
      </w:r>
      <w:bookmarkEnd w:id="16"/>
    </w:p>
    <w:p w14:paraId="32E39CE8" w14:textId="77777777" w:rsidR="0097610F" w:rsidRDefault="00000000">
      <w:pPr>
        <w:spacing w:line="360" w:lineRule="auto"/>
        <w:ind w:firstLine="48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1.项目编号：</w:t>
      </w:r>
      <w:r>
        <w:rPr>
          <w:rFonts w:ascii="宋体" w:eastAsia="宋体" w:hAnsi="宋体" w:cs="宋体"/>
          <w:color w:val="000000"/>
          <w:kern w:val="0"/>
          <w:sz w:val="24"/>
          <w:szCs w:val="24"/>
        </w:rPr>
        <w:t>JSZC-321200-JZCG-C2026-0029</w:t>
      </w:r>
    </w:p>
    <w:p w14:paraId="16DCB618" w14:textId="77777777" w:rsidR="0097610F" w:rsidRDefault="00000000">
      <w:pPr>
        <w:spacing w:line="360" w:lineRule="auto"/>
        <w:ind w:firstLine="48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2.项目名称：2026年公积金信息系统安全项目（等保测评、密评及护网行动部分）</w:t>
      </w:r>
    </w:p>
    <w:p w14:paraId="2C4273DD" w14:textId="77777777" w:rsidR="0097610F" w:rsidRDefault="00000000">
      <w:pPr>
        <w:spacing w:line="360" w:lineRule="auto"/>
        <w:ind w:firstLine="48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3.预算金额：39万元（最高限价30万元）</w:t>
      </w:r>
    </w:p>
    <w:p w14:paraId="0C63A128" w14:textId="77777777" w:rsidR="0097610F" w:rsidRDefault="00000000">
      <w:pPr>
        <w:spacing w:line="360" w:lineRule="auto"/>
        <w:ind w:firstLine="48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4.采购需求（简介）：</w:t>
      </w:r>
      <w:bookmarkStart w:id="17" w:name="OLE_LINK1"/>
      <w:r>
        <w:rPr>
          <w:rFonts w:ascii="宋体" w:eastAsia="宋体" w:hAnsi="宋体" w:cs="宋体" w:hint="eastAsia"/>
          <w:color w:val="000000"/>
          <w:kern w:val="0"/>
          <w:sz w:val="24"/>
          <w:szCs w:val="24"/>
        </w:rPr>
        <w:t>按照要求开展2026-2028年公积金信息系统网络安全等保测评、商用密码应用安全性评估和提供网络安全服务。</w:t>
      </w:r>
    </w:p>
    <w:bookmarkEnd w:id="17"/>
    <w:p w14:paraId="652A3406" w14:textId="77777777" w:rsidR="0097610F" w:rsidRDefault="00000000">
      <w:pPr>
        <w:spacing w:line="360" w:lineRule="auto"/>
        <w:ind w:firstLine="48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5.合同履行期限：3年</w:t>
      </w:r>
    </w:p>
    <w:p w14:paraId="1F1AC8BC" w14:textId="77777777" w:rsidR="0097610F" w:rsidRDefault="00000000">
      <w:pPr>
        <w:keepNext/>
        <w:keepLines/>
        <w:spacing w:before="145" w:after="145" w:line="360" w:lineRule="auto"/>
        <w:ind w:firstLine="498"/>
        <w:rPr>
          <w:rFonts w:ascii="宋体" w:eastAsia="宋体" w:hAnsi="宋体" w:cs="宋体" w:hint="eastAsia"/>
          <w:kern w:val="0"/>
          <w:sz w:val="24"/>
          <w:szCs w:val="24"/>
        </w:rPr>
      </w:pPr>
      <w:r>
        <w:rPr>
          <w:rFonts w:ascii="Times New Roman" w:eastAsia="宋体" w:hAnsi="Times New Roman" w:cs="Times New Roman"/>
          <w:b/>
          <w:bCs/>
          <w:color w:val="000000"/>
          <w:kern w:val="0"/>
          <w:sz w:val="32"/>
          <w:szCs w:val="32"/>
        </w:rPr>
        <w:t>二、申请人的资格要求：</w:t>
      </w:r>
      <w:bookmarkEnd w:id="4"/>
    </w:p>
    <w:p w14:paraId="6193A61E" w14:textId="77777777" w:rsidR="0097610F" w:rsidRDefault="00000000">
      <w:pPr>
        <w:ind w:firstLine="480"/>
        <w:rPr>
          <w:rFonts w:ascii="宋体" w:eastAsia="宋体" w:hAnsi="宋体" w:cs="宋体" w:hint="eastAsia"/>
          <w:kern w:val="0"/>
          <w:sz w:val="24"/>
          <w:szCs w:val="24"/>
        </w:rPr>
      </w:pPr>
      <w:bookmarkStart w:id="18" w:name="_Toc28359004"/>
      <w:bookmarkStart w:id="19" w:name="_Toc35393792"/>
      <w:bookmarkStart w:id="20" w:name="_Toc28359081"/>
      <w:bookmarkStart w:id="21" w:name="_Toc35393623"/>
      <w:bookmarkStart w:id="22" w:name="_Toc38985265"/>
      <w:bookmarkEnd w:id="18"/>
      <w:bookmarkEnd w:id="19"/>
      <w:bookmarkEnd w:id="20"/>
      <w:bookmarkEnd w:id="21"/>
      <w:r>
        <w:rPr>
          <w:rFonts w:ascii="宋体" w:eastAsia="宋体" w:hAnsi="宋体" w:cs="宋体" w:hint="eastAsia"/>
          <w:color w:val="000000"/>
          <w:kern w:val="0"/>
          <w:sz w:val="24"/>
          <w:szCs w:val="24"/>
        </w:rPr>
        <w:t>（一）资格要求</w:t>
      </w:r>
      <w:bookmarkEnd w:id="22"/>
    </w:p>
    <w:p w14:paraId="7858B439" w14:textId="77777777" w:rsidR="0097610F" w:rsidRDefault="00000000">
      <w:pPr>
        <w:spacing w:line="360" w:lineRule="auto"/>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1.满足《中华人民共和国政府采购法》第二十二条规定，并提供下列材料：</w:t>
      </w:r>
    </w:p>
    <w:p w14:paraId="7E06DB0D" w14:textId="77777777" w:rsidR="0097610F" w:rsidRDefault="00000000">
      <w:pPr>
        <w:spacing w:line="360" w:lineRule="auto"/>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1.1 法人或者其他组织的营业执照等证明文件，自然人的身份证明；</w:t>
      </w:r>
    </w:p>
    <w:p w14:paraId="680E74BC" w14:textId="77777777" w:rsidR="0097610F" w:rsidRDefault="00000000">
      <w:pPr>
        <w:spacing w:line="360" w:lineRule="auto"/>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1.2 上一年度的财务状况报告（成立不满一年无需提供）；</w:t>
      </w:r>
    </w:p>
    <w:p w14:paraId="0DA1499C" w14:textId="77777777" w:rsidR="0097610F" w:rsidRDefault="00000000">
      <w:pPr>
        <w:spacing w:line="360" w:lineRule="auto"/>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1.3依法缴纳税收和社会保障资金的相关材料（提供提交响应文件截止时间前一年内至少一个月依法缴纳税收及缴纳社会保障资金的证明材料。供应商依法享受缓缴、免缴税收、社会保障资金的提供证明材料。）；</w:t>
      </w:r>
    </w:p>
    <w:p w14:paraId="7F919C11" w14:textId="77777777" w:rsidR="0097610F" w:rsidRDefault="00000000">
      <w:pPr>
        <w:spacing w:line="360" w:lineRule="auto"/>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1.4具备履行合同所必需的设备和专业技术能力的书面声明；</w:t>
      </w:r>
    </w:p>
    <w:p w14:paraId="101D3370" w14:textId="77777777" w:rsidR="0097610F" w:rsidRDefault="00000000">
      <w:pPr>
        <w:spacing w:line="360" w:lineRule="auto"/>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1.5参加政府采购活动前3年内在经营活动中没有重大违法记录的书面声明。</w:t>
      </w:r>
    </w:p>
    <w:p w14:paraId="4B4AFB85" w14:textId="77777777" w:rsidR="0097610F" w:rsidRDefault="00000000">
      <w:pPr>
        <w:spacing w:line="360" w:lineRule="auto"/>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响应文件中</w:t>
      </w:r>
      <w:r>
        <w:rPr>
          <w:rFonts w:ascii="宋体" w:eastAsia="宋体" w:hAnsi="宋体" w:cs="宋体" w:hint="eastAsia"/>
          <w:color w:val="000000"/>
          <w:kern w:val="0"/>
          <w:sz w:val="24"/>
          <w:szCs w:val="24"/>
        </w:rPr>
        <w:lastRenderedPageBreak/>
        <w:t>无需提供证明材料）</w:t>
      </w:r>
    </w:p>
    <w:p w14:paraId="3816B2E6" w14:textId="77777777" w:rsidR="0097610F" w:rsidRDefault="00000000">
      <w:pPr>
        <w:spacing w:line="360" w:lineRule="auto"/>
        <w:ind w:firstLine="48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3.落实政府采购政策需满足的资格要求：</w:t>
      </w:r>
      <w:bookmarkStart w:id="23" w:name="OLE_LINK3"/>
      <w:r>
        <w:rPr>
          <w:rFonts w:ascii="宋体" w:eastAsia="宋体" w:hAnsi="宋体" w:cs="宋体" w:hint="eastAsia"/>
          <w:color w:val="000000"/>
          <w:kern w:val="0"/>
          <w:sz w:val="24"/>
          <w:szCs w:val="24"/>
        </w:rPr>
        <w:t>本项目专门面向中小微企业、监狱企业、残疾人福利性单位。</w:t>
      </w:r>
    </w:p>
    <w:bookmarkEnd w:id="23"/>
    <w:p w14:paraId="1357DA01" w14:textId="77777777" w:rsidR="0097610F" w:rsidRDefault="00000000">
      <w:pPr>
        <w:spacing w:line="360" w:lineRule="auto"/>
        <w:ind w:firstLine="480"/>
        <w:rPr>
          <w:rFonts w:ascii="宋体" w:eastAsia="宋体" w:hAnsi="宋体" w:cs="宋体" w:hint="eastAsia"/>
          <w:kern w:val="0"/>
          <w:sz w:val="24"/>
          <w:szCs w:val="24"/>
        </w:rPr>
      </w:pPr>
      <w:r>
        <w:rPr>
          <w:rFonts w:ascii="宋体" w:eastAsia="宋体" w:hAnsi="宋体" w:cs="宋体" w:hint="eastAsia"/>
          <w:kern w:val="0"/>
          <w:sz w:val="24"/>
          <w:szCs w:val="24"/>
        </w:rPr>
        <w:t>4.本项目</w:t>
      </w:r>
      <w:r>
        <w:rPr>
          <w:rFonts w:ascii="宋体" w:eastAsia="宋体" w:hAnsi="宋体" w:cs="宋体" w:hint="eastAsia"/>
          <w:kern w:val="0"/>
          <w:sz w:val="24"/>
          <w:szCs w:val="24"/>
          <w:u w:val="single"/>
        </w:rPr>
        <w:t xml:space="preserve"> 不接受 </w:t>
      </w:r>
      <w:r>
        <w:rPr>
          <w:rFonts w:ascii="宋体" w:eastAsia="宋体" w:hAnsi="宋体" w:cs="宋体" w:hint="eastAsia"/>
          <w:kern w:val="0"/>
          <w:sz w:val="24"/>
          <w:szCs w:val="24"/>
        </w:rPr>
        <w:t>联合体参与磋商（接受/不接受）</w:t>
      </w:r>
    </w:p>
    <w:p w14:paraId="2C5326BD" w14:textId="77777777" w:rsidR="0097610F" w:rsidRDefault="00000000">
      <w:pPr>
        <w:spacing w:line="360" w:lineRule="auto"/>
        <w:ind w:firstLine="48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（二）本项目的特定资格要求：</w:t>
      </w:r>
    </w:p>
    <w:p w14:paraId="1AE44CD4" w14:textId="77777777" w:rsidR="0097610F" w:rsidRDefault="00000000">
      <w:pPr>
        <w:spacing w:line="360" w:lineRule="auto"/>
        <w:ind w:firstLine="480"/>
        <w:rPr>
          <w:rFonts w:ascii="宋体" w:eastAsia="宋体" w:hAnsi="宋体" w:cs="宋体" w:hint="eastAsia"/>
          <w:color w:val="000000"/>
          <w:kern w:val="0"/>
          <w:sz w:val="24"/>
          <w:szCs w:val="24"/>
        </w:rPr>
      </w:pPr>
      <w:bookmarkStart w:id="24" w:name="OLE_LINK4"/>
      <w:r>
        <w:rPr>
          <w:rFonts w:ascii="宋体" w:eastAsia="宋体" w:hAnsi="宋体" w:cs="宋体" w:hint="eastAsia"/>
          <w:color w:val="000000"/>
          <w:kern w:val="0"/>
          <w:sz w:val="24"/>
          <w:szCs w:val="24"/>
        </w:rPr>
        <w:t>1、具有公安部第三研究所认证发放的《网络安全等级测评与检测评估机构服务认证证书》；</w:t>
      </w:r>
    </w:p>
    <w:p w14:paraId="3A1A9245" w14:textId="77777777" w:rsidR="0097610F" w:rsidRDefault="00000000">
      <w:pPr>
        <w:spacing w:line="360" w:lineRule="auto"/>
        <w:ind w:firstLine="48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2、具有国家密码管理局颁发的商用密码检测机构资质证书。</w:t>
      </w:r>
    </w:p>
    <w:bookmarkEnd w:id="24"/>
    <w:p w14:paraId="0D01FA5A" w14:textId="77777777" w:rsidR="0097610F" w:rsidRDefault="00000000">
      <w:pPr>
        <w:keepNext/>
        <w:keepLines/>
        <w:spacing w:before="145" w:after="145" w:line="360" w:lineRule="auto"/>
        <w:ind w:firstLine="498"/>
        <w:rPr>
          <w:rFonts w:ascii="宋体" w:eastAsia="宋体" w:hAnsi="宋体" w:cs="宋体" w:hint="eastAsia"/>
          <w:kern w:val="0"/>
          <w:sz w:val="24"/>
          <w:szCs w:val="24"/>
        </w:rPr>
      </w:pPr>
      <w:r>
        <w:rPr>
          <w:rFonts w:ascii="Times New Roman" w:eastAsia="宋体" w:hAnsi="Times New Roman" w:cs="Times New Roman"/>
          <w:b/>
          <w:bCs/>
          <w:color w:val="000000"/>
          <w:kern w:val="0"/>
          <w:sz w:val="32"/>
          <w:szCs w:val="32"/>
        </w:rPr>
        <w:t>三、获取磋商文件</w:t>
      </w:r>
    </w:p>
    <w:p w14:paraId="1FEE126F" w14:textId="77777777" w:rsidR="0097610F" w:rsidRDefault="00000000">
      <w:pPr>
        <w:spacing w:line="360" w:lineRule="auto"/>
        <w:ind w:firstLine="540"/>
        <w:rPr>
          <w:rFonts w:ascii="宋体" w:eastAsia="宋体" w:hAnsi="宋体" w:cs="宋体" w:hint="eastAsia"/>
          <w:kern w:val="0"/>
          <w:sz w:val="24"/>
          <w:szCs w:val="24"/>
        </w:rPr>
      </w:pPr>
      <w:bookmarkStart w:id="25" w:name="_Toc28359005"/>
      <w:bookmarkStart w:id="26" w:name="_Toc35393793"/>
      <w:bookmarkStart w:id="27" w:name="_Toc28359082"/>
      <w:bookmarkStart w:id="28" w:name="_Toc35393624"/>
      <w:bookmarkStart w:id="29" w:name="_Toc38985266"/>
      <w:bookmarkEnd w:id="25"/>
      <w:bookmarkEnd w:id="26"/>
      <w:bookmarkEnd w:id="27"/>
      <w:bookmarkEnd w:id="28"/>
      <w:r>
        <w:rPr>
          <w:rFonts w:ascii="宋体" w:eastAsia="宋体" w:hAnsi="宋体" w:cs="宋体" w:hint="eastAsia"/>
          <w:color w:val="000000"/>
          <w:kern w:val="0"/>
          <w:sz w:val="24"/>
          <w:szCs w:val="24"/>
        </w:rPr>
        <w:t>1.时间：自磋商文件公告发布之日起五个工作日。</w:t>
      </w:r>
      <w:bookmarkEnd w:id="29"/>
    </w:p>
    <w:p w14:paraId="0B45E799" w14:textId="77777777" w:rsidR="0097610F" w:rsidRDefault="00000000">
      <w:pPr>
        <w:spacing w:line="360" w:lineRule="auto"/>
        <w:ind w:firstLine="54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2.</w:t>
      </w:r>
      <w:r>
        <w:rPr>
          <w:rFonts w:ascii="宋体" w:eastAsia="宋体" w:hAnsi="宋体" w:cs="宋体"/>
          <w:color w:val="000000"/>
          <w:kern w:val="0"/>
          <w:sz w:val="24"/>
          <w:szCs w:val="24"/>
        </w:rPr>
        <w:t>方式：本次采购采用“苏采云”政府采购一体化平台进行政府采购活动。</w:t>
      </w:r>
    </w:p>
    <w:p w14:paraId="13D27FB3" w14:textId="77777777" w:rsidR="0097610F" w:rsidRDefault="00000000">
      <w:pPr>
        <w:pStyle w:val="3"/>
        <w:spacing w:before="145" w:after="145" w:line="360" w:lineRule="auto"/>
        <w:ind w:firstLine="498"/>
        <w:rPr>
          <w:rFonts w:ascii="宋体" w:eastAsia="宋体" w:hAnsi="宋体" w:cs="宋体" w:hint="eastAsia"/>
          <w:b w:val="0"/>
          <w:bCs w:val="0"/>
          <w:sz w:val="24"/>
          <w:szCs w:val="24"/>
        </w:rPr>
      </w:pPr>
      <w:r>
        <w:rPr>
          <w:rFonts w:ascii="宋体" w:eastAsia="宋体" w:hAnsi="宋体" w:cs="宋体" w:hint="eastAsia"/>
          <w:b w:val="0"/>
          <w:bCs w:val="0"/>
          <w:sz w:val="24"/>
          <w:szCs w:val="24"/>
        </w:rPr>
        <w:t>供应商插入CA证书登录“苏采云”系统后选择具体项目，点击“我要参与”并签章提交《投标供应商确认函》，确认参与后自行免费下载磋商文件，提交《投标供应商确认函》日期视同为依法获取磋商文件日期。供应商须打印、保留《投标供应商确认函》，质疑时《投标供应商确认函》与质疑函一并提交；未依照征集公告要求获取磋商文件的供应商，视为未参与该项政府采购活动，不具备对该政府采购项目提出质疑的法定权利，但因供应商资格条件或获取磋商文件时间设定不符合有关法律法规规定等原因使供应商权益受损的除外。</w:t>
      </w:r>
    </w:p>
    <w:p w14:paraId="0D79A277" w14:textId="77777777" w:rsidR="0097610F" w:rsidRDefault="00000000">
      <w:pPr>
        <w:spacing w:line="360" w:lineRule="auto"/>
        <w:ind w:firstLine="540"/>
        <w:rPr>
          <w:rFonts w:ascii="宋体" w:eastAsia="宋体" w:hAnsi="宋体" w:cs="宋体" w:hint="eastAsia"/>
          <w:kern w:val="0"/>
          <w:sz w:val="24"/>
          <w:szCs w:val="24"/>
        </w:rPr>
      </w:pPr>
      <w:r>
        <w:rPr>
          <w:rFonts w:ascii="Times New Roman" w:eastAsia="宋体" w:hAnsi="Times New Roman" w:cs="Times New Roman"/>
          <w:b/>
          <w:bCs/>
          <w:kern w:val="0"/>
          <w:sz w:val="32"/>
          <w:szCs w:val="32"/>
        </w:rPr>
        <w:t>四、提交响应文件截止时间</w:t>
      </w:r>
    </w:p>
    <w:p w14:paraId="0E5A57B2" w14:textId="50BEE4E4" w:rsidR="0097610F" w:rsidRDefault="00000000">
      <w:pPr>
        <w:ind w:firstLine="480"/>
        <w:rPr>
          <w:rFonts w:ascii="宋体" w:eastAsia="宋体" w:hAnsi="宋体" w:cs="宋体" w:hint="eastAsia"/>
          <w:kern w:val="0"/>
          <w:sz w:val="24"/>
          <w:szCs w:val="24"/>
        </w:rPr>
      </w:pPr>
      <w:r>
        <w:rPr>
          <w:rFonts w:ascii="宋体" w:eastAsia="宋体" w:hAnsi="宋体" w:cs="宋体" w:hint="eastAsia"/>
          <w:kern w:val="0"/>
          <w:sz w:val="24"/>
          <w:szCs w:val="24"/>
          <w:u w:val="single"/>
        </w:rPr>
        <w:t>1. 2026年8月</w:t>
      </w:r>
      <w:r w:rsidR="009C4A1E">
        <w:rPr>
          <w:rFonts w:ascii="宋体" w:eastAsia="宋体" w:hAnsi="宋体" w:cs="宋体" w:hint="eastAsia"/>
          <w:kern w:val="0"/>
          <w:sz w:val="24"/>
          <w:szCs w:val="24"/>
          <w:u w:val="single"/>
        </w:rPr>
        <w:t>24</w:t>
      </w:r>
      <w:r>
        <w:rPr>
          <w:rFonts w:ascii="宋体" w:eastAsia="宋体" w:hAnsi="宋体" w:cs="宋体" w:hint="eastAsia"/>
          <w:kern w:val="0"/>
          <w:sz w:val="24"/>
          <w:szCs w:val="24"/>
          <w:u w:val="single"/>
        </w:rPr>
        <w:t>日15点00分</w:t>
      </w:r>
      <w:r>
        <w:rPr>
          <w:rFonts w:ascii="宋体" w:eastAsia="宋体" w:hAnsi="宋体" w:cs="宋体" w:hint="eastAsia"/>
          <w:kern w:val="0"/>
          <w:sz w:val="24"/>
          <w:szCs w:val="24"/>
        </w:rPr>
        <w:t>（北京时间）。</w:t>
      </w:r>
    </w:p>
    <w:p w14:paraId="3AE2FE70" w14:textId="77777777" w:rsidR="0097610F" w:rsidRDefault="00000000">
      <w:pPr>
        <w:keepNext/>
        <w:keepLines/>
        <w:spacing w:before="145" w:after="145" w:line="360" w:lineRule="auto"/>
        <w:ind w:firstLine="498"/>
        <w:rPr>
          <w:rFonts w:ascii="宋体" w:eastAsia="宋体" w:hAnsi="宋体" w:cs="宋体" w:hint="eastAsia"/>
          <w:kern w:val="0"/>
          <w:sz w:val="24"/>
          <w:szCs w:val="24"/>
        </w:rPr>
      </w:pPr>
      <w:bookmarkStart w:id="30" w:name="_Toc35393625"/>
      <w:bookmarkStart w:id="31" w:name="_Toc28359084"/>
      <w:bookmarkStart w:id="32" w:name="_Toc35393794"/>
      <w:bookmarkStart w:id="33" w:name="_Toc28359007"/>
      <w:bookmarkStart w:id="34" w:name="_Toc38985267"/>
      <w:bookmarkEnd w:id="30"/>
      <w:bookmarkEnd w:id="31"/>
      <w:bookmarkEnd w:id="32"/>
      <w:bookmarkEnd w:id="33"/>
      <w:r>
        <w:rPr>
          <w:rFonts w:ascii="Times New Roman" w:eastAsia="宋体" w:hAnsi="Times New Roman" w:cs="Times New Roman"/>
          <w:b/>
          <w:bCs/>
          <w:color w:val="000000"/>
          <w:kern w:val="0"/>
          <w:sz w:val="32"/>
          <w:szCs w:val="32"/>
        </w:rPr>
        <w:t>五、公告期限</w:t>
      </w:r>
      <w:bookmarkEnd w:id="34"/>
    </w:p>
    <w:p w14:paraId="6B7A09AE" w14:textId="77777777" w:rsidR="0097610F" w:rsidRDefault="00000000">
      <w:pPr>
        <w:ind w:firstLine="480"/>
        <w:rPr>
          <w:rFonts w:ascii="宋体" w:eastAsia="宋体" w:hAnsi="宋体" w:cs="宋体" w:hint="eastAsia"/>
          <w:color w:val="000000"/>
          <w:kern w:val="0"/>
          <w:sz w:val="24"/>
          <w:szCs w:val="24"/>
        </w:rPr>
      </w:pPr>
      <w:bookmarkStart w:id="35" w:name="_Toc35393626"/>
      <w:bookmarkStart w:id="36" w:name="_Toc35393795"/>
      <w:bookmarkStart w:id="37" w:name="_Toc38985268"/>
      <w:bookmarkEnd w:id="35"/>
      <w:bookmarkEnd w:id="36"/>
      <w:r>
        <w:rPr>
          <w:rFonts w:ascii="宋体" w:eastAsia="宋体" w:hAnsi="宋体" w:cs="宋体" w:hint="eastAsia"/>
          <w:color w:val="000000"/>
          <w:kern w:val="0"/>
          <w:sz w:val="24"/>
          <w:szCs w:val="24"/>
        </w:rPr>
        <w:t>磋商公告及磋商文件公告期限为自本公告发布之日起3个工作日。</w:t>
      </w:r>
      <w:bookmarkEnd w:id="37"/>
    </w:p>
    <w:p w14:paraId="2D6B8355" w14:textId="77777777" w:rsidR="0097610F" w:rsidRDefault="00000000">
      <w:pPr>
        <w:ind w:firstLine="480"/>
        <w:rPr>
          <w:rFonts w:ascii="宋体" w:eastAsia="宋体" w:hAnsi="宋体" w:cs="宋体" w:hint="eastAsia"/>
          <w:kern w:val="0"/>
          <w:sz w:val="24"/>
          <w:szCs w:val="24"/>
        </w:rPr>
      </w:pPr>
      <w:r>
        <w:rPr>
          <w:rFonts w:ascii="Times New Roman" w:eastAsia="宋体" w:hAnsi="Times New Roman" w:cs="Times New Roman"/>
          <w:b/>
          <w:bCs/>
          <w:color w:val="000000"/>
          <w:kern w:val="0"/>
          <w:sz w:val="32"/>
          <w:szCs w:val="32"/>
        </w:rPr>
        <w:t>六、其他补充事宜</w:t>
      </w:r>
    </w:p>
    <w:p w14:paraId="109A0C3A" w14:textId="77777777" w:rsidR="0097610F" w:rsidRDefault="00000000">
      <w:pPr>
        <w:keepNext/>
        <w:keepLines/>
        <w:spacing w:before="145" w:after="145" w:line="360" w:lineRule="auto"/>
        <w:ind w:firstLine="498"/>
        <w:rPr>
          <w:rFonts w:ascii="宋体" w:eastAsia="宋体" w:hAnsi="宋体" w:cs="宋体" w:hint="eastAsia"/>
          <w:color w:val="000000"/>
          <w:kern w:val="0"/>
          <w:sz w:val="24"/>
          <w:szCs w:val="24"/>
        </w:rPr>
      </w:pPr>
      <w:bookmarkStart w:id="38" w:name="_Toc28359085"/>
      <w:bookmarkStart w:id="39" w:name="_Toc28359008"/>
      <w:bookmarkStart w:id="40" w:name="_Toc35393627"/>
      <w:bookmarkStart w:id="41" w:name="_Toc35393796"/>
      <w:bookmarkStart w:id="42" w:name="_Toc38985269"/>
      <w:bookmarkEnd w:id="38"/>
      <w:bookmarkEnd w:id="39"/>
      <w:bookmarkEnd w:id="40"/>
      <w:bookmarkEnd w:id="41"/>
      <w:r>
        <w:rPr>
          <w:rFonts w:ascii="宋体" w:eastAsia="宋体" w:hAnsi="宋体" w:cs="宋体" w:hint="eastAsia"/>
          <w:color w:val="000000"/>
          <w:kern w:val="0"/>
          <w:sz w:val="24"/>
          <w:szCs w:val="24"/>
        </w:rPr>
        <w:lastRenderedPageBreak/>
        <w:t>供应商应在磋商文件获取截止日期前，在苏采云平台进行项目参与并下载电子响应文件模板。</w:t>
      </w:r>
    </w:p>
    <w:p w14:paraId="00D3D754" w14:textId="77777777" w:rsidR="0097610F" w:rsidRDefault="00000000">
      <w:pPr>
        <w:keepNext/>
        <w:keepLines/>
        <w:spacing w:before="145" w:after="145" w:line="360" w:lineRule="auto"/>
        <w:ind w:firstLine="498"/>
        <w:rPr>
          <w:rFonts w:ascii="宋体" w:eastAsia="宋体" w:hAnsi="宋体" w:cs="宋体" w:hint="eastAsia"/>
          <w:kern w:val="0"/>
          <w:sz w:val="24"/>
          <w:szCs w:val="24"/>
        </w:rPr>
      </w:pPr>
      <w:r>
        <w:rPr>
          <w:rFonts w:ascii="Times New Roman" w:eastAsia="宋体" w:hAnsi="Times New Roman" w:cs="Times New Roman"/>
          <w:b/>
          <w:bCs/>
          <w:color w:val="000000"/>
          <w:kern w:val="0"/>
          <w:sz w:val="32"/>
          <w:szCs w:val="32"/>
        </w:rPr>
        <w:t>七、本次磋商联系方式</w:t>
      </w:r>
      <w:bookmarkEnd w:id="42"/>
    </w:p>
    <w:p w14:paraId="59F86537" w14:textId="77777777" w:rsidR="0097610F" w:rsidRDefault="00000000">
      <w:pPr>
        <w:widowControl/>
        <w:jc w:val="left"/>
        <w:rPr>
          <w:rFonts w:ascii="宋体" w:eastAsia="宋体" w:hAnsi="宋体" w:cs="宋体" w:hint="eastAsia"/>
          <w:kern w:val="0"/>
          <w:sz w:val="24"/>
          <w:szCs w:val="24"/>
        </w:rPr>
      </w:pPr>
      <w:r>
        <w:rPr>
          <w:rFonts w:ascii="Calibri" w:eastAsia="仿宋" w:hAnsi="Calibri" w:cs="Calibri"/>
          <w:color w:val="000000"/>
          <w:kern w:val="0"/>
          <w:sz w:val="28"/>
          <w:szCs w:val="28"/>
        </w:rPr>
        <w:t>  </w:t>
      </w:r>
      <w:r>
        <w:rPr>
          <w:rFonts w:ascii="仿宋" w:eastAsia="仿宋" w:hAnsi="仿宋" w:cs="宋体" w:hint="eastAsia"/>
          <w:color w:val="000000"/>
          <w:kern w:val="0"/>
          <w:sz w:val="28"/>
          <w:szCs w:val="28"/>
        </w:rPr>
        <w:t xml:space="preserve"> </w:t>
      </w:r>
      <w:r>
        <w:rPr>
          <w:rFonts w:ascii="宋体" w:eastAsia="宋体" w:hAnsi="宋体" w:cs="宋体" w:hint="eastAsia"/>
          <w:color w:val="000000"/>
          <w:kern w:val="0"/>
          <w:sz w:val="24"/>
          <w:szCs w:val="24"/>
        </w:rPr>
        <w:t>1.采购人信息</w:t>
      </w:r>
    </w:p>
    <w:p w14:paraId="294FD58F" w14:textId="77777777" w:rsidR="0097610F" w:rsidRDefault="00000000">
      <w:pPr>
        <w:spacing w:line="360" w:lineRule="auto"/>
        <w:ind w:firstLine="720"/>
        <w:rPr>
          <w:rFonts w:ascii="宋体" w:eastAsia="宋体" w:hAnsi="宋体" w:cs="宋体" w:hint="eastAsia"/>
          <w:color w:val="000000"/>
          <w:kern w:val="0"/>
          <w:sz w:val="24"/>
          <w:szCs w:val="24"/>
          <w:u w:val="single"/>
        </w:rPr>
      </w:pPr>
      <w:r>
        <w:rPr>
          <w:rFonts w:ascii="宋体" w:eastAsia="宋体" w:hAnsi="宋体" w:cs="宋体" w:hint="eastAsia"/>
          <w:color w:val="000000"/>
          <w:kern w:val="0"/>
          <w:sz w:val="24"/>
          <w:szCs w:val="24"/>
        </w:rPr>
        <w:t>名 称：</w:t>
      </w:r>
      <w:r>
        <w:rPr>
          <w:rFonts w:ascii="宋体" w:eastAsia="宋体" w:hAnsi="宋体" w:cs="宋体" w:hint="eastAsia"/>
          <w:color w:val="000000"/>
          <w:kern w:val="0"/>
          <w:sz w:val="24"/>
          <w:szCs w:val="24"/>
          <w:u w:val="single"/>
        </w:rPr>
        <w:t xml:space="preserve"> 泰州市住房公积金管理中心 </w:t>
      </w:r>
    </w:p>
    <w:p w14:paraId="76C0A770" w14:textId="77777777" w:rsidR="0097610F" w:rsidRDefault="00000000">
      <w:pPr>
        <w:spacing w:line="360" w:lineRule="auto"/>
        <w:ind w:firstLine="7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地址：</w:t>
      </w:r>
      <w:hyperlink r:id="rId8" w:tgtFrame="https://cn.bing.com/_blank" w:history="1">
        <w:r>
          <w:rPr>
            <w:rFonts w:ascii="宋体" w:eastAsia="宋体" w:hAnsi="宋体" w:cs="宋体" w:hint="eastAsia"/>
            <w:color w:val="000000"/>
            <w:kern w:val="0"/>
            <w:sz w:val="24"/>
            <w:szCs w:val="24"/>
          </w:rPr>
          <w:t xml:space="preserve"> </w:t>
        </w:r>
        <w:r>
          <w:rPr>
            <w:rFonts w:ascii="宋体" w:eastAsia="宋体" w:hAnsi="宋体" w:cs="宋体" w:hint="eastAsia"/>
            <w:color w:val="000000"/>
            <w:kern w:val="0"/>
            <w:sz w:val="24"/>
            <w:szCs w:val="24"/>
            <w:u w:val="single"/>
          </w:rPr>
          <w:t>江苏省泰州市海陵区凤凰东路50号</w:t>
        </w:r>
      </w:hyperlink>
      <w:r>
        <w:rPr>
          <w:rFonts w:ascii="宋体" w:eastAsia="宋体" w:hAnsi="宋体" w:cs="宋体" w:hint="eastAsia"/>
          <w:color w:val="000000"/>
          <w:kern w:val="0"/>
          <w:sz w:val="24"/>
          <w:szCs w:val="24"/>
        </w:rPr>
        <w:t xml:space="preserve"> </w:t>
      </w:r>
    </w:p>
    <w:p w14:paraId="57E46162" w14:textId="77777777" w:rsidR="0097610F" w:rsidRDefault="00000000">
      <w:pPr>
        <w:spacing w:line="360" w:lineRule="auto"/>
        <w:ind w:firstLine="7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联系人：</w:t>
      </w:r>
      <w:r>
        <w:rPr>
          <w:rFonts w:ascii="宋体" w:eastAsia="宋体" w:hAnsi="宋体" w:cs="宋体" w:hint="eastAsia"/>
          <w:color w:val="000000"/>
          <w:kern w:val="0"/>
          <w:sz w:val="24"/>
          <w:szCs w:val="24"/>
          <w:u w:val="single"/>
        </w:rPr>
        <w:t>王先生</w:t>
      </w:r>
      <w:r>
        <w:rPr>
          <w:rFonts w:ascii="宋体" w:eastAsia="宋体" w:hAnsi="宋体" w:cs="宋体" w:hint="eastAsia"/>
          <w:color w:val="000000"/>
          <w:kern w:val="0"/>
          <w:sz w:val="24"/>
          <w:szCs w:val="24"/>
        </w:rPr>
        <w:t xml:space="preserve"> </w:t>
      </w:r>
    </w:p>
    <w:p w14:paraId="6F78C371" w14:textId="77777777" w:rsidR="0097610F" w:rsidRDefault="00000000">
      <w:pPr>
        <w:spacing w:line="360" w:lineRule="auto"/>
        <w:ind w:firstLine="7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联系方式：</w:t>
      </w:r>
      <w:r>
        <w:rPr>
          <w:rFonts w:ascii="宋体" w:eastAsia="宋体" w:hAnsi="宋体" w:cs="宋体" w:hint="eastAsia"/>
          <w:color w:val="000000"/>
          <w:kern w:val="0"/>
          <w:sz w:val="24"/>
          <w:szCs w:val="24"/>
          <w:u w:val="single"/>
        </w:rPr>
        <w:t xml:space="preserve">0523-86898206 </w:t>
      </w:r>
      <w:r>
        <w:rPr>
          <w:rFonts w:ascii="宋体" w:eastAsia="宋体" w:hAnsi="宋体" w:cs="宋体" w:hint="eastAsia"/>
          <w:color w:val="000000"/>
          <w:kern w:val="0"/>
          <w:sz w:val="24"/>
          <w:szCs w:val="24"/>
        </w:rPr>
        <w:t xml:space="preserve">           </w:t>
      </w:r>
    </w:p>
    <w:p w14:paraId="06EEB3E6" w14:textId="77777777" w:rsidR="0097610F" w:rsidRDefault="00000000">
      <w:pPr>
        <w:spacing w:line="360" w:lineRule="auto"/>
        <w:ind w:firstLineChars="100" w:firstLine="24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2.泰州市政务服务中心信息</w:t>
      </w:r>
    </w:p>
    <w:p w14:paraId="0E783D20" w14:textId="77777777" w:rsidR="0097610F" w:rsidRDefault="00000000">
      <w:pPr>
        <w:spacing w:line="360" w:lineRule="auto"/>
        <w:ind w:firstLine="720"/>
        <w:rPr>
          <w:rFonts w:ascii="宋体" w:eastAsia="宋体" w:hAnsi="宋体" w:cs="宋体" w:hint="eastAsia"/>
          <w:kern w:val="0"/>
          <w:sz w:val="24"/>
          <w:szCs w:val="24"/>
        </w:rPr>
      </w:pPr>
      <w:r>
        <w:rPr>
          <w:rFonts w:ascii="宋体" w:eastAsia="宋体" w:hAnsi="宋体" w:cs="宋体" w:hint="eastAsia"/>
          <w:color w:val="000000"/>
          <w:kern w:val="0"/>
          <w:sz w:val="24"/>
          <w:szCs w:val="24"/>
        </w:rPr>
        <w:t>地 址：</w:t>
      </w:r>
      <w:r>
        <w:rPr>
          <w:rFonts w:ascii="宋体" w:eastAsia="宋体" w:hAnsi="宋体" w:cs="宋体" w:hint="eastAsia"/>
          <w:color w:val="000000"/>
          <w:kern w:val="0"/>
          <w:sz w:val="24"/>
          <w:szCs w:val="24"/>
          <w:u w:val="single"/>
        </w:rPr>
        <w:t xml:space="preserve"> 泰州市泰州大道388号  </w:t>
      </w:r>
    </w:p>
    <w:p w14:paraId="35CD9B70" w14:textId="77777777" w:rsidR="0097610F" w:rsidRDefault="00000000">
      <w:pPr>
        <w:spacing w:line="360" w:lineRule="auto"/>
        <w:ind w:firstLine="720"/>
        <w:rPr>
          <w:rFonts w:ascii="宋体" w:eastAsia="宋体" w:hAnsi="宋体" w:cs="宋体" w:hint="eastAsia"/>
          <w:kern w:val="0"/>
          <w:sz w:val="24"/>
          <w:szCs w:val="24"/>
        </w:rPr>
      </w:pPr>
      <w:r>
        <w:rPr>
          <w:rFonts w:ascii="宋体" w:eastAsia="宋体" w:hAnsi="宋体" w:cs="宋体" w:hint="eastAsia"/>
          <w:color w:val="000000"/>
          <w:kern w:val="0"/>
          <w:sz w:val="24"/>
          <w:szCs w:val="24"/>
        </w:rPr>
        <w:t>联系人：</w:t>
      </w:r>
      <w:r>
        <w:rPr>
          <w:rFonts w:ascii="宋体" w:eastAsia="宋体" w:hAnsi="宋体" w:cs="宋体" w:hint="eastAsia"/>
          <w:color w:val="000000"/>
          <w:kern w:val="0"/>
          <w:sz w:val="24"/>
          <w:szCs w:val="24"/>
          <w:u w:val="single"/>
        </w:rPr>
        <w:t>  姚女士       </w:t>
      </w:r>
    </w:p>
    <w:p w14:paraId="2BD0F4FA" w14:textId="77777777" w:rsidR="0097610F" w:rsidRDefault="00000000">
      <w:pPr>
        <w:spacing w:line="360" w:lineRule="auto"/>
        <w:ind w:firstLine="720"/>
        <w:rPr>
          <w:rFonts w:ascii="宋体" w:eastAsia="宋体" w:hAnsi="宋体" w:cs="宋体" w:hint="eastAsia"/>
          <w:kern w:val="0"/>
          <w:sz w:val="24"/>
          <w:szCs w:val="24"/>
        </w:rPr>
      </w:pPr>
      <w:r>
        <w:rPr>
          <w:rFonts w:ascii="宋体" w:eastAsia="宋体" w:hAnsi="宋体" w:cs="宋体" w:hint="eastAsia"/>
          <w:color w:val="000000"/>
          <w:kern w:val="0"/>
          <w:sz w:val="24"/>
          <w:szCs w:val="24"/>
        </w:rPr>
        <w:t>联系方式：</w:t>
      </w:r>
      <w:bookmarkStart w:id="43" w:name="_Toc28359010"/>
      <w:bookmarkStart w:id="44" w:name="_Toc28359087"/>
      <w:bookmarkEnd w:id="43"/>
      <w:r>
        <w:rPr>
          <w:rFonts w:ascii="宋体" w:eastAsia="宋体" w:hAnsi="宋体" w:cs="宋体" w:hint="eastAsia"/>
          <w:color w:val="000000"/>
          <w:kern w:val="0"/>
          <w:sz w:val="24"/>
          <w:szCs w:val="24"/>
          <w:u w:val="single"/>
        </w:rPr>
        <w:t xml:space="preserve"> 0523-81561158 </w:t>
      </w:r>
      <w:bookmarkEnd w:id="44"/>
      <w:r>
        <w:rPr>
          <w:rFonts w:ascii="宋体" w:eastAsia="宋体" w:hAnsi="宋体" w:cs="宋体" w:hint="eastAsia"/>
          <w:color w:val="000000"/>
          <w:kern w:val="0"/>
          <w:sz w:val="24"/>
          <w:szCs w:val="24"/>
          <w:u w:val="single"/>
        </w:rPr>
        <w:t xml:space="preserve">      </w:t>
      </w:r>
    </w:p>
    <w:p w14:paraId="0A52D3C5" w14:textId="77777777" w:rsidR="0097610F" w:rsidRDefault="00000000">
      <w:pPr>
        <w:keepNext/>
        <w:keepLines/>
        <w:spacing w:before="145" w:after="145" w:line="360" w:lineRule="auto"/>
        <w:ind w:firstLine="498"/>
        <w:rPr>
          <w:rFonts w:ascii="宋体" w:eastAsia="宋体" w:hAnsi="宋体" w:cs="宋体" w:hint="eastAsia"/>
          <w:kern w:val="0"/>
          <w:sz w:val="24"/>
          <w:szCs w:val="24"/>
        </w:rPr>
      </w:pPr>
      <w:r>
        <w:rPr>
          <w:rFonts w:ascii="Times New Roman" w:eastAsia="宋体" w:hAnsi="Times New Roman" w:cs="Times New Roman"/>
          <w:b/>
          <w:bCs/>
          <w:color w:val="000000"/>
          <w:kern w:val="0"/>
          <w:sz w:val="32"/>
          <w:szCs w:val="32"/>
        </w:rPr>
        <w:t>八、其他</w:t>
      </w:r>
      <w:r>
        <w:rPr>
          <w:rFonts w:ascii="Times New Roman" w:eastAsia="宋体" w:hAnsi="Times New Roman" w:cs="Times New Roman" w:hint="eastAsia"/>
          <w:b/>
          <w:bCs/>
          <w:color w:val="000000"/>
          <w:kern w:val="0"/>
          <w:sz w:val="32"/>
          <w:szCs w:val="32"/>
        </w:rPr>
        <w:t xml:space="preserve">  </w:t>
      </w:r>
    </w:p>
    <w:p w14:paraId="2692E1D8" w14:textId="77777777" w:rsidR="0097610F" w:rsidRDefault="00000000">
      <w:pPr>
        <w:tabs>
          <w:tab w:val="left" w:pos="900"/>
        </w:tabs>
        <w:ind w:firstLine="480"/>
        <w:rPr>
          <w:rFonts w:ascii="宋体" w:eastAsia="宋体" w:hAnsi="宋体" w:cs="宋体" w:hint="eastAsia"/>
          <w:kern w:val="0"/>
          <w:sz w:val="24"/>
          <w:szCs w:val="24"/>
        </w:rPr>
      </w:pPr>
      <w:r>
        <w:rPr>
          <w:rFonts w:ascii="宋体" w:eastAsia="宋体" w:hAnsi="宋体" w:cs="宋体" w:hint="eastAsia"/>
          <w:kern w:val="0"/>
          <w:sz w:val="24"/>
          <w:szCs w:val="24"/>
        </w:rPr>
        <w:t>1.</w:t>
      </w:r>
      <w:r>
        <w:rPr>
          <w:rFonts w:ascii="宋体" w:eastAsia="宋体" w:hAnsi="宋体" w:cs="宋体" w:hint="eastAsia"/>
          <w:bCs/>
          <w:kern w:val="0"/>
          <w:sz w:val="24"/>
          <w:szCs w:val="24"/>
        </w:rPr>
        <w:t>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ascii="宋体" w:eastAsia="宋体" w:hAnsi="宋体" w:cs="宋体" w:hint="eastAsia"/>
          <w:kern w:val="0"/>
          <w:sz w:val="24"/>
          <w:szCs w:val="24"/>
        </w:rPr>
        <w:t>《国务院办公厅关于在政府采购中实施本国产品标准及相关政策的通知》</w:t>
      </w:r>
      <w:r>
        <w:rPr>
          <w:rFonts w:ascii="宋体" w:eastAsia="宋体" w:hAnsi="宋体" w:cs="宋体" w:hint="eastAsia"/>
          <w:bCs/>
          <w:kern w:val="0"/>
          <w:sz w:val="24"/>
          <w:szCs w:val="24"/>
        </w:rPr>
        <w:t>等政府采购文件。</w:t>
      </w:r>
    </w:p>
    <w:p w14:paraId="6BEED490" w14:textId="77777777" w:rsidR="0097610F" w:rsidRDefault="00000000">
      <w:pPr>
        <w:tabs>
          <w:tab w:val="left" w:pos="900"/>
        </w:tabs>
        <w:ind w:firstLine="480"/>
        <w:rPr>
          <w:rFonts w:ascii="宋体" w:eastAsia="宋体" w:hAnsi="宋体" w:cs="宋体" w:hint="eastAsia"/>
          <w:kern w:val="0"/>
          <w:sz w:val="24"/>
          <w:szCs w:val="24"/>
        </w:rPr>
      </w:pPr>
      <w:r>
        <w:rPr>
          <w:rFonts w:ascii="宋体" w:eastAsia="宋体" w:hAnsi="宋体" w:cs="宋体" w:hint="eastAsia"/>
          <w:kern w:val="0"/>
          <w:sz w:val="24"/>
          <w:szCs w:val="24"/>
        </w:rPr>
        <w:t>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445D81E3" w14:textId="77777777" w:rsidR="0097610F" w:rsidRDefault="00000000">
      <w:pPr>
        <w:tabs>
          <w:tab w:val="left" w:pos="900"/>
        </w:tabs>
        <w:ind w:firstLine="480"/>
        <w:rPr>
          <w:rFonts w:ascii="宋体" w:eastAsia="宋体" w:hAnsi="宋体" w:cs="宋体" w:hint="eastAsia"/>
          <w:kern w:val="0"/>
          <w:sz w:val="24"/>
          <w:szCs w:val="24"/>
        </w:rPr>
      </w:pPr>
      <w:r>
        <w:rPr>
          <w:rFonts w:ascii="宋体" w:eastAsia="宋体" w:hAnsi="宋体" w:cs="宋体" w:hint="eastAsia"/>
          <w:kern w:val="0"/>
          <w:sz w:val="24"/>
          <w:szCs w:val="24"/>
        </w:rPr>
        <w:t>各供应商可自行前往当地规定点办理,泰州地区领取CA和办理电子签章（请至泰州市高港区泰州大道388号（原中国医药城会展政务中心W3馆西南角泰州市公共资源交易中心）一楼大厅6号窗口办理，具体联系方式见《苏采云系统供应商操作手册》（以下简称《操作手册》））、进行注册并按《操作手册》要求制作、上传电子响应文件。</w:t>
      </w:r>
    </w:p>
    <w:p w14:paraId="524CB8C1" w14:textId="77777777" w:rsidR="0097610F" w:rsidRDefault="00000000">
      <w:pPr>
        <w:tabs>
          <w:tab w:val="left" w:pos="900"/>
        </w:tabs>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3.有关本次磋商的事项若存在变动或修改，敬请及时关注泰州市政务服务中心在“江苏政府采购网”发布的更正公告。</w:t>
      </w:r>
    </w:p>
    <w:p w14:paraId="6458B567" w14:textId="77777777" w:rsidR="0097610F" w:rsidRDefault="00000000">
      <w:pPr>
        <w:tabs>
          <w:tab w:val="left" w:pos="900"/>
        </w:tabs>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4.本次项目不收取磋商保证金。</w:t>
      </w:r>
    </w:p>
    <w:p w14:paraId="3A3422D6" w14:textId="77777777" w:rsidR="0097610F" w:rsidRDefault="00000000">
      <w:pPr>
        <w:ind w:right="840"/>
        <w:rPr>
          <w:rFonts w:ascii="宋体" w:eastAsia="宋体" w:hAnsi="宋体" w:cs="宋体" w:hint="eastAsia"/>
          <w:kern w:val="0"/>
          <w:sz w:val="24"/>
          <w:szCs w:val="24"/>
        </w:rPr>
      </w:pPr>
      <w:r>
        <w:rPr>
          <w:rFonts w:ascii="宋体" w:eastAsia="宋体" w:hAnsi="宋体" w:cs="宋体"/>
          <w:kern w:val="0"/>
          <w:sz w:val="24"/>
          <w:szCs w:val="24"/>
        </w:rPr>
        <w:t> </w:t>
      </w:r>
    </w:p>
    <w:p w14:paraId="7D292D3A" w14:textId="77777777" w:rsidR="0097610F" w:rsidRDefault="00000000">
      <w:pPr>
        <w:ind w:right="840"/>
        <w:rPr>
          <w:rFonts w:ascii="宋体" w:eastAsia="宋体" w:hAnsi="宋体" w:cs="宋体" w:hint="eastAsia"/>
          <w:kern w:val="0"/>
          <w:sz w:val="24"/>
          <w:szCs w:val="24"/>
        </w:rPr>
      </w:pPr>
      <w:r>
        <w:rPr>
          <w:rFonts w:ascii="宋体" w:eastAsia="宋体" w:hAnsi="宋体" w:cs="宋体"/>
          <w:kern w:val="0"/>
          <w:sz w:val="24"/>
          <w:szCs w:val="24"/>
        </w:rPr>
        <w:lastRenderedPageBreak/>
        <w:t> </w:t>
      </w:r>
    </w:p>
    <w:p w14:paraId="2FB900D5" w14:textId="77777777" w:rsidR="0097610F" w:rsidRDefault="00000000">
      <w:pPr>
        <w:ind w:right="840"/>
        <w:rPr>
          <w:rFonts w:ascii="宋体" w:eastAsia="宋体" w:hAnsi="宋体" w:cs="宋体" w:hint="eastAsia"/>
          <w:kern w:val="0"/>
          <w:sz w:val="24"/>
          <w:szCs w:val="24"/>
        </w:rPr>
      </w:pPr>
      <w:r>
        <w:rPr>
          <w:rFonts w:ascii="宋体" w:eastAsia="宋体" w:hAnsi="宋体" w:cs="宋体"/>
          <w:kern w:val="0"/>
          <w:sz w:val="24"/>
          <w:szCs w:val="24"/>
        </w:rPr>
        <w:t> </w:t>
      </w:r>
    </w:p>
    <w:p w14:paraId="6761C178" w14:textId="77777777" w:rsidR="0097610F" w:rsidRDefault="00000000">
      <w:pPr>
        <w:ind w:right="840"/>
        <w:rPr>
          <w:rFonts w:ascii="宋体" w:eastAsia="宋体" w:hAnsi="宋体" w:cs="宋体" w:hint="eastAsia"/>
          <w:kern w:val="0"/>
          <w:sz w:val="24"/>
          <w:szCs w:val="24"/>
        </w:rPr>
      </w:pPr>
      <w:r>
        <w:rPr>
          <w:rFonts w:ascii="宋体" w:eastAsia="宋体" w:hAnsi="宋体" w:cs="宋体"/>
          <w:kern w:val="0"/>
          <w:sz w:val="24"/>
          <w:szCs w:val="24"/>
        </w:rPr>
        <w:t> </w:t>
      </w:r>
    </w:p>
    <w:p w14:paraId="2C480D7C" w14:textId="77777777" w:rsidR="0097610F" w:rsidRDefault="0097610F">
      <w:pPr>
        <w:ind w:right="840"/>
        <w:rPr>
          <w:rFonts w:ascii="宋体" w:eastAsia="宋体" w:hAnsi="宋体" w:cs="宋体" w:hint="eastAsia"/>
          <w:kern w:val="0"/>
          <w:sz w:val="24"/>
          <w:szCs w:val="24"/>
        </w:rPr>
      </w:pPr>
    </w:p>
    <w:p w14:paraId="633A0F4F" w14:textId="77777777" w:rsidR="0097610F" w:rsidRDefault="0097610F">
      <w:pPr>
        <w:ind w:right="840"/>
        <w:rPr>
          <w:rFonts w:ascii="宋体" w:eastAsia="宋体" w:hAnsi="宋体" w:cs="宋体" w:hint="eastAsia"/>
          <w:kern w:val="0"/>
          <w:sz w:val="24"/>
          <w:szCs w:val="24"/>
        </w:rPr>
      </w:pPr>
    </w:p>
    <w:p w14:paraId="456A2B8E" w14:textId="77777777" w:rsidR="0097610F" w:rsidRDefault="0097610F">
      <w:pPr>
        <w:ind w:right="840"/>
        <w:rPr>
          <w:rFonts w:ascii="宋体" w:eastAsia="宋体" w:hAnsi="宋体" w:cs="宋体" w:hint="eastAsia"/>
          <w:kern w:val="0"/>
          <w:sz w:val="24"/>
          <w:szCs w:val="24"/>
        </w:rPr>
      </w:pPr>
    </w:p>
    <w:p w14:paraId="1515C8F8" w14:textId="77777777" w:rsidR="0097610F" w:rsidRDefault="0097610F">
      <w:pPr>
        <w:ind w:right="840"/>
        <w:rPr>
          <w:rFonts w:ascii="宋体" w:eastAsia="宋体" w:hAnsi="宋体" w:cs="宋体" w:hint="eastAsia"/>
          <w:kern w:val="0"/>
          <w:sz w:val="24"/>
          <w:szCs w:val="24"/>
        </w:rPr>
      </w:pPr>
    </w:p>
    <w:p w14:paraId="4C5CB8FB" w14:textId="77777777" w:rsidR="0097610F" w:rsidRDefault="0097610F">
      <w:pPr>
        <w:ind w:right="840"/>
        <w:rPr>
          <w:rFonts w:ascii="宋体" w:eastAsia="宋体" w:hAnsi="宋体" w:cs="宋体" w:hint="eastAsia"/>
          <w:kern w:val="0"/>
          <w:sz w:val="24"/>
          <w:szCs w:val="24"/>
        </w:rPr>
      </w:pPr>
    </w:p>
    <w:p w14:paraId="1C3152C6" w14:textId="77777777" w:rsidR="0097610F" w:rsidRDefault="0097610F">
      <w:pPr>
        <w:ind w:right="840"/>
        <w:rPr>
          <w:rFonts w:ascii="宋体" w:eastAsia="宋体" w:hAnsi="宋体" w:cs="宋体" w:hint="eastAsia"/>
          <w:kern w:val="0"/>
          <w:sz w:val="24"/>
          <w:szCs w:val="24"/>
        </w:rPr>
      </w:pPr>
    </w:p>
    <w:p w14:paraId="2B412463" w14:textId="77777777" w:rsidR="0097610F" w:rsidRDefault="00000000">
      <w:pPr>
        <w:ind w:right="840"/>
        <w:rPr>
          <w:rFonts w:ascii="宋体" w:eastAsia="宋体" w:hAnsi="宋体" w:cs="宋体" w:hint="eastAsia"/>
          <w:kern w:val="0"/>
          <w:sz w:val="24"/>
          <w:szCs w:val="24"/>
        </w:rPr>
      </w:pPr>
      <w:bookmarkStart w:id="45" w:name="_Toc120614211"/>
      <w:r>
        <w:rPr>
          <w:rFonts w:ascii="宋体" w:eastAsia="宋体" w:hAnsi="宋体" w:cs="宋体" w:hint="eastAsia"/>
          <w:kern w:val="0"/>
          <w:sz w:val="24"/>
          <w:szCs w:val="24"/>
        </w:rPr>
        <w:t xml:space="preserve">                </w:t>
      </w:r>
      <w:r>
        <w:rPr>
          <w:rFonts w:ascii="黑体" w:eastAsia="黑体" w:hAnsi="黑体" w:cs="宋体" w:hint="eastAsia"/>
          <w:b/>
          <w:bCs/>
          <w:color w:val="000000"/>
          <w:kern w:val="0"/>
          <w:sz w:val="44"/>
          <w:szCs w:val="44"/>
        </w:rPr>
        <w:t>第二章</w:t>
      </w:r>
      <w:r>
        <w:rPr>
          <w:rFonts w:ascii="Calibri" w:eastAsia="黑体" w:hAnsi="Calibri" w:cs="Calibri"/>
          <w:b/>
          <w:bCs/>
          <w:color w:val="000000"/>
          <w:kern w:val="0"/>
          <w:sz w:val="44"/>
          <w:szCs w:val="44"/>
        </w:rPr>
        <w:t> </w:t>
      </w:r>
      <w:r>
        <w:rPr>
          <w:rFonts w:ascii="黑体" w:eastAsia="黑体" w:hAnsi="黑体" w:cs="宋体" w:hint="eastAsia"/>
          <w:b/>
          <w:bCs/>
          <w:color w:val="000000"/>
          <w:kern w:val="0"/>
          <w:sz w:val="44"/>
          <w:szCs w:val="44"/>
        </w:rPr>
        <w:t xml:space="preserve"> </w:t>
      </w:r>
      <w:bookmarkEnd w:id="45"/>
      <w:r>
        <w:rPr>
          <w:rFonts w:ascii="黑体" w:eastAsia="黑体" w:hAnsi="黑体" w:cs="宋体" w:hint="eastAsia"/>
          <w:b/>
          <w:bCs/>
          <w:color w:val="000000"/>
          <w:kern w:val="0"/>
          <w:sz w:val="44"/>
          <w:szCs w:val="44"/>
        </w:rPr>
        <w:t>供应商须知</w:t>
      </w:r>
    </w:p>
    <w:p w14:paraId="7D1DB51D" w14:textId="77777777" w:rsidR="0097610F" w:rsidRDefault="00000000">
      <w:pPr>
        <w:keepNext/>
        <w:keepLines/>
        <w:spacing w:before="145" w:after="145" w:line="360" w:lineRule="auto"/>
        <w:ind w:firstLine="498"/>
        <w:rPr>
          <w:rFonts w:ascii="宋体" w:eastAsia="宋体" w:hAnsi="宋体" w:cs="宋体" w:hint="eastAsia"/>
          <w:kern w:val="0"/>
          <w:sz w:val="24"/>
          <w:szCs w:val="24"/>
        </w:rPr>
      </w:pPr>
      <w:bookmarkStart w:id="46" w:name="_Toc513029203"/>
      <w:bookmarkStart w:id="47" w:name="_Toc20823275"/>
      <w:bookmarkStart w:id="48" w:name="_Toc16938519"/>
      <w:bookmarkStart w:id="49" w:name="_Toc120614214"/>
      <w:bookmarkEnd w:id="46"/>
      <w:bookmarkEnd w:id="47"/>
      <w:bookmarkEnd w:id="48"/>
      <w:r>
        <w:rPr>
          <w:rFonts w:ascii="Times New Roman" w:eastAsia="宋体" w:hAnsi="Times New Roman" w:cs="Times New Roman"/>
          <w:b/>
          <w:bCs/>
          <w:color w:val="000000"/>
          <w:kern w:val="0"/>
          <w:sz w:val="32"/>
          <w:szCs w:val="32"/>
        </w:rPr>
        <w:t>一、总则</w:t>
      </w:r>
      <w:bookmarkEnd w:id="49"/>
    </w:p>
    <w:p w14:paraId="77BA20DA" w14:textId="77777777" w:rsidR="0097610F" w:rsidRDefault="00000000">
      <w:pPr>
        <w:keepNext/>
        <w:keepLines/>
        <w:ind w:firstLine="420"/>
        <w:rPr>
          <w:rFonts w:ascii="黑体" w:eastAsia="黑体" w:hAnsi="黑体" w:cs="宋体" w:hint="eastAsia"/>
          <w:color w:val="000000"/>
          <w:kern w:val="0"/>
          <w:sz w:val="28"/>
          <w:szCs w:val="28"/>
        </w:rPr>
      </w:pPr>
      <w:bookmarkStart w:id="50" w:name="_Toc458694821"/>
      <w:bookmarkStart w:id="51" w:name="_Toc16938520"/>
      <w:bookmarkStart w:id="52" w:name="_Hlt16619475"/>
      <w:bookmarkStart w:id="53" w:name="_Toc513029204"/>
      <w:bookmarkStart w:id="54" w:name="_Toc20823276"/>
      <w:bookmarkEnd w:id="50"/>
      <w:bookmarkEnd w:id="51"/>
      <w:bookmarkEnd w:id="52"/>
      <w:bookmarkEnd w:id="53"/>
      <w:r>
        <w:rPr>
          <w:rFonts w:ascii="黑体" w:eastAsia="黑体" w:hAnsi="黑体" w:cs="宋体"/>
          <w:color w:val="000000"/>
          <w:kern w:val="0"/>
          <w:sz w:val="28"/>
          <w:szCs w:val="28"/>
        </w:rPr>
        <w:t>1</w:t>
      </w:r>
      <w:bookmarkEnd w:id="54"/>
      <w:r>
        <w:rPr>
          <w:rFonts w:ascii="黑体" w:eastAsia="黑体" w:hAnsi="黑体" w:cs="宋体"/>
          <w:color w:val="000000"/>
          <w:kern w:val="0"/>
          <w:sz w:val="28"/>
          <w:szCs w:val="28"/>
        </w:rPr>
        <w:t>、采购方式</w:t>
      </w:r>
    </w:p>
    <w:p w14:paraId="3A8B4D32"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1.1 本次政府采购活动采取竞争性磋商(以下简称磋商)方式，本磋商文件仅适用于磋商公告中所述项目。</w:t>
      </w:r>
    </w:p>
    <w:p w14:paraId="0D1D56B3" w14:textId="77777777" w:rsidR="0097610F" w:rsidRDefault="00000000">
      <w:pPr>
        <w:keepNext/>
        <w:keepLines/>
        <w:ind w:firstLine="420"/>
        <w:rPr>
          <w:rFonts w:ascii="黑体" w:eastAsia="黑体" w:hAnsi="黑体" w:cs="宋体" w:hint="eastAsia"/>
          <w:color w:val="000000"/>
          <w:kern w:val="0"/>
          <w:sz w:val="28"/>
          <w:szCs w:val="28"/>
        </w:rPr>
      </w:pPr>
      <w:bookmarkStart w:id="55" w:name="_Toc16938521"/>
      <w:bookmarkStart w:id="56" w:name="_Toc513029205"/>
      <w:bookmarkStart w:id="57" w:name="_Toc20823277"/>
      <w:bookmarkEnd w:id="55"/>
      <w:bookmarkEnd w:id="56"/>
      <w:r>
        <w:rPr>
          <w:rFonts w:ascii="黑体" w:eastAsia="黑体" w:hAnsi="黑体" w:cs="宋体"/>
          <w:color w:val="000000"/>
          <w:kern w:val="0"/>
          <w:sz w:val="28"/>
          <w:szCs w:val="28"/>
        </w:rPr>
        <w:t>2、合格的</w:t>
      </w:r>
      <w:bookmarkEnd w:id="57"/>
      <w:r>
        <w:rPr>
          <w:rFonts w:ascii="黑体" w:eastAsia="黑体" w:hAnsi="黑体" w:cs="宋体"/>
          <w:color w:val="000000"/>
          <w:kern w:val="0"/>
          <w:sz w:val="28"/>
          <w:szCs w:val="28"/>
        </w:rPr>
        <w:t>供应商</w:t>
      </w:r>
    </w:p>
    <w:p w14:paraId="3993DB35"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2.1满足磋商公告中供应商资格要求的规定。</w:t>
      </w:r>
    </w:p>
    <w:p w14:paraId="784D5359"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2.2 满足本磋商文件实质性要求和条件的规定。</w:t>
      </w:r>
    </w:p>
    <w:p w14:paraId="49836808" w14:textId="77777777" w:rsidR="0097610F" w:rsidRDefault="00000000">
      <w:pPr>
        <w:keepNext/>
        <w:keepLines/>
        <w:ind w:firstLine="420"/>
        <w:rPr>
          <w:rFonts w:ascii="黑体" w:eastAsia="黑体" w:hAnsi="黑体" w:cs="宋体" w:hint="eastAsia"/>
          <w:color w:val="000000"/>
          <w:kern w:val="0"/>
          <w:sz w:val="28"/>
          <w:szCs w:val="28"/>
        </w:rPr>
      </w:pPr>
      <w:bookmarkStart w:id="58" w:name="_Toc16938522"/>
      <w:bookmarkStart w:id="59" w:name="_Toc513029206"/>
      <w:bookmarkStart w:id="60" w:name="_Toc20823278"/>
      <w:bookmarkEnd w:id="58"/>
      <w:bookmarkEnd w:id="59"/>
      <w:r>
        <w:rPr>
          <w:rFonts w:ascii="黑体" w:eastAsia="黑体" w:hAnsi="黑体" w:cs="宋体"/>
          <w:color w:val="000000"/>
          <w:kern w:val="0"/>
          <w:sz w:val="28"/>
          <w:szCs w:val="28"/>
        </w:rPr>
        <w:t>3、适用法律</w:t>
      </w:r>
      <w:bookmarkEnd w:id="60"/>
    </w:p>
    <w:p w14:paraId="513AC78F" w14:textId="77777777" w:rsidR="0097610F" w:rsidRDefault="00000000">
      <w:pPr>
        <w:ind w:firstLine="420"/>
        <w:rPr>
          <w:rFonts w:ascii="宋体" w:eastAsia="宋体" w:hAnsi="宋体" w:cs="宋体" w:hint="eastAsia"/>
          <w:kern w:val="0"/>
          <w:sz w:val="24"/>
          <w:szCs w:val="24"/>
        </w:rPr>
      </w:pPr>
      <w:r>
        <w:rPr>
          <w:rFonts w:ascii="宋体" w:eastAsia="宋体" w:hAnsi="宋体" w:cs="宋体" w:hint="eastAsia"/>
          <w:color w:val="000000"/>
          <w:kern w:val="0"/>
          <w:sz w:val="24"/>
          <w:szCs w:val="24"/>
        </w:rPr>
        <w:t>3.1 本次磋商及由此产生的合同受中华人民共和国有关的法律法规制约和保护。</w:t>
      </w:r>
    </w:p>
    <w:p w14:paraId="57068BD2" w14:textId="77777777" w:rsidR="0097610F" w:rsidRDefault="00000000">
      <w:pPr>
        <w:keepNext/>
        <w:keepLines/>
        <w:ind w:firstLine="420"/>
        <w:rPr>
          <w:rFonts w:ascii="黑体" w:eastAsia="黑体" w:hAnsi="黑体" w:cs="宋体" w:hint="eastAsia"/>
          <w:color w:val="000000"/>
          <w:kern w:val="0"/>
          <w:sz w:val="28"/>
          <w:szCs w:val="28"/>
        </w:rPr>
      </w:pPr>
      <w:bookmarkStart w:id="61" w:name="_Toc513029207"/>
      <w:bookmarkStart w:id="62" w:name="_Toc16938523"/>
      <w:bookmarkStart w:id="63" w:name="_Toc462564067"/>
      <w:bookmarkStart w:id="64" w:name="_Toc20823279"/>
      <w:bookmarkEnd w:id="61"/>
      <w:bookmarkEnd w:id="62"/>
      <w:bookmarkEnd w:id="63"/>
      <w:r>
        <w:rPr>
          <w:rFonts w:ascii="黑体" w:eastAsia="黑体" w:hAnsi="黑体" w:cs="宋体"/>
          <w:color w:val="000000"/>
          <w:kern w:val="0"/>
          <w:sz w:val="28"/>
          <w:szCs w:val="28"/>
        </w:rPr>
        <w:t>4、磋商费用</w:t>
      </w:r>
      <w:bookmarkEnd w:id="64"/>
    </w:p>
    <w:p w14:paraId="312ECD15"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4.1供应商应自行承担所有与参加本次磋商有关的费用，无论磋商过程中的做法和结果如何，泰州市政务服务中心（以下简称政务中心）在任何情况下均无义务和责任承担这些费用。</w:t>
      </w:r>
    </w:p>
    <w:p w14:paraId="6B7E77A4"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4.2本次磋商政务中心和采购人不收取标书工本费与成交服务费。</w:t>
      </w:r>
    </w:p>
    <w:p w14:paraId="6DC0C6B0" w14:textId="77777777" w:rsidR="0097610F" w:rsidRDefault="00000000">
      <w:pPr>
        <w:keepNext/>
        <w:keepLines/>
        <w:ind w:firstLine="301"/>
        <w:rPr>
          <w:rFonts w:ascii="宋体" w:eastAsia="宋体" w:hAnsi="宋体" w:cs="宋体" w:hint="eastAsia"/>
          <w:kern w:val="0"/>
          <w:sz w:val="24"/>
          <w:szCs w:val="24"/>
        </w:rPr>
      </w:pPr>
      <w:r>
        <w:rPr>
          <w:rFonts w:ascii="宋体" w:eastAsia="宋体" w:hAnsi="宋体" w:cs="宋体" w:hint="eastAsia"/>
          <w:b/>
          <w:bCs/>
          <w:color w:val="000000"/>
          <w:kern w:val="0"/>
          <w:sz w:val="30"/>
          <w:szCs w:val="30"/>
        </w:rPr>
        <w:t>5、</w:t>
      </w:r>
      <w:r>
        <w:rPr>
          <w:rFonts w:ascii="黑体" w:eastAsia="黑体" w:hAnsi="黑体" w:cs="宋体" w:hint="eastAsia"/>
          <w:color w:val="000000"/>
          <w:kern w:val="0"/>
          <w:sz w:val="28"/>
          <w:szCs w:val="28"/>
        </w:rPr>
        <w:t>磋商文件的约束力</w:t>
      </w:r>
    </w:p>
    <w:p w14:paraId="17932E5F"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5.1供应商一旦参加本项目采购活动，即被认为接受了本磋商文件的规定和约束。</w:t>
      </w:r>
    </w:p>
    <w:p w14:paraId="0466C3AA" w14:textId="77777777" w:rsidR="0097610F" w:rsidRDefault="00000000">
      <w:pPr>
        <w:keepNext/>
        <w:keepLines/>
        <w:spacing w:before="145" w:after="145" w:line="360" w:lineRule="auto"/>
        <w:ind w:firstLine="321"/>
        <w:rPr>
          <w:rFonts w:ascii="宋体" w:eastAsia="宋体" w:hAnsi="宋体" w:cs="宋体" w:hint="eastAsia"/>
          <w:kern w:val="0"/>
          <w:sz w:val="24"/>
          <w:szCs w:val="24"/>
        </w:rPr>
      </w:pPr>
      <w:bookmarkStart w:id="65" w:name="_Toc16938525"/>
      <w:bookmarkStart w:id="66" w:name="_Toc20823281"/>
      <w:bookmarkStart w:id="67" w:name="_Toc513029209"/>
      <w:bookmarkStart w:id="68" w:name="_Toc120614215"/>
      <w:bookmarkEnd w:id="65"/>
      <w:bookmarkEnd w:id="66"/>
      <w:bookmarkEnd w:id="67"/>
      <w:r>
        <w:rPr>
          <w:rFonts w:ascii="Times New Roman" w:eastAsia="宋体" w:hAnsi="Times New Roman" w:cs="Times New Roman"/>
          <w:b/>
          <w:bCs/>
          <w:color w:val="000000"/>
          <w:kern w:val="0"/>
          <w:sz w:val="32"/>
          <w:szCs w:val="32"/>
        </w:rPr>
        <w:t>二、</w:t>
      </w:r>
      <w:bookmarkEnd w:id="68"/>
      <w:r>
        <w:rPr>
          <w:rFonts w:ascii="Times New Roman" w:eastAsia="宋体" w:hAnsi="Times New Roman" w:cs="Times New Roman"/>
          <w:b/>
          <w:bCs/>
          <w:color w:val="000000"/>
          <w:kern w:val="0"/>
          <w:sz w:val="32"/>
          <w:szCs w:val="32"/>
        </w:rPr>
        <w:t>磋商文件</w:t>
      </w:r>
    </w:p>
    <w:p w14:paraId="756CF95E" w14:textId="77777777" w:rsidR="0097610F" w:rsidRDefault="00000000">
      <w:pPr>
        <w:keepNext/>
        <w:keepLines/>
        <w:ind w:firstLine="420"/>
        <w:rPr>
          <w:rFonts w:ascii="黑体" w:eastAsia="黑体" w:hAnsi="黑体" w:cs="宋体" w:hint="eastAsia"/>
          <w:color w:val="000000"/>
          <w:kern w:val="0"/>
          <w:sz w:val="28"/>
          <w:szCs w:val="28"/>
        </w:rPr>
      </w:pPr>
      <w:bookmarkStart w:id="69" w:name="_Toc513029210"/>
      <w:bookmarkStart w:id="70" w:name="_Toc16938526"/>
      <w:bookmarkStart w:id="71" w:name="_Toc20823282"/>
      <w:bookmarkEnd w:id="69"/>
      <w:bookmarkEnd w:id="70"/>
      <w:r>
        <w:rPr>
          <w:rFonts w:ascii="黑体" w:eastAsia="黑体" w:hAnsi="黑体" w:cs="宋体"/>
          <w:color w:val="000000"/>
          <w:kern w:val="0"/>
          <w:sz w:val="28"/>
          <w:szCs w:val="28"/>
        </w:rPr>
        <w:t>6、磋商文件构成</w:t>
      </w:r>
      <w:bookmarkEnd w:id="71"/>
    </w:p>
    <w:p w14:paraId="70A77638"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6.1磋商文件由以下部分组成：</w:t>
      </w:r>
    </w:p>
    <w:p w14:paraId="636F31E9" w14:textId="77777777" w:rsidR="0097610F" w:rsidRDefault="00000000">
      <w:pPr>
        <w:ind w:firstLine="360"/>
        <w:rPr>
          <w:rFonts w:ascii="宋体" w:eastAsia="宋体" w:hAnsi="宋体" w:cs="宋体" w:hint="eastAsia"/>
          <w:kern w:val="0"/>
          <w:sz w:val="24"/>
          <w:szCs w:val="24"/>
        </w:rPr>
      </w:pPr>
      <w:r>
        <w:rPr>
          <w:rFonts w:ascii="宋体" w:eastAsia="宋体" w:hAnsi="宋体" w:cs="宋体" w:hint="eastAsia"/>
          <w:color w:val="000000"/>
          <w:kern w:val="0"/>
          <w:sz w:val="24"/>
          <w:szCs w:val="24"/>
        </w:rPr>
        <w:t>（1）磋商邀请</w:t>
      </w:r>
    </w:p>
    <w:p w14:paraId="3BDAA351" w14:textId="77777777" w:rsidR="0097610F" w:rsidRDefault="00000000">
      <w:pPr>
        <w:ind w:firstLine="360"/>
        <w:rPr>
          <w:rFonts w:ascii="宋体" w:eastAsia="宋体" w:hAnsi="宋体" w:cs="宋体" w:hint="eastAsia"/>
          <w:kern w:val="0"/>
          <w:sz w:val="24"/>
          <w:szCs w:val="24"/>
        </w:rPr>
      </w:pPr>
      <w:r>
        <w:rPr>
          <w:rFonts w:ascii="宋体" w:eastAsia="宋体" w:hAnsi="宋体" w:cs="宋体" w:hint="eastAsia"/>
          <w:color w:val="000000"/>
          <w:kern w:val="0"/>
          <w:sz w:val="24"/>
          <w:szCs w:val="24"/>
        </w:rPr>
        <w:t>（2）供应商须知</w:t>
      </w:r>
    </w:p>
    <w:p w14:paraId="4DB834F0" w14:textId="77777777" w:rsidR="0097610F" w:rsidRDefault="00000000">
      <w:pPr>
        <w:ind w:firstLine="360"/>
        <w:rPr>
          <w:rFonts w:ascii="宋体" w:eastAsia="宋体" w:hAnsi="宋体" w:cs="宋体" w:hint="eastAsia"/>
          <w:kern w:val="0"/>
          <w:sz w:val="24"/>
          <w:szCs w:val="24"/>
        </w:rPr>
      </w:pPr>
      <w:r>
        <w:rPr>
          <w:rFonts w:ascii="宋体" w:eastAsia="宋体" w:hAnsi="宋体" w:cs="宋体" w:hint="eastAsia"/>
          <w:color w:val="000000"/>
          <w:kern w:val="0"/>
          <w:sz w:val="24"/>
          <w:szCs w:val="24"/>
        </w:rPr>
        <w:t>（3）合同文本</w:t>
      </w:r>
    </w:p>
    <w:p w14:paraId="2ED3C536" w14:textId="77777777" w:rsidR="0097610F" w:rsidRDefault="00000000">
      <w:pPr>
        <w:ind w:firstLine="360"/>
        <w:rPr>
          <w:rFonts w:ascii="宋体" w:eastAsia="宋体" w:hAnsi="宋体" w:cs="宋体" w:hint="eastAsia"/>
          <w:kern w:val="0"/>
          <w:sz w:val="24"/>
          <w:szCs w:val="24"/>
        </w:rPr>
      </w:pPr>
      <w:r>
        <w:rPr>
          <w:rFonts w:ascii="宋体" w:eastAsia="宋体" w:hAnsi="宋体" w:cs="宋体" w:hint="eastAsia"/>
          <w:color w:val="000000"/>
          <w:kern w:val="0"/>
          <w:sz w:val="24"/>
          <w:szCs w:val="24"/>
        </w:rPr>
        <w:lastRenderedPageBreak/>
        <w:t>（4）采购需求</w:t>
      </w:r>
    </w:p>
    <w:p w14:paraId="0D418349" w14:textId="77777777" w:rsidR="0097610F" w:rsidRDefault="00000000">
      <w:pPr>
        <w:ind w:firstLine="360"/>
        <w:rPr>
          <w:rFonts w:ascii="宋体" w:eastAsia="宋体" w:hAnsi="宋体" w:cs="宋体" w:hint="eastAsia"/>
          <w:kern w:val="0"/>
          <w:sz w:val="24"/>
          <w:szCs w:val="24"/>
        </w:rPr>
      </w:pPr>
      <w:r>
        <w:rPr>
          <w:rFonts w:ascii="宋体" w:eastAsia="宋体" w:hAnsi="宋体" w:cs="宋体" w:hint="eastAsia"/>
          <w:color w:val="000000"/>
          <w:kern w:val="0"/>
          <w:sz w:val="24"/>
          <w:szCs w:val="24"/>
        </w:rPr>
        <w:t>（5）</w:t>
      </w:r>
      <w:r>
        <w:rPr>
          <w:rFonts w:ascii="Times New Roman" w:eastAsia="宋体" w:hAnsi="Times New Roman" w:cs="Times New Roman"/>
          <w:color w:val="000000"/>
          <w:kern w:val="0"/>
          <w:sz w:val="24"/>
          <w:szCs w:val="24"/>
        </w:rPr>
        <w:t>评审方法与评审标准</w:t>
      </w:r>
    </w:p>
    <w:p w14:paraId="255632C1" w14:textId="77777777" w:rsidR="0097610F" w:rsidRDefault="00000000">
      <w:pPr>
        <w:ind w:firstLine="360"/>
        <w:rPr>
          <w:rFonts w:ascii="宋体" w:eastAsia="宋体" w:hAnsi="宋体" w:cs="宋体" w:hint="eastAsia"/>
          <w:kern w:val="0"/>
          <w:sz w:val="24"/>
          <w:szCs w:val="24"/>
        </w:rPr>
      </w:pPr>
      <w:r>
        <w:rPr>
          <w:rFonts w:ascii="宋体" w:eastAsia="宋体" w:hAnsi="宋体" w:cs="宋体" w:hint="eastAsia"/>
          <w:color w:val="000000"/>
          <w:kern w:val="0"/>
          <w:sz w:val="24"/>
          <w:szCs w:val="24"/>
        </w:rPr>
        <w:t>（6）响应文件格式</w:t>
      </w:r>
    </w:p>
    <w:p w14:paraId="76E5E888"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请仔细检查磋商文件是否齐全，如有缺漏请立即与政务中心联系解决。</w:t>
      </w:r>
    </w:p>
    <w:p w14:paraId="6D16A21D"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856245B" w14:textId="77777777" w:rsidR="0097610F" w:rsidRDefault="00000000">
      <w:pPr>
        <w:keepNext/>
        <w:keepLines/>
        <w:ind w:firstLine="420"/>
        <w:rPr>
          <w:rFonts w:ascii="黑体" w:eastAsia="黑体" w:hAnsi="黑体" w:cs="宋体" w:hint="eastAsia"/>
          <w:color w:val="000000"/>
          <w:kern w:val="0"/>
          <w:sz w:val="28"/>
          <w:szCs w:val="28"/>
        </w:rPr>
      </w:pPr>
      <w:bookmarkStart w:id="72" w:name="_Toc16938527"/>
      <w:bookmarkStart w:id="73" w:name="_Toc462564070"/>
      <w:bookmarkStart w:id="74" w:name="_Toc513029211"/>
      <w:bookmarkStart w:id="75" w:name="_Toc20823283"/>
      <w:bookmarkEnd w:id="72"/>
      <w:bookmarkEnd w:id="73"/>
      <w:bookmarkEnd w:id="74"/>
      <w:r>
        <w:rPr>
          <w:rFonts w:ascii="黑体" w:eastAsia="黑体" w:hAnsi="黑体" w:cs="宋体"/>
          <w:color w:val="000000"/>
          <w:kern w:val="0"/>
          <w:sz w:val="28"/>
          <w:szCs w:val="28"/>
        </w:rPr>
        <w:t>7、磋商文件的澄清</w:t>
      </w:r>
      <w:bookmarkEnd w:id="75"/>
    </w:p>
    <w:p w14:paraId="3BBD673D"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7.1 任何要求对磋商文件进行澄清的供应商，应在磋商截止日期</w:t>
      </w:r>
      <w:r>
        <w:rPr>
          <w:rFonts w:ascii="仿宋_GB2312" w:eastAsia="仿宋_GB2312" w:hAnsi="宋体" w:cs="宋体" w:hint="eastAsia"/>
          <w:color w:val="000000"/>
          <w:kern w:val="0"/>
          <w:sz w:val="24"/>
          <w:szCs w:val="24"/>
        </w:rPr>
        <w:t>前</w:t>
      </w:r>
      <w:r>
        <w:rPr>
          <w:rFonts w:ascii="宋体" w:eastAsia="宋体" w:hAnsi="宋体" w:cs="宋体" w:hint="eastAsia"/>
          <w:color w:val="000000"/>
          <w:kern w:val="0"/>
          <w:sz w:val="24"/>
          <w:szCs w:val="24"/>
        </w:rPr>
        <w:t>按磋商公告中的通讯地址，以书面形式通知政务中心。</w:t>
      </w:r>
    </w:p>
    <w:p w14:paraId="6C2E6121" w14:textId="77777777" w:rsidR="0097610F" w:rsidRDefault="00000000">
      <w:pPr>
        <w:keepNext/>
        <w:keepLines/>
        <w:ind w:firstLine="420"/>
        <w:rPr>
          <w:rFonts w:ascii="黑体" w:eastAsia="黑体" w:hAnsi="黑体" w:cs="宋体" w:hint="eastAsia"/>
          <w:color w:val="000000"/>
          <w:kern w:val="0"/>
          <w:sz w:val="28"/>
          <w:szCs w:val="28"/>
        </w:rPr>
      </w:pPr>
      <w:bookmarkStart w:id="76" w:name="_Toc513029212"/>
      <w:bookmarkStart w:id="77" w:name="_Toc462564071"/>
      <w:bookmarkStart w:id="78" w:name="_Toc16938528"/>
      <w:bookmarkStart w:id="79" w:name="_Toc20823284"/>
      <w:bookmarkEnd w:id="76"/>
      <w:bookmarkEnd w:id="77"/>
      <w:bookmarkEnd w:id="78"/>
      <w:r>
        <w:rPr>
          <w:rFonts w:ascii="黑体" w:eastAsia="黑体" w:hAnsi="黑体" w:cs="宋体"/>
          <w:color w:val="000000"/>
          <w:kern w:val="0"/>
          <w:sz w:val="28"/>
          <w:szCs w:val="28"/>
        </w:rPr>
        <w:t>8、磋商文件的澄清和修改</w:t>
      </w:r>
      <w:bookmarkEnd w:id="79"/>
    </w:p>
    <w:p w14:paraId="4A512440"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8.1在响应文件提交截止时间前，政务中心可以对磋商文件进行澄清和修改</w:t>
      </w:r>
      <w:r>
        <w:rPr>
          <w:rFonts w:ascii="宋体" w:eastAsia="宋体" w:hAnsi="宋体" w:cs="宋体"/>
          <w:color w:val="000000"/>
          <w:kern w:val="0"/>
          <w:sz w:val="24"/>
          <w:szCs w:val="24"/>
        </w:rPr>
        <w:t>, 澄清或者修改的内容作为磋商文件的组成部分。澄清或者修改的内容可能影响响应文件编制的，</w:t>
      </w:r>
      <w:r>
        <w:rPr>
          <w:rFonts w:ascii="宋体" w:eastAsia="宋体" w:hAnsi="宋体" w:cs="宋体" w:hint="eastAsia"/>
          <w:color w:val="000000"/>
          <w:kern w:val="0"/>
          <w:sz w:val="24"/>
          <w:szCs w:val="24"/>
        </w:rPr>
        <w:t>政务中心</w:t>
      </w:r>
      <w:r>
        <w:rPr>
          <w:rFonts w:ascii="宋体" w:eastAsia="宋体" w:hAnsi="宋体" w:cs="宋体"/>
          <w:color w:val="000000"/>
          <w:kern w:val="0"/>
          <w:sz w:val="24"/>
          <w:szCs w:val="24"/>
        </w:rPr>
        <w:t>将在提交首次响应文件截止时间至少</w:t>
      </w:r>
      <w:r>
        <w:rPr>
          <w:rFonts w:ascii="宋体" w:eastAsia="宋体" w:hAnsi="宋体" w:cs="宋体" w:hint="eastAsia"/>
          <w:color w:val="000000"/>
          <w:kern w:val="0"/>
          <w:sz w:val="24"/>
          <w:szCs w:val="24"/>
        </w:rPr>
        <w:t>5日</w:t>
      </w:r>
      <w:r>
        <w:rPr>
          <w:rFonts w:ascii="宋体" w:eastAsia="宋体" w:hAnsi="宋体" w:cs="宋体"/>
          <w:color w:val="000000"/>
          <w:kern w:val="0"/>
          <w:sz w:val="24"/>
          <w:szCs w:val="24"/>
        </w:rPr>
        <w:t>前，在“江苏政府采购网”上发布书面更正公告形式通知所有获取磋商文件的供应商, 更正公告内容将作为磋商文件的组成部分，并对供应商具有约束力。不足</w:t>
      </w:r>
      <w:r>
        <w:rPr>
          <w:rFonts w:ascii="宋体" w:eastAsia="宋体" w:hAnsi="宋体" w:cs="宋体" w:hint="eastAsia"/>
          <w:color w:val="000000"/>
          <w:kern w:val="0"/>
          <w:sz w:val="24"/>
          <w:szCs w:val="24"/>
        </w:rPr>
        <w:t>5</w:t>
      </w:r>
      <w:r>
        <w:rPr>
          <w:rFonts w:ascii="宋体" w:eastAsia="宋体" w:hAnsi="宋体" w:cs="宋体"/>
          <w:color w:val="000000"/>
          <w:kern w:val="0"/>
          <w:sz w:val="24"/>
          <w:szCs w:val="24"/>
        </w:rPr>
        <w:t>日的，</w:t>
      </w:r>
      <w:r>
        <w:rPr>
          <w:rFonts w:ascii="宋体" w:eastAsia="宋体" w:hAnsi="宋体" w:cs="宋体" w:hint="eastAsia"/>
          <w:color w:val="000000"/>
          <w:kern w:val="0"/>
          <w:sz w:val="24"/>
          <w:szCs w:val="24"/>
        </w:rPr>
        <w:t>政务中心</w:t>
      </w:r>
      <w:r>
        <w:rPr>
          <w:rFonts w:ascii="宋体" w:eastAsia="宋体" w:hAnsi="宋体" w:cs="宋体"/>
          <w:color w:val="000000"/>
          <w:kern w:val="0"/>
          <w:sz w:val="24"/>
          <w:szCs w:val="24"/>
        </w:rPr>
        <w:t>将顺延提交首次响应文件截止时间。</w:t>
      </w:r>
    </w:p>
    <w:p w14:paraId="25E88F6E"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8.2政务中心可以视采购项目的具体情况，组织供应商进行现场考察或召开磋商前答疑会，但不单独或分别组织只有一个供应商参加的现场考察和答疑会。</w:t>
      </w:r>
    </w:p>
    <w:p w14:paraId="65D3432E" w14:textId="77777777" w:rsidR="0097610F" w:rsidRDefault="00000000">
      <w:pPr>
        <w:keepNext/>
        <w:keepLines/>
        <w:spacing w:before="145" w:after="145" w:line="360" w:lineRule="auto"/>
        <w:ind w:firstLine="482"/>
        <w:rPr>
          <w:rFonts w:ascii="宋体" w:eastAsia="宋体" w:hAnsi="宋体" w:cs="宋体" w:hint="eastAsia"/>
          <w:kern w:val="0"/>
          <w:sz w:val="24"/>
          <w:szCs w:val="24"/>
        </w:rPr>
      </w:pPr>
      <w:bookmarkStart w:id="80" w:name="_Toc20823285"/>
      <w:bookmarkStart w:id="81" w:name="_Toc513029213"/>
      <w:bookmarkStart w:id="82" w:name="_Toc462564072"/>
      <w:bookmarkStart w:id="83" w:name="_Toc16938529"/>
      <w:bookmarkStart w:id="84" w:name="_Toc120614216"/>
      <w:bookmarkEnd w:id="80"/>
      <w:bookmarkEnd w:id="81"/>
      <w:bookmarkEnd w:id="82"/>
      <w:bookmarkEnd w:id="83"/>
      <w:r>
        <w:rPr>
          <w:rFonts w:ascii="Times New Roman" w:eastAsia="宋体" w:hAnsi="Times New Roman" w:cs="Times New Roman"/>
          <w:b/>
          <w:bCs/>
          <w:color w:val="000000"/>
          <w:kern w:val="0"/>
          <w:sz w:val="32"/>
          <w:szCs w:val="32"/>
        </w:rPr>
        <w:t>三、响应文件的编制</w:t>
      </w:r>
      <w:bookmarkEnd w:id="84"/>
    </w:p>
    <w:p w14:paraId="74C51BD7" w14:textId="77777777" w:rsidR="0097610F" w:rsidRDefault="00000000">
      <w:pPr>
        <w:keepNext/>
        <w:keepLines/>
        <w:ind w:firstLine="420"/>
        <w:rPr>
          <w:rFonts w:ascii="黑体" w:eastAsia="黑体" w:hAnsi="黑体" w:cs="宋体" w:hint="eastAsia"/>
          <w:color w:val="000000"/>
          <w:kern w:val="0"/>
          <w:sz w:val="28"/>
          <w:szCs w:val="28"/>
        </w:rPr>
      </w:pPr>
      <w:bookmarkStart w:id="85" w:name="_Toc16938530"/>
      <w:bookmarkStart w:id="86" w:name="_Toc513029214"/>
      <w:bookmarkStart w:id="87" w:name="_Toc462564073"/>
      <w:bookmarkStart w:id="88" w:name="_Toc20823286"/>
      <w:bookmarkEnd w:id="85"/>
      <w:bookmarkEnd w:id="86"/>
      <w:bookmarkEnd w:id="87"/>
      <w:r>
        <w:rPr>
          <w:rFonts w:ascii="黑体" w:eastAsia="黑体" w:hAnsi="黑体" w:cs="宋体"/>
          <w:color w:val="000000"/>
          <w:kern w:val="0"/>
          <w:sz w:val="28"/>
          <w:szCs w:val="28"/>
        </w:rPr>
        <w:t>9、响应文件的语言及度量衡单位</w:t>
      </w:r>
      <w:bookmarkEnd w:id="88"/>
    </w:p>
    <w:p w14:paraId="48CA0908"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9.1供应商提交的响应文件以及供应商与政务中心就有关磋商的所有来往通知、函件和文件均应使用</w:t>
      </w:r>
      <w:r>
        <w:rPr>
          <w:rFonts w:ascii="宋体" w:eastAsia="宋体" w:hAnsi="宋体" w:cs="宋体" w:hint="eastAsia"/>
          <w:b/>
          <w:bCs/>
          <w:color w:val="000000"/>
          <w:kern w:val="0"/>
          <w:sz w:val="24"/>
          <w:szCs w:val="24"/>
        </w:rPr>
        <w:t>简体中文</w:t>
      </w:r>
      <w:r>
        <w:rPr>
          <w:rFonts w:ascii="宋体" w:eastAsia="宋体" w:hAnsi="宋体" w:cs="宋体" w:hint="eastAsia"/>
          <w:color w:val="000000"/>
          <w:kern w:val="0"/>
          <w:sz w:val="24"/>
          <w:szCs w:val="24"/>
        </w:rPr>
        <w:t>。</w:t>
      </w:r>
    </w:p>
    <w:p w14:paraId="09C9508D"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9.2 除技术性能另有规定外，响应文件所使用的度量衡单位，均须采用国家法定计量单位。</w:t>
      </w:r>
    </w:p>
    <w:p w14:paraId="0B23E022" w14:textId="77777777" w:rsidR="0097610F" w:rsidRDefault="00000000">
      <w:pPr>
        <w:keepNext/>
        <w:keepLines/>
        <w:ind w:firstLine="420"/>
        <w:rPr>
          <w:rFonts w:ascii="黑体" w:eastAsia="黑体" w:hAnsi="黑体" w:cs="宋体" w:hint="eastAsia"/>
          <w:color w:val="000000"/>
          <w:kern w:val="0"/>
          <w:sz w:val="28"/>
          <w:szCs w:val="28"/>
        </w:rPr>
      </w:pPr>
      <w:bookmarkStart w:id="89" w:name="_Toc16938531"/>
      <w:bookmarkStart w:id="90" w:name="_Toc513029215"/>
      <w:bookmarkStart w:id="91" w:name="_Toc462564074"/>
      <w:bookmarkStart w:id="92" w:name="_Toc20823287"/>
      <w:bookmarkEnd w:id="89"/>
      <w:bookmarkEnd w:id="90"/>
      <w:bookmarkEnd w:id="91"/>
      <w:r>
        <w:rPr>
          <w:rFonts w:ascii="黑体" w:eastAsia="黑体" w:hAnsi="黑体" w:cs="宋体"/>
          <w:color w:val="000000"/>
          <w:kern w:val="0"/>
          <w:sz w:val="28"/>
          <w:szCs w:val="28"/>
        </w:rPr>
        <w:t>10、响应文件构成</w:t>
      </w:r>
      <w:bookmarkEnd w:id="92"/>
    </w:p>
    <w:p w14:paraId="7A5A2096"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10.1供应商编写的响应文件应包括资格证明文件、符合性证明文件、分项报价表、技术要求响应及偏离表、商务要求响应及偏离表、其他证明文件、磋商响应函等部分。</w:t>
      </w:r>
    </w:p>
    <w:p w14:paraId="6EA10915"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10.2 如标书制作工具中格式和内容与“江苏政府采购网”发布的磋商文件不一致，请以“江苏政府采购网”发布的磋商文件为准。</w:t>
      </w:r>
    </w:p>
    <w:p w14:paraId="32E66EBB" w14:textId="77777777" w:rsidR="0097610F" w:rsidRDefault="00000000">
      <w:pPr>
        <w:keepNext/>
        <w:keepLines/>
        <w:ind w:firstLine="420"/>
        <w:rPr>
          <w:rFonts w:ascii="黑体" w:eastAsia="黑体" w:hAnsi="黑体" w:cs="宋体" w:hint="eastAsia"/>
          <w:color w:val="000000"/>
          <w:kern w:val="0"/>
          <w:sz w:val="28"/>
          <w:szCs w:val="28"/>
        </w:rPr>
      </w:pPr>
      <w:bookmarkStart w:id="93" w:name="_Toc49090508"/>
      <w:bookmarkStart w:id="94" w:name="_Toc49090509"/>
      <w:bookmarkStart w:id="95" w:name="_Toc14577355"/>
      <w:bookmarkStart w:id="96" w:name="_Toc14577357"/>
      <w:bookmarkStart w:id="97" w:name="_Toc14577354"/>
      <w:bookmarkStart w:id="98" w:name="_Hlt26668975"/>
      <w:bookmarkStart w:id="99" w:name="_Toc513029216"/>
      <w:bookmarkStart w:id="100" w:name="_Hlt26670360"/>
      <w:bookmarkStart w:id="101" w:name="_Toc513029219"/>
      <w:bookmarkStart w:id="102" w:name="_Hlt26954838"/>
      <w:bookmarkStart w:id="103" w:name="_Toc49090507"/>
      <w:bookmarkEnd w:id="93"/>
      <w:bookmarkEnd w:id="94"/>
      <w:bookmarkEnd w:id="95"/>
      <w:bookmarkEnd w:id="96"/>
      <w:bookmarkEnd w:id="97"/>
      <w:bookmarkEnd w:id="98"/>
      <w:bookmarkEnd w:id="99"/>
      <w:bookmarkEnd w:id="100"/>
      <w:bookmarkEnd w:id="101"/>
      <w:bookmarkEnd w:id="102"/>
      <w:r>
        <w:rPr>
          <w:rFonts w:ascii="黑体" w:eastAsia="黑体" w:hAnsi="黑体" w:cs="宋体"/>
          <w:color w:val="000000"/>
          <w:kern w:val="0"/>
          <w:sz w:val="28"/>
          <w:szCs w:val="28"/>
        </w:rPr>
        <w:t>11、证明磋商响应标的符合磋商文件规定的文件</w:t>
      </w:r>
      <w:bookmarkEnd w:id="103"/>
    </w:p>
    <w:p w14:paraId="4D32B866" w14:textId="77777777" w:rsidR="0097610F" w:rsidRDefault="00000000">
      <w:pPr>
        <w:rPr>
          <w:rFonts w:ascii="宋体" w:eastAsia="宋体" w:hAnsi="宋体" w:cs="宋体" w:hint="eastAsia"/>
          <w:kern w:val="0"/>
          <w:sz w:val="24"/>
          <w:szCs w:val="24"/>
        </w:rPr>
      </w:pPr>
      <w:r>
        <w:rPr>
          <w:rFonts w:ascii="宋体" w:eastAsia="宋体" w:hAnsi="宋体" w:cs="宋体" w:hint="eastAsia"/>
          <w:color w:val="000000"/>
          <w:kern w:val="0"/>
          <w:sz w:val="24"/>
          <w:szCs w:val="24"/>
        </w:rPr>
        <w:t>    11.1供应商应按照磋商文件要求提交证明文件，证明其及磋商响应标的符合磋商文件规定。</w:t>
      </w:r>
    </w:p>
    <w:p w14:paraId="2DD9114C"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11.2磋商文件对证明文件无明确形式要求的，证明文件可以以文字资料、图纸和数据等形式提交。</w:t>
      </w:r>
    </w:p>
    <w:p w14:paraId="7B796E31" w14:textId="77777777" w:rsidR="0097610F" w:rsidRDefault="00000000">
      <w:pPr>
        <w:keepNext/>
        <w:keepLines/>
        <w:ind w:firstLine="420"/>
        <w:rPr>
          <w:rFonts w:ascii="黑体" w:eastAsia="黑体" w:hAnsi="黑体" w:cs="宋体" w:hint="eastAsia"/>
          <w:color w:val="000000"/>
          <w:kern w:val="0"/>
          <w:sz w:val="28"/>
          <w:szCs w:val="28"/>
        </w:rPr>
      </w:pPr>
      <w:r>
        <w:rPr>
          <w:rFonts w:ascii="黑体" w:eastAsia="黑体" w:hAnsi="黑体" w:cs="宋体"/>
          <w:color w:val="000000"/>
          <w:kern w:val="0"/>
          <w:sz w:val="28"/>
          <w:szCs w:val="28"/>
        </w:rPr>
        <w:lastRenderedPageBreak/>
        <w:t>12、分项报价表</w:t>
      </w:r>
    </w:p>
    <w:p w14:paraId="7C8548FB"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12.1供应商应按照磋商文件规定格式填报分项报价表。</w:t>
      </w:r>
    </w:p>
    <w:p w14:paraId="204DB6B4"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12.2磋商货币。响应文件中的单价和总价无特殊规定的采用人民币报价，以元为单位标注。磋商文件中另有规定的按规定执行。</w:t>
      </w:r>
    </w:p>
    <w:p w14:paraId="6066D20F" w14:textId="77777777" w:rsidR="0097610F" w:rsidRDefault="00000000">
      <w:pPr>
        <w:keepNext/>
        <w:keepLines/>
        <w:ind w:firstLine="420"/>
        <w:rPr>
          <w:rFonts w:ascii="黑体" w:eastAsia="黑体" w:hAnsi="黑体" w:cs="宋体" w:hint="eastAsia"/>
          <w:color w:val="000000"/>
          <w:kern w:val="0"/>
          <w:sz w:val="28"/>
          <w:szCs w:val="28"/>
        </w:rPr>
      </w:pPr>
      <w:bookmarkStart w:id="104" w:name="_Hlt26670482"/>
      <w:bookmarkStart w:id="105" w:name="_Hlt26954731"/>
      <w:bookmarkStart w:id="106" w:name="_Hlt26954846"/>
      <w:bookmarkStart w:id="107" w:name="_Hlt26670486"/>
      <w:bookmarkStart w:id="108" w:name="_Hlt26954848"/>
      <w:bookmarkEnd w:id="104"/>
      <w:bookmarkEnd w:id="105"/>
      <w:bookmarkEnd w:id="106"/>
      <w:bookmarkEnd w:id="107"/>
      <w:r>
        <w:rPr>
          <w:rFonts w:ascii="黑体" w:eastAsia="黑体" w:hAnsi="黑体" w:cs="宋体"/>
          <w:color w:val="000000"/>
          <w:kern w:val="0"/>
          <w:sz w:val="28"/>
          <w:szCs w:val="28"/>
        </w:rPr>
        <w:t>13、技术要求响应及偏离表、商务要求响应及偏离表</w:t>
      </w:r>
    </w:p>
    <w:p w14:paraId="63956BE7"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13.1供应商需对磋商文件中的技术要求与商务要求逐项作出响应或偏离，并说明原因。</w:t>
      </w:r>
    </w:p>
    <w:p w14:paraId="765970AE"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13.2供应商可在响应文件中提供认为需要的其他技术文件或说明。</w:t>
      </w:r>
    </w:p>
    <w:p w14:paraId="6044B566" w14:textId="77777777" w:rsidR="0097610F" w:rsidRDefault="00000000">
      <w:pPr>
        <w:keepNext/>
        <w:keepLines/>
        <w:ind w:firstLine="420"/>
        <w:rPr>
          <w:rFonts w:ascii="黑体" w:eastAsia="黑体" w:hAnsi="黑体" w:cs="宋体" w:hint="eastAsia"/>
          <w:color w:val="000000"/>
          <w:kern w:val="0"/>
          <w:sz w:val="28"/>
          <w:szCs w:val="28"/>
        </w:rPr>
      </w:pPr>
      <w:r>
        <w:rPr>
          <w:rFonts w:ascii="黑体" w:eastAsia="黑体" w:hAnsi="黑体" w:cs="宋体"/>
          <w:color w:val="000000"/>
          <w:kern w:val="0"/>
          <w:sz w:val="28"/>
          <w:szCs w:val="28"/>
        </w:rPr>
        <w:t>14、服务承诺、培训计划、人员安排及其他</w:t>
      </w:r>
    </w:p>
    <w:p w14:paraId="46F0035D"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14.1供应商需根据磋商文件要求提供有关售后服务的管理制度，售后服务机构的分布情况，售后服务人员的数量、素质、技术水平及售后服务的反应能力等。</w:t>
      </w:r>
    </w:p>
    <w:p w14:paraId="00BDE38D"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14.2供应商需根据磋商文件要求提供培训计划。</w:t>
      </w:r>
    </w:p>
    <w:p w14:paraId="0FCF46C2"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14.3供应商需根据磋商文件要求提供磋商响应标的的主要组成部分、功能设计、实现思路及关键技术等。</w:t>
      </w:r>
    </w:p>
    <w:p w14:paraId="1DDA2C3D" w14:textId="77777777" w:rsidR="0097610F" w:rsidRDefault="00000000">
      <w:pPr>
        <w:keepNext/>
        <w:keepLines/>
        <w:ind w:firstLine="420"/>
        <w:rPr>
          <w:rFonts w:ascii="黑体" w:eastAsia="黑体" w:hAnsi="黑体" w:cs="宋体" w:hint="eastAsia"/>
          <w:color w:val="000000"/>
          <w:kern w:val="0"/>
          <w:sz w:val="28"/>
          <w:szCs w:val="28"/>
        </w:rPr>
      </w:pPr>
      <w:bookmarkStart w:id="109" w:name="_Toc14577359"/>
      <w:bookmarkStart w:id="110" w:name="_Toc49090510"/>
      <w:bookmarkEnd w:id="108"/>
      <w:bookmarkEnd w:id="109"/>
      <w:r>
        <w:rPr>
          <w:rFonts w:ascii="黑体" w:eastAsia="黑体" w:hAnsi="黑体" w:cs="宋体"/>
          <w:color w:val="000000"/>
          <w:kern w:val="0"/>
          <w:sz w:val="28"/>
          <w:szCs w:val="28"/>
        </w:rPr>
        <w:t>15、磋商响应函</w:t>
      </w:r>
      <w:bookmarkEnd w:id="110"/>
    </w:p>
    <w:p w14:paraId="55DFE222"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15.1供应商应按照磋商文件中提供的格式完整、正确填写磋商响应函。</w:t>
      </w:r>
    </w:p>
    <w:p w14:paraId="08F31CDE" w14:textId="77777777" w:rsidR="0097610F" w:rsidRDefault="00000000">
      <w:pPr>
        <w:keepNext/>
        <w:keepLines/>
        <w:ind w:firstLine="420"/>
        <w:rPr>
          <w:rFonts w:ascii="黑体" w:eastAsia="黑体" w:hAnsi="黑体" w:cs="宋体" w:hint="eastAsia"/>
          <w:color w:val="000000"/>
          <w:kern w:val="0"/>
          <w:sz w:val="28"/>
          <w:szCs w:val="28"/>
        </w:rPr>
      </w:pPr>
      <w:bookmarkStart w:id="111" w:name="_Toc14577360"/>
      <w:bookmarkStart w:id="112" w:name="_Toc49090511"/>
      <w:bookmarkEnd w:id="111"/>
      <w:r>
        <w:rPr>
          <w:rFonts w:ascii="黑体" w:eastAsia="黑体" w:hAnsi="黑体" w:cs="宋体"/>
          <w:color w:val="000000"/>
          <w:kern w:val="0"/>
          <w:sz w:val="28"/>
          <w:szCs w:val="28"/>
        </w:rPr>
        <w:t>16、磋商有效期</w:t>
      </w:r>
      <w:bookmarkEnd w:id="112"/>
    </w:p>
    <w:p w14:paraId="71A718A8"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16.1磋商有效期为政务中心规定的提交响应文件截止之日后</w:t>
      </w:r>
      <w:r>
        <w:rPr>
          <w:rFonts w:ascii="仿宋_GB2312" w:eastAsia="仿宋_GB2312" w:hAnsi="宋体" w:cs="宋体" w:hint="eastAsia"/>
          <w:b/>
          <w:bCs/>
          <w:color w:val="000000"/>
          <w:kern w:val="0"/>
          <w:sz w:val="24"/>
          <w:szCs w:val="24"/>
          <w:u w:val="single"/>
        </w:rPr>
        <w:t>六十（60）天</w:t>
      </w:r>
      <w:r>
        <w:rPr>
          <w:rFonts w:ascii="宋体" w:eastAsia="宋体" w:hAnsi="宋体" w:cs="宋体" w:hint="eastAsia"/>
          <w:color w:val="000000"/>
          <w:kern w:val="0"/>
          <w:sz w:val="24"/>
          <w:szCs w:val="24"/>
        </w:rPr>
        <w:t>。磋商有效期比规定短的将被视为非实质性响应磋商文件而予以拒绝。</w:t>
      </w:r>
    </w:p>
    <w:p w14:paraId="3269E516" w14:textId="77777777" w:rsidR="0097610F" w:rsidRDefault="00000000">
      <w:pPr>
        <w:keepNext/>
        <w:keepLines/>
        <w:ind w:firstLine="420"/>
        <w:rPr>
          <w:rFonts w:ascii="黑体" w:eastAsia="黑体" w:hAnsi="黑体" w:cs="宋体" w:hint="eastAsia"/>
          <w:color w:val="000000"/>
          <w:kern w:val="0"/>
          <w:sz w:val="28"/>
          <w:szCs w:val="28"/>
        </w:rPr>
      </w:pPr>
      <w:r>
        <w:rPr>
          <w:rFonts w:ascii="黑体" w:eastAsia="黑体" w:hAnsi="黑体" w:cs="宋体"/>
          <w:color w:val="000000"/>
          <w:kern w:val="0"/>
          <w:sz w:val="28"/>
          <w:szCs w:val="28"/>
        </w:rPr>
        <w:t>17、磋商有效期的延长</w:t>
      </w:r>
    </w:p>
    <w:p w14:paraId="238640CE"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17.1在特殊情况下，政务中心于原磋商有效期满之前，可向供应商提出延长磋商有效期的要求。这种要求与答复均应采用书面形式。供应商可以拒绝政务中心的这一要求而放弃磋商，同意延长磋商有效期的供应商既不能要求也不允许修改其响应文件。受磋商有效期约束的所有权利与义务均延长至新的有效期。</w:t>
      </w:r>
    </w:p>
    <w:p w14:paraId="7070E112" w14:textId="77777777" w:rsidR="0097610F" w:rsidRDefault="00000000">
      <w:pPr>
        <w:keepNext/>
        <w:keepLines/>
        <w:spacing w:before="145" w:after="145" w:line="360" w:lineRule="auto"/>
        <w:ind w:firstLine="482"/>
        <w:rPr>
          <w:rFonts w:ascii="宋体" w:eastAsia="宋体" w:hAnsi="宋体" w:cs="宋体" w:hint="eastAsia"/>
          <w:kern w:val="0"/>
          <w:sz w:val="24"/>
          <w:szCs w:val="24"/>
        </w:rPr>
      </w:pPr>
      <w:bookmarkStart w:id="113" w:name="_Hlt26954739"/>
      <w:bookmarkStart w:id="114" w:name="_Toc513029224"/>
      <w:bookmarkStart w:id="115" w:name="_Toc20823296"/>
      <w:bookmarkStart w:id="116" w:name="_Hlt26954852"/>
      <w:bookmarkStart w:id="117" w:name="_Toc16938540"/>
      <w:bookmarkStart w:id="118" w:name="_Toc120614217"/>
      <w:bookmarkEnd w:id="113"/>
      <w:bookmarkEnd w:id="114"/>
      <w:bookmarkEnd w:id="115"/>
      <w:bookmarkEnd w:id="116"/>
      <w:bookmarkEnd w:id="117"/>
      <w:r>
        <w:rPr>
          <w:rFonts w:ascii="Times New Roman" w:eastAsia="宋体" w:hAnsi="Times New Roman" w:cs="Times New Roman"/>
          <w:b/>
          <w:bCs/>
          <w:color w:val="000000"/>
          <w:kern w:val="0"/>
          <w:sz w:val="32"/>
          <w:szCs w:val="32"/>
        </w:rPr>
        <w:t>四、响应文件的递交</w:t>
      </w:r>
      <w:bookmarkEnd w:id="118"/>
    </w:p>
    <w:p w14:paraId="35775F42" w14:textId="77777777" w:rsidR="0097610F" w:rsidRDefault="00000000">
      <w:pPr>
        <w:keepNext/>
        <w:keepLines/>
        <w:ind w:firstLine="420"/>
        <w:rPr>
          <w:rFonts w:ascii="黑体" w:eastAsia="黑体" w:hAnsi="黑体" w:cs="宋体" w:hint="eastAsia"/>
          <w:color w:val="000000"/>
          <w:kern w:val="0"/>
          <w:sz w:val="28"/>
          <w:szCs w:val="28"/>
        </w:rPr>
      </w:pPr>
      <w:bookmarkStart w:id="119" w:name="_Toc462564084"/>
      <w:bookmarkStart w:id="120" w:name="_Toc513029225"/>
      <w:bookmarkStart w:id="121" w:name="_Toc16938541"/>
      <w:bookmarkStart w:id="122" w:name="_Toc20823297"/>
      <w:bookmarkEnd w:id="119"/>
      <w:bookmarkEnd w:id="120"/>
      <w:bookmarkEnd w:id="121"/>
      <w:r>
        <w:rPr>
          <w:rFonts w:ascii="黑体" w:eastAsia="黑体" w:hAnsi="黑体" w:cs="宋体"/>
          <w:color w:val="000000"/>
          <w:kern w:val="0"/>
          <w:sz w:val="28"/>
          <w:szCs w:val="28"/>
        </w:rPr>
        <w:t>18、电子</w:t>
      </w:r>
      <w:r>
        <w:rPr>
          <w:rFonts w:ascii="黑体" w:eastAsia="黑体" w:hAnsi="黑体" w:cs="宋体" w:hint="eastAsia"/>
          <w:color w:val="000000"/>
          <w:kern w:val="0"/>
          <w:sz w:val="28"/>
          <w:szCs w:val="28"/>
        </w:rPr>
        <w:t>磋商</w:t>
      </w:r>
      <w:bookmarkEnd w:id="122"/>
      <w:r>
        <w:rPr>
          <w:rFonts w:ascii="黑体" w:eastAsia="黑体" w:hAnsi="黑体" w:cs="宋体" w:hint="eastAsia"/>
          <w:color w:val="000000"/>
          <w:kern w:val="0"/>
          <w:sz w:val="28"/>
          <w:szCs w:val="28"/>
        </w:rPr>
        <w:t>响应文件的递交</w:t>
      </w:r>
    </w:p>
    <w:p w14:paraId="3F8E3A39" w14:textId="77777777" w:rsidR="0097610F" w:rsidRDefault="00000000">
      <w:pPr>
        <w:ind w:firstLine="600"/>
        <w:rPr>
          <w:rFonts w:ascii="宋体" w:eastAsia="宋体" w:hAnsi="宋体" w:cs="宋体" w:hint="eastAsia"/>
          <w:kern w:val="0"/>
          <w:sz w:val="24"/>
          <w:szCs w:val="24"/>
        </w:rPr>
      </w:pPr>
      <w:r>
        <w:rPr>
          <w:rFonts w:ascii="宋体" w:eastAsia="宋体" w:hAnsi="宋体" w:cs="宋体" w:hint="eastAsia"/>
          <w:color w:val="000000"/>
          <w:kern w:val="0"/>
          <w:sz w:val="24"/>
          <w:szCs w:val="24"/>
        </w:rPr>
        <w:t>18.1供应商应当按照《操作手册》规定，在提交响应文件截止时间前制作并上传电子响应文件。</w:t>
      </w:r>
      <w:bookmarkStart w:id="123" w:name="_Toc16938542"/>
      <w:bookmarkStart w:id="124" w:name="_Toc513029226"/>
      <w:bookmarkStart w:id="125" w:name="_Toc20823298"/>
      <w:bookmarkEnd w:id="123"/>
      <w:bookmarkEnd w:id="124"/>
      <w:bookmarkEnd w:id="125"/>
    </w:p>
    <w:p w14:paraId="4E5C6EFA" w14:textId="77777777" w:rsidR="0097610F" w:rsidRDefault="00000000">
      <w:pPr>
        <w:keepNext/>
        <w:keepLines/>
        <w:ind w:firstLine="420"/>
        <w:rPr>
          <w:rFonts w:ascii="黑体" w:eastAsia="黑体" w:hAnsi="黑体" w:cs="宋体" w:hint="eastAsia"/>
          <w:color w:val="000000"/>
          <w:kern w:val="0"/>
          <w:sz w:val="28"/>
          <w:szCs w:val="28"/>
        </w:rPr>
      </w:pPr>
      <w:r>
        <w:rPr>
          <w:rFonts w:ascii="黑体" w:eastAsia="黑体" w:hAnsi="黑体" w:cs="宋体"/>
          <w:color w:val="000000"/>
          <w:kern w:val="0"/>
          <w:sz w:val="28"/>
          <w:szCs w:val="28"/>
        </w:rPr>
        <w:t>19、提交响应文件截止时间</w:t>
      </w:r>
    </w:p>
    <w:p w14:paraId="4B1A5798"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i/>
          <w:iCs/>
          <w:color w:val="000000"/>
          <w:kern w:val="0"/>
          <w:sz w:val="24"/>
          <w:szCs w:val="24"/>
          <w:u w:val="single"/>
        </w:rPr>
        <w:t>19.1供应商上传电子响应文件的时间不得迟于磋商公告中规定的提交响应文件截止时间。</w:t>
      </w:r>
    </w:p>
    <w:p w14:paraId="4C9F35D7"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供应商应充分考虑到网络环境、网络带宽等风险因素，如因供应商自身原因造成的电子响应文件上传不成功的按照本磋商文件第二章第26.3.2条规定做无效响应处理。</w:t>
      </w:r>
    </w:p>
    <w:p w14:paraId="12E147DC"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lastRenderedPageBreak/>
        <w:t>19.2 政务中心可以按照规定，通过修改磋商文件酌情延长提交响应文件截止日期，在此情况下，供应商的所有权利和义务以及供应商受制的截止日期均应以延长后新的截止日期为准。</w:t>
      </w:r>
    </w:p>
    <w:p w14:paraId="678E72B9" w14:textId="77777777" w:rsidR="0097610F" w:rsidRDefault="00000000">
      <w:pPr>
        <w:keepNext/>
        <w:keepLines/>
        <w:ind w:firstLine="420"/>
        <w:rPr>
          <w:rFonts w:ascii="黑体" w:eastAsia="黑体" w:hAnsi="黑体" w:cs="宋体" w:hint="eastAsia"/>
          <w:color w:val="000000"/>
          <w:kern w:val="0"/>
          <w:sz w:val="28"/>
          <w:szCs w:val="28"/>
        </w:rPr>
      </w:pPr>
      <w:bookmarkStart w:id="126" w:name="_Toc16938543"/>
      <w:bookmarkStart w:id="127" w:name="_Toc513029227"/>
      <w:bookmarkStart w:id="128" w:name="_Toc20823299"/>
      <w:bookmarkEnd w:id="126"/>
      <w:bookmarkEnd w:id="127"/>
      <w:r>
        <w:rPr>
          <w:rFonts w:ascii="黑体" w:eastAsia="黑体" w:hAnsi="黑体" w:cs="宋体"/>
          <w:color w:val="000000"/>
          <w:kern w:val="0"/>
          <w:sz w:val="28"/>
          <w:szCs w:val="28"/>
        </w:rPr>
        <w:t>20、响应文件</w:t>
      </w:r>
      <w:bookmarkEnd w:id="128"/>
      <w:r>
        <w:rPr>
          <w:rFonts w:ascii="黑体" w:eastAsia="黑体" w:hAnsi="黑体" w:cs="宋体"/>
          <w:color w:val="000000"/>
          <w:kern w:val="0"/>
          <w:sz w:val="28"/>
          <w:szCs w:val="28"/>
        </w:rPr>
        <w:t>的拒收</w:t>
      </w:r>
    </w:p>
    <w:p w14:paraId="5ED41F10"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20.1 政务中心拒绝接收在其规定的提交响应文件截止时间后上传的任何电子响应文件。</w:t>
      </w:r>
    </w:p>
    <w:p w14:paraId="0AB88C52" w14:textId="77777777" w:rsidR="0097610F" w:rsidRDefault="00000000">
      <w:pPr>
        <w:keepNext/>
        <w:keepLines/>
        <w:ind w:firstLine="420"/>
        <w:rPr>
          <w:rFonts w:ascii="黑体" w:eastAsia="黑体" w:hAnsi="黑体" w:cs="宋体" w:hint="eastAsia"/>
          <w:color w:val="000000"/>
          <w:kern w:val="0"/>
          <w:sz w:val="28"/>
          <w:szCs w:val="28"/>
        </w:rPr>
      </w:pPr>
      <w:bookmarkStart w:id="129" w:name="_Toc513029228"/>
      <w:bookmarkStart w:id="130" w:name="_Toc16938544"/>
      <w:bookmarkStart w:id="131" w:name="_Toc20823300"/>
      <w:bookmarkEnd w:id="129"/>
      <w:bookmarkEnd w:id="130"/>
      <w:r>
        <w:rPr>
          <w:rFonts w:ascii="黑体" w:eastAsia="黑体" w:hAnsi="黑体" w:cs="宋体"/>
          <w:color w:val="000000"/>
          <w:kern w:val="0"/>
          <w:sz w:val="28"/>
          <w:szCs w:val="28"/>
        </w:rPr>
        <w:t>21、响应文件的撤回和修改</w:t>
      </w:r>
      <w:bookmarkEnd w:id="131"/>
    </w:p>
    <w:p w14:paraId="64EBE1A8"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21.1响应文件的撤回</w:t>
      </w:r>
    </w:p>
    <w:p w14:paraId="483CC8E4"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21.1.1 电子响应文件的撤回</w:t>
      </w:r>
    </w:p>
    <w:p w14:paraId="5EF3AB04"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供应商可在提交响应文件截止时间前，撤回其电子响应文件，具体操作方法见《操作手册》。</w:t>
      </w:r>
    </w:p>
    <w:p w14:paraId="44F4B0A3"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21.1.2供应商撤回电子响应文件，则认为其不再参与本项目磋商活动。</w:t>
      </w:r>
    </w:p>
    <w:p w14:paraId="7A29448A"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21.2响应文件的修改</w:t>
      </w:r>
    </w:p>
    <w:p w14:paraId="1C374E7B"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供应商可在提交响应文件截止时间前，对其电子响应文件进行修改，具体操作方法见《操作手册》。</w:t>
      </w:r>
    </w:p>
    <w:p w14:paraId="10CA9157"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21.3 在提交响应文件截止时间之后，供应商不得对其电子响应文件作任何修改。</w:t>
      </w:r>
    </w:p>
    <w:p w14:paraId="4636631D"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21.4 在提交响应文件截止时间至磋商文件中规定的磋商有效期满之间的这段时间内，供应商不得撤回其响应文件。</w:t>
      </w:r>
    </w:p>
    <w:p w14:paraId="2F852554" w14:textId="77777777" w:rsidR="0097610F" w:rsidRDefault="00000000">
      <w:pPr>
        <w:keepNext/>
        <w:keepLines/>
        <w:spacing w:before="145" w:after="145" w:line="360" w:lineRule="auto"/>
        <w:ind w:firstLine="482"/>
        <w:rPr>
          <w:rFonts w:ascii="宋体" w:eastAsia="宋体" w:hAnsi="宋体" w:cs="宋体" w:hint="eastAsia"/>
          <w:kern w:val="0"/>
          <w:sz w:val="24"/>
          <w:szCs w:val="24"/>
        </w:rPr>
      </w:pPr>
      <w:bookmarkStart w:id="132" w:name="_Toc16938545"/>
      <w:bookmarkStart w:id="133" w:name="_Toc20823301"/>
      <w:bookmarkStart w:id="134" w:name="_Toc513029229"/>
      <w:bookmarkStart w:id="135" w:name="_Toc120614218"/>
      <w:bookmarkEnd w:id="132"/>
      <w:bookmarkEnd w:id="133"/>
      <w:bookmarkEnd w:id="134"/>
      <w:r>
        <w:rPr>
          <w:rFonts w:ascii="Times New Roman" w:eastAsia="宋体" w:hAnsi="Times New Roman" w:cs="Times New Roman"/>
          <w:b/>
          <w:bCs/>
          <w:color w:val="000000"/>
          <w:kern w:val="0"/>
          <w:sz w:val="32"/>
          <w:szCs w:val="32"/>
        </w:rPr>
        <w:t>五、响应文件的解密与评审</w:t>
      </w:r>
      <w:bookmarkEnd w:id="135"/>
    </w:p>
    <w:p w14:paraId="21F5E088" w14:textId="77777777" w:rsidR="0097610F" w:rsidRDefault="00000000">
      <w:pPr>
        <w:keepNext/>
        <w:keepLines/>
        <w:ind w:firstLine="420"/>
        <w:rPr>
          <w:rFonts w:ascii="黑体" w:eastAsia="黑体" w:hAnsi="黑体" w:cs="宋体" w:hint="eastAsia"/>
          <w:color w:val="000000"/>
          <w:kern w:val="0"/>
          <w:sz w:val="28"/>
          <w:szCs w:val="28"/>
        </w:rPr>
      </w:pPr>
      <w:bookmarkStart w:id="136" w:name="_Toc16938546"/>
      <w:bookmarkStart w:id="137" w:name="_Toc513029230"/>
      <w:bookmarkStart w:id="138" w:name="_Toc20823302"/>
      <w:bookmarkEnd w:id="136"/>
      <w:bookmarkEnd w:id="137"/>
      <w:r>
        <w:rPr>
          <w:rFonts w:ascii="黑体" w:eastAsia="黑体" w:hAnsi="黑体" w:cs="宋体"/>
          <w:color w:val="000000"/>
          <w:kern w:val="0"/>
          <w:sz w:val="28"/>
          <w:szCs w:val="28"/>
        </w:rPr>
        <w:t>22、</w:t>
      </w:r>
      <w:bookmarkEnd w:id="138"/>
      <w:r>
        <w:rPr>
          <w:rFonts w:ascii="黑体" w:eastAsia="黑体" w:hAnsi="黑体" w:cs="宋体"/>
          <w:color w:val="000000"/>
          <w:kern w:val="0"/>
          <w:sz w:val="28"/>
          <w:szCs w:val="28"/>
        </w:rPr>
        <w:t>响应文件解密</w:t>
      </w:r>
    </w:p>
    <w:p w14:paraId="70B39326" w14:textId="77777777" w:rsidR="0097610F" w:rsidRDefault="00000000">
      <w:pPr>
        <w:ind w:firstLine="360"/>
        <w:rPr>
          <w:rFonts w:ascii="宋体" w:eastAsia="宋体" w:hAnsi="宋体" w:cs="宋体" w:hint="eastAsia"/>
          <w:kern w:val="0"/>
          <w:sz w:val="24"/>
          <w:szCs w:val="24"/>
        </w:rPr>
      </w:pPr>
      <w:r>
        <w:rPr>
          <w:rFonts w:ascii="宋体" w:eastAsia="宋体" w:hAnsi="宋体" w:cs="宋体" w:hint="eastAsia"/>
          <w:color w:val="000000"/>
          <w:kern w:val="0"/>
          <w:sz w:val="24"/>
          <w:szCs w:val="24"/>
        </w:rPr>
        <w:t>22.1供应商应当按照《操作手册》规定，</w:t>
      </w:r>
      <w:r>
        <w:rPr>
          <w:rFonts w:ascii="宋体" w:eastAsia="宋体" w:hAnsi="宋体" w:cs="宋体" w:hint="eastAsia"/>
          <w:kern w:val="0"/>
          <w:sz w:val="24"/>
          <w:szCs w:val="24"/>
        </w:rPr>
        <w:t>在苏采云系统规定的时间内对磋商响应文件进行解密。</w:t>
      </w:r>
    </w:p>
    <w:p w14:paraId="34211F87" w14:textId="77777777" w:rsidR="0097610F" w:rsidRDefault="00000000">
      <w:pPr>
        <w:keepNext/>
        <w:keepLines/>
        <w:ind w:firstLine="420"/>
        <w:rPr>
          <w:rFonts w:ascii="黑体" w:eastAsia="黑体" w:hAnsi="黑体" w:cs="宋体" w:hint="eastAsia"/>
          <w:kern w:val="0"/>
          <w:sz w:val="28"/>
          <w:szCs w:val="28"/>
        </w:rPr>
      </w:pPr>
      <w:bookmarkStart w:id="139" w:name="_Toc513029231"/>
      <w:bookmarkStart w:id="140" w:name="_Toc16938547"/>
      <w:bookmarkStart w:id="141" w:name="_Toc20823303"/>
      <w:bookmarkEnd w:id="139"/>
      <w:bookmarkEnd w:id="140"/>
      <w:r>
        <w:rPr>
          <w:rFonts w:ascii="黑体" w:eastAsia="黑体" w:hAnsi="黑体" w:cs="宋体"/>
          <w:kern w:val="0"/>
          <w:sz w:val="28"/>
          <w:szCs w:val="28"/>
        </w:rPr>
        <w:t>23、磋商小组</w:t>
      </w:r>
      <w:bookmarkEnd w:id="141"/>
    </w:p>
    <w:p w14:paraId="75C3484B" w14:textId="77777777" w:rsidR="0097610F" w:rsidRDefault="00000000">
      <w:pPr>
        <w:rPr>
          <w:rFonts w:ascii="宋体" w:eastAsia="宋体" w:hAnsi="宋体" w:cs="宋体" w:hint="eastAsia"/>
          <w:kern w:val="0"/>
          <w:sz w:val="24"/>
          <w:szCs w:val="24"/>
        </w:rPr>
      </w:pPr>
      <w:r>
        <w:rPr>
          <w:rFonts w:ascii="宋体" w:eastAsia="宋体" w:hAnsi="宋体" w:cs="宋体" w:hint="eastAsia"/>
          <w:b/>
          <w:bCs/>
          <w:kern w:val="0"/>
          <w:sz w:val="24"/>
          <w:szCs w:val="24"/>
        </w:rPr>
        <w:t xml:space="preserve">  </w:t>
      </w:r>
      <w:r>
        <w:rPr>
          <w:rFonts w:ascii="宋体" w:eastAsia="宋体" w:hAnsi="宋体" w:cs="宋体" w:hint="eastAsia"/>
          <w:kern w:val="0"/>
          <w:sz w:val="24"/>
          <w:szCs w:val="24"/>
        </w:rPr>
        <w:t>23.1政务中心将组织磋商小组对响应文件进行评审。磋商小组由采购人代表和有关技术、经济等方面的专家组成，且人员构成符合政府采购有关规定。</w:t>
      </w:r>
    </w:p>
    <w:p w14:paraId="5FB965AC" w14:textId="77777777" w:rsidR="0097610F" w:rsidRDefault="00000000">
      <w:pPr>
        <w:rPr>
          <w:rFonts w:ascii="宋体" w:eastAsia="宋体" w:hAnsi="宋体" w:cs="宋体" w:hint="eastAsia"/>
          <w:kern w:val="0"/>
          <w:sz w:val="24"/>
          <w:szCs w:val="24"/>
        </w:rPr>
      </w:pPr>
      <w:r>
        <w:rPr>
          <w:rFonts w:ascii="宋体" w:eastAsia="宋体" w:hAnsi="宋体" w:cs="宋体" w:hint="eastAsia"/>
          <w:b/>
          <w:bCs/>
          <w:kern w:val="0"/>
          <w:sz w:val="24"/>
          <w:szCs w:val="24"/>
        </w:rPr>
        <w:t xml:space="preserve">  </w:t>
      </w:r>
      <w:r>
        <w:rPr>
          <w:rFonts w:ascii="宋体" w:eastAsia="宋体" w:hAnsi="宋体" w:cs="宋体" w:hint="eastAsia"/>
          <w:kern w:val="0"/>
          <w:sz w:val="24"/>
          <w:szCs w:val="24"/>
        </w:rPr>
        <w:t>23.2磋商小组独立工作，负责评审所有响应文件并确定成交候选人。</w:t>
      </w:r>
    </w:p>
    <w:p w14:paraId="667E5E36" w14:textId="77777777" w:rsidR="0097610F" w:rsidRDefault="00000000">
      <w:pPr>
        <w:keepNext/>
        <w:keepLines/>
        <w:ind w:firstLine="420"/>
        <w:rPr>
          <w:rFonts w:ascii="宋体" w:eastAsia="宋体" w:hAnsi="宋体" w:cs="宋体" w:hint="eastAsia"/>
          <w:kern w:val="0"/>
          <w:sz w:val="24"/>
          <w:szCs w:val="24"/>
        </w:rPr>
      </w:pPr>
      <w:r>
        <w:rPr>
          <w:rFonts w:ascii="黑体" w:eastAsia="黑体" w:hAnsi="黑体" w:cs="宋体" w:hint="eastAsia"/>
          <w:kern w:val="0"/>
          <w:sz w:val="28"/>
          <w:szCs w:val="28"/>
        </w:rPr>
        <w:t>24、评审过程的保密与公正</w:t>
      </w:r>
    </w:p>
    <w:p w14:paraId="18F11895"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kern w:val="0"/>
          <w:sz w:val="24"/>
          <w:szCs w:val="24"/>
        </w:rPr>
        <w:t>24.1磋商小组、采购人和政务中心工作人员、相关监督人员等与评审工作有关的人员，对评审情况以及在评审过程中获悉的国家秘密、商业秘密负有保密责任。</w:t>
      </w:r>
    </w:p>
    <w:p w14:paraId="7448D33C"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kern w:val="0"/>
          <w:sz w:val="24"/>
          <w:szCs w:val="24"/>
        </w:rPr>
        <w:t>24.2在评审过程中，供应商不得以任何行为影响磋商评审过程，否则其响应文件将被作为无效响应文件。</w:t>
      </w:r>
    </w:p>
    <w:p w14:paraId="28DC8D19"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kern w:val="0"/>
          <w:sz w:val="24"/>
          <w:szCs w:val="24"/>
        </w:rPr>
        <w:t>24.3在项目评审期间，政务中心将设专门人员与供应商联系。</w:t>
      </w:r>
    </w:p>
    <w:p w14:paraId="301DCBEE"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kern w:val="0"/>
          <w:sz w:val="24"/>
          <w:szCs w:val="24"/>
        </w:rPr>
        <w:t>24.4 政务中心和磋商小组不向未成交的供应商解释未成交原因，也不公布评审过程中的相关细节。</w:t>
      </w:r>
    </w:p>
    <w:p w14:paraId="022526C2" w14:textId="77777777" w:rsidR="0097610F" w:rsidRDefault="00000000">
      <w:pPr>
        <w:keepNext/>
        <w:keepLines/>
        <w:ind w:firstLine="420"/>
        <w:rPr>
          <w:rFonts w:ascii="黑体" w:eastAsia="黑体" w:hAnsi="黑体" w:cs="宋体" w:hint="eastAsia"/>
          <w:kern w:val="0"/>
          <w:sz w:val="28"/>
          <w:szCs w:val="28"/>
        </w:rPr>
      </w:pPr>
      <w:bookmarkStart w:id="142" w:name="_Toc16938548"/>
      <w:bookmarkStart w:id="143" w:name="_Toc513029232"/>
      <w:bookmarkStart w:id="144" w:name="_Toc20823304"/>
      <w:bookmarkEnd w:id="142"/>
      <w:bookmarkEnd w:id="143"/>
      <w:r>
        <w:rPr>
          <w:rFonts w:ascii="黑体" w:eastAsia="黑体" w:hAnsi="黑体" w:cs="宋体"/>
          <w:kern w:val="0"/>
          <w:sz w:val="28"/>
          <w:szCs w:val="28"/>
        </w:rPr>
        <w:lastRenderedPageBreak/>
        <w:t>25、评审过程中的澄清</w:t>
      </w:r>
      <w:bookmarkEnd w:id="144"/>
    </w:p>
    <w:p w14:paraId="664C83EA"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kern w:val="0"/>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06DA4FE"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kern w:val="0"/>
          <w:sz w:val="24"/>
          <w:szCs w:val="24"/>
        </w:rPr>
        <w:t>磋商小组并非对每个供应商都作澄清要求。</w:t>
      </w:r>
    </w:p>
    <w:p w14:paraId="295F6DDB" w14:textId="77777777" w:rsidR="0097610F" w:rsidRDefault="00000000">
      <w:pPr>
        <w:rPr>
          <w:rFonts w:ascii="宋体" w:eastAsia="宋体" w:hAnsi="宋体" w:cs="宋体" w:hint="eastAsia"/>
          <w:kern w:val="0"/>
          <w:sz w:val="24"/>
          <w:szCs w:val="24"/>
        </w:rPr>
      </w:pPr>
      <w:r>
        <w:rPr>
          <w:rFonts w:ascii="宋体" w:eastAsia="宋体" w:hAnsi="宋体" w:cs="宋体" w:hint="eastAsia"/>
          <w:kern w:val="0"/>
          <w:sz w:val="24"/>
          <w:szCs w:val="24"/>
        </w:rPr>
        <w:t>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4D062C45" w14:textId="77777777" w:rsidR="0097610F" w:rsidRDefault="00000000">
      <w:pPr>
        <w:rPr>
          <w:rFonts w:ascii="宋体" w:eastAsia="宋体" w:hAnsi="宋体" w:cs="宋体" w:hint="eastAsia"/>
          <w:kern w:val="0"/>
          <w:sz w:val="24"/>
          <w:szCs w:val="24"/>
        </w:rPr>
      </w:pPr>
      <w:r>
        <w:rPr>
          <w:rFonts w:ascii="宋体" w:eastAsia="宋体" w:hAnsi="宋体" w:cs="宋体" w:hint="eastAsia"/>
          <w:kern w:val="0"/>
          <w:sz w:val="24"/>
          <w:szCs w:val="24"/>
        </w:rPr>
        <w:t>    25.3 接到磋商小组澄清、说明和更正要求的供应商如未按规定做出澄清、说明和 更正，其风险由供应商自行承担。</w:t>
      </w:r>
    </w:p>
    <w:p w14:paraId="00DD3860" w14:textId="77777777" w:rsidR="0097610F" w:rsidRDefault="00000000">
      <w:pPr>
        <w:keepNext/>
        <w:keepLines/>
        <w:ind w:firstLine="420"/>
        <w:rPr>
          <w:rFonts w:ascii="黑体" w:eastAsia="黑体" w:hAnsi="黑体" w:cs="宋体" w:hint="eastAsia"/>
          <w:kern w:val="0"/>
          <w:sz w:val="28"/>
          <w:szCs w:val="28"/>
        </w:rPr>
      </w:pPr>
      <w:bookmarkStart w:id="145" w:name="_Toc16938549"/>
      <w:bookmarkStart w:id="146" w:name="_Toc513029233"/>
      <w:bookmarkStart w:id="147" w:name="_Toc20823305"/>
      <w:bookmarkEnd w:id="145"/>
      <w:bookmarkEnd w:id="146"/>
      <w:r>
        <w:rPr>
          <w:rFonts w:ascii="黑体" w:eastAsia="黑体" w:hAnsi="黑体" w:cs="宋体"/>
          <w:kern w:val="0"/>
          <w:sz w:val="28"/>
          <w:szCs w:val="28"/>
        </w:rPr>
        <w:t>26、对响应文件的审</w:t>
      </w:r>
      <w:bookmarkEnd w:id="147"/>
      <w:r>
        <w:rPr>
          <w:rFonts w:ascii="黑体" w:eastAsia="黑体" w:hAnsi="黑体" w:cs="宋体"/>
          <w:kern w:val="0"/>
          <w:sz w:val="28"/>
          <w:szCs w:val="28"/>
        </w:rPr>
        <w:t>查</w:t>
      </w:r>
    </w:p>
    <w:p w14:paraId="41C85E2B"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kern w:val="0"/>
          <w:sz w:val="24"/>
          <w:szCs w:val="24"/>
        </w:rPr>
        <w:t>26.1响应文件审查分为资格审查和符合性审查。</w:t>
      </w:r>
    </w:p>
    <w:p w14:paraId="3ED1604E"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kern w:val="0"/>
          <w:sz w:val="24"/>
          <w:szCs w:val="24"/>
        </w:rPr>
        <w:t>26.1.1 资格审查：由磋商小组依据法律法规和磋商文件的规定，对响应文件中的资格证明文件进行审查，以确定供应商是否具备参加磋商的资格。</w:t>
      </w:r>
    </w:p>
    <w:p w14:paraId="0168569F"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kern w:val="0"/>
          <w:sz w:val="24"/>
          <w:szCs w:val="24"/>
        </w:rPr>
        <w:t>磋商小组在进行资格审查的同时，将在“信用中国”网站（www.creditchina.gov.cn）查询供应商的信用记录，以确定供应商是否具备磋商资格,查询结果留存并归档。</w:t>
      </w:r>
    </w:p>
    <w:p w14:paraId="1ACFD3C7"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kern w:val="0"/>
          <w:sz w:val="24"/>
          <w:szCs w:val="24"/>
        </w:rPr>
        <w:t>接受联合体的项目，两个以上的自然人、法人或者其他组织</w:t>
      </w:r>
      <w:r>
        <w:rPr>
          <w:rFonts w:ascii="宋体" w:eastAsia="宋体" w:hAnsi="宋体" w:cs="宋体" w:hint="eastAsia"/>
          <w:color w:val="000000"/>
          <w:kern w:val="0"/>
          <w:sz w:val="24"/>
          <w:szCs w:val="24"/>
        </w:rPr>
        <w:t>组成一个联合体，以一个供应商的身份共同参加政府采购活动的,联合体成员中任何一方存在不良信用记录的，视同联合体存在不良信用记录。</w:t>
      </w:r>
    </w:p>
    <w:p w14:paraId="31FC2DBF"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26.1.2 符合性审查：依据磋商文件的规定，由磋商小组从响应文件的有效性、完整性和对磋商文件的响应程度进行审查，以确定是否对磋商文件的实质性要求作出响应。</w:t>
      </w:r>
    </w:p>
    <w:p w14:paraId="3273BD0F"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26.1.3 未通过资格审查或符合性审查的供应商，磋商小组将</w:t>
      </w:r>
      <w:r>
        <w:rPr>
          <w:rFonts w:ascii="宋体" w:eastAsia="宋体" w:hAnsi="宋体" w:cs="宋体" w:hint="eastAsia"/>
          <w:kern w:val="0"/>
          <w:sz w:val="24"/>
          <w:szCs w:val="24"/>
        </w:rPr>
        <w:t>在苏采云系统中告知未通过资格审查或符合性审查的原因，评审结束后，磋商小组将不再告知未通过资格审查或符合性审查的原因。</w:t>
      </w:r>
    </w:p>
    <w:p w14:paraId="1D28C147"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kern w:val="0"/>
          <w:sz w:val="24"/>
          <w:szCs w:val="24"/>
        </w:rPr>
        <w:t>26.2在详细评审之前，磋商小组将首先审查每份响应文件是否实质性响应了磋商文件的要求。实质性响应的响应文件应该是与磋商文件要求的条款、条件和规格相符，没有重大偏离或保留。</w:t>
      </w:r>
    </w:p>
    <w:p w14:paraId="3F8B944D"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kern w:val="0"/>
          <w:sz w:val="24"/>
          <w:szCs w:val="24"/>
        </w:rPr>
        <w:t>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8C52573"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kern w:val="0"/>
          <w:sz w:val="24"/>
          <w:szCs w:val="24"/>
        </w:rPr>
        <w:t>26.3未实质性响应磋商文件的情形</w:t>
      </w:r>
    </w:p>
    <w:p w14:paraId="6E3A9C45"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kern w:val="0"/>
          <w:sz w:val="24"/>
          <w:szCs w:val="24"/>
        </w:rPr>
        <w:t>26.3.1供应商在苏采云系统规定的时间内未成功解密电子响应文件的。</w:t>
      </w:r>
    </w:p>
    <w:p w14:paraId="5989E7B2"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kern w:val="0"/>
          <w:sz w:val="24"/>
          <w:szCs w:val="24"/>
        </w:rPr>
        <w:t>26.3.2供应商未按照磋商文件要求上传电子响应文件的</w:t>
      </w:r>
      <w:r>
        <w:rPr>
          <w:rFonts w:ascii="宋体" w:eastAsia="宋体" w:hAnsi="宋体" w:cs="宋体" w:hint="eastAsia"/>
          <w:color w:val="000000"/>
          <w:kern w:val="0"/>
          <w:sz w:val="24"/>
          <w:szCs w:val="24"/>
        </w:rPr>
        <w:t>。</w:t>
      </w:r>
    </w:p>
    <w:p w14:paraId="1A8A6F68"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26.3.3同一供应商提交两个（含两个）以上不同的响应文件或者最后报价的。</w:t>
      </w:r>
    </w:p>
    <w:p w14:paraId="4BE0B728"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26.3.4供应商不具备磋商文件中规定资格要求的。</w:t>
      </w:r>
    </w:p>
    <w:p w14:paraId="06DF5339"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26.3.5供应商的最后报价超过了采购预算。</w:t>
      </w:r>
    </w:p>
    <w:p w14:paraId="40887571"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lastRenderedPageBreak/>
        <w:t>26.3.6不符合磋商文件中规定的实质性要求和条件的</w:t>
      </w:r>
      <w:r>
        <w:rPr>
          <w:rFonts w:ascii="宋体" w:eastAsia="宋体" w:hAnsi="宋体" w:cs="宋体" w:hint="eastAsia"/>
          <w:i/>
          <w:iCs/>
          <w:color w:val="000000"/>
          <w:kern w:val="0"/>
          <w:sz w:val="24"/>
          <w:szCs w:val="24"/>
          <w:u w:val="single"/>
        </w:rPr>
        <w:t>（本磋商文件中斜体且有下划线部分为实质性要求和条件）。</w:t>
      </w:r>
    </w:p>
    <w:p w14:paraId="4E0E51AF"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660740E"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26.3.8响应文件含有采购人不能接受的附加条件的。</w:t>
      </w:r>
    </w:p>
    <w:p w14:paraId="0D50E986" w14:textId="77777777" w:rsidR="0097610F" w:rsidRDefault="00000000">
      <w:pPr>
        <w:ind w:firstLine="48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741B6223" w14:textId="77777777" w:rsidR="0097610F" w:rsidRDefault="00000000">
      <w:pPr>
        <w:ind w:firstLine="480"/>
        <w:rPr>
          <w:rFonts w:ascii="宋体" w:eastAsia="宋体" w:hAnsi="宋体" w:cs="宋体" w:hint="eastAsia"/>
          <w:kern w:val="0"/>
          <w:sz w:val="24"/>
          <w:szCs w:val="24"/>
        </w:rPr>
      </w:pPr>
      <w:bookmarkStart w:id="148" w:name="_Toc1972"/>
      <w:bookmarkStart w:id="149" w:name="_Toc21421"/>
      <w:r>
        <w:rPr>
          <w:rFonts w:ascii="宋体" w:eastAsia="宋体" w:hAnsi="宋体" w:cs="宋体" w:hint="eastAsia"/>
          <w:color w:val="000000"/>
          <w:kern w:val="0"/>
          <w:sz w:val="24"/>
          <w:szCs w:val="24"/>
        </w:rPr>
        <w:t>26.3.10</w:t>
      </w:r>
      <w:bookmarkEnd w:id="148"/>
      <w:bookmarkEnd w:id="149"/>
      <w:r>
        <w:rPr>
          <w:rFonts w:ascii="宋体" w:eastAsia="宋体" w:hAnsi="宋体" w:cs="宋体" w:hint="eastAsia"/>
          <w:color w:val="000000"/>
          <w:kern w:val="0"/>
          <w:sz w:val="24"/>
          <w:szCs w:val="24"/>
        </w:rPr>
        <w:t>响应文件未按照磋商文件要求加盖CA电子公</w:t>
      </w:r>
      <w:r>
        <w:rPr>
          <w:rFonts w:ascii="宋体" w:eastAsia="宋体" w:hAnsi="宋体" w:cs="宋体" w:hint="eastAsia"/>
          <w:kern w:val="0"/>
          <w:sz w:val="24"/>
          <w:szCs w:val="24"/>
        </w:rPr>
        <w:t>章或签署的</w:t>
      </w:r>
      <w:r>
        <w:rPr>
          <w:rFonts w:ascii="宋体" w:eastAsia="宋体" w:hAnsi="宋体" w:cs="宋体" w:hint="eastAsia"/>
          <w:color w:val="000000"/>
          <w:kern w:val="0"/>
          <w:sz w:val="24"/>
          <w:szCs w:val="24"/>
        </w:rPr>
        <w:t>。</w:t>
      </w:r>
    </w:p>
    <w:p w14:paraId="5990DC36"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26.4未实质性响应磋商文件的响应文件按无效响应处理。</w:t>
      </w:r>
    </w:p>
    <w:p w14:paraId="255CFB6E"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26.5如果响应文件实质上没有响应磋商文件的要求，磋商小组将予以拒绝，供应商不得通过修改或撤销不合要求的偏离或保留而使其成为实质性响应的文件。</w:t>
      </w:r>
    </w:p>
    <w:p w14:paraId="7B266F71" w14:textId="77777777" w:rsidR="0097610F" w:rsidRDefault="00000000">
      <w:pPr>
        <w:ind w:firstLine="480"/>
        <w:rPr>
          <w:rFonts w:ascii="宋体" w:eastAsia="宋体" w:hAnsi="宋体" w:cs="宋体" w:hint="eastAsia"/>
          <w:kern w:val="0"/>
          <w:sz w:val="24"/>
          <w:szCs w:val="24"/>
        </w:rPr>
      </w:pPr>
      <w:bookmarkStart w:id="150" w:name="_Toc16938550"/>
      <w:bookmarkStart w:id="151" w:name="_Toc513029234"/>
      <w:bookmarkStart w:id="152" w:name="_Toc20823306"/>
      <w:bookmarkEnd w:id="150"/>
      <w:bookmarkEnd w:id="151"/>
      <w:r>
        <w:rPr>
          <w:rFonts w:ascii="宋体" w:eastAsia="宋体" w:hAnsi="宋体" w:cs="宋体" w:hint="eastAsia"/>
          <w:color w:val="000000"/>
          <w:kern w:val="0"/>
          <w:sz w:val="24"/>
          <w:szCs w:val="24"/>
        </w:rPr>
        <w:t>26.6供应商在项目评审全过程中应保持通讯畅通，并安排专人与政务中心及磋商小组联系。</w:t>
      </w:r>
      <w:bookmarkEnd w:id="152"/>
    </w:p>
    <w:p w14:paraId="0C8E4301" w14:textId="77777777" w:rsidR="0097610F" w:rsidRDefault="00000000">
      <w:pPr>
        <w:keepNext/>
        <w:keepLines/>
        <w:ind w:firstLine="420"/>
        <w:rPr>
          <w:rFonts w:ascii="宋体" w:eastAsia="宋体" w:hAnsi="宋体" w:cs="宋体" w:hint="eastAsia"/>
          <w:kern w:val="0"/>
          <w:sz w:val="24"/>
          <w:szCs w:val="24"/>
        </w:rPr>
      </w:pPr>
      <w:r>
        <w:rPr>
          <w:rFonts w:ascii="Arial" w:eastAsia="宋体" w:hAnsi="Arial" w:cs="Arial"/>
          <w:color w:val="000000"/>
          <w:kern w:val="0"/>
          <w:sz w:val="28"/>
          <w:szCs w:val="28"/>
        </w:rPr>
        <w:t>27</w:t>
      </w:r>
      <w:r>
        <w:rPr>
          <w:rFonts w:ascii="Arial" w:eastAsia="宋体" w:hAnsi="Arial" w:cs="Arial"/>
          <w:color w:val="000000"/>
          <w:kern w:val="0"/>
          <w:sz w:val="28"/>
          <w:szCs w:val="28"/>
        </w:rPr>
        <w:t>、</w:t>
      </w:r>
      <w:r>
        <w:rPr>
          <w:rFonts w:ascii="黑体" w:eastAsia="黑体" w:hAnsi="黑体" w:cs="宋体" w:hint="eastAsia"/>
          <w:color w:val="000000"/>
          <w:sz w:val="28"/>
          <w:szCs w:val="28"/>
        </w:rPr>
        <w:t>磋商程序及评审方法和评审标准</w:t>
      </w:r>
    </w:p>
    <w:p w14:paraId="48AD4811" w14:textId="77777777" w:rsidR="0097610F" w:rsidRDefault="00000000">
      <w:pPr>
        <w:tabs>
          <w:tab w:val="left" w:pos="900"/>
        </w:tabs>
        <w:spacing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t>27.1.1对于通过资格审查和符合性审查的供应商，磋商小组可以集中与单一供应商分别进行磋商。</w:t>
      </w:r>
    </w:p>
    <w:p w14:paraId="3AB291B0" w14:textId="77777777" w:rsidR="0097610F" w:rsidRDefault="00000000">
      <w:pPr>
        <w:tabs>
          <w:tab w:val="left" w:pos="900"/>
        </w:tabs>
        <w:spacing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t>在磋商过程中，磋商小组可能根据磋商文件和磋商情况实质性变动的内容有：采购需求中的技术、服务要求以及合同草案条款。对磋商文件作出的实质性变动是磋商文件的有效组成部分，磋商小组</w:t>
      </w:r>
      <w:r>
        <w:rPr>
          <w:rFonts w:ascii="宋体" w:eastAsia="宋体" w:hAnsi="宋体" w:cs="宋体" w:hint="eastAsia"/>
          <w:sz w:val="24"/>
          <w:szCs w:val="24"/>
        </w:rPr>
        <w:t>将在苏采云系统中通知所有参加磋商的供应商。供应商应当按照磋商文件的变动情况和磋商小组的要求在苏采云系统中重新提交响应文件，并加盖CA电子公章。</w:t>
      </w:r>
    </w:p>
    <w:p w14:paraId="6F8BDAC9" w14:textId="77777777" w:rsidR="0097610F" w:rsidRDefault="00000000">
      <w:pPr>
        <w:tabs>
          <w:tab w:val="left" w:pos="900"/>
        </w:tabs>
        <w:spacing w:line="276" w:lineRule="auto"/>
        <w:ind w:firstLine="478"/>
        <w:rPr>
          <w:rFonts w:ascii="宋体" w:eastAsia="宋体" w:hAnsi="宋体" w:cs="宋体" w:hint="eastAsia"/>
          <w:color w:val="000000" w:themeColor="text1"/>
          <w:sz w:val="24"/>
          <w:szCs w:val="24"/>
        </w:rPr>
      </w:pPr>
      <w:r>
        <w:rPr>
          <w:rFonts w:ascii="宋体" w:eastAsia="宋体" w:hAnsi="宋体" w:cs="宋体" w:hint="eastAsia"/>
          <w:color w:val="000000"/>
          <w:sz w:val="24"/>
          <w:szCs w:val="24"/>
        </w:rPr>
        <w:t>27</w:t>
      </w:r>
      <w:r>
        <w:rPr>
          <w:rFonts w:ascii="宋体" w:eastAsia="宋体" w:hAnsi="宋体" w:cs="宋体" w:hint="eastAsia"/>
          <w:color w:val="000000" w:themeColor="text1"/>
          <w:sz w:val="24"/>
          <w:szCs w:val="24"/>
        </w:rPr>
        <w:t>.1.2磋商文件能够详细列明采购标的的技术、服务要求的，磋商结束后，磋商小组将在苏采云系统要求所有实质性响应的供应商在规定时间内提交最后报价。</w:t>
      </w:r>
    </w:p>
    <w:p w14:paraId="635546A8" w14:textId="77777777" w:rsidR="0097610F" w:rsidRDefault="00000000">
      <w:pPr>
        <w:tabs>
          <w:tab w:val="left" w:pos="900"/>
        </w:tabs>
        <w:spacing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ascii="宋体" w:eastAsia="宋体" w:hAnsi="宋体" w:cs="宋体" w:hint="eastAsia"/>
          <w:sz w:val="24"/>
          <w:szCs w:val="24"/>
        </w:rPr>
        <w:t>在苏采云系统中要求其在规定时间内提交最后报价。</w:t>
      </w:r>
    </w:p>
    <w:p w14:paraId="59847BC3" w14:textId="77777777" w:rsidR="0097610F" w:rsidRDefault="00000000">
      <w:pPr>
        <w:tabs>
          <w:tab w:val="left" w:pos="900"/>
        </w:tabs>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4A8CD4C9" w14:textId="77777777" w:rsidR="0097610F" w:rsidRDefault="00000000">
      <w:pPr>
        <w:tabs>
          <w:tab w:val="left" w:pos="900"/>
        </w:tabs>
        <w:spacing w:after="145"/>
        <w:ind w:firstLine="478"/>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27.1.3供应商未在磋</w:t>
      </w:r>
      <w:r>
        <w:rPr>
          <w:rFonts w:ascii="宋体" w:eastAsia="宋体" w:hAnsi="宋体" w:cs="宋体" w:hint="eastAsia"/>
          <w:kern w:val="0"/>
          <w:sz w:val="24"/>
          <w:szCs w:val="24"/>
        </w:rPr>
        <w:t>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w:t>
      </w:r>
      <w:r>
        <w:rPr>
          <w:rFonts w:ascii="宋体" w:eastAsia="宋体" w:hAnsi="宋体" w:cs="宋体" w:hint="eastAsia"/>
          <w:color w:val="000000"/>
          <w:kern w:val="0"/>
          <w:sz w:val="24"/>
          <w:szCs w:val="24"/>
        </w:rPr>
        <w:t>”并加盖CA电子公章。</w:t>
      </w:r>
    </w:p>
    <w:p w14:paraId="17CC00E8" w14:textId="77777777" w:rsidR="0097610F" w:rsidRDefault="00000000">
      <w:pPr>
        <w:pStyle w:val="a0"/>
        <w:spacing w:line="400" w:lineRule="exact"/>
        <w:ind w:firstLine="480"/>
        <w:rPr>
          <w:rFonts w:eastAsia="宋体" w:hAnsi="宋体" w:cs="宋体" w:hint="eastAsia"/>
          <w:sz w:val="24"/>
          <w:szCs w:val="24"/>
        </w:rPr>
      </w:pPr>
      <w:r>
        <w:rPr>
          <w:rFonts w:eastAsia="宋体" w:hAnsi="宋体" w:cs="宋体" w:hint="eastAsia"/>
          <w:sz w:val="24"/>
          <w:szCs w:val="24"/>
        </w:rPr>
        <w:lastRenderedPageBreak/>
        <w:t>27.1.4磋商小组认为投标人的报价明显低于其他通过符合性审查投标人的报价，有可能影响产品质量或者不能诚信履约的，将通过苏采云系统要求其在合理的时间内提供说明，必要时提交相关证明材料；投标人不能证明其报价合理性的，磋商小组应当将其作为无效投标处理。</w:t>
      </w:r>
    </w:p>
    <w:p w14:paraId="084B8E9D" w14:textId="77777777" w:rsidR="0097610F" w:rsidRDefault="00000000">
      <w:pPr>
        <w:pStyle w:val="a0"/>
        <w:spacing w:line="360" w:lineRule="auto"/>
        <w:ind w:firstLine="480"/>
        <w:rPr>
          <w:rFonts w:eastAsia="宋体" w:hAnsi="宋体" w:cs="宋体" w:hint="eastAsia"/>
          <w:sz w:val="24"/>
          <w:szCs w:val="24"/>
        </w:rPr>
      </w:pPr>
      <w:r>
        <w:rPr>
          <w:rFonts w:eastAsia="宋体" w:hAnsi="宋体" w:cs="宋体" w:hint="eastAsia"/>
          <w:sz w:val="24"/>
          <w:szCs w:val="24"/>
        </w:rPr>
        <w:t>评审过程中出现下列情形之一的，磋商小组应当启动异常低价投标（响应）审查程序：</w:t>
      </w:r>
    </w:p>
    <w:p w14:paraId="55AAD7B4" w14:textId="77777777" w:rsidR="0097610F" w:rsidRDefault="00000000">
      <w:pPr>
        <w:pStyle w:val="a0"/>
        <w:ind w:firstLine="480"/>
        <w:rPr>
          <w:rFonts w:eastAsia="宋体" w:hAnsi="宋体" w:cs="宋体" w:hint="eastAsia"/>
          <w:sz w:val="24"/>
          <w:szCs w:val="24"/>
        </w:rPr>
      </w:pPr>
      <w:r>
        <w:rPr>
          <w:rFonts w:eastAsia="宋体" w:hAnsi="宋体" w:cs="宋体" w:hint="eastAsia"/>
          <w:sz w:val="24"/>
          <w:szCs w:val="24"/>
        </w:rPr>
        <w:t>（1）投标（响应）报价低于全部通过符合性审查供应商投标（响应）报价平均值50%的，即投标（响应）报价&lt;全部通过符合性审查供应商投标（响应）报价平均值×50%；</w:t>
      </w:r>
    </w:p>
    <w:p w14:paraId="1621F6D9" w14:textId="77777777" w:rsidR="0097610F" w:rsidRDefault="00000000">
      <w:pPr>
        <w:pStyle w:val="a0"/>
        <w:ind w:firstLine="480"/>
        <w:rPr>
          <w:rFonts w:eastAsia="宋体" w:hAnsi="宋体" w:cs="宋体" w:hint="eastAsia"/>
          <w:sz w:val="24"/>
          <w:szCs w:val="24"/>
        </w:rPr>
      </w:pPr>
      <w:r>
        <w:rPr>
          <w:rFonts w:eastAsia="宋体" w:hAnsi="宋体" w:cs="宋体" w:hint="eastAsia"/>
          <w:sz w:val="24"/>
          <w:szCs w:val="24"/>
        </w:rPr>
        <w:t>（2）投标（响应）报价低于通过符合性审查的次低报价供应商投标（响应）报价50%的，即投标（响应）报价&lt;通过符合性审查的次低报价供应商投标（响应）报价×50%；</w:t>
      </w:r>
    </w:p>
    <w:p w14:paraId="3007B03C" w14:textId="77777777" w:rsidR="0097610F" w:rsidRDefault="00000000">
      <w:pPr>
        <w:pStyle w:val="a0"/>
        <w:ind w:firstLine="480"/>
        <w:rPr>
          <w:rFonts w:eastAsia="宋体" w:hAnsi="宋体" w:cs="宋体" w:hint="eastAsia"/>
          <w:sz w:val="24"/>
          <w:szCs w:val="24"/>
        </w:rPr>
      </w:pPr>
      <w:r>
        <w:rPr>
          <w:rFonts w:eastAsia="宋体" w:hAnsi="宋体" w:cs="宋体" w:hint="eastAsia"/>
          <w:sz w:val="24"/>
          <w:szCs w:val="24"/>
        </w:rPr>
        <w:t>（3）投标（响应）报价低于采购项目最高限价45%的，即投标（响应）报价&lt;采购项目最高限价×45%；</w:t>
      </w:r>
    </w:p>
    <w:p w14:paraId="3200B9A0" w14:textId="77777777" w:rsidR="0097610F" w:rsidRDefault="00000000">
      <w:pPr>
        <w:pStyle w:val="a0"/>
        <w:ind w:firstLine="480"/>
        <w:rPr>
          <w:rFonts w:eastAsia="宋体" w:hAnsi="宋体" w:cs="宋体" w:hint="eastAsia"/>
          <w:sz w:val="24"/>
          <w:szCs w:val="24"/>
        </w:rPr>
      </w:pPr>
      <w:r>
        <w:rPr>
          <w:rFonts w:eastAsia="宋体" w:hAnsi="宋体" w:cs="宋体" w:hint="eastAsia"/>
          <w:sz w:val="24"/>
          <w:szCs w:val="24"/>
        </w:rPr>
        <w:t>（4）磋商小组基于专业判断，认为供应商报价过低，有可能影响产品质量或者不能诚信履约的其他情形。</w:t>
      </w:r>
    </w:p>
    <w:p w14:paraId="60DE0212" w14:textId="77777777" w:rsidR="0097610F" w:rsidRDefault="00000000">
      <w:pPr>
        <w:pStyle w:val="a0"/>
        <w:ind w:firstLine="480"/>
        <w:rPr>
          <w:rFonts w:eastAsia="宋体" w:hAnsi="宋体" w:cs="宋体" w:hint="eastAsia"/>
          <w:sz w:val="24"/>
          <w:szCs w:val="24"/>
        </w:rPr>
      </w:pPr>
      <w:r>
        <w:rPr>
          <w:rFonts w:eastAsia="宋体" w:hAnsi="宋体" w:cs="宋体" w:hint="eastAsia"/>
          <w:sz w:val="24"/>
          <w:szCs w:val="24"/>
        </w:rPr>
        <w:t>磋商小组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p>
    <w:p w14:paraId="4002494D" w14:textId="77777777" w:rsidR="0097610F" w:rsidRDefault="00000000">
      <w:pPr>
        <w:pStyle w:val="a0"/>
        <w:ind w:firstLine="480"/>
        <w:rPr>
          <w:rFonts w:eastAsia="宋体" w:hAnsi="宋体" w:cs="宋体" w:hint="eastAsia"/>
          <w:sz w:val="24"/>
          <w:szCs w:val="24"/>
        </w:rPr>
      </w:pPr>
      <w:r>
        <w:rPr>
          <w:rFonts w:eastAsia="宋体" w:hAnsi="宋体" w:cs="宋体" w:hint="eastAsia"/>
          <w:sz w:val="24"/>
          <w:szCs w:val="24"/>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32C2E3DE" w14:textId="77777777" w:rsidR="0097610F" w:rsidRDefault="00000000">
      <w:pPr>
        <w:pStyle w:val="a0"/>
        <w:ind w:firstLine="480"/>
        <w:rPr>
          <w:rFonts w:eastAsia="宋体" w:hAnsi="宋体" w:cs="宋体" w:hint="eastAsia"/>
          <w:sz w:val="24"/>
          <w:szCs w:val="24"/>
        </w:rPr>
      </w:pPr>
      <w:r>
        <w:rPr>
          <w:rFonts w:eastAsia="宋体" w:hAnsi="宋体" w:cs="宋体" w:hint="eastAsia"/>
          <w:sz w:val="24"/>
          <w:szCs w:val="24"/>
        </w:rPr>
        <w:t>采购人、采购代理机构应当为磋商小组在评标现场及时获取同类项目中标（成交）价格、类似产品市场价格水平、行业人工费用标准、国家有关部门指导行业协会发布的行业平均成本等相关信息资料提供便利。磋商小组借助互联网等渠道查询相关信息的，应当严格遵守评标工作纪律，不得实施影响评标公正的行为。</w:t>
      </w:r>
    </w:p>
    <w:p w14:paraId="79AC8DC4" w14:textId="77777777" w:rsidR="0097610F" w:rsidRDefault="00000000">
      <w:pPr>
        <w:pStyle w:val="a0"/>
        <w:ind w:firstLine="480"/>
        <w:rPr>
          <w:rFonts w:eastAsia="宋体" w:hAnsi="宋体" w:cs="宋体" w:hint="eastAsia"/>
          <w:sz w:val="24"/>
          <w:szCs w:val="24"/>
        </w:rPr>
      </w:pPr>
      <w:r>
        <w:rPr>
          <w:rFonts w:eastAsia="宋体" w:hAnsi="宋体" w:cs="宋体" w:hint="eastAsia"/>
          <w:sz w:val="24"/>
          <w:szCs w:val="24"/>
        </w:rPr>
        <w:lastRenderedPageBreak/>
        <w:t>异常低价投标（响应）审查的启动原因、审查意见和审查结果应当在评标报告中记录，并随供应商提供的相关书面说明及证明材料，以及磋商小组有关互联网浏览、查询历史一并归档。</w:t>
      </w:r>
    </w:p>
    <w:p w14:paraId="6BC79B66" w14:textId="77777777" w:rsidR="0097610F" w:rsidRDefault="00000000">
      <w:pPr>
        <w:tabs>
          <w:tab w:val="left" w:pos="900"/>
        </w:tabs>
        <w:spacing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t>27.2 评审方法和评审标准</w:t>
      </w:r>
    </w:p>
    <w:p w14:paraId="63A19A5A" w14:textId="77777777" w:rsidR="0097610F" w:rsidRDefault="00000000">
      <w:pPr>
        <w:tabs>
          <w:tab w:val="left" w:pos="900"/>
        </w:tabs>
        <w:spacing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t>27.2.1评审方法。经磋商确定最终采购需求和提交最后报价的供应商后，由磋商小组采用综合评分法对提交最后报价的供应商的响应文件和最后报价进行综合评分。</w:t>
      </w:r>
    </w:p>
    <w:p w14:paraId="49AB6A1A" w14:textId="77777777" w:rsidR="0097610F" w:rsidRDefault="00000000">
      <w:pPr>
        <w:tabs>
          <w:tab w:val="left" w:pos="900"/>
        </w:tabs>
        <w:spacing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0124781" w14:textId="77777777" w:rsidR="0097610F" w:rsidRDefault="00000000">
      <w:pPr>
        <w:tabs>
          <w:tab w:val="left" w:pos="900"/>
        </w:tabs>
        <w:spacing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t>27.2.2评审标准</w:t>
      </w:r>
    </w:p>
    <w:p w14:paraId="684DF475" w14:textId="77777777" w:rsidR="0097610F" w:rsidRDefault="00000000">
      <w:pPr>
        <w:tabs>
          <w:tab w:val="left" w:pos="900"/>
        </w:tabs>
        <w:spacing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t>见本磋商文件第五章规定。</w:t>
      </w:r>
    </w:p>
    <w:p w14:paraId="11A8091E" w14:textId="77777777" w:rsidR="0097610F" w:rsidRDefault="00000000">
      <w:pPr>
        <w:tabs>
          <w:tab w:val="left" w:pos="900"/>
        </w:tabs>
        <w:spacing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t>27.3采购活动终止的情况</w:t>
      </w:r>
    </w:p>
    <w:p w14:paraId="76728ADA" w14:textId="77777777" w:rsidR="0097610F" w:rsidRDefault="00000000">
      <w:pPr>
        <w:tabs>
          <w:tab w:val="left" w:pos="900"/>
        </w:tabs>
        <w:spacing w:line="276" w:lineRule="auto"/>
        <w:ind w:firstLine="360"/>
        <w:rPr>
          <w:rFonts w:ascii="宋体" w:eastAsia="宋体" w:hAnsi="宋体" w:cs="宋体" w:hint="eastAsia"/>
          <w:sz w:val="24"/>
          <w:szCs w:val="24"/>
        </w:rPr>
      </w:pPr>
      <w:r>
        <w:rPr>
          <w:rFonts w:ascii="宋体" w:eastAsia="宋体" w:hAnsi="宋体" w:cs="宋体" w:hint="eastAsia"/>
          <w:color w:val="000000"/>
          <w:sz w:val="24"/>
          <w:szCs w:val="24"/>
        </w:rPr>
        <w:t>出现下列情形之一的，本次竞争性磋商采购活动将被终止：</w:t>
      </w:r>
    </w:p>
    <w:p w14:paraId="2345CDED" w14:textId="77777777" w:rsidR="0097610F" w:rsidRDefault="00000000">
      <w:pPr>
        <w:tabs>
          <w:tab w:val="left" w:pos="900"/>
        </w:tabs>
        <w:spacing w:line="276" w:lineRule="auto"/>
        <w:ind w:firstLine="360"/>
        <w:rPr>
          <w:rFonts w:ascii="宋体" w:eastAsia="宋体" w:hAnsi="宋体" w:cs="宋体" w:hint="eastAsia"/>
          <w:sz w:val="24"/>
          <w:szCs w:val="24"/>
        </w:rPr>
      </w:pPr>
      <w:r>
        <w:rPr>
          <w:rFonts w:ascii="宋体" w:eastAsia="宋体" w:hAnsi="宋体" w:cs="宋体" w:hint="eastAsia"/>
          <w:color w:val="000000"/>
          <w:sz w:val="24"/>
          <w:szCs w:val="24"/>
        </w:rPr>
        <w:t>27.3.1因情况变化，不再符合规定的竞争性磋商采购方式适用情形的。</w:t>
      </w:r>
    </w:p>
    <w:p w14:paraId="47F9B2F9" w14:textId="77777777" w:rsidR="0097610F" w:rsidRDefault="00000000">
      <w:pPr>
        <w:tabs>
          <w:tab w:val="left" w:pos="900"/>
        </w:tabs>
        <w:spacing w:line="276" w:lineRule="auto"/>
        <w:ind w:firstLine="360"/>
        <w:rPr>
          <w:rFonts w:ascii="宋体" w:eastAsia="宋体" w:hAnsi="宋体" w:cs="宋体" w:hint="eastAsia"/>
          <w:sz w:val="24"/>
          <w:szCs w:val="24"/>
        </w:rPr>
      </w:pPr>
      <w:r>
        <w:rPr>
          <w:rFonts w:ascii="宋体" w:eastAsia="宋体" w:hAnsi="宋体" w:cs="宋体" w:hint="eastAsia"/>
          <w:color w:val="000000"/>
          <w:sz w:val="24"/>
          <w:szCs w:val="24"/>
        </w:rPr>
        <w:t>27.3.2出现影响采购公正的违法、违规行为的。</w:t>
      </w:r>
    </w:p>
    <w:p w14:paraId="5153C4EF" w14:textId="77777777" w:rsidR="0097610F" w:rsidRDefault="00000000">
      <w:pPr>
        <w:tabs>
          <w:tab w:val="left" w:pos="900"/>
        </w:tabs>
        <w:spacing w:line="276" w:lineRule="auto"/>
        <w:ind w:firstLine="360"/>
        <w:rPr>
          <w:rFonts w:ascii="宋体" w:eastAsia="宋体" w:hAnsi="宋体" w:cs="宋体" w:hint="eastAsia"/>
          <w:sz w:val="24"/>
          <w:szCs w:val="24"/>
        </w:rPr>
      </w:pPr>
      <w:r>
        <w:rPr>
          <w:rFonts w:ascii="宋体" w:eastAsia="宋体" w:hAnsi="宋体" w:cs="宋体" w:hint="eastAsia"/>
          <w:color w:val="000000"/>
          <w:sz w:val="24"/>
          <w:szCs w:val="24"/>
        </w:rPr>
        <w:t>27.3.3除本磋商文件第二章第27.1.2条第三款规定的情形外，在采购过程中符合要求的供应商或者最后报价未超过采购预算的供应商不足3家的。</w:t>
      </w:r>
    </w:p>
    <w:p w14:paraId="15B6F3CC" w14:textId="77777777" w:rsidR="0097610F" w:rsidRDefault="00000000">
      <w:pPr>
        <w:tabs>
          <w:tab w:val="left" w:pos="900"/>
        </w:tabs>
        <w:spacing w:line="276" w:lineRule="auto"/>
        <w:ind w:firstLine="360"/>
        <w:rPr>
          <w:rFonts w:ascii="宋体" w:eastAsia="宋体" w:hAnsi="宋体" w:cs="宋体" w:hint="eastAsia"/>
          <w:color w:val="000000"/>
          <w:sz w:val="24"/>
          <w:szCs w:val="24"/>
        </w:rPr>
      </w:pPr>
      <w:r>
        <w:rPr>
          <w:rFonts w:ascii="宋体" w:eastAsia="宋体" w:hAnsi="宋体" w:cs="宋体" w:hint="eastAsia"/>
          <w:color w:val="000000"/>
          <w:sz w:val="24"/>
          <w:szCs w:val="24"/>
        </w:rPr>
        <w:t>27.3.4在</w:t>
      </w:r>
      <w:r>
        <w:rPr>
          <w:rFonts w:ascii="宋体" w:eastAsia="宋体" w:hAnsi="宋体" w:cs="宋体" w:hint="eastAsia"/>
          <w:sz w:val="24"/>
          <w:szCs w:val="24"/>
        </w:rPr>
        <w:t>苏采云系统规定时</w:t>
      </w:r>
      <w:r>
        <w:rPr>
          <w:rFonts w:ascii="宋体" w:eastAsia="宋体" w:hAnsi="宋体" w:cs="宋体" w:hint="eastAsia"/>
          <w:color w:val="000000"/>
          <w:sz w:val="24"/>
          <w:szCs w:val="24"/>
        </w:rPr>
        <w:t>间内成功解密电子响应文件的供应商不足3家的。</w:t>
      </w:r>
    </w:p>
    <w:p w14:paraId="26B38CF6" w14:textId="77777777" w:rsidR="0097610F" w:rsidRDefault="00000000">
      <w:pPr>
        <w:keepNext/>
        <w:keepLines/>
        <w:spacing w:before="145" w:after="145" w:line="360" w:lineRule="auto"/>
        <w:ind w:firstLine="482"/>
        <w:rPr>
          <w:rFonts w:ascii="Times New Roman" w:eastAsia="宋体" w:hAnsi="Times New Roman" w:cs="Times New Roman"/>
          <w:b/>
          <w:bCs/>
          <w:color w:val="000000"/>
          <w:kern w:val="0"/>
          <w:sz w:val="32"/>
          <w:szCs w:val="32"/>
        </w:rPr>
      </w:pPr>
      <w:r>
        <w:rPr>
          <w:rFonts w:ascii="Times New Roman" w:eastAsia="宋体" w:hAnsi="Times New Roman" w:cs="Times New Roman" w:hint="eastAsia"/>
          <w:b/>
          <w:bCs/>
          <w:color w:val="000000"/>
          <w:kern w:val="0"/>
          <w:sz w:val="32"/>
          <w:szCs w:val="32"/>
        </w:rPr>
        <w:t>六、成交</w:t>
      </w:r>
    </w:p>
    <w:p w14:paraId="51338784" w14:textId="77777777" w:rsidR="0097610F" w:rsidRDefault="00000000">
      <w:pPr>
        <w:keepNext/>
        <w:keepLines/>
        <w:ind w:firstLine="420"/>
        <w:rPr>
          <w:rFonts w:ascii="Arial" w:eastAsia="宋体" w:hAnsi="Arial" w:cs="Arial"/>
          <w:color w:val="000000"/>
          <w:kern w:val="0"/>
          <w:sz w:val="28"/>
          <w:szCs w:val="28"/>
        </w:rPr>
      </w:pPr>
      <w:r>
        <w:rPr>
          <w:rFonts w:ascii="Arial" w:eastAsia="宋体" w:hAnsi="Arial" w:cs="Arial" w:hint="eastAsia"/>
          <w:color w:val="000000"/>
          <w:kern w:val="0"/>
          <w:sz w:val="28"/>
          <w:szCs w:val="28"/>
        </w:rPr>
        <w:t>28</w:t>
      </w:r>
      <w:r>
        <w:rPr>
          <w:rFonts w:ascii="Arial" w:eastAsia="宋体" w:hAnsi="Arial" w:cs="Arial" w:hint="eastAsia"/>
          <w:color w:val="000000"/>
          <w:kern w:val="0"/>
          <w:sz w:val="28"/>
          <w:szCs w:val="28"/>
        </w:rPr>
        <w:t>、确定成交单位</w:t>
      </w:r>
    </w:p>
    <w:p w14:paraId="40E2BE1A" w14:textId="77777777" w:rsidR="0097610F" w:rsidRDefault="00000000">
      <w:pPr>
        <w:tabs>
          <w:tab w:val="left" w:pos="900"/>
        </w:tabs>
        <w:spacing w:line="276" w:lineRule="auto"/>
        <w:ind w:firstLine="478"/>
        <w:rPr>
          <w:rFonts w:ascii="宋体" w:eastAsia="宋体" w:hAnsi="宋体" w:cs="宋体" w:hint="eastAsia"/>
          <w:sz w:val="24"/>
          <w:szCs w:val="24"/>
        </w:rPr>
      </w:pPr>
      <w:r>
        <w:rPr>
          <w:rFonts w:ascii="宋体" w:eastAsia="宋体" w:hAnsi="宋体" w:cs="宋体" w:hint="eastAsia"/>
          <w:color w:val="000000"/>
          <w:sz w:val="24"/>
          <w:szCs w:val="24"/>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55A3BB8B" w14:textId="77777777" w:rsidR="0097610F"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55EA402" w14:textId="77777777" w:rsidR="0097610F"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28.2采购人从评审报告提出的成交候选供应商中，按照排序由高到低的原则确定成交供应商。采购人确定成交供应商后，政务中心将在“江苏政府采购网”发布成交结果公告，公告期限为1个工作日。</w:t>
      </w:r>
    </w:p>
    <w:p w14:paraId="1AC69268" w14:textId="77777777" w:rsidR="0097610F" w:rsidRDefault="00000000">
      <w:pPr>
        <w:spacing w:line="276" w:lineRule="auto"/>
        <w:ind w:firstLine="480"/>
        <w:rPr>
          <w:rFonts w:ascii="宋体" w:eastAsia="宋体" w:hAnsi="宋体" w:cs="宋体" w:hint="eastAsia"/>
          <w:sz w:val="24"/>
          <w:szCs w:val="24"/>
        </w:rPr>
      </w:pPr>
      <w:r>
        <w:rPr>
          <w:rFonts w:ascii="宋体" w:eastAsia="宋体" w:hAnsi="宋体" w:cs="宋体" w:hint="eastAsia"/>
          <w:color w:val="000000"/>
          <w:sz w:val="24"/>
          <w:szCs w:val="24"/>
        </w:rPr>
        <w:t>28.3若有充分证据证明，成交供应商出现下列情况之一的，一经查实，将被取消成交资格：</w:t>
      </w:r>
    </w:p>
    <w:p w14:paraId="4EEB63AA"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lastRenderedPageBreak/>
        <w:t>28.3.1提供虚假材料谋取成交的。</w:t>
      </w:r>
    </w:p>
    <w:p w14:paraId="375B6054"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28.3.2与评审专家、采购人、其他供应商或者政务中心工作人员恶意串通的。</w:t>
      </w:r>
    </w:p>
    <w:p w14:paraId="478B3BC0"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28.3.3向评审专家、采购人或政务中心工作人员行贿或者提供其他不正当利益的。</w:t>
      </w:r>
    </w:p>
    <w:p w14:paraId="4380084C"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kern w:val="0"/>
          <w:sz w:val="24"/>
          <w:szCs w:val="24"/>
        </w:rPr>
        <w:t>28.3.4恶意竞争，最后报价明显低于其自身合理成本且又无法提供证明的。</w:t>
      </w:r>
    </w:p>
    <w:p w14:paraId="21CB1365" w14:textId="77777777" w:rsidR="0097610F" w:rsidRDefault="00000000">
      <w:pPr>
        <w:spacing w:line="400" w:lineRule="exact"/>
        <w:ind w:firstLineChars="200"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28.3.5不满足本磋商文件规定的实质性要求，但在评审过程中又未被磋商小组发现的。</w:t>
      </w:r>
    </w:p>
    <w:p w14:paraId="06B3BD9F" w14:textId="77777777" w:rsidR="0097610F" w:rsidRDefault="00000000">
      <w:pPr>
        <w:spacing w:line="400" w:lineRule="exact"/>
        <w:ind w:firstLineChars="200"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28.3.6成交后无正当理由拒不与采购人签订政府采购合同或者未按照磋商文件确定的事项签订政府采购合同的。</w:t>
      </w:r>
    </w:p>
    <w:p w14:paraId="387E2B85" w14:textId="77777777" w:rsidR="0097610F" w:rsidRDefault="00000000">
      <w:pPr>
        <w:ind w:firstLineChars="200"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28.3.7将政府采购合同转包的。</w:t>
      </w:r>
    </w:p>
    <w:p w14:paraId="5B584DFA" w14:textId="77777777" w:rsidR="0097610F" w:rsidRDefault="00000000">
      <w:pPr>
        <w:keepNext/>
        <w:keepLines/>
        <w:ind w:firstLine="600"/>
        <w:rPr>
          <w:rFonts w:ascii="宋体" w:eastAsia="宋体" w:hAnsi="宋体" w:cs="宋体" w:hint="eastAsia"/>
          <w:kern w:val="0"/>
          <w:sz w:val="24"/>
          <w:szCs w:val="24"/>
        </w:rPr>
      </w:pPr>
      <w:bookmarkStart w:id="153" w:name="_Toc200451960"/>
      <w:r>
        <w:rPr>
          <w:rFonts w:ascii="黑体" w:eastAsia="黑体" w:hAnsi="黑体" w:cs="宋体" w:hint="eastAsia"/>
          <w:color w:val="000000"/>
          <w:kern w:val="0"/>
          <w:sz w:val="30"/>
          <w:szCs w:val="30"/>
        </w:rPr>
        <w:t>29、质疑处理</w:t>
      </w:r>
      <w:bookmarkEnd w:id="153"/>
    </w:p>
    <w:p w14:paraId="65B466A8"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29.1 提出质疑的供应商应当是参与所质疑项目采购活动的供应商。潜在供应商依法获取其可质疑的采购文件的，可以对采购文件提出质疑。</w:t>
      </w:r>
    </w:p>
    <w:p w14:paraId="54D31804"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p>
    <w:p w14:paraId="414D3B41"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29.2.1</w:t>
      </w:r>
      <w:r>
        <w:rPr>
          <w:rFonts w:ascii="Times New Roman" w:eastAsia="宋体" w:hAnsi="Times New Roman" w:cs="Times New Roman"/>
          <w:color w:val="000000"/>
          <w:kern w:val="0"/>
          <w:sz w:val="24"/>
          <w:szCs w:val="24"/>
        </w:rPr>
        <w:t>对可以质疑的采购文件提出质疑的，为收到采购文件之日或者采购文件公告期限届满之日。</w:t>
      </w:r>
      <w:r>
        <w:rPr>
          <w:rFonts w:ascii="Times New Roman" w:eastAsia="宋体" w:hAnsi="Times New Roman" w:cs="Times New Roman"/>
          <w:color w:val="000000"/>
          <w:kern w:val="0"/>
          <w:sz w:val="24"/>
          <w:szCs w:val="24"/>
        </w:rPr>
        <w:br/>
        <w:t xml:space="preserve">   </w:t>
      </w:r>
      <w:r>
        <w:rPr>
          <w:rFonts w:ascii="宋体" w:eastAsia="宋体" w:hAnsi="宋体" w:cs="宋体" w:hint="eastAsia"/>
          <w:color w:val="000000"/>
          <w:kern w:val="0"/>
          <w:sz w:val="24"/>
          <w:szCs w:val="24"/>
        </w:rPr>
        <w:t>29.2.2</w:t>
      </w:r>
      <w:r>
        <w:rPr>
          <w:rFonts w:ascii="Times New Roman" w:eastAsia="宋体" w:hAnsi="Times New Roman" w:cs="Times New Roman"/>
          <w:color w:val="000000"/>
          <w:kern w:val="0"/>
          <w:sz w:val="24"/>
          <w:szCs w:val="24"/>
        </w:rPr>
        <w:t>对采购过程提出质疑的，为各采购程序环节结束之日。</w:t>
      </w:r>
      <w:r>
        <w:rPr>
          <w:rFonts w:ascii="Times New Roman" w:eastAsia="宋体" w:hAnsi="Times New Roman" w:cs="Times New Roman"/>
          <w:color w:val="000000"/>
          <w:kern w:val="0"/>
          <w:sz w:val="24"/>
          <w:szCs w:val="24"/>
        </w:rPr>
        <w:br/>
        <w:t xml:space="preserve">   </w:t>
      </w:r>
      <w:r>
        <w:rPr>
          <w:rFonts w:ascii="宋体" w:eastAsia="宋体" w:hAnsi="宋体" w:cs="宋体" w:hint="eastAsia"/>
          <w:color w:val="000000"/>
          <w:kern w:val="0"/>
          <w:sz w:val="24"/>
          <w:szCs w:val="24"/>
        </w:rPr>
        <w:t>29.2.3</w:t>
      </w:r>
      <w:r>
        <w:rPr>
          <w:rFonts w:ascii="Times New Roman" w:eastAsia="宋体" w:hAnsi="Times New Roman" w:cs="Times New Roman"/>
          <w:color w:val="000000"/>
          <w:kern w:val="0"/>
          <w:sz w:val="24"/>
          <w:szCs w:val="24"/>
        </w:rPr>
        <w:t>对成交结果提出质疑的，为成交结果公告期限届满之日。</w:t>
      </w:r>
    </w:p>
    <w:p w14:paraId="4AE6F25F" w14:textId="77777777" w:rsidR="0097610F" w:rsidRDefault="00000000">
      <w:pPr>
        <w:ind w:firstLine="480"/>
        <w:rPr>
          <w:rFonts w:ascii="宋体" w:eastAsia="宋体" w:hAnsi="宋体" w:cs="宋体" w:hint="eastAsia"/>
          <w:kern w:val="0"/>
          <w:sz w:val="24"/>
          <w:szCs w:val="24"/>
        </w:rPr>
      </w:pPr>
      <w:r>
        <w:rPr>
          <w:rFonts w:ascii="Times New Roman" w:eastAsia="宋体" w:hAnsi="Times New Roman" w:cs="Times New Roman"/>
          <w:color w:val="000000"/>
          <w:kern w:val="0"/>
          <w:sz w:val="24"/>
          <w:szCs w:val="24"/>
        </w:rPr>
        <w:t>供应商应当在法定质疑期内一次性提出针对同一采购程序环节的质疑。供应商如在法定期限内对同一采购程序环节提出多次质疑的，</w:t>
      </w:r>
      <w:r>
        <w:rPr>
          <w:rFonts w:ascii="Times New Roman" w:eastAsia="宋体" w:hAnsi="Times New Roman" w:cs="Times New Roman" w:hint="eastAsia"/>
          <w:color w:val="000000"/>
          <w:kern w:val="0"/>
          <w:sz w:val="24"/>
          <w:szCs w:val="24"/>
        </w:rPr>
        <w:t>政务中心</w:t>
      </w:r>
      <w:r>
        <w:rPr>
          <w:rFonts w:ascii="Times New Roman" w:eastAsia="宋体" w:hAnsi="Times New Roman" w:cs="Times New Roman"/>
          <w:color w:val="000000"/>
          <w:kern w:val="0"/>
          <w:sz w:val="24"/>
          <w:szCs w:val="24"/>
        </w:rPr>
        <w:t>、采购人将只对供应商第一次质疑作出答复。</w:t>
      </w:r>
    </w:p>
    <w:p w14:paraId="18ED0479"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29.3质疑函必须按照本磋商文件中《质疑函范本》要求的格式和内容进行填写。供应商如组成联合体参加磋商，则《质疑函范本》中要求签字、盖章、加盖公章之处，联合体各方均须按要求签字、盖章、加盖公章。</w:t>
      </w:r>
    </w:p>
    <w:p w14:paraId="57D16741"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负责答复。</w:t>
      </w:r>
    </w:p>
    <w:p w14:paraId="17730587"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采购人及政务中心只接收以纸质原件形式送达的质疑,建议供应商尽量通过邮寄方式提交质疑</w:t>
      </w:r>
      <w:r>
        <w:rPr>
          <w:rFonts w:ascii="宋体" w:eastAsia="宋体" w:hAnsi="宋体" w:cs="宋体" w:hint="eastAsia"/>
          <w:color w:val="FF0000"/>
          <w:kern w:val="0"/>
          <w:sz w:val="24"/>
          <w:szCs w:val="24"/>
        </w:rPr>
        <w:t>（采购人和政务中心不接受未填写快递运单的快件）。</w:t>
      </w:r>
    </w:p>
    <w:p w14:paraId="32A7C883"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采购人及政务中心质疑接收人及联系方式见本磋商文件第一章。</w:t>
      </w:r>
    </w:p>
    <w:p w14:paraId="69C41378"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29.5 以下情形的质疑不予受理</w:t>
      </w:r>
    </w:p>
    <w:p w14:paraId="222BC02E"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29.5.1 内容不符合《政府采购质疑和投诉办法》第十二条规定的质疑。</w:t>
      </w:r>
    </w:p>
    <w:p w14:paraId="03787989"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29.5.2 超出政府采购法定期限的质疑。</w:t>
      </w:r>
    </w:p>
    <w:p w14:paraId="3FDB218F"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29.5.3 以传真、电子邮件等方式递交的非原件形式的质疑。</w:t>
      </w:r>
    </w:p>
    <w:p w14:paraId="54A34BE8"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29.5.4 未参加磋商活动的供应商或在磋商活动中自身权益未受到损害的供应商所提出的质疑。</w:t>
      </w:r>
    </w:p>
    <w:p w14:paraId="17A3DEC5"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29.5.5供应商组成联合体参加磋商，联合体中任何一方或多方未按要求签字、盖章、加盖公章的质疑。</w:t>
      </w:r>
    </w:p>
    <w:p w14:paraId="04A5FD18" w14:textId="77777777" w:rsidR="0097610F" w:rsidRDefault="00000000">
      <w:pPr>
        <w:ind w:firstLine="468"/>
        <w:rPr>
          <w:rFonts w:ascii="宋体" w:eastAsia="宋体" w:hAnsi="宋体" w:cs="宋体" w:hint="eastAsia"/>
          <w:kern w:val="0"/>
          <w:sz w:val="24"/>
          <w:szCs w:val="24"/>
        </w:rPr>
      </w:pPr>
      <w:r>
        <w:rPr>
          <w:rFonts w:ascii="宋体" w:eastAsia="宋体" w:hAnsi="宋体" w:cs="宋体" w:hint="eastAsia"/>
          <w:color w:val="000000"/>
          <w:kern w:val="0"/>
          <w:sz w:val="24"/>
          <w:szCs w:val="24"/>
        </w:rPr>
        <w:lastRenderedPageBreak/>
        <w:t>29.6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p>
    <w:p w14:paraId="6EEB26CE" w14:textId="77777777" w:rsidR="0097610F" w:rsidRDefault="00000000">
      <w:pPr>
        <w:keepNext/>
        <w:keepLines/>
        <w:ind w:firstLine="600"/>
        <w:rPr>
          <w:rFonts w:ascii="宋体" w:eastAsia="宋体" w:hAnsi="宋体" w:cs="宋体" w:hint="eastAsia"/>
          <w:kern w:val="0"/>
          <w:sz w:val="24"/>
          <w:szCs w:val="24"/>
        </w:rPr>
      </w:pPr>
      <w:r>
        <w:rPr>
          <w:rFonts w:ascii="黑体" w:eastAsia="黑体" w:hAnsi="黑体" w:cs="宋体" w:hint="eastAsia"/>
          <w:color w:val="000000"/>
          <w:kern w:val="0"/>
          <w:sz w:val="30"/>
          <w:szCs w:val="30"/>
        </w:rPr>
        <w:t>30、成交通知书</w:t>
      </w:r>
    </w:p>
    <w:p w14:paraId="4E3CA9AA" w14:textId="77777777" w:rsidR="0097610F" w:rsidRDefault="00000000">
      <w:pPr>
        <w:ind w:firstLine="600"/>
        <w:rPr>
          <w:rFonts w:ascii="宋体" w:eastAsia="宋体" w:hAnsi="宋体" w:cs="宋体" w:hint="eastAsia"/>
          <w:kern w:val="0"/>
          <w:sz w:val="24"/>
          <w:szCs w:val="24"/>
        </w:rPr>
      </w:pPr>
      <w:r>
        <w:rPr>
          <w:rFonts w:ascii="宋体" w:eastAsia="宋体" w:hAnsi="宋体" w:cs="宋体" w:hint="eastAsia"/>
          <w:color w:val="000000"/>
          <w:kern w:val="0"/>
          <w:sz w:val="24"/>
          <w:szCs w:val="24"/>
        </w:rPr>
        <w:t>30.1成交结果确定后，政务中心将向成交供应商发出成交通知书。请成交供应商在成交结果公告届满之日起30日内,使用CA数字证书</w:t>
      </w:r>
      <w:r>
        <w:rPr>
          <w:rFonts w:ascii="宋体" w:eastAsia="宋体" w:hAnsi="宋体" w:cs="宋体" w:hint="eastAsia"/>
          <w:kern w:val="0"/>
          <w:sz w:val="24"/>
          <w:szCs w:val="24"/>
        </w:rPr>
        <w:t>登录苏采云系统及时下载成交通知书。因系统存储空间有限，自成交结果公告届满之日起30日后，苏采云系统不再保证提供下载成交通知书服务,因未及时下载而造成</w:t>
      </w:r>
      <w:r>
        <w:rPr>
          <w:rFonts w:ascii="宋体" w:eastAsia="宋体" w:hAnsi="宋体" w:cs="宋体" w:hint="eastAsia"/>
          <w:color w:val="000000"/>
          <w:kern w:val="0"/>
          <w:sz w:val="24"/>
          <w:szCs w:val="24"/>
        </w:rPr>
        <w:t>的不利后果由成交供应商自行承担。</w:t>
      </w:r>
    </w:p>
    <w:p w14:paraId="0845D047" w14:textId="77777777" w:rsidR="0097610F" w:rsidRDefault="00000000">
      <w:pPr>
        <w:ind w:firstLine="600"/>
        <w:rPr>
          <w:rFonts w:ascii="宋体" w:eastAsia="宋体" w:hAnsi="宋体" w:cs="宋体" w:hint="eastAsia"/>
          <w:kern w:val="0"/>
          <w:sz w:val="24"/>
          <w:szCs w:val="24"/>
        </w:rPr>
      </w:pPr>
      <w:r>
        <w:rPr>
          <w:rFonts w:ascii="宋体" w:eastAsia="宋体" w:hAnsi="宋体" w:cs="宋体" w:hint="eastAsia"/>
          <w:color w:val="000000"/>
          <w:kern w:val="0"/>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7953EE62" w14:textId="77777777" w:rsidR="0097610F" w:rsidRDefault="00000000">
      <w:pPr>
        <w:keepNext/>
        <w:keepLines/>
        <w:spacing w:before="145" w:after="145" w:line="360" w:lineRule="auto"/>
        <w:rPr>
          <w:rFonts w:ascii="宋体" w:eastAsia="宋体" w:hAnsi="宋体" w:cs="宋体" w:hint="eastAsia"/>
          <w:kern w:val="0"/>
          <w:sz w:val="24"/>
          <w:szCs w:val="24"/>
        </w:rPr>
      </w:pPr>
      <w:bookmarkStart w:id="154" w:name="_Toc120614220"/>
      <w:bookmarkStart w:id="155" w:name="_Toc513029236"/>
      <w:bookmarkStart w:id="156" w:name="_Toc16938552"/>
      <w:bookmarkStart w:id="157" w:name="_Toc20823308"/>
      <w:bookmarkEnd w:id="154"/>
      <w:bookmarkEnd w:id="155"/>
      <w:bookmarkEnd w:id="156"/>
      <w:r>
        <w:rPr>
          <w:rFonts w:ascii="Times New Roman" w:eastAsia="宋体" w:hAnsi="Times New Roman" w:cs="Times New Roman"/>
          <w:b/>
          <w:bCs/>
          <w:color w:val="000000"/>
          <w:kern w:val="0"/>
          <w:sz w:val="32"/>
          <w:szCs w:val="32"/>
        </w:rPr>
        <w:t>七、授予合同</w:t>
      </w:r>
      <w:bookmarkEnd w:id="157"/>
    </w:p>
    <w:p w14:paraId="23ED2774" w14:textId="77777777" w:rsidR="0097610F" w:rsidRDefault="00000000">
      <w:pPr>
        <w:keepNext/>
        <w:keepLines/>
        <w:ind w:firstLine="600"/>
        <w:rPr>
          <w:rFonts w:ascii="宋体" w:eastAsia="宋体" w:hAnsi="宋体" w:cs="宋体" w:hint="eastAsia"/>
          <w:kern w:val="0"/>
          <w:sz w:val="24"/>
          <w:szCs w:val="24"/>
        </w:rPr>
      </w:pPr>
      <w:bookmarkStart w:id="158" w:name="_Toc16938553"/>
      <w:bookmarkStart w:id="159" w:name="_Toc513029237"/>
      <w:bookmarkStart w:id="160" w:name="_Toc20823309"/>
      <w:bookmarkEnd w:id="158"/>
      <w:bookmarkEnd w:id="159"/>
      <w:r>
        <w:rPr>
          <w:rFonts w:ascii="黑体" w:eastAsia="黑体" w:hAnsi="黑体" w:cs="宋体" w:hint="eastAsia"/>
          <w:color w:val="000000"/>
          <w:kern w:val="0"/>
          <w:sz w:val="30"/>
          <w:szCs w:val="30"/>
        </w:rPr>
        <w:t>31. 签订合同</w:t>
      </w:r>
      <w:bookmarkEnd w:id="160"/>
    </w:p>
    <w:p w14:paraId="5C0F5EBC" w14:textId="77777777" w:rsidR="0097610F" w:rsidRDefault="00000000">
      <w:pPr>
        <w:ind w:firstLine="600"/>
        <w:rPr>
          <w:rFonts w:ascii="宋体" w:eastAsia="宋体" w:hAnsi="宋体" w:cs="宋体" w:hint="eastAsia"/>
          <w:kern w:val="0"/>
          <w:sz w:val="24"/>
          <w:szCs w:val="24"/>
        </w:rPr>
      </w:pPr>
      <w:r>
        <w:rPr>
          <w:rFonts w:ascii="宋体" w:eastAsia="宋体" w:hAnsi="宋体" w:cs="宋体" w:hint="eastAsia"/>
          <w:color w:val="000000"/>
          <w:kern w:val="0"/>
          <w:sz w:val="24"/>
          <w:szCs w:val="24"/>
        </w:rPr>
        <w:t>31.l成交供应商应当在成交通知书发出之日起三十日内，按照磋商文件确定的事项与采购人签订政府采购合同。</w:t>
      </w:r>
    </w:p>
    <w:p w14:paraId="54B24B15" w14:textId="77777777" w:rsidR="0097610F" w:rsidRDefault="00000000">
      <w:pPr>
        <w:ind w:firstLine="600"/>
        <w:rPr>
          <w:rFonts w:ascii="宋体" w:eastAsia="宋体" w:hAnsi="宋体" w:cs="宋体" w:hint="eastAsia"/>
          <w:kern w:val="0"/>
          <w:sz w:val="24"/>
          <w:szCs w:val="24"/>
        </w:rPr>
      </w:pPr>
      <w:r>
        <w:rPr>
          <w:rFonts w:ascii="宋体" w:eastAsia="宋体" w:hAnsi="宋体" w:cs="宋体" w:hint="eastAsia"/>
          <w:color w:val="000000"/>
          <w:kern w:val="0"/>
          <w:sz w:val="24"/>
          <w:szCs w:val="24"/>
        </w:rPr>
        <w:t>31.2磋商文件、成交供应商的响应文件及磋商过程中有关澄清、承诺文件均应作为合同附件。</w:t>
      </w:r>
    </w:p>
    <w:p w14:paraId="56F736F9" w14:textId="77777777" w:rsidR="0097610F" w:rsidRDefault="00000000">
      <w:pPr>
        <w:ind w:firstLine="600"/>
        <w:rPr>
          <w:rFonts w:ascii="宋体" w:eastAsia="宋体" w:hAnsi="宋体" w:cs="宋体" w:hint="eastAsia"/>
          <w:kern w:val="0"/>
          <w:sz w:val="24"/>
          <w:szCs w:val="24"/>
        </w:rPr>
      </w:pPr>
      <w:r>
        <w:rPr>
          <w:rFonts w:ascii="宋体" w:eastAsia="宋体" w:hAnsi="宋体" w:cs="宋体" w:hint="eastAsia"/>
          <w:color w:val="000000"/>
          <w:kern w:val="0"/>
          <w:sz w:val="24"/>
          <w:szCs w:val="24"/>
        </w:rPr>
        <w:t>31.3 签订合同后，</w:t>
      </w:r>
      <w:r>
        <w:rPr>
          <w:rFonts w:ascii="宋体" w:eastAsia="宋体" w:hAnsi="宋体" w:cs="宋体" w:hint="eastAsia"/>
          <w:i/>
          <w:iCs/>
          <w:color w:val="000000"/>
          <w:kern w:val="0"/>
          <w:sz w:val="24"/>
          <w:szCs w:val="24"/>
          <w:u w:val="single"/>
        </w:rPr>
        <w:t>成交供应商不得将合同标的进行转包</w:t>
      </w:r>
      <w:r>
        <w:rPr>
          <w:rFonts w:ascii="宋体" w:eastAsia="宋体" w:hAnsi="宋体" w:cs="宋体" w:hint="eastAsia"/>
          <w:color w:val="000000"/>
          <w:kern w:val="0"/>
          <w:sz w:val="24"/>
          <w:szCs w:val="24"/>
        </w:rPr>
        <w:t>。</w:t>
      </w:r>
      <w:r>
        <w:rPr>
          <w:rFonts w:ascii="宋体" w:eastAsia="宋体" w:hAnsi="宋体" w:cs="宋体" w:hint="eastAsia"/>
          <w:kern w:val="0"/>
          <w:sz w:val="24"/>
          <w:szCs w:val="24"/>
        </w:rPr>
        <w:t>未经采购人同意，成交供应商也不得采用分包形式履行合同,否则采购人有权终止合同。转包或</w:t>
      </w:r>
      <w:r>
        <w:rPr>
          <w:rFonts w:ascii="宋体" w:eastAsia="宋体" w:hAnsi="宋体" w:cs="宋体" w:hint="eastAsia"/>
          <w:color w:val="000000"/>
          <w:kern w:val="0"/>
          <w:sz w:val="24"/>
          <w:szCs w:val="24"/>
        </w:rPr>
        <w:t>分包造成采购人损失的，成交供应商应承担相应赔偿责任。</w:t>
      </w:r>
    </w:p>
    <w:p w14:paraId="6504E032" w14:textId="77777777" w:rsidR="0097610F" w:rsidRDefault="00000000">
      <w:pPr>
        <w:keepNext/>
        <w:keepLines/>
        <w:ind w:firstLine="600"/>
        <w:rPr>
          <w:rFonts w:ascii="宋体" w:eastAsia="宋体" w:hAnsi="宋体" w:cs="宋体" w:hint="eastAsia"/>
          <w:kern w:val="0"/>
          <w:sz w:val="24"/>
          <w:szCs w:val="24"/>
        </w:rPr>
      </w:pPr>
      <w:r>
        <w:rPr>
          <w:rFonts w:ascii="黑体" w:eastAsia="黑体" w:hAnsi="黑体" w:cs="宋体" w:hint="eastAsia"/>
          <w:color w:val="000000"/>
          <w:kern w:val="0"/>
          <w:sz w:val="30"/>
          <w:szCs w:val="30"/>
        </w:rPr>
        <w:t>32、标的物的追加</w:t>
      </w:r>
    </w:p>
    <w:p w14:paraId="0719D408"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33F3953C" w14:textId="77777777" w:rsidR="0097610F" w:rsidRDefault="00000000">
      <w:pPr>
        <w:keepNext/>
        <w:keepLines/>
        <w:spacing w:before="145" w:after="145" w:line="360" w:lineRule="auto"/>
        <w:rPr>
          <w:rFonts w:ascii="Times New Roman" w:eastAsia="宋体" w:hAnsi="Times New Roman" w:cs="Times New Roman"/>
          <w:b/>
          <w:bCs/>
          <w:sz w:val="32"/>
          <w:szCs w:val="32"/>
        </w:rPr>
      </w:pPr>
      <w:bookmarkStart w:id="161" w:name="_Toc20823314"/>
      <w:bookmarkStart w:id="162" w:name="_Toc479757207"/>
      <w:bookmarkStart w:id="163" w:name="_Toc16938558"/>
      <w:bookmarkStart w:id="164" w:name="_Toc513029242"/>
      <w:bookmarkEnd w:id="161"/>
      <w:bookmarkEnd w:id="162"/>
      <w:bookmarkEnd w:id="163"/>
      <w:bookmarkEnd w:id="164"/>
      <w:r>
        <w:rPr>
          <w:rFonts w:ascii="Times New Roman" w:eastAsia="宋体" w:hAnsi="Times New Roman" w:cs="Times New Roman" w:hint="eastAsia"/>
          <w:b/>
          <w:bCs/>
          <w:sz w:val="32"/>
          <w:szCs w:val="32"/>
        </w:rPr>
        <w:t>八、政府采购政策功能落实</w:t>
      </w:r>
    </w:p>
    <w:p w14:paraId="22B0F45E"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33.1中小企业政策</w:t>
      </w:r>
    </w:p>
    <w:p w14:paraId="799B7E41"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本项目按第</w:t>
      </w:r>
      <w:r>
        <w:rPr>
          <w:rFonts w:ascii="宋体" w:eastAsia="宋体" w:hAnsi="宋体" w:cs="宋体" w:hint="eastAsia"/>
          <w:color w:val="FF0000"/>
          <w:sz w:val="24"/>
          <w:szCs w:val="24"/>
          <w:u w:val="single"/>
        </w:rPr>
        <w:t xml:space="preserve"> （1） </w:t>
      </w:r>
      <w:r>
        <w:rPr>
          <w:rFonts w:ascii="宋体" w:eastAsia="宋体" w:hAnsi="宋体" w:cs="宋体" w:hint="eastAsia"/>
          <w:color w:val="FF0000"/>
          <w:sz w:val="24"/>
          <w:szCs w:val="24"/>
        </w:rPr>
        <w:t xml:space="preserve"> </w:t>
      </w:r>
      <w:r>
        <w:rPr>
          <w:rFonts w:ascii="宋体" w:eastAsia="宋体" w:hAnsi="宋体" w:cs="宋体" w:hint="eastAsia"/>
          <w:sz w:val="24"/>
          <w:szCs w:val="24"/>
        </w:rPr>
        <w:t>种政策落实：</w:t>
      </w:r>
    </w:p>
    <w:p w14:paraId="5D478816"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（1）本项目专门面向中小企业（含监狱与戒毒企业、残疾人福利企业）采购。</w:t>
      </w:r>
    </w:p>
    <w:p w14:paraId="1C3C933B"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（2）对符合规定情形的小微企业报价给予 20% 扣除，用扣除后的价格参加评审。</w:t>
      </w:r>
    </w:p>
    <w:p w14:paraId="5AE8ECBD"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注：①参加投标的中小企业，应当按照《政府采购促进中小企业发展管理办法》（财库〔2020〕46号）规定，出具《中小企业声明函》，中小企业划型依据《关于印发中小企业划型标准规定的通知》（工信部联企业〔2011〕300号）。</w:t>
      </w:r>
    </w:p>
    <w:p w14:paraId="34CEF23E"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②参加投标的监狱企业，视同小型、微型企业。监狱企业应当按照《财政部司法部关于政府采购支持监狱企业发展有关问题的通知》（财库〔2014〕68号）的</w:t>
      </w:r>
      <w:r>
        <w:rPr>
          <w:rFonts w:ascii="宋体" w:eastAsia="宋体" w:hAnsi="宋体" w:cs="宋体" w:hint="eastAsia"/>
          <w:sz w:val="24"/>
          <w:szCs w:val="24"/>
        </w:rPr>
        <w:lastRenderedPageBreak/>
        <w:t>规定，提供由省级以上监狱管理局、戒毒管理局（含新疆生产建设兵团）出具的属于监狱企业的证明文件（在投标文件中上传加盖出具单位公章的电子件）。</w:t>
      </w:r>
    </w:p>
    <w:p w14:paraId="022FF75D"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③参加投标的残疾人福利性单位，视同小型、微型企业。残疾人福利性单位应当按照《财政部民政部中国残疾人联合会关于促进残疾人就业政府采购政策的通知》（财库〔2017〕141号）的规定，提供《残疾人福利性单位声明函》。</w:t>
      </w:r>
    </w:p>
    <w:p w14:paraId="05315F2A"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注：残疾人福利单位、监狱企业属于小型、微型企业的，不重复享受政策。</w:t>
      </w:r>
    </w:p>
    <w:p w14:paraId="521C8076"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p>
    <w:p w14:paraId="2A79142A"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33.2节能产品、环境标志产品</w:t>
      </w:r>
    </w:p>
    <w:p w14:paraId="020749A2"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拟采购的产品属于品目清单范围的，采购人将依据国家确定的认证机构出具的、处于有效期之内的节能产品、环境标志产品认证证书，对获得证书的产品实施政府优先采购或强制采购。</w:t>
      </w:r>
    </w:p>
    <w:p w14:paraId="6CA06C11"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33.2.1拟采购的产品属于政府强制采购的节能产品品目清单范围的，供应商须提供国家确定的认证机构出具的、处于有效期之内的节能产品认证证书，否则其投标文件作无效标处理。</w:t>
      </w:r>
    </w:p>
    <w:p w14:paraId="615ECC6D"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33.3政府采购需求标准</w:t>
      </w:r>
    </w:p>
    <w:p w14:paraId="0CD552EF"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33.3.1商品包装、快递包装政府采购需求标准（试行）</w:t>
      </w:r>
    </w:p>
    <w:p w14:paraId="6EDB4C6D"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按照财政部印发的《商品包装政府采购需求标准（试行）》《快递包装政府采购需求标准（试行）》要求执行，本项目商品包装和快递包装的具体需求详见第四章采购需求。</w:t>
      </w:r>
    </w:p>
    <w:p w14:paraId="6E0FD4E0"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33.3.2绿色数据中心政府采购需求标准（试行）</w:t>
      </w:r>
    </w:p>
    <w:p w14:paraId="70668923"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按照财政部生态环境部工业和信息化部关于印发《绿色数据中心政府采购</w:t>
      </w:r>
    </w:p>
    <w:p w14:paraId="28A7F5FB"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需求标准（试行）》的通知要求执行。</w:t>
      </w:r>
    </w:p>
    <w:p w14:paraId="4E94782C"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33.3.3绿色采购</w:t>
      </w:r>
    </w:p>
    <w:p w14:paraId="30D30F98"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根据《关于调整优化节能产品、环境标志产品政府采购执行机制的通知》</w:t>
      </w:r>
    </w:p>
    <w:p w14:paraId="2C0A0B5E" w14:textId="77777777" w:rsidR="0097610F" w:rsidRDefault="00000000">
      <w:pPr>
        <w:rPr>
          <w:rFonts w:ascii="宋体" w:eastAsia="宋体" w:hAnsi="宋体" w:cs="宋体" w:hint="eastAsia"/>
          <w:sz w:val="24"/>
          <w:szCs w:val="24"/>
        </w:rPr>
      </w:pPr>
      <w:r>
        <w:rPr>
          <w:rFonts w:ascii="宋体" w:eastAsia="宋体" w:hAnsi="宋体" w:cs="宋体" w:hint="eastAsia"/>
          <w:sz w:val="24"/>
          <w:szCs w:val="24"/>
        </w:rPr>
        <w:t>（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p>
    <w:p w14:paraId="1862E420"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33.4采购本国产品的支持政策</w:t>
      </w:r>
    </w:p>
    <w:p w14:paraId="24D66456"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FD4005F"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33.44.2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31F2125"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33.4.3本项目政府采购活动中既有本国产品又有非本国产品参与竞争的，依</w:t>
      </w:r>
      <w:r>
        <w:rPr>
          <w:rFonts w:ascii="宋体" w:eastAsia="宋体" w:hAnsi="宋体" w:cs="宋体" w:hint="eastAsia"/>
          <w:sz w:val="24"/>
          <w:szCs w:val="24"/>
        </w:rPr>
        <w:lastRenderedPageBreak/>
        <w:t>法对本国产品给予价格评审优惠，对本国产品的报价给予20%的价格扣除，用扣除后的价格参与评审。</w:t>
      </w:r>
    </w:p>
    <w:p w14:paraId="2C4739BF"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37F1BCB"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33.4.5供应商需按照招标文件的要求提供《关于符合本国产品标准的声明函》（以下简称《声明函》），如不提供将不享受本国产品价格评审优惠。</w:t>
      </w:r>
    </w:p>
    <w:p w14:paraId="7E5A188E"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33.4.6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16CE94F"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33.4.7评标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A3F60EE" w14:textId="77777777" w:rsidR="0097610F" w:rsidRDefault="00000000">
      <w:pPr>
        <w:keepNext/>
        <w:keepLines/>
        <w:spacing w:before="145" w:after="145" w:line="360" w:lineRule="auto"/>
        <w:rPr>
          <w:rFonts w:ascii="Times New Roman" w:eastAsia="宋体" w:hAnsi="Times New Roman" w:cs="Times New Roman"/>
          <w:b/>
          <w:bCs/>
          <w:sz w:val="32"/>
          <w:szCs w:val="32"/>
        </w:rPr>
      </w:pPr>
      <w:r>
        <w:rPr>
          <w:rFonts w:ascii="Times New Roman" w:eastAsia="宋体" w:hAnsi="Times New Roman" w:cs="Times New Roman" w:hint="eastAsia"/>
          <w:b/>
          <w:bCs/>
          <w:sz w:val="32"/>
          <w:szCs w:val="32"/>
        </w:rPr>
        <w:t>九、启动异常低价投标（响应）审查的情形和具体要求</w:t>
      </w:r>
    </w:p>
    <w:p w14:paraId="5C764D25"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34.根据财库〔2026〕2号《财政部关于推动解决政府采购异常低价问题的通知》文件要求，政府采购评审中出现下列情形之一的，评审委员会应当启动异常低价投标（响应）审查程序：</w:t>
      </w:r>
    </w:p>
    <w:p w14:paraId="417A779B"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（1）投标（响应）报价低于全部通过符合性审查供应商投标（响应）报价平均值50%的，即投标（响应）报价&lt;全部通过符合性审查供应商投标（响应）报价平均值×50%；</w:t>
      </w:r>
    </w:p>
    <w:p w14:paraId="124B561E"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（2）投标（响应）报价低于通过符合性审查的次低报价供应商投标（响应）报价50%的，即投标（响应）报价&lt;通过符合性审查的次低报价供应商投标（响应）报价×50%；</w:t>
      </w:r>
    </w:p>
    <w:p w14:paraId="6F338A72"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（3）投标（响应）报价低于采购项目最高限价45%的，即投标（响应）报价&lt;采购项目最高限价×45%；</w:t>
      </w:r>
    </w:p>
    <w:p w14:paraId="2753378B"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（4）评审委员会基于专业判断，认为供应商报价过低，有可能影响产品质量或者不能诚信履约的其他情形。</w:t>
      </w:r>
    </w:p>
    <w:p w14:paraId="3E869A5A"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p>
    <w:p w14:paraId="4CDC33C7"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w:t>
      </w:r>
      <w:r>
        <w:rPr>
          <w:rFonts w:ascii="宋体" w:eastAsia="宋体" w:hAnsi="宋体" w:cs="宋体" w:hint="eastAsia"/>
          <w:sz w:val="24"/>
          <w:szCs w:val="24"/>
        </w:rPr>
        <w:lastRenderedPageBreak/>
        <w:t>或者提供的书面说明、证明材料不能证明其报价合理性的，评审委员会应当将其作为无效投标（响应）处理。</w:t>
      </w:r>
    </w:p>
    <w:p w14:paraId="36BB4544"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采购人、采购代理机构应当为评审委员会在评标现场及时获取同类项目中标（成交）价格、类似产品市场价格水平、行业人工费用标准、国家有关部门指导行业协会发布的行业平均成本等相关信息资料提供便利。评审委员会借助互联网等渠道查询相关信息的，应当严格遵守评标工作纪律，不得实施影响评标公正的行为。</w:t>
      </w:r>
    </w:p>
    <w:p w14:paraId="495D11BA"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异常低价投标（响应）审查的启动原因、审查意见和审查结果应当在评标报告中记录，并随供应商提供的相关书面说明及证明材料，以及评审委员会有关互联网浏览、查询历史一并归档。</w:t>
      </w:r>
    </w:p>
    <w:p w14:paraId="127DE61D" w14:textId="77777777" w:rsidR="0097610F" w:rsidRDefault="00000000">
      <w:pPr>
        <w:keepNext/>
        <w:keepLines/>
        <w:spacing w:before="145" w:after="145" w:line="360" w:lineRule="auto"/>
        <w:rPr>
          <w:rFonts w:ascii="Times New Roman" w:eastAsia="宋体" w:hAnsi="Times New Roman" w:cs="Times New Roman"/>
          <w:b/>
          <w:bCs/>
          <w:sz w:val="32"/>
          <w:szCs w:val="32"/>
        </w:rPr>
      </w:pPr>
      <w:r>
        <w:rPr>
          <w:rFonts w:ascii="Times New Roman" w:eastAsia="宋体" w:hAnsi="Times New Roman" w:cs="Times New Roman" w:hint="eastAsia"/>
          <w:b/>
          <w:bCs/>
          <w:sz w:val="32"/>
          <w:szCs w:val="32"/>
        </w:rPr>
        <w:t>十、其他事项</w:t>
      </w:r>
    </w:p>
    <w:p w14:paraId="02F19C56"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35.特别提醒：各供应商不得恶意低价投标，如因供应商恶意低价获得中标，在服务过程中无故放弃中标的，给采购人带来损失的，由供应商承担赔偿责任。禁止其三年内参加采购人组织的所有采购活动，同时报财政主管部门进行处罚。</w:t>
      </w:r>
    </w:p>
    <w:p w14:paraId="0A0752C2"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36.投标单位如有提供不实评审材料，弄虚作假者，一律作废标处理，该不良行为予以公示。</w:t>
      </w:r>
    </w:p>
    <w:p w14:paraId="55FE82D7"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37.</w:t>
      </w:r>
      <w:bookmarkStart w:id="165" w:name="_Hlk227146259"/>
      <w:r>
        <w:rPr>
          <w:rFonts w:ascii="宋体" w:eastAsia="宋体" w:hAnsi="宋体" w:cs="宋体" w:hint="eastAsia"/>
          <w:sz w:val="24"/>
          <w:szCs w:val="24"/>
        </w:rPr>
        <w:t>在本项目评审结束前，各供应商授权代表应保持手机畅通，如有必要需供应商针对自身投标文件进行澄清的，供应商应在第一时间内配合评委会的询问进行澄清。未接电话或接到评委会澄清要求的供应商未按规定做出澄清的，其风险由供应商自行承担。</w:t>
      </w:r>
    </w:p>
    <w:p w14:paraId="1FEE62F1"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38.投标保证金：依据苏财购〔2</w:t>
      </w:r>
      <w:r>
        <w:rPr>
          <w:rFonts w:ascii="宋体" w:eastAsia="宋体" w:hAnsi="宋体" w:cs="宋体"/>
          <w:sz w:val="24"/>
          <w:szCs w:val="24"/>
        </w:rPr>
        <w:t>020</w:t>
      </w:r>
      <w:r>
        <w:rPr>
          <w:rFonts w:ascii="宋体" w:eastAsia="宋体" w:hAnsi="宋体" w:cs="宋体" w:hint="eastAsia"/>
          <w:sz w:val="24"/>
          <w:szCs w:val="24"/>
        </w:rPr>
        <w:t>〕52号文件精神，本项目免收</w:t>
      </w:r>
      <w:r>
        <w:rPr>
          <w:rFonts w:ascii="宋体" w:eastAsia="宋体" w:hAnsi="宋体" w:cs="宋体"/>
          <w:sz w:val="24"/>
          <w:szCs w:val="24"/>
        </w:rPr>
        <w:t>投标</w:t>
      </w:r>
      <w:r>
        <w:rPr>
          <w:rFonts w:ascii="宋体" w:eastAsia="宋体" w:hAnsi="宋体" w:cs="宋体" w:hint="eastAsia"/>
          <w:sz w:val="24"/>
          <w:szCs w:val="24"/>
        </w:rPr>
        <w:t>保证金。</w:t>
      </w:r>
    </w:p>
    <w:p w14:paraId="175670E0"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39.投标文件格式中需签字或盖章处均可以用电子签名或电子章代替。</w:t>
      </w:r>
      <w:bookmarkEnd w:id="165"/>
    </w:p>
    <w:p w14:paraId="6A34F320" w14:textId="77777777" w:rsidR="0097610F" w:rsidRDefault="00000000">
      <w:pPr>
        <w:ind w:firstLine="600"/>
        <w:rPr>
          <w:rFonts w:ascii="宋体" w:eastAsia="宋体" w:hAnsi="宋体" w:cs="宋体" w:hint="eastAsia"/>
          <w:sz w:val="24"/>
          <w:szCs w:val="24"/>
        </w:rPr>
      </w:pPr>
      <w:r>
        <w:rPr>
          <w:rFonts w:ascii="宋体" w:eastAsia="宋体" w:hAnsi="宋体" w:cs="宋体" w:hint="eastAsia"/>
          <w:sz w:val="24"/>
          <w:szCs w:val="24"/>
        </w:rPr>
        <w:t>40. 本项目所属行业为</w:t>
      </w:r>
      <w:r>
        <w:rPr>
          <w:rFonts w:ascii="宋体" w:eastAsia="宋体" w:hAnsi="宋体" w:cs="宋体" w:hint="eastAsia"/>
          <w:sz w:val="24"/>
          <w:szCs w:val="24"/>
          <w:u w:val="single"/>
        </w:rPr>
        <w:t xml:space="preserve">                 </w:t>
      </w:r>
      <w:r>
        <w:rPr>
          <w:rFonts w:ascii="宋体" w:eastAsia="宋体" w:hAnsi="宋体" w:cs="宋体" w:hint="eastAsia"/>
          <w:sz w:val="24"/>
          <w:szCs w:val="24"/>
        </w:rPr>
        <w:t>。</w:t>
      </w:r>
    </w:p>
    <w:p w14:paraId="0C6003D8" w14:textId="77777777" w:rsidR="0097610F" w:rsidRDefault="0097610F">
      <w:pPr>
        <w:spacing w:line="0" w:lineRule="atLeast"/>
        <w:ind w:firstLine="556"/>
        <w:rPr>
          <w:rFonts w:ascii="宋体" w:eastAsia="宋体" w:hAnsi="宋体" w:cs="宋体" w:hint="eastAsia"/>
          <w:color w:val="000000"/>
          <w:kern w:val="0"/>
          <w:sz w:val="24"/>
          <w:szCs w:val="24"/>
        </w:rPr>
      </w:pPr>
    </w:p>
    <w:p w14:paraId="5A803A8D" w14:textId="77777777" w:rsidR="0097610F" w:rsidRDefault="0097610F">
      <w:pPr>
        <w:spacing w:line="0" w:lineRule="atLeast"/>
        <w:ind w:firstLine="556"/>
        <w:rPr>
          <w:rFonts w:ascii="宋体" w:eastAsia="宋体" w:hAnsi="宋体" w:cs="宋体" w:hint="eastAsia"/>
          <w:color w:val="000000"/>
          <w:kern w:val="0"/>
          <w:sz w:val="24"/>
          <w:szCs w:val="24"/>
        </w:rPr>
      </w:pPr>
    </w:p>
    <w:p w14:paraId="04531F33" w14:textId="77777777" w:rsidR="0097610F" w:rsidRDefault="0097610F">
      <w:pPr>
        <w:spacing w:line="0" w:lineRule="atLeast"/>
        <w:ind w:firstLine="556"/>
        <w:rPr>
          <w:rFonts w:ascii="宋体" w:eastAsia="宋体" w:hAnsi="宋体" w:cs="宋体" w:hint="eastAsia"/>
          <w:color w:val="000000"/>
          <w:kern w:val="0"/>
          <w:sz w:val="24"/>
          <w:szCs w:val="24"/>
        </w:rPr>
      </w:pPr>
    </w:p>
    <w:p w14:paraId="03E09131" w14:textId="77777777" w:rsidR="0097610F" w:rsidRDefault="0097610F">
      <w:pPr>
        <w:spacing w:line="0" w:lineRule="atLeast"/>
        <w:ind w:firstLine="556"/>
        <w:rPr>
          <w:rFonts w:ascii="宋体" w:eastAsia="宋体" w:hAnsi="宋体" w:cs="宋体" w:hint="eastAsia"/>
          <w:color w:val="000000"/>
          <w:kern w:val="0"/>
          <w:sz w:val="24"/>
          <w:szCs w:val="24"/>
        </w:rPr>
      </w:pPr>
    </w:p>
    <w:p w14:paraId="37C301C1" w14:textId="77777777" w:rsidR="0097610F" w:rsidRDefault="0097610F">
      <w:pPr>
        <w:spacing w:line="0" w:lineRule="atLeast"/>
        <w:ind w:firstLine="556"/>
        <w:rPr>
          <w:rFonts w:ascii="宋体" w:eastAsia="宋体" w:hAnsi="宋体" w:cs="宋体" w:hint="eastAsia"/>
          <w:color w:val="000000"/>
          <w:kern w:val="0"/>
          <w:sz w:val="24"/>
          <w:szCs w:val="24"/>
        </w:rPr>
      </w:pPr>
    </w:p>
    <w:p w14:paraId="4F270F05" w14:textId="77777777" w:rsidR="0097610F" w:rsidRDefault="0097610F">
      <w:pPr>
        <w:spacing w:line="0" w:lineRule="atLeast"/>
        <w:ind w:firstLine="556"/>
        <w:rPr>
          <w:rFonts w:ascii="宋体" w:eastAsia="宋体" w:hAnsi="宋体" w:cs="宋体" w:hint="eastAsia"/>
          <w:color w:val="000000"/>
          <w:kern w:val="0"/>
          <w:sz w:val="24"/>
          <w:szCs w:val="24"/>
        </w:rPr>
      </w:pPr>
    </w:p>
    <w:p w14:paraId="28781EB7" w14:textId="77777777" w:rsidR="0097610F" w:rsidRDefault="0097610F">
      <w:pPr>
        <w:spacing w:line="0" w:lineRule="atLeast"/>
        <w:ind w:firstLine="556"/>
        <w:rPr>
          <w:rFonts w:ascii="宋体" w:eastAsia="宋体" w:hAnsi="宋体" w:cs="宋体" w:hint="eastAsia"/>
          <w:color w:val="000000"/>
          <w:kern w:val="0"/>
          <w:sz w:val="24"/>
          <w:szCs w:val="24"/>
        </w:rPr>
      </w:pPr>
    </w:p>
    <w:p w14:paraId="233F1B8A" w14:textId="77777777" w:rsidR="0097610F" w:rsidRDefault="0097610F">
      <w:pPr>
        <w:spacing w:line="0" w:lineRule="atLeast"/>
        <w:ind w:firstLine="556"/>
        <w:rPr>
          <w:rFonts w:ascii="宋体" w:eastAsia="宋体" w:hAnsi="宋体" w:cs="宋体" w:hint="eastAsia"/>
          <w:color w:val="000000"/>
          <w:kern w:val="0"/>
          <w:sz w:val="24"/>
          <w:szCs w:val="24"/>
        </w:rPr>
      </w:pPr>
    </w:p>
    <w:p w14:paraId="4710346E" w14:textId="77777777" w:rsidR="0097610F" w:rsidRDefault="0097610F">
      <w:pPr>
        <w:spacing w:line="0" w:lineRule="atLeast"/>
        <w:ind w:firstLine="556"/>
        <w:rPr>
          <w:rFonts w:ascii="宋体" w:eastAsia="宋体" w:hAnsi="宋体" w:cs="宋体" w:hint="eastAsia"/>
          <w:color w:val="000000"/>
          <w:kern w:val="0"/>
          <w:sz w:val="24"/>
          <w:szCs w:val="24"/>
        </w:rPr>
      </w:pPr>
    </w:p>
    <w:p w14:paraId="53B83BBF" w14:textId="77777777" w:rsidR="0097610F" w:rsidRDefault="0097610F">
      <w:pPr>
        <w:spacing w:line="0" w:lineRule="atLeast"/>
        <w:ind w:firstLine="556"/>
        <w:rPr>
          <w:rFonts w:ascii="宋体" w:eastAsia="宋体" w:hAnsi="宋体" w:cs="宋体" w:hint="eastAsia"/>
          <w:color w:val="000000"/>
          <w:kern w:val="0"/>
          <w:sz w:val="24"/>
          <w:szCs w:val="24"/>
        </w:rPr>
      </w:pPr>
    </w:p>
    <w:p w14:paraId="5DD8FBC8" w14:textId="77777777" w:rsidR="0097610F" w:rsidRDefault="0097610F">
      <w:pPr>
        <w:spacing w:line="0" w:lineRule="atLeast"/>
        <w:ind w:firstLine="556"/>
        <w:rPr>
          <w:rFonts w:ascii="宋体" w:eastAsia="宋体" w:hAnsi="宋体" w:cs="宋体" w:hint="eastAsia"/>
          <w:color w:val="000000"/>
          <w:kern w:val="0"/>
          <w:sz w:val="24"/>
          <w:szCs w:val="24"/>
        </w:rPr>
      </w:pPr>
    </w:p>
    <w:p w14:paraId="684008FC" w14:textId="77777777" w:rsidR="0097610F" w:rsidRDefault="0097610F">
      <w:pPr>
        <w:spacing w:line="0" w:lineRule="atLeast"/>
        <w:ind w:firstLine="556"/>
        <w:rPr>
          <w:rFonts w:ascii="宋体" w:eastAsia="宋体" w:hAnsi="宋体" w:cs="宋体" w:hint="eastAsia"/>
          <w:color w:val="000000"/>
          <w:kern w:val="0"/>
          <w:sz w:val="24"/>
          <w:szCs w:val="24"/>
        </w:rPr>
      </w:pPr>
    </w:p>
    <w:p w14:paraId="0B03919E" w14:textId="77777777" w:rsidR="0097610F" w:rsidRDefault="0097610F">
      <w:pPr>
        <w:spacing w:line="0" w:lineRule="atLeast"/>
        <w:rPr>
          <w:rFonts w:ascii="宋体" w:eastAsia="宋体" w:hAnsi="宋体" w:cs="宋体" w:hint="eastAsia"/>
          <w:color w:val="000000"/>
          <w:kern w:val="0"/>
          <w:sz w:val="24"/>
          <w:szCs w:val="24"/>
        </w:rPr>
      </w:pPr>
    </w:p>
    <w:p w14:paraId="22F6148B" w14:textId="77777777" w:rsidR="0097610F" w:rsidRDefault="0097610F">
      <w:pPr>
        <w:spacing w:line="0" w:lineRule="atLeast"/>
        <w:ind w:firstLine="556"/>
        <w:rPr>
          <w:rFonts w:ascii="宋体" w:eastAsia="宋体" w:hAnsi="宋体" w:cs="宋体" w:hint="eastAsia"/>
          <w:color w:val="000000"/>
          <w:kern w:val="0"/>
          <w:sz w:val="24"/>
          <w:szCs w:val="24"/>
        </w:rPr>
      </w:pPr>
    </w:p>
    <w:p w14:paraId="557EF089" w14:textId="77777777" w:rsidR="0097610F" w:rsidRDefault="0097610F">
      <w:pPr>
        <w:spacing w:line="0" w:lineRule="atLeast"/>
        <w:ind w:firstLine="556"/>
        <w:rPr>
          <w:rFonts w:ascii="宋体" w:eastAsia="宋体" w:hAnsi="宋体" w:cs="宋体" w:hint="eastAsia"/>
          <w:color w:val="000000"/>
          <w:kern w:val="0"/>
          <w:sz w:val="24"/>
          <w:szCs w:val="24"/>
        </w:rPr>
      </w:pPr>
    </w:p>
    <w:p w14:paraId="702A72C6" w14:textId="77777777" w:rsidR="0097610F" w:rsidRDefault="0097610F">
      <w:pPr>
        <w:keepNext/>
        <w:ind w:firstLine="2640"/>
        <w:rPr>
          <w:rFonts w:ascii="黑体" w:eastAsia="黑体" w:hAnsi="黑体" w:cs="宋体" w:hint="eastAsia"/>
          <w:color w:val="000000"/>
          <w:kern w:val="0"/>
          <w:sz w:val="44"/>
          <w:szCs w:val="44"/>
        </w:rPr>
      </w:pPr>
    </w:p>
    <w:p w14:paraId="0A152F5C" w14:textId="77777777" w:rsidR="0097610F" w:rsidRDefault="0097610F">
      <w:pPr>
        <w:keepNext/>
        <w:ind w:firstLine="2640"/>
        <w:rPr>
          <w:rFonts w:ascii="黑体" w:eastAsia="黑体" w:hAnsi="黑体" w:cs="宋体" w:hint="eastAsia"/>
          <w:color w:val="000000"/>
          <w:kern w:val="0"/>
          <w:sz w:val="44"/>
          <w:szCs w:val="44"/>
        </w:rPr>
      </w:pPr>
    </w:p>
    <w:p w14:paraId="05BFB44A" w14:textId="77777777" w:rsidR="0097610F" w:rsidRDefault="0097610F">
      <w:pPr>
        <w:keepNext/>
        <w:rPr>
          <w:rFonts w:ascii="黑体" w:eastAsia="黑体" w:hAnsi="黑体" w:cs="宋体" w:hint="eastAsia"/>
          <w:color w:val="000000"/>
          <w:kern w:val="0"/>
          <w:sz w:val="44"/>
          <w:szCs w:val="44"/>
        </w:rPr>
      </w:pPr>
    </w:p>
    <w:p w14:paraId="46E650CD" w14:textId="77777777" w:rsidR="0097610F" w:rsidRDefault="0097610F">
      <w:pPr>
        <w:keepNext/>
        <w:ind w:firstLine="2640"/>
        <w:rPr>
          <w:rFonts w:ascii="黑体" w:eastAsia="黑体" w:hAnsi="黑体" w:cs="宋体" w:hint="eastAsia"/>
          <w:color w:val="000000"/>
          <w:kern w:val="0"/>
          <w:sz w:val="44"/>
          <w:szCs w:val="44"/>
        </w:rPr>
      </w:pPr>
    </w:p>
    <w:p w14:paraId="6CC0CB76" w14:textId="77777777" w:rsidR="0097610F" w:rsidRDefault="0097610F">
      <w:pPr>
        <w:spacing w:before="120" w:after="120"/>
        <w:jc w:val="center"/>
        <w:rPr>
          <w:rFonts w:ascii="Calibri" w:eastAsia="黑体" w:hAnsi="Calibri" w:cs="Calibri"/>
          <w:color w:val="000000"/>
          <w:kern w:val="0"/>
          <w:sz w:val="44"/>
          <w:szCs w:val="44"/>
        </w:rPr>
      </w:pPr>
    </w:p>
    <w:p w14:paraId="302684D5" w14:textId="77777777" w:rsidR="0097610F" w:rsidRDefault="0097610F">
      <w:pPr>
        <w:spacing w:before="120" w:after="120"/>
        <w:jc w:val="center"/>
        <w:rPr>
          <w:rFonts w:ascii="Calibri" w:eastAsia="黑体" w:hAnsi="Calibri" w:cs="Calibri"/>
          <w:color w:val="000000"/>
          <w:kern w:val="0"/>
          <w:sz w:val="44"/>
          <w:szCs w:val="44"/>
        </w:rPr>
      </w:pPr>
    </w:p>
    <w:p w14:paraId="3347CE7C" w14:textId="77777777" w:rsidR="0097610F" w:rsidRDefault="0097610F">
      <w:pPr>
        <w:spacing w:before="120" w:after="120"/>
        <w:jc w:val="center"/>
        <w:rPr>
          <w:rFonts w:ascii="Calibri" w:eastAsia="黑体" w:hAnsi="Calibri" w:cs="Calibri"/>
          <w:color w:val="000000"/>
          <w:kern w:val="0"/>
          <w:sz w:val="44"/>
          <w:szCs w:val="44"/>
        </w:rPr>
      </w:pPr>
    </w:p>
    <w:p w14:paraId="01DEA206" w14:textId="77777777" w:rsidR="0097610F" w:rsidRDefault="00000000">
      <w:pPr>
        <w:spacing w:before="120" w:after="120"/>
        <w:jc w:val="center"/>
        <w:rPr>
          <w:rFonts w:ascii="Calibri" w:eastAsia="黑体" w:hAnsi="Calibri" w:cs="Calibri"/>
          <w:color w:val="000000"/>
          <w:kern w:val="0"/>
          <w:sz w:val="44"/>
          <w:szCs w:val="44"/>
        </w:rPr>
      </w:pPr>
      <w:r>
        <w:rPr>
          <w:rFonts w:ascii="Calibri" w:eastAsia="黑体" w:hAnsi="Calibri" w:cs="Calibri" w:hint="eastAsia"/>
          <w:color w:val="000000"/>
          <w:kern w:val="0"/>
          <w:sz w:val="44"/>
          <w:szCs w:val="44"/>
        </w:rPr>
        <w:t>第三章</w:t>
      </w:r>
      <w:r>
        <w:rPr>
          <w:rFonts w:ascii="Calibri" w:eastAsia="黑体" w:hAnsi="Calibri" w:cs="Calibri"/>
          <w:color w:val="000000"/>
          <w:kern w:val="0"/>
          <w:sz w:val="44"/>
          <w:szCs w:val="44"/>
        </w:rPr>
        <w:t> </w:t>
      </w:r>
      <w:r>
        <w:rPr>
          <w:rFonts w:ascii="Calibri" w:eastAsia="黑体" w:hAnsi="Calibri" w:cs="Calibri" w:hint="eastAsia"/>
          <w:color w:val="000000"/>
          <w:kern w:val="0"/>
          <w:sz w:val="44"/>
          <w:szCs w:val="44"/>
        </w:rPr>
        <w:t xml:space="preserve"> </w:t>
      </w:r>
      <w:r>
        <w:rPr>
          <w:rFonts w:ascii="Calibri" w:eastAsia="黑体" w:hAnsi="Calibri" w:cs="Calibri" w:hint="eastAsia"/>
          <w:color w:val="000000"/>
          <w:kern w:val="0"/>
          <w:sz w:val="44"/>
          <w:szCs w:val="44"/>
        </w:rPr>
        <w:t>合同文本</w:t>
      </w:r>
    </w:p>
    <w:p w14:paraId="54FA6305" w14:textId="77777777" w:rsidR="0097610F" w:rsidRDefault="00000000">
      <w:pPr>
        <w:ind w:firstLine="480"/>
        <w:rPr>
          <w:rFonts w:ascii="宋体" w:eastAsia="宋体" w:hAnsi="宋体" w:cs="宋体" w:hint="eastAsia"/>
          <w:kern w:val="0"/>
          <w:sz w:val="24"/>
          <w:szCs w:val="24"/>
        </w:rPr>
      </w:pPr>
      <w:bookmarkStart w:id="166" w:name="_Toc16938559"/>
      <w:bookmarkStart w:id="167" w:name="_Toc513029243"/>
      <w:bookmarkStart w:id="168" w:name="_Toc20823315"/>
      <w:bookmarkEnd w:id="166"/>
      <w:bookmarkEnd w:id="167"/>
      <w:r>
        <w:rPr>
          <w:rFonts w:ascii="宋体" w:eastAsia="宋体" w:hAnsi="宋体" w:cs="宋体" w:hint="eastAsia"/>
          <w:color w:val="000000"/>
          <w:kern w:val="0"/>
          <w:sz w:val="24"/>
          <w:szCs w:val="24"/>
        </w:rPr>
        <w:t>以下为成交后签订本项目合同的通用条款，成交供应商不得提出实质性的修改。</w:t>
      </w:r>
      <w:bookmarkEnd w:id="168"/>
    </w:p>
    <w:p w14:paraId="24B5A26B" w14:textId="77777777" w:rsidR="0097610F" w:rsidRDefault="00000000">
      <w:pPr>
        <w:spacing w:before="145" w:after="145"/>
        <w:jc w:val="center"/>
        <w:rPr>
          <w:rFonts w:ascii="宋体" w:eastAsia="宋体" w:hAnsi="宋体" w:cs="宋体" w:hint="eastAsia"/>
          <w:kern w:val="0"/>
          <w:sz w:val="24"/>
          <w:szCs w:val="24"/>
        </w:rPr>
      </w:pPr>
      <w:r>
        <w:rPr>
          <w:rFonts w:ascii="宋体" w:eastAsia="宋体" w:hAnsi="宋体" w:cs="宋体"/>
          <w:kern w:val="0"/>
          <w:sz w:val="24"/>
          <w:szCs w:val="24"/>
        </w:rPr>
        <w:t> </w:t>
      </w:r>
    </w:p>
    <w:p w14:paraId="6724A70E" w14:textId="77777777" w:rsidR="0097610F" w:rsidRDefault="00000000">
      <w:pPr>
        <w:spacing w:before="145" w:after="145"/>
        <w:jc w:val="center"/>
        <w:rPr>
          <w:rFonts w:ascii="宋体" w:eastAsia="宋体" w:hAnsi="宋体" w:cs="宋体" w:hint="eastAsia"/>
          <w:kern w:val="0"/>
          <w:sz w:val="24"/>
          <w:szCs w:val="24"/>
        </w:rPr>
      </w:pPr>
      <w:r>
        <w:rPr>
          <w:rFonts w:ascii="宋体" w:eastAsia="宋体" w:hAnsi="宋体" w:cs="宋体" w:hint="eastAsia"/>
          <w:b/>
          <w:bCs/>
          <w:color w:val="000000"/>
          <w:kern w:val="0"/>
          <w:sz w:val="30"/>
          <w:szCs w:val="30"/>
        </w:rPr>
        <w:t>江苏省政府采购合同（合同编号）</w:t>
      </w:r>
    </w:p>
    <w:p w14:paraId="0429A92B" w14:textId="77777777" w:rsidR="0097610F" w:rsidRDefault="00000000">
      <w:pPr>
        <w:spacing w:before="120" w:after="1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项目名称：                </w:t>
      </w:r>
    </w:p>
    <w:p w14:paraId="4D4B8B5F"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color w:val="000000"/>
          <w:kern w:val="0"/>
          <w:sz w:val="24"/>
          <w:szCs w:val="24"/>
        </w:rPr>
        <w:t>项目编号：</w:t>
      </w:r>
    </w:p>
    <w:p w14:paraId="662E908E"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color w:val="000000"/>
          <w:kern w:val="0"/>
          <w:sz w:val="24"/>
          <w:szCs w:val="24"/>
        </w:rPr>
        <w:t>甲方：（买方）_________</w:t>
      </w:r>
    </w:p>
    <w:p w14:paraId="236C77A5"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color w:val="000000"/>
          <w:kern w:val="0"/>
          <w:sz w:val="24"/>
          <w:szCs w:val="24"/>
        </w:rPr>
        <w:t>乙方：（卖方）_________</w:t>
      </w:r>
    </w:p>
    <w:p w14:paraId="1336C98A"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b/>
          <w:bCs/>
          <w:color w:val="000000"/>
          <w:kern w:val="0"/>
          <w:sz w:val="24"/>
          <w:szCs w:val="24"/>
        </w:rPr>
        <w:t xml:space="preserve">   </w:t>
      </w:r>
      <w:r>
        <w:rPr>
          <w:rFonts w:ascii="宋体" w:eastAsia="宋体" w:hAnsi="宋体" w:cs="宋体" w:hint="eastAsia"/>
          <w:color w:val="000000"/>
          <w:kern w:val="0"/>
          <w:sz w:val="24"/>
          <w:szCs w:val="24"/>
        </w:rPr>
        <w:t>甲、乙双方根据泰州市政务服务中心</w:t>
      </w:r>
      <w:r>
        <w:rPr>
          <w:rFonts w:ascii="宋体" w:eastAsia="宋体" w:hAnsi="宋体" w:cs="宋体" w:hint="eastAsia"/>
          <w:color w:val="000000"/>
          <w:kern w:val="0"/>
          <w:sz w:val="24"/>
          <w:szCs w:val="24"/>
          <w:u w:val="single"/>
        </w:rPr>
        <w:t xml:space="preserve">         </w:t>
      </w:r>
      <w:r>
        <w:rPr>
          <w:rFonts w:ascii="宋体" w:eastAsia="宋体" w:hAnsi="宋体" w:cs="宋体" w:hint="eastAsia"/>
          <w:color w:val="000000"/>
          <w:kern w:val="0"/>
          <w:sz w:val="24"/>
          <w:szCs w:val="24"/>
        </w:rPr>
        <w:t>项目竞争性磋商的结果，签署本合同。</w:t>
      </w:r>
    </w:p>
    <w:p w14:paraId="37DE6962"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b/>
          <w:bCs/>
          <w:color w:val="000000"/>
          <w:kern w:val="0"/>
          <w:sz w:val="24"/>
          <w:szCs w:val="24"/>
        </w:rPr>
        <w:t>一、合同内容</w:t>
      </w:r>
    </w:p>
    <w:p w14:paraId="6A7D9B8E"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color w:val="000000"/>
          <w:kern w:val="0"/>
          <w:sz w:val="24"/>
          <w:szCs w:val="24"/>
        </w:rPr>
        <w:t>1.1 标的名称：</w:t>
      </w:r>
    </w:p>
    <w:p w14:paraId="6FC5974F"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color w:val="000000"/>
          <w:kern w:val="0"/>
          <w:sz w:val="24"/>
          <w:szCs w:val="24"/>
        </w:rPr>
        <w:t>1.2 标的质量：</w:t>
      </w:r>
    </w:p>
    <w:p w14:paraId="0A4AB427"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color w:val="000000"/>
          <w:kern w:val="0"/>
          <w:sz w:val="24"/>
          <w:szCs w:val="24"/>
        </w:rPr>
        <w:t>1.3 标的数量（规模）：</w:t>
      </w:r>
    </w:p>
    <w:p w14:paraId="6EEDF8C8"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color w:val="000000"/>
          <w:kern w:val="0"/>
          <w:sz w:val="24"/>
          <w:szCs w:val="24"/>
        </w:rPr>
        <w:t>1.4 履行时间（期限）：</w:t>
      </w:r>
    </w:p>
    <w:p w14:paraId="3A6E0ED6"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color w:val="000000"/>
          <w:kern w:val="0"/>
          <w:sz w:val="24"/>
          <w:szCs w:val="24"/>
        </w:rPr>
        <w:t>1.5 履行地点：</w:t>
      </w:r>
    </w:p>
    <w:p w14:paraId="2B3BFD16"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color w:val="000000"/>
          <w:kern w:val="0"/>
          <w:sz w:val="24"/>
          <w:szCs w:val="24"/>
        </w:rPr>
        <w:t>1.6 履行方式：</w:t>
      </w:r>
    </w:p>
    <w:p w14:paraId="37690A90"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b/>
          <w:bCs/>
          <w:color w:val="000000"/>
          <w:kern w:val="0"/>
          <w:sz w:val="24"/>
          <w:szCs w:val="24"/>
        </w:rPr>
        <w:t>二、合同金额</w:t>
      </w:r>
    </w:p>
    <w:p w14:paraId="53C6FA6C" w14:textId="77777777" w:rsidR="0097610F" w:rsidRDefault="00000000">
      <w:pPr>
        <w:spacing w:before="120" w:after="120"/>
        <w:ind w:left="410" w:hanging="410"/>
        <w:rPr>
          <w:rFonts w:ascii="宋体" w:eastAsia="宋体" w:hAnsi="宋体" w:cs="宋体" w:hint="eastAsia"/>
          <w:kern w:val="0"/>
          <w:sz w:val="24"/>
          <w:szCs w:val="24"/>
        </w:rPr>
      </w:pPr>
      <w:r>
        <w:rPr>
          <w:rFonts w:ascii="宋体" w:eastAsia="宋体" w:hAnsi="宋体" w:cs="宋体" w:hint="eastAsia"/>
          <w:color w:val="000000"/>
          <w:kern w:val="0"/>
          <w:sz w:val="24"/>
          <w:szCs w:val="24"/>
        </w:rPr>
        <w:t>2.1 本合同金额为（大写）：____________________________________圆（_______________元）人民币或其他币种。</w:t>
      </w:r>
    </w:p>
    <w:p w14:paraId="1381DF59"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b/>
          <w:bCs/>
          <w:color w:val="000000"/>
          <w:kern w:val="0"/>
          <w:sz w:val="24"/>
          <w:szCs w:val="24"/>
        </w:rPr>
        <w:lastRenderedPageBreak/>
        <w:t>三、技术资料</w:t>
      </w:r>
    </w:p>
    <w:p w14:paraId="78621233" w14:textId="77777777" w:rsidR="0097610F" w:rsidRDefault="00000000">
      <w:pPr>
        <w:spacing w:before="120" w:after="1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3.1乙方应按磋商文件规定的时间向甲方提供与合同标的有关的技术资料。</w:t>
      </w:r>
    </w:p>
    <w:p w14:paraId="6561298F" w14:textId="77777777" w:rsidR="0097610F" w:rsidRDefault="00000000">
      <w:pPr>
        <w:spacing w:before="120" w:after="1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p>
    <w:p w14:paraId="5B8436AD" w14:textId="77777777" w:rsidR="0097610F" w:rsidRDefault="00000000">
      <w:pPr>
        <w:spacing w:before="120" w:after="120"/>
        <w:ind w:left="412" w:hanging="412"/>
        <w:rPr>
          <w:rFonts w:ascii="宋体" w:eastAsia="宋体" w:hAnsi="宋体" w:cs="宋体" w:hint="eastAsia"/>
          <w:kern w:val="0"/>
          <w:sz w:val="24"/>
          <w:szCs w:val="24"/>
        </w:rPr>
      </w:pPr>
      <w:r>
        <w:rPr>
          <w:rFonts w:ascii="宋体" w:eastAsia="宋体" w:hAnsi="宋体" w:cs="宋体" w:hint="eastAsia"/>
          <w:b/>
          <w:bCs/>
          <w:color w:val="000000"/>
          <w:kern w:val="0"/>
          <w:sz w:val="24"/>
          <w:szCs w:val="24"/>
        </w:rPr>
        <w:t>四、知识产权</w:t>
      </w:r>
    </w:p>
    <w:p w14:paraId="7A3281FB" w14:textId="77777777" w:rsidR="0097610F" w:rsidRDefault="00000000">
      <w:pPr>
        <w:spacing w:before="120" w:after="1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4.1乙方应保证甲方在使用、接受本合同标的或其任何一部分时不受第三方提出侵犯其专利权、版权、商标权和工业设计权等知识产权的起诉。一旦出现侵权，由乙方负全部责任。</w:t>
      </w:r>
    </w:p>
    <w:p w14:paraId="7EB1730A" w14:textId="77777777" w:rsidR="0097610F" w:rsidRDefault="00000000">
      <w:pPr>
        <w:spacing w:before="120" w:after="1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五、产权担保</w:t>
      </w:r>
    </w:p>
    <w:p w14:paraId="78974662" w14:textId="77777777" w:rsidR="0097610F" w:rsidRDefault="00000000">
      <w:pPr>
        <w:spacing w:before="120" w:after="1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5.1 乙方保证所交付的合同标的的所有权完全属于乙方且无任何抵押、查封等产权瑕疵。</w:t>
      </w:r>
    </w:p>
    <w:p w14:paraId="5E741243" w14:textId="77777777" w:rsidR="0097610F" w:rsidRDefault="00000000">
      <w:pPr>
        <w:spacing w:before="120" w:after="120"/>
        <w:ind w:left="410" w:hanging="410"/>
        <w:rPr>
          <w:rFonts w:ascii="宋体" w:eastAsia="宋体" w:hAnsi="宋体" w:cs="宋体" w:hint="eastAsia"/>
          <w:kern w:val="0"/>
          <w:sz w:val="24"/>
          <w:szCs w:val="24"/>
        </w:rPr>
      </w:pPr>
      <w:r>
        <w:rPr>
          <w:rFonts w:ascii="宋体" w:eastAsia="宋体" w:hAnsi="宋体" w:cs="宋体" w:hint="eastAsia"/>
          <w:b/>
          <w:bCs/>
          <w:color w:val="000000"/>
          <w:kern w:val="0"/>
          <w:sz w:val="24"/>
          <w:szCs w:val="24"/>
        </w:rPr>
        <w:t>六、履约保证金</w:t>
      </w:r>
    </w:p>
    <w:p w14:paraId="25ED8D80" w14:textId="77777777" w:rsidR="0097610F" w:rsidRDefault="00000000">
      <w:pPr>
        <w:spacing w:before="120" w:after="1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6.1 乙方缴纳合同金额的5%作为本合同的履约保证金。（不得超过合同金额的10%）</w:t>
      </w:r>
      <w:r>
        <w:rPr>
          <w:rFonts w:ascii="宋体" w:eastAsia="宋体" w:hAnsi="宋体" w:cs="宋体"/>
          <w:color w:val="000000"/>
          <w:kern w:val="0"/>
          <w:sz w:val="24"/>
          <w:szCs w:val="24"/>
        </w:rPr>
        <w:t>。（</w:t>
      </w:r>
      <w:r>
        <w:rPr>
          <w:rFonts w:ascii="宋体" w:eastAsia="宋体" w:hAnsi="宋体" w:cs="宋体" w:hint="eastAsia"/>
          <w:color w:val="000000"/>
          <w:kern w:val="0"/>
          <w:sz w:val="24"/>
          <w:szCs w:val="24"/>
        </w:rPr>
        <w:t>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p>
    <w:p w14:paraId="255A3654" w14:textId="77777777" w:rsidR="0097610F" w:rsidRDefault="00000000">
      <w:pPr>
        <w:spacing w:before="120" w:after="120"/>
        <w:ind w:left="410" w:hanging="410"/>
        <w:rPr>
          <w:rFonts w:ascii="宋体" w:eastAsia="宋体" w:hAnsi="宋体" w:cs="宋体" w:hint="eastAsia"/>
          <w:b/>
          <w:bCs/>
          <w:color w:val="000000"/>
          <w:kern w:val="0"/>
          <w:sz w:val="24"/>
          <w:szCs w:val="24"/>
        </w:rPr>
      </w:pPr>
      <w:r>
        <w:rPr>
          <w:rFonts w:ascii="宋体" w:eastAsia="宋体" w:hAnsi="宋体" w:cs="宋体" w:hint="eastAsia"/>
          <w:b/>
          <w:bCs/>
          <w:color w:val="000000"/>
          <w:kern w:val="0"/>
          <w:sz w:val="24"/>
          <w:szCs w:val="24"/>
        </w:rPr>
        <w:t>七、合同转包或分包</w:t>
      </w:r>
    </w:p>
    <w:p w14:paraId="4E099DC1" w14:textId="77777777" w:rsidR="0097610F" w:rsidRDefault="00000000">
      <w:pPr>
        <w:spacing w:before="145" w:after="145"/>
        <w:rPr>
          <w:rFonts w:ascii="宋体" w:eastAsia="宋体" w:hAnsi="宋体" w:cs="宋体" w:hint="eastAsia"/>
          <w:kern w:val="0"/>
          <w:sz w:val="24"/>
          <w:szCs w:val="24"/>
        </w:rPr>
      </w:pPr>
      <w:r>
        <w:rPr>
          <w:rFonts w:ascii="宋体" w:eastAsia="宋体" w:hAnsi="宋体" w:cs="宋体" w:hint="eastAsia"/>
          <w:color w:val="000000"/>
          <w:kern w:val="0"/>
          <w:sz w:val="24"/>
          <w:szCs w:val="24"/>
        </w:rPr>
        <w:t>7.1乙方不得将合同标的转包给他人履行。</w:t>
      </w:r>
    </w:p>
    <w:p w14:paraId="61F5C5BC" w14:textId="77777777" w:rsidR="0097610F" w:rsidRDefault="00000000">
      <w:pPr>
        <w:spacing w:before="145" w:after="145"/>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7.2乙方不得将合同标的分包给他人履行。</w:t>
      </w:r>
    </w:p>
    <w:p w14:paraId="2CAFA839" w14:textId="77777777" w:rsidR="0097610F" w:rsidRDefault="00000000">
      <w:pPr>
        <w:spacing w:before="145" w:after="145"/>
        <w:rPr>
          <w:rFonts w:ascii="宋体" w:eastAsia="宋体" w:hAnsi="宋体" w:cs="宋体" w:hint="eastAsia"/>
          <w:kern w:val="0"/>
          <w:sz w:val="24"/>
          <w:szCs w:val="24"/>
        </w:rPr>
      </w:pPr>
      <w:r>
        <w:rPr>
          <w:rFonts w:ascii="宋体" w:eastAsia="宋体" w:hAnsi="宋体" w:cs="宋体" w:hint="eastAsia"/>
          <w:color w:val="000000"/>
          <w:kern w:val="0"/>
          <w:sz w:val="24"/>
          <w:szCs w:val="24"/>
        </w:rPr>
        <w:t>或7.2 乙方应当按照响应文件中提供的分包意向协议履行合同。</w:t>
      </w:r>
    </w:p>
    <w:p w14:paraId="69D54DE6" w14:textId="77777777" w:rsidR="0097610F" w:rsidRDefault="00000000">
      <w:pPr>
        <w:spacing w:before="145" w:after="145"/>
        <w:rPr>
          <w:rFonts w:ascii="宋体" w:eastAsia="宋体" w:hAnsi="宋体" w:cs="宋体" w:hint="eastAsia"/>
          <w:kern w:val="0"/>
          <w:sz w:val="24"/>
          <w:szCs w:val="24"/>
        </w:rPr>
      </w:pPr>
      <w:r>
        <w:rPr>
          <w:rFonts w:ascii="宋体" w:eastAsia="宋体" w:hAnsi="宋体" w:cs="宋体" w:hint="eastAsia"/>
          <w:color w:val="000000"/>
          <w:kern w:val="0"/>
          <w:sz w:val="24"/>
          <w:szCs w:val="24"/>
        </w:rPr>
        <w:t>7.3乙方如有转包或未经甲方同意的分包行为，甲方有权解除合同。</w:t>
      </w:r>
    </w:p>
    <w:p w14:paraId="2752CB2C"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b/>
          <w:bCs/>
          <w:color w:val="000000"/>
          <w:kern w:val="0"/>
          <w:sz w:val="24"/>
          <w:szCs w:val="24"/>
        </w:rPr>
        <w:t>八、合同款项支付</w:t>
      </w:r>
    </w:p>
    <w:p w14:paraId="500F74FC"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color w:val="000000"/>
          <w:kern w:val="0"/>
          <w:sz w:val="24"/>
          <w:szCs w:val="24"/>
        </w:rPr>
        <w:t>8.1合同款项的支付方式及进度安排</w:t>
      </w:r>
    </w:p>
    <w:p w14:paraId="7C07BAB7" w14:textId="77777777" w:rsidR="0097610F" w:rsidRDefault="00000000">
      <w:pPr>
        <w:spacing w:before="120" w:after="120"/>
        <w:rPr>
          <w:rFonts w:ascii="宋体" w:eastAsia="宋体" w:hAnsi="宋体" w:cs="宋体" w:hint="eastAsia"/>
          <w:color w:val="000000"/>
          <w:kern w:val="0"/>
          <w:sz w:val="24"/>
          <w:szCs w:val="24"/>
          <w:u w:val="single"/>
        </w:rPr>
      </w:pPr>
      <w:r>
        <w:rPr>
          <w:rFonts w:ascii="宋体" w:eastAsia="宋体" w:hAnsi="宋体" w:cs="宋体" w:hint="eastAsia"/>
          <w:color w:val="000000"/>
          <w:kern w:val="0"/>
          <w:sz w:val="24"/>
          <w:szCs w:val="24"/>
          <w:u w:val="single"/>
        </w:rPr>
        <w:t xml:space="preserve">                                                        </w:t>
      </w:r>
    </w:p>
    <w:p w14:paraId="4F92F025" w14:textId="77777777" w:rsidR="0097610F" w:rsidRDefault="00000000">
      <w:pPr>
        <w:spacing w:before="120" w:after="120"/>
        <w:rPr>
          <w:rFonts w:ascii="宋体" w:eastAsia="宋体" w:hAnsi="宋体" w:cs="宋体" w:hint="eastAsia"/>
          <w:color w:val="EE0000"/>
          <w:sz w:val="24"/>
          <w:szCs w:val="24"/>
        </w:rPr>
      </w:pPr>
      <w:r>
        <w:rPr>
          <w:rFonts w:ascii="宋体" w:eastAsia="宋体" w:hAnsi="宋体" w:cs="宋体" w:hint="eastAsia"/>
          <w:color w:val="EE0000"/>
          <w:sz w:val="24"/>
          <w:szCs w:val="24"/>
        </w:rPr>
        <w:t>8.2</w:t>
      </w:r>
      <w:r>
        <w:rPr>
          <w:rFonts w:ascii="宋体" w:eastAsia="宋体" w:hAnsi="宋体" w:cs="宋体"/>
          <w:color w:val="EE0000"/>
          <w:sz w:val="24"/>
          <w:szCs w:val="24"/>
        </w:rPr>
        <w:t>供应商申请支付合同款项时，采购人</w:t>
      </w:r>
      <w:r>
        <w:rPr>
          <w:rFonts w:ascii="宋体" w:eastAsia="宋体" w:hAnsi="宋体" w:cs="宋体" w:hint="eastAsia"/>
          <w:color w:val="EE0000"/>
          <w:sz w:val="24"/>
          <w:szCs w:val="24"/>
        </w:rPr>
        <w:t>有权要求其</w:t>
      </w:r>
      <w:r>
        <w:rPr>
          <w:rFonts w:ascii="宋体" w:eastAsia="宋体" w:hAnsi="宋体" w:cs="宋体"/>
          <w:color w:val="EE0000"/>
          <w:sz w:val="24"/>
          <w:szCs w:val="24"/>
        </w:rPr>
        <w:t>提交以下证明材料：</w:t>
      </w:r>
    </w:p>
    <w:p w14:paraId="5313AA69" w14:textId="77777777" w:rsidR="0097610F" w:rsidRDefault="00000000">
      <w:pPr>
        <w:spacing w:before="120" w:after="120"/>
        <w:rPr>
          <w:rFonts w:ascii="宋体" w:eastAsia="宋体" w:hAnsi="宋体" w:cs="宋体" w:hint="eastAsia"/>
          <w:color w:val="EE0000"/>
          <w:sz w:val="24"/>
          <w:szCs w:val="24"/>
        </w:rPr>
      </w:pPr>
      <w:r>
        <w:rPr>
          <w:rFonts w:ascii="宋体" w:eastAsia="宋体" w:hAnsi="宋体" w:cs="宋体"/>
          <w:color w:val="EE0000"/>
          <w:sz w:val="24"/>
          <w:szCs w:val="24"/>
        </w:rPr>
        <w:t>(1) 经供应商盖章确认的、申请付款周期内（即上月或上一季度）</w:t>
      </w:r>
      <w:r>
        <w:rPr>
          <w:rFonts w:ascii="宋体" w:eastAsia="宋体" w:hAnsi="宋体" w:cs="宋体" w:hint="eastAsia"/>
          <w:color w:val="EE0000"/>
          <w:sz w:val="24"/>
          <w:szCs w:val="24"/>
        </w:rPr>
        <w:t>所有</w:t>
      </w:r>
      <w:r>
        <w:rPr>
          <w:rFonts w:ascii="宋体" w:eastAsia="宋体" w:hAnsi="宋体" w:cs="宋体"/>
          <w:color w:val="EE0000"/>
          <w:sz w:val="24"/>
          <w:szCs w:val="24"/>
        </w:rPr>
        <w:t>项目服务人员的工资发放明细表（须包含人员姓名、发放月份、应发工资金额、实发工资金额、银行流水单号或清晰的银行转账凭证等关键信息）。</w:t>
      </w:r>
    </w:p>
    <w:p w14:paraId="347D585C" w14:textId="77777777" w:rsidR="0097610F" w:rsidRDefault="00000000">
      <w:pPr>
        <w:spacing w:before="120" w:after="120"/>
        <w:rPr>
          <w:rFonts w:ascii="宋体" w:eastAsia="宋体" w:hAnsi="宋体" w:cs="宋体" w:hint="eastAsia"/>
          <w:color w:val="EE0000"/>
          <w:sz w:val="24"/>
          <w:szCs w:val="24"/>
        </w:rPr>
      </w:pPr>
      <w:r>
        <w:rPr>
          <w:rFonts w:ascii="宋体" w:eastAsia="宋体" w:hAnsi="宋体" w:cs="宋体"/>
          <w:color w:val="EE0000"/>
          <w:sz w:val="24"/>
          <w:szCs w:val="24"/>
        </w:rPr>
        <w:t>(2) 由社保征收机构出具的、申请付款周期内（即上月或上一季度）所有</w:t>
      </w:r>
      <w:r>
        <w:rPr>
          <w:rFonts w:ascii="宋体" w:eastAsia="宋体" w:hAnsi="宋体" w:cs="宋体" w:hint="eastAsia"/>
          <w:color w:val="EE0000"/>
          <w:sz w:val="24"/>
          <w:szCs w:val="24"/>
        </w:rPr>
        <w:t>未达法定退休年龄</w:t>
      </w:r>
      <w:r>
        <w:rPr>
          <w:rFonts w:ascii="宋体" w:eastAsia="宋体" w:hAnsi="宋体" w:cs="宋体"/>
          <w:color w:val="EE0000"/>
          <w:sz w:val="24"/>
          <w:szCs w:val="24"/>
        </w:rPr>
        <w:t>项目服务人员的社会保险缴纳证明凭证（需清晰显示缴纳单位、人员姓名、身份证号、险种、缴费基数、缴费月份等）。</w:t>
      </w:r>
    </w:p>
    <w:p w14:paraId="47B38F92" w14:textId="77777777" w:rsidR="0097610F" w:rsidRDefault="00000000">
      <w:pPr>
        <w:spacing w:before="120" w:after="120"/>
        <w:rPr>
          <w:rFonts w:ascii="宋体" w:eastAsia="宋体" w:hAnsi="宋体" w:cs="宋体" w:hint="eastAsia"/>
          <w:color w:val="EE0000"/>
          <w:sz w:val="24"/>
          <w:szCs w:val="24"/>
        </w:rPr>
      </w:pPr>
      <w:r>
        <w:rPr>
          <w:rFonts w:ascii="宋体" w:eastAsia="宋体" w:hAnsi="宋体" w:cs="宋体"/>
          <w:color w:val="EE0000"/>
          <w:sz w:val="24"/>
          <w:szCs w:val="24"/>
        </w:rPr>
        <w:t xml:space="preserve"> (3) 采购人要求的、证明人员实际投入和工作情况的其他相关材料（如有）。</w:t>
      </w:r>
    </w:p>
    <w:p w14:paraId="4E97BF30" w14:textId="77777777" w:rsidR="0097610F" w:rsidRDefault="00000000">
      <w:pPr>
        <w:spacing w:before="120" w:after="120"/>
        <w:rPr>
          <w:rFonts w:ascii="宋体" w:eastAsia="宋体" w:hAnsi="宋体" w:cs="宋体" w:hint="eastAsia"/>
          <w:color w:val="EE0000"/>
          <w:sz w:val="24"/>
          <w:szCs w:val="24"/>
        </w:rPr>
      </w:pPr>
      <w:r>
        <w:rPr>
          <w:rFonts w:ascii="宋体" w:eastAsia="宋体" w:hAnsi="宋体" w:cs="宋体"/>
          <w:color w:val="EE0000"/>
          <w:sz w:val="24"/>
          <w:szCs w:val="24"/>
        </w:rPr>
        <w:t xml:space="preserve"> 若</w:t>
      </w:r>
      <w:r>
        <w:rPr>
          <w:rFonts w:ascii="宋体" w:eastAsia="宋体" w:hAnsi="宋体" w:cs="宋体" w:hint="eastAsia"/>
          <w:color w:val="EE0000"/>
          <w:sz w:val="24"/>
          <w:szCs w:val="24"/>
        </w:rPr>
        <w:t>上述8.1.3所提供的材料</w:t>
      </w:r>
      <w:r>
        <w:rPr>
          <w:rFonts w:ascii="宋体" w:eastAsia="宋体" w:hAnsi="宋体" w:cs="宋体"/>
          <w:color w:val="EE0000"/>
          <w:sz w:val="24"/>
          <w:szCs w:val="24"/>
        </w:rPr>
        <w:t>缺失、无效、不完整，或经核实证明供应商投入的人</w:t>
      </w:r>
      <w:r>
        <w:rPr>
          <w:rFonts w:ascii="宋体" w:eastAsia="宋体" w:hAnsi="宋体" w:cs="宋体"/>
          <w:color w:val="EE0000"/>
          <w:sz w:val="24"/>
          <w:szCs w:val="24"/>
        </w:rPr>
        <w:lastRenderedPageBreak/>
        <w:t>员数量、资质不符合</w:t>
      </w:r>
      <w:r>
        <w:rPr>
          <w:rFonts w:ascii="宋体" w:eastAsia="宋体" w:hAnsi="宋体" w:cs="宋体" w:hint="eastAsia"/>
          <w:color w:val="EE0000"/>
          <w:sz w:val="24"/>
          <w:szCs w:val="24"/>
        </w:rPr>
        <w:t>采购</w:t>
      </w:r>
      <w:r>
        <w:rPr>
          <w:rFonts w:ascii="宋体" w:eastAsia="宋体" w:hAnsi="宋体" w:cs="宋体"/>
          <w:color w:val="EE0000"/>
          <w:sz w:val="24"/>
          <w:szCs w:val="24"/>
        </w:rPr>
        <w:t>文件及合同约定，或当期服务考核结果未满足合同约定的支付条件，采购人有权：</w:t>
      </w:r>
    </w:p>
    <w:p w14:paraId="2E8E648A" w14:textId="77777777" w:rsidR="0097610F" w:rsidRDefault="00000000">
      <w:pPr>
        <w:spacing w:before="120" w:after="120"/>
        <w:rPr>
          <w:rFonts w:ascii="宋体" w:eastAsia="宋体" w:hAnsi="宋体" w:cs="宋体" w:hint="eastAsia"/>
          <w:color w:val="EE0000"/>
          <w:sz w:val="24"/>
          <w:szCs w:val="24"/>
        </w:rPr>
      </w:pPr>
      <w:r>
        <w:rPr>
          <w:rFonts w:ascii="宋体" w:eastAsia="宋体" w:hAnsi="宋体" w:cs="宋体"/>
          <w:color w:val="EE0000"/>
          <w:sz w:val="24"/>
          <w:szCs w:val="24"/>
        </w:rPr>
        <w:t>要求供应商补充材料或说明；</w:t>
      </w:r>
    </w:p>
    <w:p w14:paraId="27B3BC47" w14:textId="77777777" w:rsidR="0097610F" w:rsidRDefault="00000000">
      <w:pPr>
        <w:spacing w:before="120" w:after="120"/>
        <w:rPr>
          <w:rFonts w:ascii="宋体" w:eastAsia="宋体" w:hAnsi="宋体" w:cs="宋体" w:hint="eastAsia"/>
          <w:color w:val="EE0000"/>
          <w:sz w:val="24"/>
          <w:szCs w:val="24"/>
        </w:rPr>
      </w:pPr>
      <w:r>
        <w:rPr>
          <w:rFonts w:ascii="宋体" w:eastAsia="宋体" w:hAnsi="宋体" w:cs="宋体"/>
          <w:color w:val="EE0000"/>
          <w:sz w:val="24"/>
          <w:szCs w:val="24"/>
        </w:rPr>
        <w:t>暂停支付全部或部分该期款项；</w:t>
      </w:r>
    </w:p>
    <w:p w14:paraId="354AC7D6" w14:textId="77777777" w:rsidR="0097610F" w:rsidRDefault="00000000">
      <w:pPr>
        <w:spacing w:before="120" w:after="120"/>
        <w:rPr>
          <w:rFonts w:ascii="宋体" w:eastAsia="宋体" w:hAnsi="宋体" w:cs="宋体" w:hint="eastAsia"/>
          <w:color w:val="EE0000"/>
          <w:sz w:val="24"/>
          <w:szCs w:val="24"/>
        </w:rPr>
      </w:pPr>
      <w:r>
        <w:rPr>
          <w:rFonts w:ascii="宋体" w:eastAsia="宋体" w:hAnsi="宋体" w:cs="宋体"/>
          <w:color w:val="EE0000"/>
          <w:sz w:val="24"/>
          <w:szCs w:val="24"/>
        </w:rPr>
        <w:t>根据考核结果和合同约定，扣减相应比例的合同款项作为违约金；</w:t>
      </w:r>
    </w:p>
    <w:p w14:paraId="10E120A1" w14:textId="77777777" w:rsidR="0097610F" w:rsidRDefault="00000000">
      <w:pPr>
        <w:spacing w:before="120" w:after="120"/>
        <w:rPr>
          <w:rFonts w:ascii="宋体" w:eastAsia="宋体" w:hAnsi="宋体" w:cs="宋体" w:hint="eastAsia"/>
          <w:color w:val="EE0000"/>
          <w:sz w:val="24"/>
          <w:szCs w:val="24"/>
        </w:rPr>
      </w:pPr>
      <w:r>
        <w:rPr>
          <w:rFonts w:ascii="宋体" w:eastAsia="宋体" w:hAnsi="宋体" w:cs="宋体"/>
          <w:color w:val="EE0000"/>
          <w:sz w:val="24"/>
          <w:szCs w:val="24"/>
        </w:rPr>
        <w:t>视情节严重程度，启动违约处理程序。</w:t>
      </w:r>
    </w:p>
    <w:p w14:paraId="27AD89B2" w14:textId="77777777" w:rsidR="0097610F" w:rsidRDefault="00000000">
      <w:pPr>
        <w:spacing w:before="120" w:after="120"/>
        <w:rPr>
          <w:rFonts w:ascii="宋体" w:eastAsia="宋体" w:hAnsi="宋体" w:cs="宋体" w:hint="eastAsia"/>
          <w:color w:val="EE0000"/>
          <w:sz w:val="24"/>
          <w:szCs w:val="24"/>
        </w:rPr>
      </w:pPr>
      <w:r>
        <w:rPr>
          <w:rFonts w:ascii="宋体" w:eastAsia="宋体" w:hAnsi="宋体" w:cs="宋体"/>
          <w:color w:val="EE0000"/>
          <w:sz w:val="24"/>
          <w:szCs w:val="24"/>
        </w:rPr>
        <w:t>供应商提供虚假</w:t>
      </w:r>
      <w:r>
        <w:rPr>
          <w:rFonts w:ascii="宋体" w:eastAsia="宋体" w:hAnsi="宋体" w:cs="宋体" w:hint="eastAsia"/>
          <w:color w:val="EE0000"/>
          <w:sz w:val="24"/>
          <w:szCs w:val="24"/>
        </w:rPr>
        <w:t>材料</w:t>
      </w:r>
      <w:r>
        <w:rPr>
          <w:rFonts w:ascii="宋体" w:eastAsia="宋体" w:hAnsi="宋体" w:cs="宋体"/>
          <w:color w:val="EE0000"/>
          <w:sz w:val="24"/>
          <w:szCs w:val="24"/>
        </w:rPr>
        <w:t>的，一经查实，采购人有权立即暂停或终止付款，并视为严重违约，可依据合同条款追究其一切法律责任。</w:t>
      </w:r>
    </w:p>
    <w:p w14:paraId="4F7BF1EA" w14:textId="77777777" w:rsidR="0097610F" w:rsidRDefault="00000000">
      <w:pPr>
        <w:spacing w:before="145" w:after="145"/>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8.3.付款条件：</w:t>
      </w:r>
    </w:p>
    <w:p w14:paraId="162A2493" w14:textId="77777777" w:rsidR="0097610F" w:rsidRDefault="00000000">
      <w:pPr>
        <w:spacing w:before="145" w:after="145"/>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完成当年等保测评、商用密码应用安全性评估，并出具相应的测评报告后，支付当年项目款项。</w:t>
      </w:r>
    </w:p>
    <w:p w14:paraId="7F0CF98E" w14:textId="77777777" w:rsidR="0097610F" w:rsidRDefault="00000000">
      <w:pPr>
        <w:spacing w:before="145" w:after="145"/>
        <w:rPr>
          <w:rFonts w:ascii="宋体" w:eastAsia="宋体" w:hAnsi="宋体" w:cs="宋体" w:hint="eastAsia"/>
          <w:kern w:val="0"/>
          <w:sz w:val="24"/>
          <w:szCs w:val="24"/>
        </w:rPr>
      </w:pPr>
      <w:r>
        <w:rPr>
          <w:rFonts w:ascii="宋体" w:eastAsia="宋体" w:hAnsi="宋体" w:cs="宋体" w:hint="eastAsia"/>
          <w:b/>
          <w:bCs/>
          <w:color w:val="000000"/>
          <w:kern w:val="0"/>
          <w:sz w:val="24"/>
          <w:szCs w:val="24"/>
        </w:rPr>
        <w:t>九、税费</w:t>
      </w:r>
    </w:p>
    <w:p w14:paraId="2FCECC00" w14:textId="77777777" w:rsidR="0097610F" w:rsidRDefault="00000000">
      <w:pPr>
        <w:spacing w:before="145" w:after="145"/>
        <w:rPr>
          <w:rFonts w:ascii="宋体" w:eastAsia="宋体" w:hAnsi="宋体" w:cs="宋体" w:hint="eastAsia"/>
          <w:kern w:val="0"/>
          <w:sz w:val="24"/>
          <w:szCs w:val="24"/>
        </w:rPr>
      </w:pPr>
      <w:r>
        <w:rPr>
          <w:rFonts w:ascii="宋体" w:eastAsia="宋体" w:hAnsi="宋体" w:cs="宋体" w:hint="eastAsia"/>
          <w:color w:val="000000"/>
          <w:kern w:val="0"/>
          <w:sz w:val="24"/>
          <w:szCs w:val="24"/>
        </w:rPr>
        <w:t>9.1本合同执行中相关的一切税费均由乙方负担。</w:t>
      </w:r>
    </w:p>
    <w:p w14:paraId="2B74E8F4" w14:textId="77777777" w:rsidR="0097610F" w:rsidRDefault="00000000">
      <w:pPr>
        <w:spacing w:before="120" w:after="120"/>
        <w:ind w:left="480" w:hanging="480"/>
        <w:rPr>
          <w:rFonts w:ascii="宋体" w:eastAsia="宋体" w:hAnsi="宋体" w:cs="宋体" w:hint="eastAsia"/>
          <w:b/>
          <w:bCs/>
          <w:color w:val="000000"/>
          <w:kern w:val="0"/>
          <w:sz w:val="24"/>
          <w:szCs w:val="24"/>
        </w:rPr>
      </w:pPr>
      <w:r>
        <w:rPr>
          <w:rFonts w:ascii="宋体" w:eastAsia="宋体" w:hAnsi="宋体" w:cs="宋体" w:hint="eastAsia"/>
          <w:b/>
          <w:bCs/>
          <w:color w:val="000000"/>
          <w:kern w:val="0"/>
          <w:sz w:val="24"/>
          <w:szCs w:val="24"/>
        </w:rPr>
        <w:t>十、质量保证及服务</w:t>
      </w:r>
    </w:p>
    <w:p w14:paraId="3F19A106" w14:textId="77777777" w:rsidR="0097610F" w:rsidRDefault="00000000">
      <w:pPr>
        <w:spacing w:before="120" w:after="1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10.1 乙方应按采购文件规定及响应文件承诺的服务要求、质量标准向甲方提供服务；若无特殊说明，则按国家有关部门最新颁布的标准及规范为准。</w:t>
      </w:r>
    </w:p>
    <w:p w14:paraId="5543287D" w14:textId="77777777" w:rsidR="0097610F" w:rsidRDefault="00000000">
      <w:pPr>
        <w:spacing w:before="120" w:after="1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10.2 乙方应保证其提供的服务是全面和规范的，并完全符合招响应文件。如因乙方提供的服务有瑕疵造成甲方损失的，所需费用由乙方承担。</w:t>
      </w:r>
    </w:p>
    <w:p w14:paraId="0C751DED" w14:textId="77777777" w:rsidR="0097610F" w:rsidRDefault="00000000">
      <w:pPr>
        <w:spacing w:before="120" w:after="1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10.3 如在服务过程中发生质量、安全问题，乙方在接到甲方通知后在0.5小时内到达甲方现场。</w:t>
      </w:r>
    </w:p>
    <w:p w14:paraId="0409D0C3" w14:textId="77777777" w:rsidR="0097610F" w:rsidRDefault="00000000">
      <w:pPr>
        <w:spacing w:before="120" w:after="1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10.4 乙方应对所提供服务出现的质量及安全问题负责处理解决并承担一切费用。</w:t>
      </w:r>
    </w:p>
    <w:p w14:paraId="079A7D25" w14:textId="77777777" w:rsidR="0097610F" w:rsidRDefault="00000000">
      <w:pPr>
        <w:pStyle w:val="113"/>
        <w:spacing w:before="120" w:after="120"/>
        <w:rPr>
          <w:rFonts w:hint="eastAsia"/>
          <w:b/>
          <w:sz w:val="24"/>
          <w:szCs w:val="24"/>
        </w:rPr>
      </w:pPr>
      <w:r>
        <w:rPr>
          <w:rFonts w:cs="宋体" w:hint="eastAsia"/>
          <w:b/>
          <w:bCs/>
          <w:color w:val="000000"/>
          <w:kern w:val="0"/>
          <w:sz w:val="24"/>
          <w:szCs w:val="24"/>
        </w:rPr>
        <w:t>十</w:t>
      </w:r>
      <w:r>
        <w:rPr>
          <w:rFonts w:cs="宋体" w:hint="eastAsia"/>
          <w:b/>
          <w:bCs/>
          <w:color w:val="000000"/>
          <w:kern w:val="0"/>
          <w:sz w:val="24"/>
          <w:szCs w:val="24"/>
          <w:lang w:eastAsia="zh-CN"/>
        </w:rPr>
        <w:t>一</w:t>
      </w:r>
      <w:r>
        <w:rPr>
          <w:rFonts w:cs="宋体" w:hint="eastAsia"/>
          <w:b/>
          <w:bCs/>
          <w:color w:val="000000"/>
          <w:kern w:val="0"/>
          <w:sz w:val="24"/>
          <w:szCs w:val="24"/>
        </w:rPr>
        <w:t>、</w:t>
      </w:r>
      <w:r>
        <w:rPr>
          <w:rFonts w:hint="eastAsia"/>
          <w:b/>
          <w:sz w:val="24"/>
          <w:szCs w:val="24"/>
        </w:rPr>
        <w:t>项目</w:t>
      </w:r>
      <w:r>
        <w:rPr>
          <w:b/>
          <w:sz w:val="24"/>
          <w:szCs w:val="24"/>
        </w:rPr>
        <w:t>验收</w:t>
      </w:r>
    </w:p>
    <w:p w14:paraId="4CBF9FAD" w14:textId="77777777" w:rsidR="0097610F" w:rsidRDefault="00000000">
      <w:pPr>
        <w:spacing w:before="120" w:after="1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11.1 甲方依法组织履约验收工作。</w:t>
      </w:r>
    </w:p>
    <w:p w14:paraId="6E5D8244" w14:textId="77777777" w:rsidR="0097610F" w:rsidRDefault="00000000">
      <w:pPr>
        <w:spacing w:before="120" w:after="1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45B636A" w14:textId="77777777" w:rsidR="0097610F" w:rsidRDefault="00000000">
      <w:pPr>
        <w:spacing w:before="120" w:after="1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11.3 对于实际使用人和甲方分离的项目，甲方邀请实际使用人参与验收。</w:t>
      </w:r>
    </w:p>
    <w:p w14:paraId="1101A4F7" w14:textId="77777777" w:rsidR="0097610F" w:rsidRDefault="00000000">
      <w:pPr>
        <w:spacing w:before="120" w:after="1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11.4 如有必要，甲方邀请参加本项目的其他供应商或第三方专业机构及专家参与验收，相关意见将作为验收书的参考资料。</w:t>
      </w:r>
    </w:p>
    <w:p w14:paraId="072247D7" w14:textId="77777777" w:rsidR="0097610F" w:rsidRDefault="00000000">
      <w:pPr>
        <w:spacing w:before="120" w:after="1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92AA7BF" w14:textId="77777777" w:rsidR="0097610F" w:rsidRDefault="00000000">
      <w:pPr>
        <w:spacing w:before="120" w:after="1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11.6 验收合格的项目,甲方根据采购合同的约定及时向乙方支付合同款项、退还履</w:t>
      </w:r>
      <w:r>
        <w:rPr>
          <w:rFonts w:ascii="宋体" w:eastAsia="宋体" w:hAnsi="宋体" w:cs="宋体" w:hint="eastAsia"/>
          <w:color w:val="000000"/>
          <w:kern w:val="0"/>
          <w:sz w:val="24"/>
          <w:szCs w:val="24"/>
        </w:rPr>
        <w:lastRenderedPageBreak/>
        <w:t>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04721D69"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b/>
          <w:bCs/>
          <w:color w:val="000000"/>
          <w:kern w:val="0"/>
          <w:sz w:val="24"/>
          <w:szCs w:val="24"/>
        </w:rPr>
        <w:t>十二、违约责任</w:t>
      </w:r>
    </w:p>
    <w:p w14:paraId="28DF0283" w14:textId="77777777" w:rsidR="0097610F" w:rsidRDefault="00000000">
      <w:pPr>
        <w:spacing w:before="120" w:after="1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12.1 合同生效后，发现乙方投标属虚假承诺，或经权威部门监测提供的服务不能满足磋商文件要求，造成合同无法继续履行的，应向甲方支付不少于合同总价</w:t>
      </w:r>
      <w:r>
        <w:rPr>
          <w:rFonts w:ascii="宋体" w:eastAsia="宋体" w:hAnsi="宋体" w:cs="宋体" w:hint="eastAsia"/>
          <w:color w:val="EE0000"/>
          <w:kern w:val="0"/>
          <w:sz w:val="24"/>
          <w:szCs w:val="24"/>
        </w:rPr>
        <w:t>_</w:t>
      </w:r>
      <w:r>
        <w:rPr>
          <w:rFonts w:ascii="宋体" w:eastAsia="宋体" w:hAnsi="宋体" w:cs="宋体" w:hint="eastAsia"/>
          <w:color w:val="EE0000"/>
          <w:kern w:val="0"/>
          <w:sz w:val="24"/>
          <w:szCs w:val="24"/>
          <w:u w:val="single"/>
        </w:rPr>
        <w:t>10%</w:t>
      </w:r>
      <w:r>
        <w:rPr>
          <w:rFonts w:ascii="宋体" w:eastAsia="宋体" w:hAnsi="宋体" w:cs="宋体" w:hint="eastAsia"/>
          <w:color w:val="000000"/>
          <w:kern w:val="0"/>
          <w:sz w:val="24"/>
          <w:szCs w:val="24"/>
        </w:rPr>
        <w:t>_赔偿金。</w:t>
      </w:r>
    </w:p>
    <w:p w14:paraId="0E702C5E" w14:textId="77777777" w:rsidR="0097610F" w:rsidRDefault="00000000">
      <w:pPr>
        <w:spacing w:before="120" w:after="1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12.2 本项目派驻团队及提供的服务必须与招、响应文件保持一致，若需调整须经甲方书面同意，否则甲方有权终止合同。</w:t>
      </w:r>
    </w:p>
    <w:p w14:paraId="0062BE49"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b/>
          <w:bCs/>
          <w:color w:val="000000"/>
          <w:kern w:val="0"/>
          <w:sz w:val="24"/>
          <w:szCs w:val="24"/>
        </w:rPr>
        <w:t>十三、不可抗力事件处理</w:t>
      </w:r>
    </w:p>
    <w:p w14:paraId="672AA978" w14:textId="77777777" w:rsidR="0097610F" w:rsidRDefault="00000000">
      <w:pPr>
        <w:spacing w:before="120" w:after="12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13.1 在合同有效期内，任何一方因不可抗力事件导致不能履行合同，则合同履行期可延长，其延长期与不可抗力影响期相同。</w:t>
      </w:r>
    </w:p>
    <w:p w14:paraId="6AB44E37"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color w:val="000000"/>
          <w:kern w:val="0"/>
          <w:sz w:val="24"/>
          <w:szCs w:val="24"/>
        </w:rPr>
        <w:t>13.2 不可抗力事件发生后，应立即通知对方，并寄送有关权威机构出具的证明。</w:t>
      </w:r>
    </w:p>
    <w:p w14:paraId="2229723E"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color w:val="000000"/>
          <w:kern w:val="0"/>
          <w:sz w:val="24"/>
          <w:szCs w:val="24"/>
        </w:rPr>
        <w:t>13.3 不可抗力事件延续120天以上，双方应通过友好协商，确定是否继续履行合同。</w:t>
      </w:r>
    </w:p>
    <w:p w14:paraId="2B107B55"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b/>
          <w:bCs/>
          <w:color w:val="000000"/>
          <w:kern w:val="0"/>
          <w:sz w:val="24"/>
          <w:szCs w:val="24"/>
        </w:rPr>
        <w:t>十四、解决争议的方法</w:t>
      </w:r>
    </w:p>
    <w:p w14:paraId="3258384F"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color w:val="000000"/>
          <w:kern w:val="0"/>
          <w:sz w:val="24"/>
          <w:szCs w:val="24"/>
        </w:rPr>
        <w:t>14.1双方在签订、履行合同中所发生的一切争议，应通过友好协商解决。如协商不成，由甲方住所地人民法院管辖。</w:t>
      </w:r>
    </w:p>
    <w:p w14:paraId="7D74ECA9"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b/>
          <w:bCs/>
          <w:color w:val="000000"/>
          <w:kern w:val="0"/>
          <w:sz w:val="24"/>
          <w:szCs w:val="24"/>
        </w:rPr>
        <w:t>十五、合同生效及其它</w:t>
      </w:r>
    </w:p>
    <w:p w14:paraId="09A817EB"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color w:val="000000"/>
          <w:kern w:val="0"/>
          <w:sz w:val="24"/>
          <w:szCs w:val="24"/>
        </w:rPr>
        <w:t>15.1 合同经双方法定代表人或授权委托代表人签字并加盖单位公章后生效。</w:t>
      </w:r>
    </w:p>
    <w:p w14:paraId="10AA440D" w14:textId="77777777" w:rsidR="0097610F" w:rsidRDefault="00000000">
      <w:pPr>
        <w:spacing w:before="120" w:after="120"/>
        <w:rPr>
          <w:rFonts w:ascii="宋体" w:eastAsia="宋体" w:hAnsi="宋体" w:cs="宋体" w:hint="eastAsia"/>
          <w:kern w:val="0"/>
          <w:sz w:val="24"/>
          <w:szCs w:val="24"/>
        </w:rPr>
      </w:pPr>
      <w:r>
        <w:rPr>
          <w:rFonts w:ascii="宋体" w:eastAsia="宋体" w:hAnsi="宋体" w:cs="宋体" w:hint="eastAsia"/>
          <w:color w:val="000000"/>
          <w:kern w:val="0"/>
          <w:sz w:val="24"/>
          <w:szCs w:val="24"/>
        </w:rPr>
        <w:t>15.2本合同未尽事宜，遵照《中华人民共和国民法典》、《中华人民共和国政府采购法》有关条文执行。</w:t>
      </w:r>
    </w:p>
    <w:p w14:paraId="6F016A9B" w14:textId="77777777" w:rsidR="0097610F" w:rsidRDefault="00000000">
      <w:pPr>
        <w:spacing w:before="120" w:after="120"/>
        <w:ind w:left="480" w:hanging="480"/>
        <w:rPr>
          <w:rFonts w:ascii="宋体" w:eastAsia="宋体" w:hAnsi="宋体" w:cs="宋体" w:hint="eastAsia"/>
          <w:kern w:val="0"/>
          <w:sz w:val="24"/>
          <w:szCs w:val="24"/>
        </w:rPr>
      </w:pPr>
      <w:r>
        <w:rPr>
          <w:rFonts w:ascii="宋体" w:eastAsia="宋体" w:hAnsi="宋体" w:cs="宋体" w:hint="eastAsia"/>
          <w:color w:val="000000"/>
          <w:kern w:val="0"/>
          <w:sz w:val="24"/>
          <w:szCs w:val="24"/>
        </w:rPr>
        <w:t>15.3 本合同正本一式四份，具有同等法律效力，甲方、乙方各执两份。</w:t>
      </w:r>
    </w:p>
    <w:p w14:paraId="2463ABE1" w14:textId="77777777" w:rsidR="0097610F" w:rsidRDefault="00000000">
      <w:pPr>
        <w:spacing w:before="120" w:after="120" w:line="0" w:lineRule="atLeast"/>
        <w:ind w:left="480" w:hanging="480"/>
        <w:rPr>
          <w:rFonts w:ascii="宋体" w:eastAsia="宋体" w:hAnsi="宋体" w:cs="宋体" w:hint="eastAsia"/>
          <w:kern w:val="0"/>
          <w:sz w:val="24"/>
          <w:szCs w:val="24"/>
        </w:rPr>
      </w:pPr>
      <w:r>
        <w:rPr>
          <w:rFonts w:ascii="宋体" w:eastAsia="宋体" w:hAnsi="宋体" w:cs="宋体" w:hint="eastAsia"/>
          <w:color w:val="000000"/>
          <w:kern w:val="0"/>
          <w:sz w:val="24"/>
          <w:szCs w:val="24"/>
        </w:rPr>
        <w:t xml:space="preserve">  甲方：                 乙方： </w:t>
      </w:r>
    </w:p>
    <w:p w14:paraId="1EC59C0D" w14:textId="77777777" w:rsidR="0097610F" w:rsidRDefault="00000000">
      <w:pPr>
        <w:spacing w:before="120" w:after="120" w:line="0" w:lineRule="atLeast"/>
        <w:rPr>
          <w:rFonts w:ascii="宋体" w:eastAsia="宋体" w:hAnsi="宋体" w:cs="宋体" w:hint="eastAsia"/>
          <w:kern w:val="0"/>
          <w:sz w:val="24"/>
          <w:szCs w:val="24"/>
        </w:rPr>
      </w:pPr>
      <w:r>
        <w:rPr>
          <w:rFonts w:ascii="宋体" w:eastAsia="宋体" w:hAnsi="宋体" w:cs="宋体" w:hint="eastAsia"/>
          <w:color w:val="000000"/>
          <w:kern w:val="0"/>
          <w:sz w:val="24"/>
          <w:szCs w:val="24"/>
        </w:rPr>
        <w:t xml:space="preserve">  地址：                 地址： </w:t>
      </w:r>
    </w:p>
    <w:p w14:paraId="1E0052E0" w14:textId="77777777" w:rsidR="0097610F" w:rsidRDefault="00000000">
      <w:pPr>
        <w:spacing w:before="120" w:after="120" w:line="0" w:lineRule="atLeast"/>
        <w:rPr>
          <w:rFonts w:ascii="宋体" w:eastAsia="宋体" w:hAnsi="宋体" w:cs="宋体" w:hint="eastAsia"/>
          <w:kern w:val="0"/>
          <w:sz w:val="24"/>
          <w:szCs w:val="24"/>
        </w:rPr>
      </w:pPr>
      <w:r>
        <w:rPr>
          <w:rFonts w:ascii="宋体" w:eastAsia="宋体" w:hAnsi="宋体" w:cs="宋体" w:hint="eastAsia"/>
          <w:color w:val="000000"/>
          <w:kern w:val="0"/>
          <w:sz w:val="24"/>
          <w:szCs w:val="24"/>
        </w:rPr>
        <w:t>  法定代表人或授权代表：         法定代表人或授权代表：</w:t>
      </w:r>
    </w:p>
    <w:p w14:paraId="0D781F0A" w14:textId="77777777" w:rsidR="0097610F" w:rsidRDefault="00000000">
      <w:pPr>
        <w:spacing w:before="120" w:after="120" w:line="0" w:lineRule="atLeast"/>
        <w:ind w:firstLineChars="100" w:firstLine="240"/>
        <w:rPr>
          <w:rFonts w:ascii="宋体" w:eastAsia="宋体" w:hAnsi="宋体" w:cs="宋体" w:hint="eastAsia"/>
          <w:kern w:val="0"/>
          <w:sz w:val="24"/>
          <w:szCs w:val="24"/>
        </w:rPr>
      </w:pPr>
      <w:r>
        <w:rPr>
          <w:rFonts w:ascii="宋体" w:eastAsia="宋体" w:hAnsi="宋体" w:cs="宋体" w:hint="eastAsia"/>
          <w:color w:val="000000"/>
          <w:kern w:val="0"/>
          <w:sz w:val="24"/>
          <w:szCs w:val="24"/>
        </w:rPr>
        <w:t xml:space="preserve">联系电话：               联系电话：          </w:t>
      </w:r>
    </w:p>
    <w:p w14:paraId="544B76EF" w14:textId="77777777" w:rsidR="0097610F" w:rsidRDefault="00000000">
      <w:pPr>
        <w:ind w:firstLine="420"/>
        <w:rPr>
          <w:rFonts w:ascii="Times New Roman" w:eastAsia="宋体" w:hAnsi="Times New Roman" w:cs="Times New Roman"/>
          <w:color w:val="000000"/>
          <w:kern w:val="0"/>
          <w:szCs w:val="21"/>
        </w:rPr>
      </w:pPr>
      <w:r>
        <w:rPr>
          <w:rFonts w:ascii="Times New Roman" w:eastAsia="宋体" w:hAnsi="Times New Roman" w:cs="Times New Roman"/>
          <w:color w:val="000000"/>
          <w:kern w:val="0"/>
          <w:szCs w:val="21"/>
        </w:rPr>
        <w:t>                                     </w:t>
      </w:r>
    </w:p>
    <w:p w14:paraId="6E1E806B" w14:textId="77777777" w:rsidR="0097610F" w:rsidRDefault="0097610F">
      <w:pPr>
        <w:ind w:firstLine="420"/>
        <w:rPr>
          <w:rFonts w:ascii="Times New Roman" w:eastAsia="宋体" w:hAnsi="Times New Roman" w:cs="Times New Roman"/>
          <w:color w:val="000000"/>
          <w:kern w:val="0"/>
          <w:sz w:val="24"/>
          <w:szCs w:val="24"/>
        </w:rPr>
      </w:pPr>
    </w:p>
    <w:p w14:paraId="233181A8" w14:textId="77777777" w:rsidR="0097610F" w:rsidRDefault="00000000">
      <w:pPr>
        <w:ind w:firstLine="420"/>
        <w:jc w:val="right"/>
        <w:rPr>
          <w:rFonts w:ascii="宋体" w:eastAsia="宋体" w:hAnsi="宋体" w:cs="宋体" w:hint="eastAsia"/>
          <w:kern w:val="0"/>
          <w:sz w:val="24"/>
          <w:szCs w:val="24"/>
        </w:rPr>
      </w:pPr>
      <w:r>
        <w:rPr>
          <w:rFonts w:ascii="Times New Roman" w:eastAsia="宋体" w:hAnsi="Times New Roman" w:cs="Times New Roman"/>
          <w:color w:val="000000"/>
          <w:kern w:val="0"/>
          <w:sz w:val="24"/>
          <w:szCs w:val="24"/>
        </w:rPr>
        <w:t xml:space="preserve">     </w:t>
      </w:r>
      <w:r>
        <w:rPr>
          <w:rFonts w:ascii="Times New Roman" w:eastAsia="宋体" w:hAnsi="Times New Roman" w:cs="Times New Roman"/>
          <w:color w:val="000000"/>
          <w:kern w:val="0"/>
          <w:sz w:val="24"/>
          <w:szCs w:val="24"/>
        </w:rPr>
        <w:t>签订日期：</w:t>
      </w:r>
      <w:r>
        <w:rPr>
          <w:rFonts w:ascii="Times New Roman" w:eastAsia="宋体" w:hAnsi="Times New Roman" w:cs="Times New Roman"/>
          <w:color w:val="000000"/>
          <w:kern w:val="0"/>
          <w:sz w:val="24"/>
          <w:szCs w:val="24"/>
        </w:rPr>
        <w:t xml:space="preserve">      </w:t>
      </w:r>
      <w:r>
        <w:rPr>
          <w:rFonts w:ascii="Times New Roman" w:eastAsia="宋体" w:hAnsi="Times New Roman" w:cs="Times New Roman"/>
          <w:color w:val="000000"/>
          <w:kern w:val="0"/>
          <w:sz w:val="24"/>
          <w:szCs w:val="24"/>
        </w:rPr>
        <w:t>年</w:t>
      </w:r>
      <w:r>
        <w:rPr>
          <w:rFonts w:ascii="Times New Roman" w:eastAsia="宋体" w:hAnsi="Times New Roman" w:cs="Times New Roman"/>
          <w:color w:val="000000"/>
          <w:kern w:val="0"/>
          <w:sz w:val="24"/>
          <w:szCs w:val="24"/>
        </w:rPr>
        <w:t xml:space="preserve">    </w:t>
      </w:r>
      <w:r>
        <w:rPr>
          <w:rFonts w:ascii="Times New Roman" w:eastAsia="宋体" w:hAnsi="Times New Roman" w:cs="Times New Roman"/>
          <w:color w:val="000000"/>
          <w:kern w:val="0"/>
          <w:sz w:val="24"/>
          <w:szCs w:val="24"/>
        </w:rPr>
        <w:t>月</w:t>
      </w:r>
      <w:r>
        <w:rPr>
          <w:rFonts w:ascii="Times New Roman" w:eastAsia="宋体" w:hAnsi="Times New Roman" w:cs="Times New Roman"/>
          <w:color w:val="000000"/>
          <w:kern w:val="0"/>
          <w:sz w:val="24"/>
          <w:szCs w:val="24"/>
        </w:rPr>
        <w:t>   </w:t>
      </w:r>
      <w:r>
        <w:rPr>
          <w:rFonts w:ascii="Times New Roman" w:eastAsia="宋体" w:hAnsi="Times New Roman" w:cs="Times New Roman"/>
          <w:color w:val="000000"/>
          <w:kern w:val="0"/>
          <w:sz w:val="24"/>
          <w:szCs w:val="24"/>
        </w:rPr>
        <w:t>日</w:t>
      </w:r>
    </w:p>
    <w:p w14:paraId="3D47DC61" w14:textId="77777777" w:rsidR="0097610F" w:rsidRDefault="00000000">
      <w:pPr>
        <w:spacing w:before="120" w:after="120"/>
        <w:jc w:val="center"/>
        <w:rPr>
          <w:rFonts w:ascii="宋体" w:eastAsia="宋体" w:hAnsi="宋体" w:cs="宋体" w:hint="eastAsia"/>
          <w:kern w:val="0"/>
          <w:sz w:val="24"/>
          <w:szCs w:val="24"/>
        </w:rPr>
      </w:pPr>
      <w:bookmarkStart w:id="169" w:name="_Hlt16619350"/>
      <w:bookmarkStart w:id="170" w:name="_Toc20823346"/>
      <w:bookmarkStart w:id="171" w:name="_Toc120614244"/>
      <w:bookmarkStart w:id="172" w:name="_Toc16938590"/>
      <w:bookmarkStart w:id="173" w:name="_Toc462564139"/>
      <w:bookmarkStart w:id="174" w:name="_Hlt16619369"/>
      <w:bookmarkStart w:id="175" w:name="_Toc479757211"/>
      <w:bookmarkEnd w:id="169"/>
      <w:bookmarkEnd w:id="170"/>
      <w:bookmarkEnd w:id="171"/>
      <w:bookmarkEnd w:id="172"/>
      <w:bookmarkEnd w:id="173"/>
      <w:bookmarkEnd w:id="174"/>
      <w:r>
        <w:rPr>
          <w:rFonts w:ascii="黑体" w:eastAsia="黑体" w:hAnsi="黑体" w:cs="宋体" w:hint="eastAsia"/>
          <w:color w:val="000000"/>
          <w:kern w:val="0"/>
          <w:sz w:val="44"/>
          <w:szCs w:val="44"/>
        </w:rPr>
        <w:br w:type="page"/>
      </w:r>
      <w:r>
        <w:rPr>
          <w:rFonts w:ascii="Calibri" w:eastAsia="黑体" w:hAnsi="Calibri" w:cs="Calibri"/>
          <w:color w:val="000000"/>
          <w:kern w:val="0"/>
          <w:sz w:val="44"/>
          <w:szCs w:val="44"/>
        </w:rPr>
        <w:lastRenderedPageBreak/>
        <w:t> </w:t>
      </w:r>
      <w:r>
        <w:rPr>
          <w:rFonts w:ascii="黑体" w:eastAsia="黑体" w:hAnsi="黑体" w:cs="宋体" w:hint="eastAsia"/>
          <w:color w:val="000000"/>
          <w:kern w:val="0"/>
          <w:sz w:val="44"/>
          <w:szCs w:val="44"/>
        </w:rPr>
        <w:t>第</w:t>
      </w:r>
      <w:bookmarkEnd w:id="175"/>
      <w:r>
        <w:rPr>
          <w:rFonts w:ascii="黑体" w:eastAsia="黑体" w:hAnsi="黑体" w:cs="宋体" w:hint="eastAsia"/>
          <w:color w:val="000000"/>
          <w:kern w:val="0"/>
          <w:sz w:val="44"/>
          <w:szCs w:val="44"/>
        </w:rPr>
        <w:t>四章 采购需求</w:t>
      </w:r>
      <w:bookmarkStart w:id="176" w:name="_Toc26554093"/>
      <w:bookmarkStart w:id="177" w:name="_Toc49090575"/>
      <w:bookmarkEnd w:id="176"/>
      <w:bookmarkEnd w:id="177"/>
    </w:p>
    <w:p w14:paraId="08DE409F" w14:textId="77777777" w:rsidR="0097610F" w:rsidRDefault="00000000">
      <w:pPr>
        <w:shd w:val="clear" w:color="auto" w:fill="FFFFFF" w:themeFill="background1"/>
        <w:tabs>
          <w:tab w:val="right" w:pos="8620"/>
        </w:tabs>
        <w:spacing w:before="120" w:after="120"/>
        <w:rPr>
          <w:rFonts w:ascii="宋体" w:eastAsia="宋体" w:hAnsi="宋体" w:cs="宋体" w:hint="eastAsia"/>
          <w:b/>
          <w:bCs/>
          <w:kern w:val="0"/>
          <w:sz w:val="24"/>
          <w:szCs w:val="24"/>
        </w:rPr>
      </w:pPr>
      <w:bookmarkStart w:id="178" w:name="_Toc120614281"/>
      <w:r>
        <w:rPr>
          <w:rFonts w:ascii="宋体" w:eastAsia="宋体" w:hAnsi="宋体" w:cs="宋体" w:hint="eastAsia"/>
          <w:kern w:val="0"/>
          <w:sz w:val="24"/>
          <w:szCs w:val="24"/>
        </w:rPr>
        <w:t>项目属性：</w:t>
      </w:r>
      <w:r>
        <w:rPr>
          <w:rFonts w:ascii="宋体" w:eastAsia="宋体" w:hAnsi="宋体" w:cs="宋体" w:hint="eastAsia"/>
          <w:b/>
          <w:bCs/>
          <w:kern w:val="0"/>
          <w:sz w:val="24"/>
          <w:szCs w:val="24"/>
        </w:rPr>
        <w:t>服务类项目</w:t>
      </w:r>
      <w:r>
        <w:rPr>
          <w:rFonts w:ascii="宋体" w:eastAsia="宋体" w:hAnsi="宋体" w:cs="宋体" w:hint="eastAsia"/>
          <w:b/>
          <w:bCs/>
          <w:kern w:val="0"/>
          <w:sz w:val="24"/>
          <w:szCs w:val="24"/>
        </w:rPr>
        <w:tab/>
      </w:r>
    </w:p>
    <w:p w14:paraId="321465DA" w14:textId="77777777" w:rsidR="0097610F" w:rsidRDefault="00000000">
      <w:pPr>
        <w:spacing w:before="120" w:after="120" w:line="0" w:lineRule="atLeast"/>
        <w:ind w:firstLineChars="271" w:firstLine="653"/>
        <w:jc w:val="left"/>
        <w:rPr>
          <w:rFonts w:ascii="宋体" w:eastAsia="宋体" w:hAnsi="宋体" w:cs="宋体" w:hint="eastAsia"/>
          <w:b/>
          <w:bCs/>
          <w:sz w:val="24"/>
          <w:szCs w:val="24"/>
        </w:rPr>
      </w:pPr>
      <w:r>
        <w:rPr>
          <w:rFonts w:ascii="宋体" w:eastAsia="宋体" w:hAnsi="宋体" w:cs="宋体" w:hint="eastAsia"/>
          <w:b/>
          <w:bCs/>
          <w:sz w:val="24"/>
          <w:szCs w:val="24"/>
        </w:rPr>
        <w:t>本章节所有要求均为实质性条款，</w:t>
      </w:r>
      <w:r>
        <w:rPr>
          <w:rFonts w:ascii="宋体" w:eastAsia="宋体" w:hAnsi="宋体" w:cs="宋体" w:hint="eastAsia"/>
          <w:b/>
          <w:bCs/>
          <w:color w:val="000000"/>
          <w:sz w:val="24"/>
          <w:szCs w:val="24"/>
        </w:rPr>
        <w:t>不允许负偏离，否则为无效投标。</w:t>
      </w:r>
    </w:p>
    <w:p w14:paraId="1057AE93"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sz w:val="24"/>
          <w:szCs w:val="24"/>
        </w:rPr>
      </w:pPr>
      <w:r>
        <w:rPr>
          <w:rFonts w:ascii="宋体" w:eastAsia="宋体" w:hAnsi="宋体" w:cs="宋体" w:hint="eastAsia"/>
          <w:sz w:val="24"/>
          <w:szCs w:val="24"/>
        </w:rPr>
        <w:t>1、项目概述</w:t>
      </w:r>
    </w:p>
    <w:p w14:paraId="50AD7953"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sz w:val="24"/>
          <w:szCs w:val="24"/>
        </w:rPr>
      </w:pPr>
      <w:r>
        <w:rPr>
          <w:rFonts w:ascii="宋体" w:eastAsia="宋体" w:hAnsi="宋体" w:cs="宋体" w:hint="eastAsia"/>
          <w:sz w:val="24"/>
          <w:szCs w:val="24"/>
        </w:rPr>
        <w:t>1.1 2026-2028每年按照等级保护三级要求对住房公积金管理信息系统每年开展1次等保测评工作。</w:t>
      </w:r>
    </w:p>
    <w:p w14:paraId="6EE156D5"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sz w:val="24"/>
          <w:szCs w:val="24"/>
        </w:rPr>
      </w:pPr>
      <w:r>
        <w:rPr>
          <w:rFonts w:ascii="宋体" w:eastAsia="宋体" w:hAnsi="宋体" w:cs="宋体" w:hint="eastAsia"/>
          <w:sz w:val="24"/>
          <w:szCs w:val="24"/>
        </w:rPr>
        <w:t>1.2 2026-2028对住房公积金管理信息系统每年</w:t>
      </w:r>
      <w:r>
        <w:rPr>
          <w:rFonts w:ascii="宋体" w:eastAsia="宋体" w:hAnsi="宋体" w:cs="宋体" w:hint="eastAsia"/>
          <w:color w:val="000000"/>
          <w:sz w:val="24"/>
          <w:szCs w:val="24"/>
        </w:rPr>
        <w:t>开展1次商用密码应用安全性评估工作。</w:t>
      </w:r>
    </w:p>
    <w:p w14:paraId="67AD780E"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sz w:val="24"/>
          <w:szCs w:val="24"/>
        </w:rPr>
      </w:pPr>
      <w:r>
        <w:rPr>
          <w:rFonts w:ascii="宋体" w:eastAsia="宋体" w:hAnsi="宋体" w:cs="宋体" w:hint="eastAsia"/>
          <w:sz w:val="24"/>
          <w:szCs w:val="24"/>
        </w:rPr>
        <w:t>1.3 对等保测评和商用密码应用安全性评估测评中发现的问题提出建议解决方案，根据采购人要求提供包括但不限于商用密码应用方案编写提供咨询服务、对商用密码应用方案进行评估并出具意见，出具《等级保护测评报告》和《商用密码应用安全性评估报告》、《漏洞扫描报告》、《渗透测试报告》、《信息安全风险评估报告》。</w:t>
      </w:r>
    </w:p>
    <w:p w14:paraId="611BD823"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sz w:val="24"/>
          <w:szCs w:val="24"/>
        </w:rPr>
      </w:pPr>
      <w:r>
        <w:rPr>
          <w:rFonts w:ascii="宋体" w:eastAsia="宋体" w:hAnsi="宋体" w:cs="宋体" w:hint="eastAsia"/>
          <w:sz w:val="24"/>
          <w:szCs w:val="24"/>
        </w:rPr>
        <w:t>2、服务内容</w:t>
      </w:r>
    </w:p>
    <w:p w14:paraId="77EBF9EC"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sz w:val="24"/>
          <w:szCs w:val="24"/>
        </w:rPr>
      </w:pPr>
      <w:r>
        <w:rPr>
          <w:rFonts w:ascii="宋体" w:eastAsia="宋体" w:hAnsi="宋体" w:cs="宋体" w:hint="eastAsia"/>
          <w:sz w:val="24"/>
          <w:szCs w:val="24"/>
        </w:rPr>
        <w:t>2.1 服务期内按照信息系统等级保护三级要求每年开展1次等保测评工作。</w:t>
      </w:r>
    </w:p>
    <w:p w14:paraId="267BB4B3"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sz w:val="24"/>
          <w:szCs w:val="24"/>
        </w:rPr>
      </w:pPr>
      <w:r>
        <w:rPr>
          <w:rFonts w:ascii="宋体" w:eastAsia="宋体" w:hAnsi="宋体" w:cs="宋体" w:hint="eastAsia"/>
          <w:sz w:val="24"/>
          <w:szCs w:val="24"/>
        </w:rPr>
        <w:t>测评内容包括但不限于：</w:t>
      </w:r>
    </w:p>
    <w:p w14:paraId="07D74694"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sz w:val="24"/>
          <w:szCs w:val="24"/>
        </w:rPr>
      </w:pPr>
      <w:r>
        <w:rPr>
          <w:rFonts w:ascii="宋体" w:eastAsia="宋体" w:hAnsi="宋体" w:cs="宋体" w:hint="eastAsia"/>
          <w:sz w:val="24"/>
          <w:szCs w:val="24"/>
        </w:rPr>
        <w:t>（1）安全物理环境</w:t>
      </w:r>
    </w:p>
    <w:p w14:paraId="7794E97B"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sz w:val="24"/>
          <w:szCs w:val="24"/>
        </w:rPr>
      </w:pPr>
      <w:r>
        <w:rPr>
          <w:rFonts w:ascii="宋体" w:eastAsia="宋体" w:hAnsi="宋体" w:cs="宋体" w:hint="eastAsia"/>
          <w:sz w:val="24"/>
          <w:szCs w:val="24"/>
        </w:rPr>
        <w:t>测评内容主要包括：物理位置的选择、物理访问控制、防盗窃和防破坏、防雷击、防火、防水、防潮、防静电、温湿度控制、电力供应、电磁防护等。</w:t>
      </w:r>
    </w:p>
    <w:p w14:paraId="09CEC99F"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sz w:val="24"/>
          <w:szCs w:val="24"/>
        </w:rPr>
      </w:pPr>
      <w:r>
        <w:rPr>
          <w:rFonts w:ascii="宋体" w:eastAsia="宋体" w:hAnsi="宋体" w:cs="宋体" w:hint="eastAsia"/>
          <w:sz w:val="24"/>
          <w:szCs w:val="24"/>
        </w:rPr>
        <w:t>（2）安全通信网络</w:t>
      </w:r>
    </w:p>
    <w:p w14:paraId="457928E6"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sz w:val="24"/>
          <w:szCs w:val="24"/>
        </w:rPr>
      </w:pPr>
      <w:r>
        <w:rPr>
          <w:rFonts w:ascii="宋体" w:eastAsia="宋体" w:hAnsi="宋体" w:cs="宋体" w:hint="eastAsia"/>
          <w:sz w:val="24"/>
          <w:szCs w:val="24"/>
        </w:rPr>
        <w:t>测评内容主要包括：网络架构、通信传输、可信验证等。</w:t>
      </w:r>
    </w:p>
    <w:p w14:paraId="27D29A4A"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sz w:val="24"/>
          <w:szCs w:val="24"/>
        </w:rPr>
      </w:pPr>
      <w:r>
        <w:rPr>
          <w:rFonts w:ascii="宋体" w:eastAsia="宋体" w:hAnsi="宋体" w:cs="宋体" w:hint="eastAsia"/>
          <w:sz w:val="24"/>
          <w:szCs w:val="24"/>
        </w:rPr>
        <w:t>（3）安全区域边界</w:t>
      </w:r>
    </w:p>
    <w:p w14:paraId="700BE6EC"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测评内容主要包括：边界防护、访问控制、入侵防范、恶意代码和垃圾邮件防范、安全审计、可信验证等。</w:t>
      </w:r>
    </w:p>
    <w:p w14:paraId="18007E1B"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（4）安全计算环境</w:t>
      </w:r>
    </w:p>
    <w:p w14:paraId="1FD1C86C"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测评内容主要包括：身份鉴别、访问控制、安全审计、入侵防范、恶意代码防范、可信验证、数据保密性、数据完整性、数据备份恢复、剩余信息保护、个人信息保护等。</w:t>
      </w:r>
    </w:p>
    <w:p w14:paraId="232C3519"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（5）安全管理中心</w:t>
      </w:r>
    </w:p>
    <w:p w14:paraId="1476E10E"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lastRenderedPageBreak/>
        <w:t>测评内容主要包括：系统管理、审计管理、安全管理、集中管控等。</w:t>
      </w:r>
    </w:p>
    <w:p w14:paraId="4B405D06"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（6）安全管理机构</w:t>
      </w:r>
    </w:p>
    <w:p w14:paraId="72A47C09"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测评内容主要包括：安全管理机构设置、人员配备及职责、安全授权和审批、安全沟通和合作、安全审核和检查等。</w:t>
      </w:r>
    </w:p>
    <w:p w14:paraId="6DF4196A"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（7）安全管理制度</w:t>
      </w:r>
    </w:p>
    <w:p w14:paraId="21414895"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测评内容主要包括：安全管理制度内容、制度的制定与发布、制度的评审和修订等。</w:t>
      </w:r>
    </w:p>
    <w:p w14:paraId="5E8FD64E"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（8）安全管理人员</w:t>
      </w:r>
    </w:p>
    <w:p w14:paraId="40829509"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测评内容主要包括：人员岗位管理、人员培训与考核、人员安全意识教育、外部人员访问管理等。</w:t>
      </w:r>
    </w:p>
    <w:p w14:paraId="68CB392A" w14:textId="77777777" w:rsidR="0097610F" w:rsidRDefault="00000000">
      <w:pPr>
        <w:widowControl/>
        <w:numPr>
          <w:ilvl w:val="0"/>
          <w:numId w:val="2"/>
        </w:numPr>
        <w:shd w:val="clear" w:color="auto" w:fill="FFFFFF" w:themeFill="background1"/>
        <w:spacing w:line="360" w:lineRule="auto"/>
        <w:ind w:firstLineChars="200"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安全建设管理</w:t>
      </w:r>
    </w:p>
    <w:p w14:paraId="7EC01463"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测评内容主要包括：安全设计管理、产品采购使用管理、自行软件开发管理、外包软件开发管理、安全工程实施管理、安全测试验收管理、安全系统交付管理、安全服务选择管理等。</w:t>
      </w:r>
    </w:p>
    <w:p w14:paraId="6CB8521C"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（10）安全运维管理</w:t>
      </w:r>
    </w:p>
    <w:p w14:paraId="7F7FEB0E"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测评内容主要包括：运行环境管理、资产管理、存储介质管理、设备管理、安全审计管理、入侵防范管理、网络安全管理、主机系统安全管理、用户授权管理、备份与恢复管理、恶意代码防范管理、安全事件处置管理、应急响应管理等。</w:t>
      </w:r>
    </w:p>
    <w:p w14:paraId="25F6DDA2"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2.2 服务期内针对</w:t>
      </w:r>
      <w:r>
        <w:rPr>
          <w:rFonts w:ascii="宋体" w:eastAsia="宋体" w:hAnsi="宋体" w:cs="宋体" w:hint="eastAsia"/>
          <w:sz w:val="24"/>
          <w:szCs w:val="24"/>
        </w:rPr>
        <w:t>住房公积金管理信息系统每年</w:t>
      </w:r>
      <w:r>
        <w:rPr>
          <w:rFonts w:ascii="宋体" w:eastAsia="宋体" w:hAnsi="宋体" w:cs="宋体" w:hint="eastAsia"/>
          <w:color w:val="000000"/>
          <w:sz w:val="24"/>
          <w:szCs w:val="24"/>
        </w:rPr>
        <w:t>开展1次商用密码应用安全性评估工作。</w:t>
      </w:r>
    </w:p>
    <w:p w14:paraId="36BF78A5"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测评内容包括但不限于：</w:t>
      </w:r>
    </w:p>
    <w:p w14:paraId="39D8F773"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color w:val="000000"/>
          <w:sz w:val="24"/>
          <w:szCs w:val="24"/>
        </w:rPr>
      </w:pPr>
      <w:r>
        <w:rPr>
          <w:rFonts w:ascii="宋体" w:eastAsia="宋体" w:hAnsi="宋体" w:cs="宋体" w:hint="eastAsia"/>
          <w:color w:val="000000"/>
          <w:sz w:val="24"/>
          <w:szCs w:val="24"/>
        </w:rPr>
        <w:t>测评内容应包括安全技术和安全管理两大类，其中安全技术类应包括对物理和环境安全、网络和通信安全、设备和计算安全、应用和数据安全四个方面的测评，安全管理测评应包括对管理制度、人员管理、建设运行、应急处置四个方面的测评。</w:t>
      </w:r>
    </w:p>
    <w:p w14:paraId="5FC3ED61" w14:textId="77777777" w:rsidR="0097610F" w:rsidRDefault="00000000">
      <w:pPr>
        <w:shd w:val="clear" w:color="auto" w:fill="FFFFFF" w:themeFill="background1"/>
        <w:spacing w:line="360" w:lineRule="auto"/>
        <w:ind w:firstLineChars="200" w:firstLine="480"/>
        <w:rPr>
          <w:rFonts w:ascii="宋体" w:eastAsia="宋体" w:hAnsi="宋体" w:cs="宋体" w:hint="eastAsia"/>
          <w:color w:val="000000"/>
          <w:sz w:val="24"/>
          <w:szCs w:val="24"/>
        </w:rPr>
      </w:pPr>
      <w:r>
        <w:rPr>
          <w:rFonts w:ascii="宋体" w:eastAsia="宋体" w:hAnsi="宋体" w:cs="宋体" w:hint="eastAsia"/>
          <w:color w:val="000000"/>
          <w:sz w:val="24"/>
          <w:szCs w:val="24"/>
        </w:rPr>
        <w:t>2.3对</w:t>
      </w:r>
      <w:r>
        <w:rPr>
          <w:rFonts w:ascii="宋体" w:eastAsia="宋体" w:hAnsi="宋体" w:cs="宋体" w:hint="eastAsia"/>
          <w:sz w:val="24"/>
          <w:szCs w:val="24"/>
        </w:rPr>
        <w:t>公积金信息</w:t>
      </w:r>
      <w:r>
        <w:rPr>
          <w:rFonts w:ascii="宋体" w:eastAsia="宋体" w:hAnsi="宋体" w:cs="宋体" w:hint="eastAsia"/>
          <w:color w:val="000000"/>
          <w:sz w:val="24"/>
          <w:szCs w:val="24"/>
        </w:rPr>
        <w:t>系统开展网络安全服务，服务内容如下：</w:t>
      </w:r>
    </w:p>
    <w:tbl>
      <w:tblPr>
        <w:tblStyle w:val="aff2"/>
        <w:tblW w:w="0" w:type="auto"/>
        <w:tblLook w:val="04A0" w:firstRow="1" w:lastRow="0" w:firstColumn="1" w:lastColumn="0" w:noHBand="0" w:noVBand="1"/>
      </w:tblPr>
      <w:tblGrid>
        <w:gridCol w:w="790"/>
        <w:gridCol w:w="2129"/>
        <w:gridCol w:w="5917"/>
      </w:tblGrid>
      <w:tr w:rsidR="0097610F" w14:paraId="0616C09C" w14:textId="77777777">
        <w:tc>
          <w:tcPr>
            <w:tcW w:w="794" w:type="dxa"/>
          </w:tcPr>
          <w:p w14:paraId="6BC4CF5E" w14:textId="77777777" w:rsidR="0097610F" w:rsidRDefault="00000000">
            <w:pPr>
              <w:shd w:val="clear" w:color="auto" w:fill="FFFFFF" w:themeFill="background1"/>
              <w:spacing w:line="360" w:lineRule="auto"/>
              <w:rPr>
                <w:rFonts w:ascii="宋体" w:eastAsia="宋体" w:hAnsi="宋体" w:cs="宋体" w:hint="eastAsia"/>
                <w:sz w:val="24"/>
                <w:szCs w:val="24"/>
              </w:rPr>
            </w:pPr>
            <w:r>
              <w:rPr>
                <w:rFonts w:ascii="宋体" w:eastAsia="宋体" w:hAnsi="宋体" w:cs="宋体" w:hint="eastAsia"/>
                <w:sz w:val="24"/>
                <w:szCs w:val="24"/>
              </w:rPr>
              <w:t>序号</w:t>
            </w:r>
          </w:p>
        </w:tc>
        <w:tc>
          <w:tcPr>
            <w:tcW w:w="2145" w:type="dxa"/>
          </w:tcPr>
          <w:p w14:paraId="6C8E63CE" w14:textId="77777777" w:rsidR="0097610F" w:rsidRDefault="00000000">
            <w:pPr>
              <w:shd w:val="clear" w:color="auto" w:fill="FFFFFF" w:themeFill="background1"/>
              <w:spacing w:line="360" w:lineRule="auto"/>
              <w:rPr>
                <w:rFonts w:ascii="宋体" w:eastAsia="宋体" w:hAnsi="宋体" w:cs="宋体" w:hint="eastAsia"/>
                <w:sz w:val="24"/>
                <w:szCs w:val="24"/>
              </w:rPr>
            </w:pPr>
            <w:r>
              <w:rPr>
                <w:rFonts w:ascii="宋体" w:eastAsia="宋体" w:hAnsi="宋体" w:cs="宋体" w:hint="eastAsia"/>
                <w:sz w:val="24"/>
                <w:szCs w:val="24"/>
              </w:rPr>
              <w:t>服务名称</w:t>
            </w:r>
          </w:p>
        </w:tc>
        <w:tc>
          <w:tcPr>
            <w:tcW w:w="5967" w:type="dxa"/>
          </w:tcPr>
          <w:p w14:paraId="56F3A2FA" w14:textId="77777777" w:rsidR="0097610F" w:rsidRDefault="00000000">
            <w:pPr>
              <w:shd w:val="clear" w:color="auto" w:fill="FFFFFF" w:themeFill="background1"/>
              <w:spacing w:line="360" w:lineRule="auto"/>
              <w:rPr>
                <w:rFonts w:ascii="宋体" w:eastAsia="宋体" w:hAnsi="宋体" w:cs="宋体" w:hint="eastAsia"/>
                <w:sz w:val="24"/>
                <w:szCs w:val="24"/>
              </w:rPr>
            </w:pPr>
            <w:r>
              <w:rPr>
                <w:rFonts w:ascii="宋体" w:eastAsia="宋体" w:hAnsi="宋体" w:cs="宋体" w:hint="eastAsia"/>
                <w:sz w:val="24"/>
                <w:szCs w:val="24"/>
              </w:rPr>
              <w:t>服务内容</w:t>
            </w:r>
          </w:p>
        </w:tc>
      </w:tr>
      <w:tr w:rsidR="0097610F" w14:paraId="0345C6BB" w14:textId="77777777">
        <w:tc>
          <w:tcPr>
            <w:tcW w:w="794" w:type="dxa"/>
          </w:tcPr>
          <w:p w14:paraId="7CFB3548" w14:textId="77777777" w:rsidR="0097610F" w:rsidRDefault="00000000">
            <w:pPr>
              <w:shd w:val="clear" w:color="auto" w:fill="FFFFFF" w:themeFill="background1"/>
              <w:spacing w:line="360" w:lineRule="auto"/>
              <w:rPr>
                <w:rFonts w:ascii="宋体" w:eastAsia="宋体" w:hAnsi="宋体" w:cs="宋体" w:hint="eastAsia"/>
                <w:sz w:val="24"/>
                <w:szCs w:val="24"/>
              </w:rPr>
            </w:pPr>
            <w:r>
              <w:rPr>
                <w:rFonts w:ascii="宋体" w:eastAsia="宋体" w:hAnsi="宋体" w:cs="宋体" w:hint="eastAsia"/>
                <w:sz w:val="24"/>
                <w:szCs w:val="24"/>
              </w:rPr>
              <w:t>1</w:t>
            </w:r>
          </w:p>
        </w:tc>
        <w:tc>
          <w:tcPr>
            <w:tcW w:w="2145" w:type="dxa"/>
          </w:tcPr>
          <w:p w14:paraId="7FC39BBF" w14:textId="77777777" w:rsidR="0097610F" w:rsidRDefault="00000000">
            <w:pPr>
              <w:shd w:val="clear" w:color="auto" w:fill="FFFFFF" w:themeFill="background1"/>
              <w:spacing w:line="360" w:lineRule="auto"/>
              <w:rPr>
                <w:rFonts w:ascii="宋体" w:eastAsia="宋体" w:hAnsi="宋体" w:cs="宋体" w:hint="eastAsia"/>
                <w:sz w:val="24"/>
                <w:szCs w:val="24"/>
              </w:rPr>
            </w:pPr>
            <w:r>
              <w:rPr>
                <w:rFonts w:ascii="宋体" w:eastAsia="宋体" w:hAnsi="宋体" w:cs="宋体" w:hint="eastAsia"/>
                <w:sz w:val="24"/>
                <w:szCs w:val="24"/>
              </w:rPr>
              <w:t>信息安全风险评估</w:t>
            </w:r>
          </w:p>
        </w:tc>
        <w:tc>
          <w:tcPr>
            <w:tcW w:w="5967" w:type="dxa"/>
          </w:tcPr>
          <w:p w14:paraId="6B3E1D7B" w14:textId="77777777" w:rsidR="0097610F" w:rsidRDefault="00000000">
            <w:pPr>
              <w:shd w:val="clear" w:color="auto" w:fill="FFFFFF" w:themeFill="background1"/>
              <w:spacing w:line="360" w:lineRule="auto"/>
              <w:rPr>
                <w:rFonts w:ascii="宋体" w:eastAsia="宋体" w:hAnsi="宋体" w:cs="宋体" w:hint="eastAsia"/>
                <w:sz w:val="24"/>
                <w:szCs w:val="24"/>
              </w:rPr>
            </w:pPr>
            <w:r>
              <w:rPr>
                <w:rFonts w:ascii="宋体" w:eastAsia="宋体" w:hAnsi="宋体" w:cs="宋体" w:hint="eastAsia"/>
                <w:sz w:val="24"/>
                <w:szCs w:val="24"/>
              </w:rPr>
              <w:t>2026年-2028年每年针对住房公积金管理信息系统开展1次信息安全风险评估工作。</w:t>
            </w:r>
          </w:p>
        </w:tc>
      </w:tr>
      <w:tr w:rsidR="0097610F" w14:paraId="68A99C08" w14:textId="77777777">
        <w:tc>
          <w:tcPr>
            <w:tcW w:w="794" w:type="dxa"/>
          </w:tcPr>
          <w:p w14:paraId="11B7315C" w14:textId="77777777" w:rsidR="0097610F" w:rsidRDefault="00000000">
            <w:pPr>
              <w:shd w:val="clear" w:color="auto" w:fill="FFFFFF" w:themeFill="background1"/>
              <w:spacing w:line="360" w:lineRule="auto"/>
              <w:rPr>
                <w:rFonts w:ascii="宋体" w:eastAsia="宋体" w:hAnsi="宋体" w:cs="宋体" w:hint="eastAsia"/>
                <w:sz w:val="24"/>
                <w:szCs w:val="24"/>
              </w:rPr>
            </w:pPr>
            <w:r>
              <w:rPr>
                <w:rFonts w:ascii="宋体" w:eastAsia="宋体" w:hAnsi="宋体" w:cs="宋体" w:hint="eastAsia"/>
                <w:sz w:val="24"/>
                <w:szCs w:val="24"/>
              </w:rPr>
              <w:t>2</w:t>
            </w:r>
          </w:p>
        </w:tc>
        <w:tc>
          <w:tcPr>
            <w:tcW w:w="2145" w:type="dxa"/>
          </w:tcPr>
          <w:p w14:paraId="2AAD841A" w14:textId="77777777" w:rsidR="0097610F" w:rsidRDefault="00000000">
            <w:pPr>
              <w:shd w:val="clear" w:color="auto" w:fill="FFFFFF" w:themeFill="background1"/>
              <w:spacing w:line="360" w:lineRule="auto"/>
              <w:rPr>
                <w:rFonts w:ascii="宋体" w:eastAsia="宋体" w:hAnsi="宋体" w:cs="宋体" w:hint="eastAsia"/>
                <w:sz w:val="24"/>
                <w:szCs w:val="24"/>
              </w:rPr>
            </w:pPr>
            <w:r>
              <w:rPr>
                <w:rFonts w:ascii="宋体" w:eastAsia="宋体" w:hAnsi="宋体" w:cs="宋体" w:hint="eastAsia"/>
                <w:sz w:val="24"/>
                <w:szCs w:val="24"/>
              </w:rPr>
              <w:t>漏洞扫描</w:t>
            </w:r>
          </w:p>
        </w:tc>
        <w:tc>
          <w:tcPr>
            <w:tcW w:w="5967" w:type="dxa"/>
          </w:tcPr>
          <w:p w14:paraId="6331FF8A" w14:textId="77777777" w:rsidR="0097610F" w:rsidRDefault="00000000">
            <w:pPr>
              <w:shd w:val="clear" w:color="auto" w:fill="FFFFFF" w:themeFill="background1"/>
              <w:spacing w:line="360" w:lineRule="auto"/>
              <w:rPr>
                <w:rFonts w:ascii="宋体" w:eastAsia="宋体" w:hAnsi="宋体" w:cs="宋体" w:hint="eastAsia"/>
                <w:sz w:val="24"/>
                <w:szCs w:val="24"/>
              </w:rPr>
            </w:pPr>
            <w:r>
              <w:rPr>
                <w:rFonts w:ascii="宋体" w:eastAsia="宋体" w:hAnsi="宋体" w:cs="宋体" w:hint="eastAsia"/>
                <w:sz w:val="24"/>
                <w:szCs w:val="24"/>
              </w:rPr>
              <w:t>2026年-2028年每年针对公积金信息系统开展1次漏洞</w:t>
            </w:r>
            <w:r>
              <w:rPr>
                <w:rFonts w:ascii="宋体" w:eastAsia="宋体" w:hAnsi="宋体" w:cs="宋体" w:hint="eastAsia"/>
                <w:sz w:val="24"/>
                <w:szCs w:val="24"/>
              </w:rPr>
              <w:lastRenderedPageBreak/>
              <w:t>扫描，并出具漏洞扫描报告。</w:t>
            </w:r>
          </w:p>
        </w:tc>
      </w:tr>
      <w:tr w:rsidR="0097610F" w14:paraId="39E8C433" w14:textId="77777777">
        <w:tc>
          <w:tcPr>
            <w:tcW w:w="794" w:type="dxa"/>
          </w:tcPr>
          <w:p w14:paraId="535E26B5" w14:textId="77777777" w:rsidR="0097610F" w:rsidRDefault="00000000">
            <w:pPr>
              <w:shd w:val="clear" w:color="auto" w:fill="FFFFFF" w:themeFill="background1"/>
              <w:spacing w:line="360" w:lineRule="auto"/>
              <w:rPr>
                <w:rFonts w:ascii="宋体" w:eastAsia="宋体" w:hAnsi="宋体" w:cs="宋体" w:hint="eastAsia"/>
                <w:sz w:val="24"/>
                <w:szCs w:val="24"/>
              </w:rPr>
            </w:pPr>
            <w:r>
              <w:rPr>
                <w:rFonts w:ascii="宋体" w:eastAsia="宋体" w:hAnsi="宋体" w:cs="宋体" w:hint="eastAsia"/>
                <w:sz w:val="24"/>
                <w:szCs w:val="24"/>
              </w:rPr>
              <w:lastRenderedPageBreak/>
              <w:t>3</w:t>
            </w:r>
          </w:p>
        </w:tc>
        <w:tc>
          <w:tcPr>
            <w:tcW w:w="2145" w:type="dxa"/>
          </w:tcPr>
          <w:p w14:paraId="0C376C67" w14:textId="77777777" w:rsidR="0097610F" w:rsidRDefault="00000000">
            <w:pPr>
              <w:shd w:val="clear" w:color="auto" w:fill="FFFFFF" w:themeFill="background1"/>
              <w:spacing w:line="360" w:lineRule="auto"/>
              <w:rPr>
                <w:rFonts w:ascii="宋体" w:eastAsia="宋体" w:hAnsi="宋体" w:cs="宋体" w:hint="eastAsia"/>
                <w:sz w:val="24"/>
                <w:szCs w:val="24"/>
              </w:rPr>
            </w:pPr>
            <w:r>
              <w:rPr>
                <w:rFonts w:ascii="宋体" w:eastAsia="宋体" w:hAnsi="宋体" w:cs="宋体" w:hint="eastAsia"/>
                <w:sz w:val="24"/>
                <w:szCs w:val="24"/>
              </w:rPr>
              <w:t>渗透测试</w:t>
            </w:r>
          </w:p>
        </w:tc>
        <w:tc>
          <w:tcPr>
            <w:tcW w:w="5967" w:type="dxa"/>
          </w:tcPr>
          <w:p w14:paraId="53C58963" w14:textId="77777777" w:rsidR="0097610F" w:rsidRDefault="00000000">
            <w:pPr>
              <w:shd w:val="clear" w:color="auto" w:fill="FFFFFF" w:themeFill="background1"/>
              <w:spacing w:line="360" w:lineRule="auto"/>
              <w:rPr>
                <w:rFonts w:ascii="宋体" w:eastAsia="宋体" w:hAnsi="宋体" w:cs="宋体" w:hint="eastAsia"/>
                <w:sz w:val="24"/>
                <w:szCs w:val="24"/>
              </w:rPr>
            </w:pPr>
            <w:r>
              <w:rPr>
                <w:rFonts w:ascii="宋体" w:eastAsia="宋体" w:hAnsi="宋体" w:cs="宋体" w:hint="eastAsia"/>
                <w:sz w:val="24"/>
                <w:szCs w:val="24"/>
              </w:rPr>
              <w:t>2026年-2028年每年针对公积金信息系统开展1次漏洞扫描，并出具漏洞扫描报告。</w:t>
            </w:r>
          </w:p>
        </w:tc>
      </w:tr>
      <w:tr w:rsidR="0097610F" w14:paraId="543A8389" w14:textId="77777777">
        <w:tc>
          <w:tcPr>
            <w:tcW w:w="794" w:type="dxa"/>
          </w:tcPr>
          <w:p w14:paraId="276297FC" w14:textId="77777777" w:rsidR="0097610F" w:rsidRDefault="00000000">
            <w:pPr>
              <w:shd w:val="clear" w:color="auto" w:fill="FFFFFF" w:themeFill="background1"/>
              <w:spacing w:line="360" w:lineRule="auto"/>
              <w:rPr>
                <w:rFonts w:ascii="宋体" w:eastAsia="宋体" w:hAnsi="宋体" w:cs="宋体" w:hint="eastAsia"/>
                <w:sz w:val="24"/>
                <w:szCs w:val="24"/>
              </w:rPr>
            </w:pPr>
            <w:r>
              <w:rPr>
                <w:rFonts w:ascii="宋体" w:eastAsia="宋体" w:hAnsi="宋体" w:cs="宋体" w:hint="eastAsia"/>
                <w:sz w:val="24"/>
                <w:szCs w:val="24"/>
              </w:rPr>
              <w:t>4</w:t>
            </w:r>
          </w:p>
        </w:tc>
        <w:tc>
          <w:tcPr>
            <w:tcW w:w="2145" w:type="dxa"/>
          </w:tcPr>
          <w:p w14:paraId="17AFE800" w14:textId="77777777" w:rsidR="0097610F" w:rsidRDefault="00000000">
            <w:pPr>
              <w:shd w:val="clear" w:color="auto" w:fill="FFFFFF" w:themeFill="background1"/>
              <w:spacing w:line="360" w:lineRule="auto"/>
              <w:rPr>
                <w:rFonts w:ascii="宋体" w:eastAsia="宋体" w:hAnsi="宋体" w:cs="宋体" w:hint="eastAsia"/>
                <w:sz w:val="24"/>
                <w:szCs w:val="24"/>
              </w:rPr>
            </w:pPr>
            <w:r>
              <w:rPr>
                <w:rFonts w:ascii="宋体" w:eastAsia="宋体" w:hAnsi="宋体" w:cs="宋体" w:hint="eastAsia"/>
                <w:sz w:val="24"/>
                <w:szCs w:val="24"/>
              </w:rPr>
              <w:t>网络安全培训</w:t>
            </w:r>
          </w:p>
        </w:tc>
        <w:tc>
          <w:tcPr>
            <w:tcW w:w="5967" w:type="dxa"/>
          </w:tcPr>
          <w:p w14:paraId="3F28537B" w14:textId="77777777" w:rsidR="0097610F" w:rsidRDefault="00000000">
            <w:pPr>
              <w:shd w:val="clear" w:color="auto" w:fill="FFFFFF" w:themeFill="background1"/>
              <w:spacing w:line="360" w:lineRule="auto"/>
              <w:rPr>
                <w:rFonts w:ascii="宋体" w:eastAsia="宋体" w:hAnsi="宋体" w:cs="宋体" w:hint="eastAsia"/>
                <w:sz w:val="24"/>
                <w:szCs w:val="24"/>
              </w:rPr>
            </w:pPr>
            <w:r>
              <w:rPr>
                <w:rFonts w:ascii="宋体" w:eastAsia="宋体" w:hAnsi="宋体" w:cs="宋体" w:hint="eastAsia"/>
                <w:sz w:val="24"/>
                <w:szCs w:val="24"/>
              </w:rPr>
              <w:t>2026年-2028年每年开展1次网络安全培训工作。</w:t>
            </w:r>
          </w:p>
        </w:tc>
      </w:tr>
      <w:tr w:rsidR="0097610F" w14:paraId="52B0B627" w14:textId="77777777">
        <w:tc>
          <w:tcPr>
            <w:tcW w:w="794" w:type="dxa"/>
          </w:tcPr>
          <w:p w14:paraId="455F9419" w14:textId="77777777" w:rsidR="0097610F" w:rsidRDefault="00000000">
            <w:pPr>
              <w:shd w:val="clear" w:color="auto" w:fill="FFFFFF" w:themeFill="background1"/>
              <w:spacing w:line="360" w:lineRule="auto"/>
              <w:rPr>
                <w:rFonts w:ascii="宋体" w:eastAsia="宋体" w:hAnsi="宋体" w:cs="宋体" w:hint="eastAsia"/>
                <w:sz w:val="24"/>
                <w:szCs w:val="24"/>
              </w:rPr>
            </w:pPr>
            <w:r>
              <w:rPr>
                <w:rFonts w:ascii="宋体" w:eastAsia="宋体" w:hAnsi="宋体" w:cs="宋体" w:hint="eastAsia"/>
                <w:sz w:val="24"/>
                <w:szCs w:val="24"/>
              </w:rPr>
              <w:t>5</w:t>
            </w:r>
          </w:p>
        </w:tc>
        <w:tc>
          <w:tcPr>
            <w:tcW w:w="2145" w:type="dxa"/>
          </w:tcPr>
          <w:p w14:paraId="6903234C" w14:textId="77777777" w:rsidR="0097610F" w:rsidRDefault="00000000">
            <w:pPr>
              <w:shd w:val="clear" w:color="auto" w:fill="FFFFFF" w:themeFill="background1"/>
              <w:spacing w:line="360" w:lineRule="auto"/>
              <w:rPr>
                <w:rFonts w:ascii="宋体" w:eastAsia="宋体" w:hAnsi="宋体" w:cs="宋体" w:hint="eastAsia"/>
                <w:sz w:val="24"/>
                <w:szCs w:val="24"/>
              </w:rPr>
            </w:pPr>
            <w:r>
              <w:rPr>
                <w:rFonts w:ascii="宋体" w:eastAsia="宋体" w:hAnsi="宋体" w:cs="宋体" w:hint="eastAsia"/>
                <w:sz w:val="24"/>
                <w:szCs w:val="24"/>
              </w:rPr>
              <w:t>应急演练</w:t>
            </w:r>
          </w:p>
        </w:tc>
        <w:tc>
          <w:tcPr>
            <w:tcW w:w="5967" w:type="dxa"/>
          </w:tcPr>
          <w:p w14:paraId="46CA8AB4" w14:textId="77777777" w:rsidR="0097610F" w:rsidRDefault="00000000">
            <w:pPr>
              <w:shd w:val="clear" w:color="auto" w:fill="FFFFFF" w:themeFill="background1"/>
              <w:spacing w:line="360" w:lineRule="auto"/>
              <w:rPr>
                <w:rFonts w:ascii="宋体" w:eastAsia="宋体" w:hAnsi="宋体" w:cs="宋体" w:hint="eastAsia"/>
                <w:sz w:val="24"/>
                <w:szCs w:val="24"/>
              </w:rPr>
            </w:pPr>
            <w:r>
              <w:rPr>
                <w:rFonts w:ascii="宋体" w:eastAsia="宋体" w:hAnsi="宋体" w:cs="宋体" w:hint="eastAsia"/>
                <w:sz w:val="24"/>
                <w:szCs w:val="24"/>
              </w:rPr>
              <w:t>2026年-2028年每年开展1次应急演练工作，演练主题由甲方确定。</w:t>
            </w:r>
          </w:p>
        </w:tc>
      </w:tr>
    </w:tbl>
    <w:p w14:paraId="50890175" w14:textId="77777777" w:rsidR="0097610F" w:rsidRDefault="00000000">
      <w:pPr>
        <w:widowControl/>
        <w:shd w:val="clear" w:color="auto" w:fill="FFFFFF" w:themeFill="background1"/>
        <w:spacing w:line="360" w:lineRule="auto"/>
        <w:ind w:firstLineChars="200" w:firstLine="480"/>
        <w:jc w:val="left"/>
        <w:rPr>
          <w:rFonts w:ascii="宋体" w:eastAsia="宋体" w:hAnsi="宋体" w:cs="宋体" w:hint="eastAsia"/>
          <w:color w:val="000000"/>
          <w:sz w:val="24"/>
          <w:szCs w:val="24"/>
        </w:rPr>
      </w:pPr>
      <w:r>
        <w:rPr>
          <w:rFonts w:ascii="宋体" w:eastAsia="宋体" w:hAnsi="宋体" w:cs="宋体" w:hint="eastAsia"/>
          <w:sz w:val="24"/>
          <w:szCs w:val="24"/>
        </w:rPr>
        <w:t>信息安全风险评估</w:t>
      </w:r>
      <w:r>
        <w:rPr>
          <w:rFonts w:ascii="宋体" w:eastAsia="宋体" w:hAnsi="宋体" w:cs="宋体" w:hint="eastAsia"/>
          <w:color w:val="000000"/>
          <w:sz w:val="24"/>
          <w:szCs w:val="24"/>
        </w:rPr>
        <w:t>包括但不限于：</w:t>
      </w:r>
    </w:p>
    <w:p w14:paraId="54664A41" w14:textId="77777777" w:rsidR="0097610F" w:rsidRDefault="00000000">
      <w:pPr>
        <w:shd w:val="clear" w:color="auto" w:fill="FFFFFF" w:themeFill="background1"/>
        <w:spacing w:line="360" w:lineRule="auto"/>
        <w:ind w:firstLineChars="200" w:firstLine="480"/>
        <w:rPr>
          <w:rFonts w:ascii="宋体" w:eastAsia="宋体" w:hAnsi="宋体" w:cs="宋体" w:hint="eastAsia"/>
          <w:color w:val="000000"/>
          <w:sz w:val="24"/>
          <w:szCs w:val="24"/>
        </w:rPr>
      </w:pPr>
      <w:r>
        <w:rPr>
          <w:rFonts w:ascii="宋体" w:eastAsia="宋体" w:hAnsi="宋体" w:cs="宋体" w:hint="eastAsia"/>
          <w:color w:val="000000"/>
          <w:sz w:val="24"/>
          <w:szCs w:val="24"/>
        </w:rPr>
        <w:t>（1）标准性原则</w:t>
      </w:r>
    </w:p>
    <w:p w14:paraId="471ED139" w14:textId="77777777" w:rsidR="0097610F" w:rsidRDefault="00000000">
      <w:pPr>
        <w:shd w:val="clear" w:color="auto" w:fill="FFFFFF" w:themeFill="background1"/>
        <w:spacing w:line="360" w:lineRule="auto"/>
        <w:ind w:firstLineChars="200" w:firstLine="480"/>
        <w:rPr>
          <w:rFonts w:ascii="宋体" w:eastAsia="宋体" w:hAnsi="宋体" w:cs="宋体" w:hint="eastAsia"/>
          <w:color w:val="000000"/>
          <w:sz w:val="24"/>
          <w:szCs w:val="24"/>
        </w:rPr>
      </w:pPr>
      <w:r>
        <w:rPr>
          <w:rFonts w:ascii="宋体" w:eastAsia="宋体" w:hAnsi="宋体" w:cs="宋体" w:hint="eastAsia"/>
          <w:color w:val="000000"/>
          <w:sz w:val="24"/>
          <w:szCs w:val="24"/>
        </w:rPr>
        <w:t>按照GB/T20984-2022中规定的评估流程实施，对各阶段的工作进行评估。</w:t>
      </w:r>
    </w:p>
    <w:p w14:paraId="609396B2" w14:textId="77777777" w:rsidR="0097610F" w:rsidRDefault="00000000">
      <w:pPr>
        <w:shd w:val="clear" w:color="auto" w:fill="FFFFFF" w:themeFill="background1"/>
        <w:spacing w:line="360" w:lineRule="auto"/>
        <w:ind w:firstLineChars="200" w:firstLine="480"/>
        <w:rPr>
          <w:rFonts w:ascii="宋体" w:eastAsia="宋体" w:hAnsi="宋体" w:cs="宋体" w:hint="eastAsia"/>
          <w:color w:val="000000"/>
          <w:sz w:val="24"/>
          <w:szCs w:val="24"/>
        </w:rPr>
      </w:pPr>
      <w:r>
        <w:rPr>
          <w:rFonts w:ascii="宋体" w:eastAsia="宋体" w:hAnsi="宋体" w:cs="宋体" w:hint="eastAsia"/>
          <w:color w:val="000000"/>
          <w:sz w:val="24"/>
          <w:szCs w:val="24"/>
        </w:rPr>
        <w:t>（2）关键业务原则</w:t>
      </w:r>
    </w:p>
    <w:p w14:paraId="2C2D8D73" w14:textId="77777777" w:rsidR="0097610F" w:rsidRDefault="00000000">
      <w:pPr>
        <w:shd w:val="clear" w:color="auto" w:fill="FFFFFF" w:themeFill="background1"/>
        <w:spacing w:line="360" w:lineRule="auto"/>
        <w:ind w:firstLineChars="200" w:firstLine="480"/>
        <w:rPr>
          <w:rFonts w:ascii="宋体" w:eastAsia="宋体" w:hAnsi="宋体" w:cs="宋体" w:hint="eastAsia"/>
          <w:color w:val="000000"/>
          <w:sz w:val="24"/>
          <w:szCs w:val="24"/>
        </w:rPr>
      </w:pPr>
      <w:r>
        <w:rPr>
          <w:rFonts w:ascii="宋体" w:eastAsia="宋体" w:hAnsi="宋体" w:cs="宋体" w:hint="eastAsia"/>
          <w:color w:val="000000"/>
          <w:sz w:val="24"/>
          <w:szCs w:val="24"/>
        </w:rPr>
        <w:t>涉及的相关网络与系统是评估工作的重点，包括基础网络、应用基础平台、业务网络、业务应用平台等。</w:t>
      </w:r>
    </w:p>
    <w:p w14:paraId="680D74CC" w14:textId="77777777" w:rsidR="0097610F" w:rsidRDefault="00000000">
      <w:pPr>
        <w:shd w:val="clear" w:color="auto" w:fill="FFFFFF" w:themeFill="background1"/>
        <w:spacing w:line="360" w:lineRule="auto"/>
        <w:ind w:firstLineChars="200" w:firstLine="480"/>
        <w:rPr>
          <w:rFonts w:ascii="宋体" w:eastAsia="宋体" w:hAnsi="宋体" w:cs="宋体" w:hint="eastAsia"/>
          <w:color w:val="000000"/>
          <w:sz w:val="24"/>
          <w:szCs w:val="24"/>
        </w:rPr>
      </w:pPr>
      <w:r>
        <w:rPr>
          <w:rFonts w:ascii="宋体" w:eastAsia="宋体" w:hAnsi="宋体" w:cs="宋体" w:hint="eastAsia"/>
          <w:color w:val="000000"/>
          <w:sz w:val="24"/>
          <w:szCs w:val="24"/>
        </w:rPr>
        <w:t>（3）可控性原则</w:t>
      </w:r>
    </w:p>
    <w:p w14:paraId="63968078" w14:textId="77777777" w:rsidR="0097610F" w:rsidRDefault="00000000">
      <w:pPr>
        <w:shd w:val="clear" w:color="auto" w:fill="FFFFFF" w:themeFill="background1"/>
        <w:spacing w:line="360" w:lineRule="auto"/>
        <w:ind w:firstLineChars="200" w:firstLine="480"/>
        <w:rPr>
          <w:rFonts w:ascii="宋体" w:eastAsia="宋体" w:hAnsi="宋体" w:cs="宋体" w:hint="eastAsia"/>
          <w:color w:val="000000"/>
          <w:sz w:val="24"/>
          <w:szCs w:val="24"/>
        </w:rPr>
      </w:pPr>
      <w:r>
        <w:rPr>
          <w:rFonts w:ascii="宋体" w:eastAsia="宋体" w:hAnsi="宋体" w:cs="宋体" w:hint="eastAsia"/>
          <w:color w:val="000000"/>
          <w:sz w:val="24"/>
          <w:szCs w:val="24"/>
        </w:rPr>
        <w:t>服务可控性：中标方应先介绍整个评估服务的工作流程，明确招标方需要提供的工作内容，保障整个安全评估服务工作的顺利进行。</w:t>
      </w:r>
    </w:p>
    <w:p w14:paraId="02EDC0E5" w14:textId="77777777" w:rsidR="0097610F" w:rsidRDefault="00000000">
      <w:pPr>
        <w:shd w:val="clear" w:color="auto" w:fill="FFFFFF" w:themeFill="background1"/>
        <w:spacing w:line="360" w:lineRule="auto"/>
        <w:ind w:firstLineChars="200" w:firstLine="480"/>
        <w:rPr>
          <w:rFonts w:ascii="宋体" w:eastAsia="宋体" w:hAnsi="宋体" w:cs="宋体" w:hint="eastAsia"/>
          <w:color w:val="000000"/>
          <w:sz w:val="24"/>
          <w:szCs w:val="24"/>
        </w:rPr>
      </w:pPr>
      <w:r>
        <w:rPr>
          <w:rFonts w:ascii="宋体" w:eastAsia="宋体" w:hAnsi="宋体" w:cs="宋体" w:hint="eastAsia"/>
          <w:color w:val="000000"/>
          <w:sz w:val="24"/>
          <w:szCs w:val="24"/>
        </w:rPr>
        <w:t>人员与信息可控性：所有评估的人员均需签署保密协议，以保证项目信息的安全；应严格管理好工作过程中产生的中间数据和最后的结果数据，未经授权不得泄露给任何单位和个人。</w:t>
      </w:r>
    </w:p>
    <w:p w14:paraId="44B77BA4" w14:textId="77777777" w:rsidR="0097610F" w:rsidRDefault="00000000">
      <w:pPr>
        <w:shd w:val="clear" w:color="auto" w:fill="FFFFFF" w:themeFill="background1"/>
        <w:spacing w:line="360" w:lineRule="auto"/>
        <w:ind w:firstLineChars="200" w:firstLine="480"/>
        <w:rPr>
          <w:rFonts w:ascii="宋体" w:eastAsia="宋体" w:hAnsi="宋体" w:cs="宋体" w:hint="eastAsia"/>
          <w:color w:val="000000"/>
          <w:sz w:val="24"/>
          <w:szCs w:val="24"/>
        </w:rPr>
      </w:pPr>
      <w:r>
        <w:rPr>
          <w:rFonts w:ascii="宋体" w:eastAsia="宋体" w:hAnsi="宋体" w:cs="宋体" w:hint="eastAsia"/>
          <w:color w:val="000000"/>
          <w:sz w:val="24"/>
          <w:szCs w:val="24"/>
        </w:rPr>
        <w:t>过程可控性：应按照项目管理要求，成立项目实施团队，项目组长责任制，达到项目过程的可控。</w:t>
      </w:r>
    </w:p>
    <w:p w14:paraId="0C65D65C" w14:textId="77777777" w:rsidR="0097610F" w:rsidRDefault="00000000">
      <w:pPr>
        <w:shd w:val="clear" w:color="auto" w:fill="FFFFFF" w:themeFill="background1"/>
        <w:spacing w:line="360" w:lineRule="auto"/>
        <w:ind w:firstLineChars="200" w:firstLine="480"/>
        <w:rPr>
          <w:rFonts w:ascii="宋体" w:eastAsia="宋体" w:hAnsi="宋体" w:cs="宋体" w:hint="eastAsia"/>
          <w:color w:val="000000"/>
          <w:sz w:val="24"/>
          <w:szCs w:val="24"/>
        </w:rPr>
      </w:pPr>
      <w:r>
        <w:rPr>
          <w:rFonts w:ascii="宋体" w:eastAsia="宋体" w:hAnsi="宋体" w:cs="宋体" w:hint="eastAsia"/>
          <w:color w:val="000000"/>
          <w:sz w:val="24"/>
          <w:szCs w:val="24"/>
        </w:rPr>
        <w:t>工具可控性：安全评估人员所使用的评估工具应该事先通告招标方，并在项目实施前获得用户许可，包括产品本身、测试策略等。</w:t>
      </w:r>
    </w:p>
    <w:p w14:paraId="4E65B5F8" w14:textId="77777777" w:rsidR="0097610F" w:rsidRDefault="00000000">
      <w:pPr>
        <w:shd w:val="clear" w:color="auto" w:fill="FFFFFF" w:themeFill="background1"/>
        <w:spacing w:line="360" w:lineRule="auto"/>
        <w:ind w:firstLineChars="200" w:firstLine="480"/>
        <w:rPr>
          <w:rFonts w:ascii="宋体" w:eastAsia="宋体" w:hAnsi="宋体" w:cs="宋体" w:hint="eastAsia"/>
          <w:color w:val="000000"/>
          <w:sz w:val="24"/>
          <w:szCs w:val="24"/>
        </w:rPr>
      </w:pPr>
      <w:r>
        <w:rPr>
          <w:rFonts w:ascii="宋体" w:eastAsia="宋体" w:hAnsi="宋体" w:cs="宋体" w:hint="eastAsia"/>
          <w:color w:val="000000"/>
          <w:sz w:val="24"/>
          <w:szCs w:val="24"/>
        </w:rPr>
        <w:t>（4）最小影响原则</w:t>
      </w:r>
    </w:p>
    <w:p w14:paraId="16EA305A" w14:textId="77777777" w:rsidR="0097610F" w:rsidRDefault="00000000">
      <w:pPr>
        <w:shd w:val="clear" w:color="auto" w:fill="FFFFFF" w:themeFill="background1"/>
        <w:spacing w:line="360" w:lineRule="auto"/>
        <w:ind w:firstLineChars="200" w:firstLine="480"/>
        <w:rPr>
          <w:rFonts w:ascii="宋体" w:eastAsia="宋体" w:hAnsi="宋体" w:cs="宋体" w:hint="eastAsia"/>
          <w:color w:val="000000"/>
          <w:sz w:val="24"/>
          <w:szCs w:val="24"/>
        </w:rPr>
      </w:pPr>
      <w:r>
        <w:rPr>
          <w:rFonts w:ascii="宋体" w:eastAsia="宋体" w:hAnsi="宋体" w:cs="宋体" w:hint="eastAsia"/>
          <w:color w:val="000000"/>
          <w:sz w:val="24"/>
          <w:szCs w:val="24"/>
        </w:rPr>
        <w:t>应基于最小影响原则，即首要保障业务的系统运行的稳定，而对业务系统进行攻击性测试时，需与招标方沟通并做测试内容的应急备份，同时选择不在业务的高峰时间进行。</w:t>
      </w:r>
    </w:p>
    <w:p w14:paraId="2697FA23" w14:textId="77777777" w:rsidR="0097610F" w:rsidRDefault="00000000">
      <w:pPr>
        <w:shd w:val="clear" w:color="auto" w:fill="FFFFFF" w:themeFill="background1"/>
        <w:spacing w:line="360" w:lineRule="auto"/>
        <w:ind w:firstLineChars="200" w:firstLine="480"/>
        <w:rPr>
          <w:rFonts w:ascii="宋体" w:eastAsia="宋体" w:hAnsi="宋体" w:cs="宋体" w:hint="eastAsia"/>
          <w:color w:val="000000"/>
          <w:sz w:val="24"/>
          <w:szCs w:val="24"/>
        </w:rPr>
      </w:pPr>
      <w:r>
        <w:rPr>
          <w:rFonts w:ascii="宋体" w:eastAsia="宋体" w:hAnsi="宋体" w:cs="宋体" w:hint="eastAsia"/>
          <w:color w:val="000000"/>
          <w:sz w:val="24"/>
          <w:szCs w:val="24"/>
        </w:rPr>
        <w:t>（5）可恢复性原则</w:t>
      </w:r>
    </w:p>
    <w:p w14:paraId="7CB1861C" w14:textId="77777777" w:rsidR="0097610F" w:rsidRDefault="00000000">
      <w:pPr>
        <w:shd w:val="clear" w:color="auto" w:fill="FFFFFF" w:themeFill="background1"/>
        <w:spacing w:line="360" w:lineRule="auto"/>
        <w:ind w:firstLineChars="200" w:firstLine="480"/>
        <w:rPr>
          <w:rFonts w:ascii="宋体" w:eastAsia="宋体" w:hAnsi="宋体" w:cs="宋体" w:hint="eastAsia"/>
          <w:color w:val="000000"/>
          <w:sz w:val="24"/>
          <w:szCs w:val="24"/>
        </w:rPr>
      </w:pPr>
      <w:r>
        <w:rPr>
          <w:rFonts w:ascii="宋体" w:eastAsia="宋体" w:hAnsi="宋体" w:cs="宋体" w:hint="eastAsia"/>
          <w:color w:val="000000"/>
          <w:sz w:val="24"/>
          <w:szCs w:val="24"/>
        </w:rPr>
        <w:t>在风险评估实施前，在实施方案中应当明确指出意外情况下系统恢复的手段和具体的恢复策略。</w:t>
      </w:r>
    </w:p>
    <w:p w14:paraId="1D3887BD" w14:textId="77777777" w:rsidR="0097610F" w:rsidRDefault="00000000">
      <w:pPr>
        <w:shd w:val="clear" w:color="auto" w:fill="FFFFFF" w:themeFill="background1"/>
        <w:spacing w:line="360" w:lineRule="auto"/>
        <w:ind w:firstLineChars="200" w:firstLine="480"/>
        <w:rPr>
          <w:rFonts w:ascii="宋体" w:eastAsia="宋体" w:hAnsi="宋体" w:cs="宋体" w:hint="eastAsia"/>
          <w:color w:val="000000"/>
          <w:sz w:val="24"/>
          <w:szCs w:val="24"/>
        </w:rPr>
      </w:pPr>
      <w:r>
        <w:rPr>
          <w:rFonts w:ascii="宋体" w:eastAsia="宋体" w:hAnsi="宋体" w:cs="宋体" w:hint="eastAsia"/>
          <w:color w:val="000000"/>
          <w:sz w:val="24"/>
          <w:szCs w:val="24"/>
        </w:rPr>
        <w:lastRenderedPageBreak/>
        <w:t>（6）保密性原则</w:t>
      </w:r>
    </w:p>
    <w:p w14:paraId="0E2742DC" w14:textId="77777777" w:rsidR="0097610F" w:rsidRDefault="00000000">
      <w:pPr>
        <w:shd w:val="clear" w:color="auto" w:fill="FFFFFF" w:themeFill="background1"/>
        <w:spacing w:before="120" w:after="120"/>
        <w:ind w:firstLineChars="200" w:firstLine="480"/>
        <w:rPr>
          <w:rFonts w:ascii="宋体" w:eastAsia="宋体" w:hAnsi="宋体" w:cs="宋体" w:hint="eastAsia"/>
          <w:sz w:val="24"/>
          <w:szCs w:val="24"/>
        </w:rPr>
      </w:pPr>
      <w:r>
        <w:rPr>
          <w:rFonts w:ascii="宋体" w:eastAsia="宋体" w:hAnsi="宋体" w:cs="宋体" w:hint="eastAsia"/>
          <w:color w:val="000000"/>
          <w:sz w:val="24"/>
          <w:szCs w:val="24"/>
        </w:rPr>
        <w:t>在风险评估实施前，中标方应当与招标方签署书面形式的保密协议。</w:t>
      </w:r>
    </w:p>
    <w:p w14:paraId="0186E6D5" w14:textId="77777777" w:rsidR="0097610F" w:rsidRDefault="00000000">
      <w:pPr>
        <w:spacing w:line="499" w:lineRule="atLeast"/>
        <w:jc w:val="center"/>
        <w:rPr>
          <w:rFonts w:ascii="Calibri" w:eastAsia="宋体" w:hAnsi="Calibri" w:cs="Times New Roman"/>
          <w:b/>
          <w:bCs/>
          <w:sz w:val="24"/>
        </w:rPr>
      </w:pPr>
      <w:r>
        <w:rPr>
          <w:rFonts w:ascii="Calibri" w:eastAsia="宋体" w:hAnsi="Calibri" w:cs="Times New Roman" w:hint="eastAsia"/>
          <w:b/>
          <w:bCs/>
          <w:sz w:val="24"/>
        </w:rPr>
        <w:t>采购标的对应的中小企业划分标准所属行业一览表</w:t>
      </w:r>
    </w:p>
    <w:tbl>
      <w:tblPr>
        <w:tblW w:w="5934" w:type="pct"/>
        <w:tblInd w:w="-861" w:type="dxa"/>
        <w:tblLook w:val="04A0" w:firstRow="1" w:lastRow="0" w:firstColumn="1" w:lastColumn="0" w:noHBand="0" w:noVBand="1"/>
      </w:tblPr>
      <w:tblGrid>
        <w:gridCol w:w="1675"/>
        <w:gridCol w:w="4414"/>
        <w:gridCol w:w="4398"/>
      </w:tblGrid>
      <w:tr w:rsidR="0097610F" w14:paraId="655AEA67" w14:textId="77777777">
        <w:trPr>
          <w:trHeight w:val="1173"/>
        </w:trPr>
        <w:tc>
          <w:tcPr>
            <w:tcW w:w="1630" w:type="dxa"/>
            <w:tcBorders>
              <w:top w:val="single" w:sz="8" w:space="0" w:color="000000"/>
              <w:left w:val="single" w:sz="8" w:space="0" w:color="000000"/>
              <w:bottom w:val="single" w:sz="8" w:space="0" w:color="000000"/>
              <w:right w:val="single" w:sz="8" w:space="0" w:color="000000"/>
            </w:tcBorders>
            <w:vAlign w:val="center"/>
          </w:tcPr>
          <w:p w14:paraId="2F523C84" w14:textId="77777777" w:rsidR="0097610F" w:rsidRDefault="00000000">
            <w:pPr>
              <w:spacing w:line="499" w:lineRule="atLeast"/>
              <w:jc w:val="center"/>
              <w:rPr>
                <w:rFonts w:ascii="Calibri" w:eastAsia="宋体" w:hAnsi="Calibri" w:cs="Times New Roman"/>
                <w:b/>
                <w:bCs/>
                <w:sz w:val="20"/>
              </w:rPr>
            </w:pPr>
            <w:r>
              <w:rPr>
                <w:rFonts w:ascii="Calibri" w:eastAsia="宋体" w:hAnsi="Calibri" w:cs="Times New Roman" w:hint="eastAsia"/>
                <w:b/>
                <w:bCs/>
                <w:sz w:val="24"/>
              </w:rPr>
              <w:t>序号</w:t>
            </w:r>
          </w:p>
        </w:tc>
        <w:tc>
          <w:tcPr>
            <w:tcW w:w="4296" w:type="dxa"/>
            <w:tcBorders>
              <w:top w:val="single" w:sz="8" w:space="0" w:color="000000"/>
              <w:left w:val="nil"/>
              <w:bottom w:val="single" w:sz="8" w:space="0" w:color="000000"/>
              <w:right w:val="single" w:sz="8" w:space="0" w:color="000000"/>
            </w:tcBorders>
            <w:vAlign w:val="center"/>
          </w:tcPr>
          <w:p w14:paraId="00E86435" w14:textId="77777777" w:rsidR="0097610F" w:rsidRDefault="00000000">
            <w:pPr>
              <w:spacing w:line="499" w:lineRule="atLeast"/>
              <w:jc w:val="center"/>
              <w:rPr>
                <w:rFonts w:ascii="Calibri" w:eastAsia="宋体" w:hAnsi="Calibri" w:cs="Times New Roman"/>
                <w:b/>
                <w:bCs/>
                <w:sz w:val="20"/>
              </w:rPr>
            </w:pPr>
            <w:r>
              <w:rPr>
                <w:rFonts w:ascii="Calibri" w:eastAsia="宋体" w:hAnsi="Calibri" w:cs="Times New Roman" w:hint="eastAsia"/>
                <w:b/>
                <w:bCs/>
                <w:sz w:val="24"/>
              </w:rPr>
              <w:t>采购标的</w:t>
            </w:r>
          </w:p>
        </w:tc>
        <w:tc>
          <w:tcPr>
            <w:tcW w:w="4281" w:type="dxa"/>
            <w:tcBorders>
              <w:top w:val="single" w:sz="8" w:space="0" w:color="000000"/>
              <w:left w:val="nil"/>
              <w:bottom w:val="single" w:sz="8" w:space="0" w:color="000000"/>
              <w:right w:val="single" w:sz="8" w:space="0" w:color="000000"/>
            </w:tcBorders>
            <w:vAlign w:val="center"/>
          </w:tcPr>
          <w:p w14:paraId="6E58F278" w14:textId="77777777" w:rsidR="0097610F" w:rsidRDefault="00000000">
            <w:pPr>
              <w:spacing w:line="499" w:lineRule="atLeast"/>
              <w:jc w:val="center"/>
              <w:rPr>
                <w:rFonts w:ascii="Calibri" w:eastAsia="宋体" w:hAnsi="Calibri" w:cs="Times New Roman"/>
                <w:b/>
                <w:bCs/>
                <w:sz w:val="20"/>
              </w:rPr>
            </w:pPr>
            <w:r>
              <w:rPr>
                <w:rFonts w:ascii="Calibri" w:eastAsia="宋体" w:hAnsi="Calibri" w:cs="Times New Roman" w:hint="eastAsia"/>
                <w:b/>
                <w:bCs/>
                <w:sz w:val="24"/>
              </w:rPr>
              <w:t>对应中小企业划分标准所属行业</w:t>
            </w:r>
          </w:p>
        </w:tc>
      </w:tr>
      <w:tr w:rsidR="0097610F" w14:paraId="2A7E6C7B" w14:textId="77777777">
        <w:trPr>
          <w:trHeight w:val="1051"/>
        </w:trPr>
        <w:tc>
          <w:tcPr>
            <w:tcW w:w="1630" w:type="dxa"/>
            <w:tcBorders>
              <w:top w:val="nil"/>
              <w:left w:val="single" w:sz="8" w:space="0" w:color="000000"/>
              <w:bottom w:val="single" w:sz="8" w:space="0" w:color="000000"/>
              <w:right w:val="single" w:sz="8" w:space="0" w:color="000000"/>
            </w:tcBorders>
            <w:vAlign w:val="center"/>
          </w:tcPr>
          <w:p w14:paraId="6BDF6854" w14:textId="77777777" w:rsidR="0097610F" w:rsidRDefault="00000000">
            <w:pPr>
              <w:spacing w:line="499" w:lineRule="atLeast"/>
              <w:jc w:val="center"/>
              <w:rPr>
                <w:rFonts w:ascii="Calibri" w:eastAsia="宋体" w:hAnsi="Calibri" w:cs="Times New Roman"/>
                <w:sz w:val="20"/>
              </w:rPr>
            </w:pPr>
            <w:r>
              <w:rPr>
                <w:rFonts w:ascii="Calibri" w:eastAsia="宋体" w:hAnsi="Calibri" w:cs="Times New Roman"/>
                <w:sz w:val="24"/>
              </w:rPr>
              <w:t>1</w:t>
            </w:r>
          </w:p>
        </w:tc>
        <w:tc>
          <w:tcPr>
            <w:tcW w:w="4296" w:type="dxa"/>
            <w:tcBorders>
              <w:top w:val="nil"/>
              <w:left w:val="nil"/>
              <w:bottom w:val="single" w:sz="8" w:space="0" w:color="000000"/>
              <w:right w:val="single" w:sz="8" w:space="0" w:color="000000"/>
            </w:tcBorders>
            <w:vAlign w:val="center"/>
          </w:tcPr>
          <w:p w14:paraId="75ACDB6B" w14:textId="77777777" w:rsidR="0097610F" w:rsidRDefault="00000000">
            <w:pPr>
              <w:widowControl/>
              <w:shd w:val="clear" w:color="auto" w:fill="FFFFFF" w:themeFill="background1"/>
              <w:spacing w:line="360" w:lineRule="auto"/>
              <w:jc w:val="left"/>
              <w:rPr>
                <w:rFonts w:ascii="Calibri" w:eastAsia="宋体" w:hAnsi="Calibri" w:cs="Times New Roman"/>
                <w:sz w:val="24"/>
              </w:rPr>
            </w:pPr>
            <w:r>
              <w:rPr>
                <w:rFonts w:ascii="宋体" w:eastAsia="宋体" w:hAnsi="宋体" w:cs="宋体" w:hint="eastAsia"/>
                <w:sz w:val="24"/>
                <w:szCs w:val="24"/>
              </w:rPr>
              <w:t>2026-2028信息系统等级保护三级测评、2026-2028信息系统</w:t>
            </w:r>
            <w:r>
              <w:rPr>
                <w:rFonts w:ascii="宋体" w:eastAsia="宋体" w:hAnsi="宋体" w:cs="宋体" w:hint="eastAsia"/>
                <w:color w:val="000000"/>
                <w:sz w:val="24"/>
                <w:szCs w:val="24"/>
              </w:rPr>
              <w:t>商用密码应用安全性评估、2026-2028</w:t>
            </w:r>
            <w:r>
              <w:rPr>
                <w:rFonts w:ascii="宋体" w:eastAsia="宋体" w:hAnsi="宋体" w:cs="宋体" w:hint="eastAsia"/>
                <w:sz w:val="24"/>
                <w:szCs w:val="24"/>
              </w:rPr>
              <w:t>信息</w:t>
            </w:r>
            <w:r>
              <w:rPr>
                <w:rFonts w:ascii="宋体" w:eastAsia="宋体" w:hAnsi="宋体" w:cs="宋体" w:hint="eastAsia"/>
                <w:color w:val="000000"/>
                <w:sz w:val="24"/>
                <w:szCs w:val="24"/>
              </w:rPr>
              <w:t>系统开展网络安全服务</w:t>
            </w:r>
          </w:p>
        </w:tc>
        <w:tc>
          <w:tcPr>
            <w:tcW w:w="4281" w:type="dxa"/>
            <w:tcBorders>
              <w:top w:val="nil"/>
              <w:left w:val="nil"/>
              <w:bottom w:val="single" w:sz="8" w:space="0" w:color="000000"/>
              <w:right w:val="single" w:sz="8" w:space="0" w:color="000000"/>
            </w:tcBorders>
            <w:vAlign w:val="center"/>
          </w:tcPr>
          <w:p w14:paraId="036A9262" w14:textId="77777777" w:rsidR="0097610F" w:rsidRDefault="00000000">
            <w:pPr>
              <w:spacing w:line="499" w:lineRule="atLeast"/>
              <w:jc w:val="center"/>
              <w:rPr>
                <w:rFonts w:ascii="Calibri" w:eastAsia="宋体" w:hAnsi="Calibri" w:cs="Times New Roman"/>
                <w:sz w:val="24"/>
              </w:rPr>
            </w:pPr>
            <w:r>
              <w:rPr>
                <w:rFonts w:ascii="宋体" w:eastAsia="宋体" w:hAnsi="宋体" w:cs="宋体" w:hint="eastAsia"/>
                <w:color w:val="000000"/>
                <w:sz w:val="24"/>
                <w:szCs w:val="24"/>
              </w:rPr>
              <w:t>软件和信息技术服务业</w:t>
            </w:r>
          </w:p>
        </w:tc>
      </w:tr>
    </w:tbl>
    <w:p w14:paraId="4F146AF9" w14:textId="77777777" w:rsidR="0097610F" w:rsidRDefault="00000000">
      <w:pPr>
        <w:rPr>
          <w:rFonts w:ascii="黑体" w:eastAsia="黑体" w:hAnsi="黑体" w:cs="宋体" w:hint="eastAsia"/>
          <w:color w:val="000000"/>
          <w:sz w:val="44"/>
          <w:szCs w:val="44"/>
        </w:rPr>
      </w:pPr>
      <w:r>
        <w:rPr>
          <w:rFonts w:ascii="宋体" w:eastAsia="宋体" w:hAnsi="宋体" w:cs="宋体"/>
          <w:color w:val="000000"/>
          <w:kern w:val="0"/>
          <w:sz w:val="24"/>
          <w:szCs w:val="24"/>
        </w:rPr>
        <w:t> </w:t>
      </w:r>
    </w:p>
    <w:p w14:paraId="5D58A673" w14:textId="77777777" w:rsidR="0097610F" w:rsidRDefault="0097610F">
      <w:pPr>
        <w:jc w:val="center"/>
        <w:rPr>
          <w:rFonts w:ascii="黑体" w:eastAsia="黑体" w:hAnsi="黑体" w:cs="宋体" w:hint="eastAsia"/>
          <w:color w:val="000000"/>
          <w:sz w:val="44"/>
          <w:szCs w:val="44"/>
        </w:rPr>
      </w:pPr>
    </w:p>
    <w:p w14:paraId="775B43BE" w14:textId="77777777" w:rsidR="0097610F" w:rsidRDefault="0097610F">
      <w:pPr>
        <w:jc w:val="center"/>
        <w:rPr>
          <w:rFonts w:ascii="黑体" w:eastAsia="黑体" w:hAnsi="黑体" w:cs="宋体" w:hint="eastAsia"/>
          <w:color w:val="000000"/>
          <w:sz w:val="44"/>
          <w:szCs w:val="44"/>
        </w:rPr>
      </w:pPr>
    </w:p>
    <w:p w14:paraId="0342CF08" w14:textId="77777777" w:rsidR="0097610F" w:rsidRDefault="0097610F">
      <w:pPr>
        <w:jc w:val="center"/>
        <w:rPr>
          <w:rFonts w:ascii="黑体" w:eastAsia="黑体" w:hAnsi="黑体" w:cs="宋体" w:hint="eastAsia"/>
          <w:color w:val="000000"/>
          <w:sz w:val="44"/>
          <w:szCs w:val="44"/>
        </w:rPr>
      </w:pPr>
    </w:p>
    <w:p w14:paraId="350D14E3" w14:textId="77777777" w:rsidR="0097610F" w:rsidRDefault="0097610F">
      <w:pPr>
        <w:jc w:val="center"/>
        <w:rPr>
          <w:rFonts w:ascii="黑体" w:eastAsia="黑体" w:hAnsi="黑体" w:cs="宋体" w:hint="eastAsia"/>
          <w:color w:val="000000"/>
          <w:sz w:val="44"/>
          <w:szCs w:val="44"/>
        </w:rPr>
      </w:pPr>
    </w:p>
    <w:p w14:paraId="5A39A1AE" w14:textId="77777777" w:rsidR="0097610F" w:rsidRDefault="0097610F">
      <w:pPr>
        <w:jc w:val="center"/>
        <w:rPr>
          <w:rFonts w:ascii="黑体" w:eastAsia="黑体" w:hAnsi="黑体" w:cs="宋体" w:hint="eastAsia"/>
          <w:color w:val="000000"/>
          <w:sz w:val="44"/>
          <w:szCs w:val="44"/>
        </w:rPr>
      </w:pPr>
    </w:p>
    <w:p w14:paraId="5CB90981" w14:textId="77777777" w:rsidR="0097610F" w:rsidRDefault="0097610F">
      <w:pPr>
        <w:jc w:val="center"/>
        <w:rPr>
          <w:rFonts w:ascii="黑体" w:eastAsia="黑体" w:hAnsi="黑体" w:cs="宋体" w:hint="eastAsia"/>
          <w:color w:val="000000"/>
          <w:sz w:val="44"/>
          <w:szCs w:val="44"/>
        </w:rPr>
      </w:pPr>
    </w:p>
    <w:p w14:paraId="2DB05965" w14:textId="77777777" w:rsidR="0097610F" w:rsidRDefault="0097610F">
      <w:pPr>
        <w:jc w:val="center"/>
        <w:rPr>
          <w:rFonts w:ascii="黑体" w:eastAsia="黑体" w:hAnsi="黑体" w:cs="宋体" w:hint="eastAsia"/>
          <w:color w:val="000000"/>
          <w:sz w:val="44"/>
          <w:szCs w:val="44"/>
        </w:rPr>
      </w:pPr>
    </w:p>
    <w:p w14:paraId="251CCFE2" w14:textId="77777777" w:rsidR="0097610F" w:rsidRDefault="0097610F">
      <w:pPr>
        <w:jc w:val="center"/>
        <w:rPr>
          <w:rFonts w:ascii="黑体" w:eastAsia="黑体" w:hAnsi="黑体" w:cs="宋体" w:hint="eastAsia"/>
          <w:color w:val="000000"/>
          <w:sz w:val="44"/>
          <w:szCs w:val="44"/>
        </w:rPr>
      </w:pPr>
    </w:p>
    <w:p w14:paraId="48990140" w14:textId="77777777" w:rsidR="0097610F" w:rsidRDefault="0097610F">
      <w:pPr>
        <w:jc w:val="center"/>
        <w:rPr>
          <w:rFonts w:ascii="黑体" w:eastAsia="黑体" w:hAnsi="黑体" w:cs="宋体" w:hint="eastAsia"/>
          <w:color w:val="000000"/>
          <w:sz w:val="44"/>
          <w:szCs w:val="44"/>
        </w:rPr>
      </w:pPr>
    </w:p>
    <w:p w14:paraId="26D8AAC5" w14:textId="77777777" w:rsidR="0097610F" w:rsidRDefault="0097610F">
      <w:pPr>
        <w:jc w:val="center"/>
        <w:rPr>
          <w:rFonts w:ascii="黑体" w:eastAsia="黑体" w:hAnsi="黑体" w:cs="宋体" w:hint="eastAsia"/>
          <w:color w:val="000000"/>
          <w:sz w:val="44"/>
          <w:szCs w:val="44"/>
        </w:rPr>
      </w:pPr>
    </w:p>
    <w:p w14:paraId="4A54A1CB" w14:textId="77777777" w:rsidR="0097610F" w:rsidRDefault="0097610F">
      <w:pPr>
        <w:jc w:val="center"/>
        <w:rPr>
          <w:rFonts w:ascii="黑体" w:eastAsia="黑体" w:hAnsi="黑体" w:cs="宋体" w:hint="eastAsia"/>
          <w:color w:val="000000"/>
          <w:sz w:val="44"/>
          <w:szCs w:val="44"/>
        </w:rPr>
      </w:pPr>
    </w:p>
    <w:p w14:paraId="470918AB" w14:textId="77777777" w:rsidR="0097610F" w:rsidRDefault="0097610F">
      <w:pPr>
        <w:rPr>
          <w:rFonts w:ascii="黑体" w:eastAsia="黑体" w:hAnsi="黑体" w:cs="宋体" w:hint="eastAsia"/>
          <w:color w:val="000000"/>
          <w:sz w:val="44"/>
          <w:szCs w:val="44"/>
        </w:rPr>
      </w:pPr>
    </w:p>
    <w:p w14:paraId="2F82EE25" w14:textId="77777777" w:rsidR="0097610F" w:rsidRDefault="0097610F">
      <w:pPr>
        <w:pStyle w:val="a0"/>
        <w:ind w:firstLine="400"/>
        <w:rPr>
          <w:rFonts w:hint="eastAsia"/>
        </w:rPr>
      </w:pPr>
    </w:p>
    <w:p w14:paraId="21BB786A" w14:textId="77777777" w:rsidR="0097610F" w:rsidRDefault="0097610F">
      <w:pPr>
        <w:jc w:val="center"/>
        <w:rPr>
          <w:rFonts w:ascii="黑体" w:eastAsia="黑体" w:hAnsi="黑体" w:cs="宋体" w:hint="eastAsia"/>
          <w:color w:val="000000"/>
          <w:sz w:val="44"/>
          <w:szCs w:val="44"/>
        </w:rPr>
      </w:pPr>
    </w:p>
    <w:p w14:paraId="08DE0E6A" w14:textId="77777777" w:rsidR="0097610F" w:rsidRDefault="00000000">
      <w:pPr>
        <w:jc w:val="center"/>
        <w:rPr>
          <w:rFonts w:ascii="宋体" w:eastAsia="宋体" w:hAnsi="宋体" w:cs="宋体" w:hint="eastAsia"/>
          <w:sz w:val="24"/>
          <w:szCs w:val="24"/>
        </w:rPr>
      </w:pPr>
      <w:r>
        <w:rPr>
          <w:rFonts w:ascii="黑体" w:eastAsia="黑体" w:hAnsi="黑体" w:cs="宋体" w:hint="eastAsia"/>
          <w:color w:val="000000"/>
          <w:sz w:val="44"/>
          <w:szCs w:val="44"/>
        </w:rPr>
        <w:lastRenderedPageBreak/>
        <w:t>第五章</w:t>
      </w:r>
      <w:r>
        <w:rPr>
          <w:rFonts w:ascii="Calibri" w:eastAsia="黑体" w:hAnsi="Calibri" w:cs="Calibri"/>
          <w:color w:val="000000"/>
          <w:sz w:val="44"/>
          <w:szCs w:val="44"/>
        </w:rPr>
        <w:t> </w:t>
      </w:r>
      <w:r>
        <w:rPr>
          <w:rFonts w:ascii="黑体" w:eastAsia="黑体" w:hAnsi="黑体" w:cs="宋体" w:hint="eastAsia"/>
          <w:b/>
          <w:bCs/>
          <w:color w:val="000000"/>
          <w:sz w:val="44"/>
          <w:szCs w:val="44"/>
        </w:rPr>
        <w:t>评审方法与评审标准</w:t>
      </w:r>
    </w:p>
    <w:p w14:paraId="0453F772" w14:textId="77777777" w:rsidR="0097610F" w:rsidRDefault="0097610F">
      <w:pPr>
        <w:spacing w:before="120" w:after="120" w:line="0" w:lineRule="atLeast"/>
        <w:ind w:firstLine="482"/>
        <w:jc w:val="left"/>
        <w:rPr>
          <w:rFonts w:ascii="宋体" w:eastAsia="宋体" w:hAnsi="宋体" w:cs="宋体" w:hint="eastAsia"/>
          <w:b/>
          <w:bCs/>
          <w:color w:val="000000"/>
          <w:sz w:val="24"/>
          <w:szCs w:val="24"/>
        </w:rPr>
      </w:pPr>
    </w:p>
    <w:p w14:paraId="2A154C3E" w14:textId="77777777" w:rsidR="0097610F" w:rsidRDefault="00000000">
      <w:pPr>
        <w:spacing w:before="120" w:after="120" w:line="0" w:lineRule="atLeast"/>
        <w:ind w:firstLine="482"/>
        <w:jc w:val="left"/>
        <w:rPr>
          <w:rFonts w:ascii="宋体" w:eastAsia="宋体" w:hAnsi="宋体" w:cs="宋体" w:hint="eastAsia"/>
          <w:b/>
          <w:bCs/>
          <w:color w:val="000000"/>
          <w:sz w:val="24"/>
          <w:szCs w:val="24"/>
        </w:rPr>
      </w:pPr>
      <w:r>
        <w:rPr>
          <w:rFonts w:ascii="宋体" w:eastAsia="宋体" w:hAnsi="宋体" w:cs="宋体" w:hint="eastAsia"/>
          <w:b/>
          <w:bCs/>
          <w:color w:val="000000"/>
          <w:sz w:val="24"/>
          <w:szCs w:val="24"/>
        </w:rPr>
        <w:t>评审方法与评审标准：</w:t>
      </w:r>
    </w:p>
    <w:p w14:paraId="12CB704C" w14:textId="77777777" w:rsidR="0097610F" w:rsidRDefault="00000000">
      <w:pPr>
        <w:spacing w:before="120" w:after="120" w:line="0" w:lineRule="atLeast"/>
        <w:ind w:firstLine="482"/>
        <w:jc w:val="left"/>
        <w:rPr>
          <w:rFonts w:ascii="宋体" w:eastAsia="宋体" w:hAnsi="宋体" w:cs="宋体" w:hint="eastAsia"/>
          <w:b/>
          <w:bCs/>
          <w:color w:val="000000"/>
          <w:sz w:val="24"/>
          <w:szCs w:val="24"/>
        </w:rPr>
      </w:pPr>
      <w:r>
        <w:rPr>
          <w:rFonts w:ascii="宋体" w:eastAsia="宋体" w:cs="宋体" w:hint="eastAsia"/>
          <w:bCs/>
          <w:sz w:val="24"/>
          <w:szCs w:val="24"/>
        </w:rPr>
        <w:t>本项目采用综合评分法确定成交候选人。评审委员会将按下列评分办法和标准进行评分,总分值为</w:t>
      </w:r>
      <w:r>
        <w:rPr>
          <w:rFonts w:ascii="Times New Roman" w:eastAsia="宋体" w:hAnsi="Times New Roman" w:cs="Times New Roman"/>
          <w:bCs/>
          <w:sz w:val="24"/>
          <w:szCs w:val="24"/>
        </w:rPr>
        <w:t>100</w:t>
      </w:r>
      <w:r>
        <w:rPr>
          <w:rFonts w:ascii="宋体" w:eastAsia="宋体" w:cs="宋体" w:hint="eastAsia"/>
          <w:bCs/>
          <w:sz w:val="24"/>
          <w:szCs w:val="24"/>
        </w:rPr>
        <w:t>分。</w:t>
      </w:r>
    </w:p>
    <w:tbl>
      <w:tblPr>
        <w:tblW w:w="5404"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619"/>
        <w:gridCol w:w="1231"/>
        <w:gridCol w:w="4981"/>
        <w:gridCol w:w="648"/>
        <w:gridCol w:w="549"/>
        <w:gridCol w:w="585"/>
        <w:gridCol w:w="725"/>
      </w:tblGrid>
      <w:tr w:rsidR="0097610F" w14:paraId="0B14BF3A" w14:textId="77777777">
        <w:trPr>
          <w:trHeight w:val="420"/>
          <w:jc w:val="center"/>
        </w:trPr>
        <w:tc>
          <w:tcPr>
            <w:tcW w:w="331" w:type="pct"/>
            <w:tcBorders>
              <w:tl2br w:val="nil"/>
              <w:tr2bl w:val="nil"/>
            </w:tcBorders>
            <w:vAlign w:val="center"/>
          </w:tcPr>
          <w:p w14:paraId="78BA3EB1"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序号</w:t>
            </w:r>
          </w:p>
        </w:tc>
        <w:tc>
          <w:tcPr>
            <w:tcW w:w="659" w:type="pct"/>
            <w:tcBorders>
              <w:tl2br w:val="nil"/>
              <w:tr2bl w:val="nil"/>
            </w:tcBorders>
            <w:tcMar>
              <w:top w:w="0" w:type="dxa"/>
              <w:left w:w="108" w:type="dxa"/>
              <w:bottom w:w="0" w:type="dxa"/>
              <w:right w:w="108" w:type="dxa"/>
            </w:tcMar>
            <w:vAlign w:val="center"/>
          </w:tcPr>
          <w:p w14:paraId="1C03F8CD" w14:textId="77777777" w:rsidR="0097610F" w:rsidRDefault="00000000">
            <w:pPr>
              <w:widowControl/>
              <w:jc w:val="center"/>
              <w:rPr>
                <w:rFonts w:ascii="宋体" w:hAnsi="宋体" w:cs="宋体" w:hint="eastAsia"/>
                <w:sz w:val="18"/>
                <w:szCs w:val="18"/>
              </w:rPr>
            </w:pPr>
            <w:r>
              <w:rPr>
                <w:rFonts w:ascii="宋体" w:hAnsi="宋体" w:cs="宋体" w:hint="eastAsia"/>
                <w:b/>
                <w:bCs/>
                <w:sz w:val="18"/>
                <w:szCs w:val="18"/>
              </w:rPr>
              <w:t>评分因素</w:t>
            </w:r>
          </w:p>
        </w:tc>
        <w:tc>
          <w:tcPr>
            <w:tcW w:w="2666" w:type="pct"/>
            <w:tcBorders>
              <w:tl2br w:val="nil"/>
              <w:tr2bl w:val="nil"/>
            </w:tcBorders>
            <w:tcMar>
              <w:top w:w="0" w:type="dxa"/>
              <w:left w:w="108" w:type="dxa"/>
              <w:bottom w:w="0" w:type="dxa"/>
              <w:right w:w="108" w:type="dxa"/>
            </w:tcMar>
            <w:vAlign w:val="center"/>
          </w:tcPr>
          <w:p w14:paraId="5F6C848C" w14:textId="77777777" w:rsidR="0097610F" w:rsidRDefault="00000000">
            <w:pPr>
              <w:widowControl/>
              <w:jc w:val="center"/>
              <w:rPr>
                <w:rFonts w:ascii="宋体" w:hAnsi="宋体" w:cs="宋体" w:hint="eastAsia"/>
                <w:sz w:val="18"/>
                <w:szCs w:val="18"/>
              </w:rPr>
            </w:pPr>
            <w:r>
              <w:rPr>
                <w:rFonts w:ascii="宋体" w:hAnsi="宋体" w:hint="eastAsia"/>
                <w:sz w:val="18"/>
                <w:szCs w:val="18"/>
              </w:rPr>
              <w:t>评分标准和评审材料</w:t>
            </w:r>
          </w:p>
        </w:tc>
        <w:tc>
          <w:tcPr>
            <w:tcW w:w="347" w:type="pct"/>
            <w:tcBorders>
              <w:tl2br w:val="nil"/>
              <w:tr2bl w:val="nil"/>
            </w:tcBorders>
            <w:tcMar>
              <w:top w:w="0" w:type="dxa"/>
              <w:left w:w="108" w:type="dxa"/>
              <w:bottom w:w="0" w:type="dxa"/>
              <w:right w:w="108" w:type="dxa"/>
            </w:tcMar>
            <w:vAlign w:val="center"/>
          </w:tcPr>
          <w:p w14:paraId="6125D1EA" w14:textId="77777777" w:rsidR="0097610F" w:rsidRDefault="00000000">
            <w:pPr>
              <w:jc w:val="center"/>
              <w:rPr>
                <w:rFonts w:ascii="宋体" w:hAnsi="宋体" w:hint="eastAsia"/>
                <w:b/>
                <w:sz w:val="18"/>
                <w:szCs w:val="18"/>
              </w:rPr>
            </w:pPr>
            <w:r>
              <w:rPr>
                <w:rFonts w:ascii="宋体" w:hAnsi="宋体" w:hint="eastAsia"/>
                <w:b/>
                <w:sz w:val="18"/>
                <w:szCs w:val="18"/>
              </w:rPr>
              <w:t>最低分值</w:t>
            </w:r>
          </w:p>
        </w:tc>
        <w:tc>
          <w:tcPr>
            <w:tcW w:w="294" w:type="pct"/>
            <w:tcBorders>
              <w:tl2br w:val="nil"/>
              <w:tr2bl w:val="nil"/>
            </w:tcBorders>
            <w:vAlign w:val="center"/>
          </w:tcPr>
          <w:p w14:paraId="02F2DCCC" w14:textId="77777777" w:rsidR="0097610F" w:rsidRDefault="00000000">
            <w:pPr>
              <w:jc w:val="center"/>
              <w:rPr>
                <w:rFonts w:ascii="宋体" w:hAnsi="宋体" w:hint="eastAsia"/>
                <w:b/>
                <w:sz w:val="18"/>
                <w:szCs w:val="18"/>
              </w:rPr>
            </w:pPr>
            <w:r>
              <w:rPr>
                <w:rFonts w:ascii="宋体" w:hAnsi="宋体" w:hint="eastAsia"/>
                <w:b/>
                <w:sz w:val="18"/>
                <w:szCs w:val="18"/>
              </w:rPr>
              <w:t>最高分值</w:t>
            </w:r>
          </w:p>
        </w:tc>
        <w:tc>
          <w:tcPr>
            <w:tcW w:w="313" w:type="pct"/>
            <w:tcBorders>
              <w:tl2br w:val="nil"/>
              <w:tr2bl w:val="nil"/>
            </w:tcBorders>
            <w:vAlign w:val="center"/>
          </w:tcPr>
          <w:p w14:paraId="3A0D28F8" w14:textId="77777777" w:rsidR="0097610F" w:rsidRDefault="0097610F">
            <w:pPr>
              <w:jc w:val="center"/>
              <w:rPr>
                <w:rFonts w:ascii="宋体" w:hAnsi="宋体" w:hint="eastAsia"/>
                <w:b/>
                <w:sz w:val="18"/>
                <w:szCs w:val="18"/>
              </w:rPr>
            </w:pPr>
          </w:p>
        </w:tc>
        <w:tc>
          <w:tcPr>
            <w:tcW w:w="388" w:type="pct"/>
            <w:tcBorders>
              <w:tl2br w:val="nil"/>
              <w:tr2bl w:val="nil"/>
            </w:tcBorders>
            <w:vAlign w:val="center"/>
          </w:tcPr>
          <w:p w14:paraId="25E9880A" w14:textId="77777777" w:rsidR="0097610F" w:rsidRDefault="0097610F">
            <w:pPr>
              <w:jc w:val="center"/>
              <w:rPr>
                <w:rFonts w:ascii="宋体" w:hAnsi="宋体" w:hint="eastAsia"/>
                <w:b/>
                <w:sz w:val="18"/>
                <w:szCs w:val="18"/>
              </w:rPr>
            </w:pPr>
          </w:p>
        </w:tc>
      </w:tr>
      <w:tr w:rsidR="0097610F" w14:paraId="7BF713E1" w14:textId="77777777">
        <w:trPr>
          <w:trHeight w:val="420"/>
          <w:jc w:val="center"/>
        </w:trPr>
        <w:tc>
          <w:tcPr>
            <w:tcW w:w="331" w:type="pct"/>
            <w:tcBorders>
              <w:tl2br w:val="nil"/>
              <w:tr2bl w:val="nil"/>
            </w:tcBorders>
            <w:vAlign w:val="center"/>
          </w:tcPr>
          <w:p w14:paraId="35F8D482"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1</w:t>
            </w:r>
          </w:p>
        </w:tc>
        <w:tc>
          <w:tcPr>
            <w:tcW w:w="659" w:type="pct"/>
            <w:tcBorders>
              <w:tl2br w:val="nil"/>
              <w:tr2bl w:val="nil"/>
            </w:tcBorders>
            <w:tcMar>
              <w:top w:w="0" w:type="dxa"/>
              <w:left w:w="108" w:type="dxa"/>
              <w:bottom w:w="0" w:type="dxa"/>
              <w:right w:w="108" w:type="dxa"/>
            </w:tcMar>
            <w:vAlign w:val="center"/>
          </w:tcPr>
          <w:p w14:paraId="25FD6129"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价格分</w:t>
            </w:r>
          </w:p>
        </w:tc>
        <w:tc>
          <w:tcPr>
            <w:tcW w:w="2666" w:type="pct"/>
            <w:tcBorders>
              <w:tl2br w:val="nil"/>
              <w:tr2bl w:val="nil"/>
            </w:tcBorders>
            <w:tcMar>
              <w:top w:w="0" w:type="dxa"/>
              <w:left w:w="108" w:type="dxa"/>
              <w:bottom w:w="0" w:type="dxa"/>
              <w:right w:w="108" w:type="dxa"/>
            </w:tcMar>
            <w:vAlign w:val="center"/>
          </w:tcPr>
          <w:p w14:paraId="1CDF4C1E" w14:textId="77777777" w:rsidR="0097610F" w:rsidRDefault="00000000">
            <w:pPr>
              <w:widowControl/>
              <w:jc w:val="left"/>
              <w:rPr>
                <w:rFonts w:ascii="宋体" w:hAnsi="宋体" w:cs="宋体" w:hint="eastAsia"/>
                <w:sz w:val="18"/>
                <w:szCs w:val="18"/>
              </w:rPr>
            </w:pPr>
            <w:bookmarkStart w:id="179" w:name="OLE_LINK5"/>
            <w:r>
              <w:rPr>
                <w:rFonts w:ascii="宋体" w:hAnsi="宋体" w:cs="宋体" w:hint="eastAsia"/>
                <w:sz w:val="18"/>
                <w:szCs w:val="18"/>
              </w:rPr>
              <w:t>采用低价优先法计算，即满足招标文件要求且投标报价最低的价格为评审基准价，其价格分为满分。其他供应商的价格分统一按照下列公式计算（小数点保留二位）。</w:t>
            </w:r>
          </w:p>
          <w:p w14:paraId="735AA869" w14:textId="77777777" w:rsidR="0097610F" w:rsidRDefault="00000000">
            <w:pPr>
              <w:widowControl/>
              <w:jc w:val="left"/>
              <w:rPr>
                <w:rFonts w:ascii="宋体" w:hAnsi="宋体" w:cs="宋体" w:hint="eastAsia"/>
                <w:bCs/>
                <w:sz w:val="18"/>
                <w:szCs w:val="18"/>
              </w:rPr>
            </w:pPr>
            <w:r>
              <w:rPr>
                <w:rFonts w:ascii="宋体" w:hAnsi="宋体" w:cs="宋体" w:hint="eastAsia"/>
                <w:sz w:val="18"/>
                <w:szCs w:val="18"/>
              </w:rPr>
              <w:t>报价得分</w:t>
            </w:r>
            <w:r>
              <w:rPr>
                <w:rFonts w:ascii="宋体" w:hAnsi="宋体" w:cs="宋体" w:hint="eastAsia"/>
                <w:sz w:val="18"/>
                <w:szCs w:val="18"/>
              </w:rPr>
              <w:t>=(</w:t>
            </w:r>
            <w:r>
              <w:rPr>
                <w:rFonts w:ascii="宋体" w:hAnsi="宋体" w:cs="宋体" w:hint="eastAsia"/>
                <w:sz w:val="18"/>
                <w:szCs w:val="18"/>
              </w:rPr>
              <w:t>评审基准价／响应报价</w:t>
            </w:r>
            <w:r>
              <w:rPr>
                <w:rFonts w:ascii="宋体" w:hAnsi="宋体" w:cs="宋体" w:hint="eastAsia"/>
                <w:sz w:val="18"/>
                <w:szCs w:val="18"/>
              </w:rPr>
              <w:t>)</w:t>
            </w:r>
            <w:r>
              <w:rPr>
                <w:rFonts w:ascii="宋体" w:hAnsi="宋体" w:cs="宋体" w:hint="eastAsia"/>
                <w:sz w:val="18"/>
                <w:szCs w:val="18"/>
              </w:rPr>
              <w:t>×</w:t>
            </w:r>
            <w:r>
              <w:rPr>
                <w:rFonts w:ascii="宋体" w:hAnsi="宋体" w:cs="宋体" w:hint="eastAsia"/>
                <w:sz w:val="18"/>
                <w:szCs w:val="18"/>
              </w:rPr>
              <w:t>10</w:t>
            </w:r>
            <w:bookmarkEnd w:id="179"/>
          </w:p>
        </w:tc>
        <w:tc>
          <w:tcPr>
            <w:tcW w:w="347" w:type="pct"/>
            <w:tcBorders>
              <w:tl2br w:val="nil"/>
              <w:tr2bl w:val="nil"/>
            </w:tcBorders>
            <w:tcMar>
              <w:top w:w="0" w:type="dxa"/>
              <w:left w:w="108" w:type="dxa"/>
              <w:bottom w:w="0" w:type="dxa"/>
              <w:right w:w="108" w:type="dxa"/>
            </w:tcMar>
            <w:vAlign w:val="center"/>
          </w:tcPr>
          <w:p w14:paraId="02E4B46B"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0</w:t>
            </w:r>
          </w:p>
        </w:tc>
        <w:tc>
          <w:tcPr>
            <w:tcW w:w="294" w:type="pct"/>
            <w:tcBorders>
              <w:tl2br w:val="nil"/>
              <w:tr2bl w:val="nil"/>
            </w:tcBorders>
            <w:vAlign w:val="center"/>
          </w:tcPr>
          <w:p w14:paraId="1AEA16D5"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10</w:t>
            </w:r>
          </w:p>
        </w:tc>
        <w:tc>
          <w:tcPr>
            <w:tcW w:w="313" w:type="pct"/>
            <w:tcBorders>
              <w:tl2br w:val="nil"/>
              <w:tr2bl w:val="nil"/>
            </w:tcBorders>
            <w:vAlign w:val="center"/>
          </w:tcPr>
          <w:p w14:paraId="217AB86F" w14:textId="77777777" w:rsidR="0097610F" w:rsidRDefault="0097610F">
            <w:pPr>
              <w:widowControl/>
              <w:jc w:val="center"/>
              <w:rPr>
                <w:rFonts w:ascii="宋体" w:hAnsi="宋体" w:cs="宋体" w:hint="eastAsia"/>
                <w:b/>
                <w:bCs/>
                <w:sz w:val="18"/>
                <w:szCs w:val="18"/>
              </w:rPr>
            </w:pPr>
          </w:p>
        </w:tc>
        <w:tc>
          <w:tcPr>
            <w:tcW w:w="388" w:type="pct"/>
            <w:tcBorders>
              <w:tl2br w:val="nil"/>
              <w:tr2bl w:val="nil"/>
            </w:tcBorders>
            <w:vAlign w:val="center"/>
          </w:tcPr>
          <w:p w14:paraId="7C0236A3" w14:textId="77777777" w:rsidR="0097610F" w:rsidRDefault="0097610F">
            <w:pPr>
              <w:widowControl/>
              <w:jc w:val="center"/>
              <w:rPr>
                <w:rFonts w:ascii="宋体" w:hAnsi="宋体" w:cs="宋体" w:hint="eastAsia"/>
                <w:b/>
                <w:bCs/>
                <w:sz w:val="18"/>
                <w:szCs w:val="18"/>
              </w:rPr>
            </w:pPr>
          </w:p>
        </w:tc>
      </w:tr>
      <w:tr w:rsidR="0097610F" w14:paraId="7F5749E5" w14:textId="77777777">
        <w:trPr>
          <w:trHeight w:val="420"/>
          <w:jc w:val="center"/>
        </w:trPr>
        <w:tc>
          <w:tcPr>
            <w:tcW w:w="331" w:type="pct"/>
            <w:tcBorders>
              <w:tl2br w:val="nil"/>
              <w:tr2bl w:val="nil"/>
            </w:tcBorders>
            <w:vAlign w:val="center"/>
          </w:tcPr>
          <w:p w14:paraId="50C2AAEE"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序号</w:t>
            </w:r>
          </w:p>
        </w:tc>
        <w:tc>
          <w:tcPr>
            <w:tcW w:w="659" w:type="pct"/>
            <w:tcBorders>
              <w:tl2br w:val="nil"/>
              <w:tr2bl w:val="nil"/>
            </w:tcBorders>
            <w:tcMar>
              <w:top w:w="0" w:type="dxa"/>
              <w:left w:w="108" w:type="dxa"/>
              <w:bottom w:w="0" w:type="dxa"/>
              <w:right w:w="108" w:type="dxa"/>
            </w:tcMar>
            <w:vAlign w:val="center"/>
          </w:tcPr>
          <w:p w14:paraId="5724409B" w14:textId="77777777" w:rsidR="0097610F" w:rsidRDefault="00000000">
            <w:pPr>
              <w:widowControl/>
              <w:jc w:val="center"/>
              <w:rPr>
                <w:rFonts w:ascii="宋体" w:hAnsi="宋体" w:cs="宋体" w:hint="eastAsia"/>
                <w:sz w:val="18"/>
                <w:szCs w:val="18"/>
              </w:rPr>
            </w:pPr>
            <w:r>
              <w:rPr>
                <w:rFonts w:ascii="宋体" w:hAnsi="宋体" w:cs="宋体" w:hint="eastAsia"/>
                <w:b/>
                <w:bCs/>
                <w:sz w:val="18"/>
                <w:szCs w:val="18"/>
              </w:rPr>
              <w:t>评分因素</w:t>
            </w:r>
          </w:p>
        </w:tc>
        <w:tc>
          <w:tcPr>
            <w:tcW w:w="2666" w:type="pct"/>
            <w:tcBorders>
              <w:tl2br w:val="nil"/>
              <w:tr2bl w:val="nil"/>
            </w:tcBorders>
            <w:tcMar>
              <w:top w:w="0" w:type="dxa"/>
              <w:left w:w="108" w:type="dxa"/>
              <w:bottom w:w="0" w:type="dxa"/>
              <w:right w:w="108" w:type="dxa"/>
            </w:tcMar>
            <w:vAlign w:val="center"/>
          </w:tcPr>
          <w:p w14:paraId="24CF537A" w14:textId="77777777" w:rsidR="0097610F" w:rsidRDefault="00000000">
            <w:pPr>
              <w:widowControl/>
              <w:jc w:val="center"/>
              <w:rPr>
                <w:rFonts w:ascii="宋体" w:hAnsi="宋体" w:cs="宋体" w:hint="eastAsia"/>
                <w:b/>
                <w:sz w:val="18"/>
                <w:szCs w:val="18"/>
              </w:rPr>
            </w:pPr>
            <w:r>
              <w:rPr>
                <w:rFonts w:ascii="宋体" w:hAnsi="宋体" w:hint="eastAsia"/>
                <w:b/>
                <w:sz w:val="18"/>
                <w:szCs w:val="18"/>
              </w:rPr>
              <w:t>评分标准和评审材料</w:t>
            </w:r>
          </w:p>
        </w:tc>
        <w:tc>
          <w:tcPr>
            <w:tcW w:w="347" w:type="pct"/>
            <w:tcBorders>
              <w:tl2br w:val="nil"/>
              <w:tr2bl w:val="nil"/>
            </w:tcBorders>
            <w:tcMar>
              <w:top w:w="0" w:type="dxa"/>
              <w:left w:w="108" w:type="dxa"/>
              <w:bottom w:w="0" w:type="dxa"/>
              <w:right w:w="108" w:type="dxa"/>
            </w:tcMar>
            <w:vAlign w:val="center"/>
          </w:tcPr>
          <w:p w14:paraId="40C228A4" w14:textId="77777777" w:rsidR="0097610F" w:rsidRDefault="00000000">
            <w:pPr>
              <w:jc w:val="center"/>
              <w:rPr>
                <w:rFonts w:ascii="宋体" w:hAnsi="宋体" w:hint="eastAsia"/>
                <w:b/>
                <w:sz w:val="18"/>
                <w:szCs w:val="18"/>
              </w:rPr>
            </w:pPr>
            <w:r>
              <w:rPr>
                <w:rFonts w:ascii="宋体" w:hAnsi="宋体" w:hint="eastAsia"/>
                <w:b/>
                <w:sz w:val="18"/>
                <w:szCs w:val="18"/>
              </w:rPr>
              <w:t>最低分值</w:t>
            </w:r>
          </w:p>
        </w:tc>
        <w:tc>
          <w:tcPr>
            <w:tcW w:w="294" w:type="pct"/>
            <w:tcBorders>
              <w:tl2br w:val="nil"/>
              <w:tr2bl w:val="nil"/>
            </w:tcBorders>
            <w:vAlign w:val="center"/>
          </w:tcPr>
          <w:p w14:paraId="739DF3B1" w14:textId="77777777" w:rsidR="0097610F" w:rsidRDefault="00000000">
            <w:pPr>
              <w:jc w:val="center"/>
              <w:rPr>
                <w:rFonts w:ascii="宋体" w:hAnsi="宋体" w:hint="eastAsia"/>
                <w:b/>
                <w:sz w:val="18"/>
                <w:szCs w:val="18"/>
              </w:rPr>
            </w:pPr>
            <w:r>
              <w:rPr>
                <w:rFonts w:ascii="宋体" w:hAnsi="宋体" w:hint="eastAsia"/>
                <w:b/>
                <w:sz w:val="18"/>
                <w:szCs w:val="18"/>
              </w:rPr>
              <w:t>最高分值</w:t>
            </w:r>
          </w:p>
        </w:tc>
        <w:tc>
          <w:tcPr>
            <w:tcW w:w="313" w:type="pct"/>
            <w:tcBorders>
              <w:tl2br w:val="nil"/>
              <w:tr2bl w:val="nil"/>
            </w:tcBorders>
            <w:vAlign w:val="center"/>
          </w:tcPr>
          <w:p w14:paraId="7454A330" w14:textId="77777777" w:rsidR="0097610F" w:rsidRDefault="00000000">
            <w:pPr>
              <w:jc w:val="center"/>
              <w:rPr>
                <w:rFonts w:ascii="宋体" w:hAnsi="宋体" w:hint="eastAsia"/>
                <w:b/>
                <w:sz w:val="18"/>
                <w:szCs w:val="18"/>
              </w:rPr>
            </w:pPr>
            <w:r>
              <w:rPr>
                <w:rFonts w:ascii="宋体" w:hAnsi="宋体" w:hint="eastAsia"/>
                <w:b/>
                <w:sz w:val="18"/>
                <w:szCs w:val="18"/>
              </w:rPr>
              <w:t>是否</w:t>
            </w:r>
          </w:p>
          <w:p w14:paraId="0D9ABE85" w14:textId="77777777" w:rsidR="0097610F" w:rsidRDefault="00000000">
            <w:pPr>
              <w:jc w:val="center"/>
              <w:rPr>
                <w:rFonts w:ascii="宋体" w:hAnsi="宋体" w:hint="eastAsia"/>
                <w:b/>
                <w:sz w:val="18"/>
                <w:szCs w:val="18"/>
              </w:rPr>
            </w:pPr>
            <w:r>
              <w:rPr>
                <w:rFonts w:ascii="宋体" w:hAnsi="宋体" w:hint="eastAsia"/>
                <w:b/>
                <w:sz w:val="18"/>
                <w:szCs w:val="18"/>
              </w:rPr>
              <w:t>暗评</w:t>
            </w:r>
          </w:p>
        </w:tc>
        <w:tc>
          <w:tcPr>
            <w:tcW w:w="388" w:type="pct"/>
            <w:tcBorders>
              <w:tl2br w:val="nil"/>
              <w:tr2bl w:val="nil"/>
            </w:tcBorders>
            <w:vAlign w:val="center"/>
          </w:tcPr>
          <w:p w14:paraId="048BB97B" w14:textId="77777777" w:rsidR="0097610F" w:rsidRDefault="00000000">
            <w:pPr>
              <w:jc w:val="center"/>
              <w:rPr>
                <w:rFonts w:ascii="宋体" w:hAnsi="宋体" w:hint="eastAsia"/>
                <w:b/>
                <w:sz w:val="18"/>
                <w:szCs w:val="18"/>
              </w:rPr>
            </w:pPr>
            <w:r>
              <w:rPr>
                <w:rFonts w:ascii="宋体" w:hAnsi="宋体" w:hint="eastAsia"/>
                <w:b/>
                <w:sz w:val="18"/>
                <w:szCs w:val="18"/>
              </w:rPr>
              <w:t>是否客观分</w:t>
            </w:r>
          </w:p>
        </w:tc>
      </w:tr>
      <w:tr w:rsidR="0097610F" w14:paraId="1C9E16B1" w14:textId="77777777">
        <w:trPr>
          <w:trHeight w:val="420"/>
          <w:jc w:val="center"/>
        </w:trPr>
        <w:tc>
          <w:tcPr>
            <w:tcW w:w="331" w:type="pct"/>
            <w:tcBorders>
              <w:tl2br w:val="nil"/>
              <w:tr2bl w:val="nil"/>
            </w:tcBorders>
            <w:vAlign w:val="center"/>
          </w:tcPr>
          <w:p w14:paraId="52BAC875"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2</w:t>
            </w:r>
          </w:p>
        </w:tc>
        <w:tc>
          <w:tcPr>
            <w:tcW w:w="659" w:type="pct"/>
            <w:tcBorders>
              <w:tl2br w:val="nil"/>
              <w:tr2bl w:val="nil"/>
            </w:tcBorders>
            <w:tcMar>
              <w:top w:w="0" w:type="dxa"/>
              <w:left w:w="108" w:type="dxa"/>
              <w:bottom w:w="0" w:type="dxa"/>
              <w:right w:w="108" w:type="dxa"/>
            </w:tcMar>
            <w:vAlign w:val="center"/>
          </w:tcPr>
          <w:p w14:paraId="7F77299F" w14:textId="77777777" w:rsidR="0097610F"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商务部分</w:t>
            </w:r>
          </w:p>
        </w:tc>
        <w:tc>
          <w:tcPr>
            <w:tcW w:w="2666" w:type="pct"/>
            <w:tcBorders>
              <w:tl2br w:val="nil"/>
              <w:tr2bl w:val="nil"/>
            </w:tcBorders>
            <w:tcMar>
              <w:top w:w="0" w:type="dxa"/>
              <w:left w:w="108" w:type="dxa"/>
              <w:bottom w:w="0" w:type="dxa"/>
              <w:right w:w="108" w:type="dxa"/>
            </w:tcMar>
            <w:vAlign w:val="center"/>
          </w:tcPr>
          <w:p w14:paraId="0A046363" w14:textId="77777777" w:rsidR="0097610F" w:rsidRDefault="0097610F">
            <w:pPr>
              <w:widowControl/>
              <w:jc w:val="left"/>
              <w:rPr>
                <w:rFonts w:ascii="宋体" w:hAnsi="宋体" w:cs="宋体" w:hint="eastAsia"/>
                <w:b/>
                <w:bCs/>
                <w:sz w:val="18"/>
                <w:szCs w:val="18"/>
              </w:rPr>
            </w:pPr>
          </w:p>
        </w:tc>
        <w:tc>
          <w:tcPr>
            <w:tcW w:w="347" w:type="pct"/>
            <w:tcBorders>
              <w:tl2br w:val="nil"/>
              <w:tr2bl w:val="nil"/>
            </w:tcBorders>
            <w:tcMar>
              <w:top w:w="0" w:type="dxa"/>
              <w:left w:w="108" w:type="dxa"/>
              <w:bottom w:w="0" w:type="dxa"/>
              <w:right w:w="108" w:type="dxa"/>
            </w:tcMar>
            <w:vAlign w:val="center"/>
          </w:tcPr>
          <w:p w14:paraId="656577BF" w14:textId="77777777" w:rsidR="0097610F" w:rsidRDefault="0097610F">
            <w:pPr>
              <w:widowControl/>
              <w:jc w:val="center"/>
              <w:rPr>
                <w:rFonts w:ascii="宋体" w:hAnsi="宋体" w:cs="宋体" w:hint="eastAsia"/>
                <w:b/>
                <w:bCs/>
                <w:sz w:val="18"/>
                <w:szCs w:val="18"/>
              </w:rPr>
            </w:pPr>
          </w:p>
        </w:tc>
        <w:tc>
          <w:tcPr>
            <w:tcW w:w="294" w:type="pct"/>
            <w:tcBorders>
              <w:tl2br w:val="nil"/>
              <w:tr2bl w:val="nil"/>
            </w:tcBorders>
            <w:vAlign w:val="center"/>
          </w:tcPr>
          <w:p w14:paraId="00AFCFBB" w14:textId="77777777" w:rsidR="0097610F" w:rsidRDefault="0097610F">
            <w:pPr>
              <w:widowControl/>
              <w:jc w:val="center"/>
              <w:rPr>
                <w:rFonts w:ascii="宋体" w:hAnsi="宋体" w:cs="宋体" w:hint="eastAsia"/>
                <w:b/>
                <w:bCs/>
                <w:sz w:val="18"/>
                <w:szCs w:val="18"/>
              </w:rPr>
            </w:pPr>
          </w:p>
        </w:tc>
        <w:tc>
          <w:tcPr>
            <w:tcW w:w="313" w:type="pct"/>
            <w:tcBorders>
              <w:tl2br w:val="nil"/>
              <w:tr2bl w:val="nil"/>
            </w:tcBorders>
            <w:vAlign w:val="center"/>
          </w:tcPr>
          <w:p w14:paraId="73C0D747" w14:textId="77777777" w:rsidR="0097610F" w:rsidRDefault="0097610F">
            <w:pPr>
              <w:widowControl/>
              <w:jc w:val="center"/>
              <w:rPr>
                <w:rFonts w:ascii="宋体" w:hAnsi="宋体" w:cs="宋体" w:hint="eastAsia"/>
                <w:b/>
                <w:bCs/>
                <w:sz w:val="18"/>
                <w:szCs w:val="18"/>
              </w:rPr>
            </w:pPr>
          </w:p>
        </w:tc>
        <w:tc>
          <w:tcPr>
            <w:tcW w:w="388" w:type="pct"/>
            <w:tcBorders>
              <w:tl2br w:val="nil"/>
              <w:tr2bl w:val="nil"/>
            </w:tcBorders>
            <w:vAlign w:val="center"/>
          </w:tcPr>
          <w:p w14:paraId="480FAE4A" w14:textId="77777777" w:rsidR="0097610F" w:rsidRDefault="0097610F">
            <w:pPr>
              <w:widowControl/>
              <w:jc w:val="center"/>
              <w:rPr>
                <w:rFonts w:ascii="宋体" w:hAnsi="宋体" w:cs="宋体" w:hint="eastAsia"/>
                <w:b/>
                <w:bCs/>
                <w:sz w:val="18"/>
                <w:szCs w:val="18"/>
              </w:rPr>
            </w:pPr>
          </w:p>
        </w:tc>
      </w:tr>
      <w:tr w:rsidR="0097610F" w14:paraId="263C60F2" w14:textId="77777777">
        <w:trPr>
          <w:trHeight w:val="420"/>
          <w:jc w:val="center"/>
        </w:trPr>
        <w:tc>
          <w:tcPr>
            <w:tcW w:w="331" w:type="pct"/>
            <w:tcBorders>
              <w:tl2br w:val="nil"/>
              <w:tr2bl w:val="nil"/>
            </w:tcBorders>
            <w:vAlign w:val="center"/>
          </w:tcPr>
          <w:p w14:paraId="77D9348D"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2.1</w:t>
            </w:r>
          </w:p>
        </w:tc>
        <w:tc>
          <w:tcPr>
            <w:tcW w:w="659" w:type="pct"/>
            <w:tcBorders>
              <w:tl2br w:val="nil"/>
              <w:tr2bl w:val="nil"/>
            </w:tcBorders>
            <w:tcMar>
              <w:top w:w="0" w:type="dxa"/>
              <w:left w:w="108" w:type="dxa"/>
              <w:bottom w:w="0" w:type="dxa"/>
              <w:right w:w="108" w:type="dxa"/>
            </w:tcMar>
            <w:vAlign w:val="center"/>
          </w:tcPr>
          <w:p w14:paraId="0F487EE8" w14:textId="77777777" w:rsidR="0097610F"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企业实力</w:t>
            </w:r>
          </w:p>
        </w:tc>
        <w:tc>
          <w:tcPr>
            <w:tcW w:w="2666" w:type="pct"/>
            <w:tcBorders>
              <w:tl2br w:val="nil"/>
              <w:tr2bl w:val="nil"/>
            </w:tcBorders>
            <w:tcMar>
              <w:top w:w="0" w:type="dxa"/>
              <w:left w:w="108" w:type="dxa"/>
              <w:bottom w:w="0" w:type="dxa"/>
              <w:right w:w="108" w:type="dxa"/>
            </w:tcMar>
            <w:vAlign w:val="center"/>
          </w:tcPr>
          <w:p w14:paraId="63FBDB80" w14:textId="77777777" w:rsidR="0097610F" w:rsidRDefault="00000000">
            <w:pPr>
              <w:widowControl/>
              <w:jc w:val="left"/>
              <w:rPr>
                <w:rFonts w:ascii="宋体" w:hAnsi="宋体" w:cs="宋体" w:hint="eastAsia"/>
                <w:sz w:val="18"/>
                <w:szCs w:val="18"/>
              </w:rPr>
            </w:pPr>
            <w:r>
              <w:rPr>
                <w:rFonts w:ascii="宋体" w:hAnsi="宋体" w:cs="宋体" w:hint="eastAsia"/>
                <w:sz w:val="18"/>
                <w:szCs w:val="18"/>
              </w:rPr>
              <w:t>供应商具有中国信息安全测评中心颁发的国家信息安全漏洞库（</w:t>
            </w:r>
            <w:r>
              <w:rPr>
                <w:rFonts w:ascii="宋体" w:hAnsi="宋体" w:cs="宋体" w:hint="eastAsia"/>
                <w:sz w:val="18"/>
                <w:szCs w:val="18"/>
              </w:rPr>
              <w:t>CNNVD</w:t>
            </w:r>
            <w:r>
              <w:rPr>
                <w:rFonts w:ascii="宋体" w:hAnsi="宋体" w:cs="宋体" w:hint="eastAsia"/>
                <w:sz w:val="18"/>
                <w:szCs w:val="18"/>
              </w:rPr>
              <w:t>）技术支撑单位等级证书，一级得</w:t>
            </w:r>
            <w:r>
              <w:rPr>
                <w:rFonts w:ascii="宋体" w:hAnsi="宋体" w:cs="宋体" w:hint="eastAsia"/>
                <w:sz w:val="18"/>
                <w:szCs w:val="18"/>
              </w:rPr>
              <w:t>3</w:t>
            </w:r>
            <w:r>
              <w:rPr>
                <w:rFonts w:ascii="宋体" w:hAnsi="宋体" w:cs="宋体" w:hint="eastAsia"/>
                <w:sz w:val="18"/>
                <w:szCs w:val="18"/>
              </w:rPr>
              <w:t>分，二级得</w:t>
            </w:r>
            <w:r>
              <w:rPr>
                <w:rFonts w:ascii="宋体" w:hAnsi="宋体" w:cs="宋体" w:hint="eastAsia"/>
                <w:sz w:val="18"/>
                <w:szCs w:val="18"/>
              </w:rPr>
              <w:t>2</w:t>
            </w:r>
            <w:r>
              <w:rPr>
                <w:rFonts w:ascii="宋体" w:hAnsi="宋体" w:cs="宋体" w:hint="eastAsia"/>
                <w:sz w:val="18"/>
                <w:szCs w:val="18"/>
              </w:rPr>
              <w:t>分，三级得</w:t>
            </w:r>
            <w:r>
              <w:rPr>
                <w:rFonts w:ascii="宋体" w:hAnsi="宋体" w:cs="宋体" w:hint="eastAsia"/>
                <w:sz w:val="18"/>
                <w:szCs w:val="18"/>
              </w:rPr>
              <w:t>1</w:t>
            </w:r>
            <w:r>
              <w:rPr>
                <w:rFonts w:ascii="宋体" w:hAnsi="宋体" w:cs="宋体" w:hint="eastAsia"/>
                <w:sz w:val="18"/>
                <w:szCs w:val="18"/>
              </w:rPr>
              <w:t>分。</w:t>
            </w:r>
          </w:p>
          <w:p w14:paraId="11A1B0DB" w14:textId="77777777" w:rsidR="0097610F" w:rsidRDefault="00000000">
            <w:pPr>
              <w:widowControl/>
              <w:jc w:val="left"/>
              <w:rPr>
                <w:rFonts w:ascii="宋体" w:hAnsi="宋体" w:cs="宋体" w:hint="eastAsia"/>
                <w:bCs/>
                <w:sz w:val="18"/>
                <w:szCs w:val="18"/>
              </w:rPr>
            </w:pPr>
            <w:r>
              <w:rPr>
                <w:rFonts w:ascii="宋体" w:hAnsi="宋体" w:cs="宋体" w:hint="eastAsia"/>
                <w:b/>
                <w:bCs/>
                <w:sz w:val="18"/>
                <w:szCs w:val="18"/>
              </w:rPr>
              <w:t>注：提供以上相关有效证书复印件加盖公章，不满足或未提供不得分。</w:t>
            </w:r>
          </w:p>
        </w:tc>
        <w:tc>
          <w:tcPr>
            <w:tcW w:w="347" w:type="pct"/>
            <w:tcBorders>
              <w:tl2br w:val="nil"/>
              <w:tr2bl w:val="nil"/>
            </w:tcBorders>
            <w:tcMar>
              <w:top w:w="0" w:type="dxa"/>
              <w:left w:w="108" w:type="dxa"/>
              <w:bottom w:w="0" w:type="dxa"/>
              <w:right w:w="108" w:type="dxa"/>
            </w:tcMar>
            <w:vAlign w:val="center"/>
          </w:tcPr>
          <w:p w14:paraId="203531A4"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0</w:t>
            </w:r>
          </w:p>
        </w:tc>
        <w:tc>
          <w:tcPr>
            <w:tcW w:w="294" w:type="pct"/>
            <w:tcBorders>
              <w:tl2br w:val="nil"/>
              <w:tr2bl w:val="nil"/>
            </w:tcBorders>
            <w:vAlign w:val="center"/>
          </w:tcPr>
          <w:p w14:paraId="33BE2630"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3</w:t>
            </w:r>
          </w:p>
        </w:tc>
        <w:tc>
          <w:tcPr>
            <w:tcW w:w="313" w:type="pct"/>
            <w:tcBorders>
              <w:tl2br w:val="nil"/>
              <w:tr2bl w:val="nil"/>
            </w:tcBorders>
            <w:vAlign w:val="center"/>
          </w:tcPr>
          <w:p w14:paraId="20CBCF77"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否</w:t>
            </w:r>
          </w:p>
        </w:tc>
        <w:tc>
          <w:tcPr>
            <w:tcW w:w="388" w:type="pct"/>
            <w:tcBorders>
              <w:tl2br w:val="nil"/>
              <w:tr2bl w:val="nil"/>
            </w:tcBorders>
            <w:vAlign w:val="center"/>
          </w:tcPr>
          <w:p w14:paraId="45E2BB68"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是</w:t>
            </w:r>
          </w:p>
        </w:tc>
      </w:tr>
      <w:tr w:rsidR="0097610F" w14:paraId="668CED4D" w14:textId="77777777">
        <w:trPr>
          <w:trHeight w:val="932"/>
          <w:jc w:val="center"/>
        </w:trPr>
        <w:tc>
          <w:tcPr>
            <w:tcW w:w="331" w:type="pct"/>
            <w:vMerge w:val="restart"/>
            <w:tcBorders>
              <w:tl2br w:val="nil"/>
              <w:tr2bl w:val="nil"/>
            </w:tcBorders>
            <w:vAlign w:val="center"/>
          </w:tcPr>
          <w:p w14:paraId="755FE76C" w14:textId="77777777" w:rsidR="0097610F" w:rsidRDefault="00000000">
            <w:pPr>
              <w:widowControl/>
              <w:jc w:val="center"/>
              <w:rPr>
                <w:rFonts w:ascii="宋体" w:hAnsi="宋体" w:cs="宋体" w:hint="eastAsia"/>
                <w:b/>
                <w:bCs/>
                <w:sz w:val="18"/>
                <w:szCs w:val="18"/>
              </w:rPr>
            </w:pPr>
            <w:bookmarkStart w:id="180" w:name="_Hlk235433667"/>
            <w:r>
              <w:rPr>
                <w:rFonts w:ascii="宋体" w:hAnsi="宋体" w:cs="宋体" w:hint="eastAsia"/>
                <w:b/>
                <w:bCs/>
                <w:sz w:val="18"/>
                <w:szCs w:val="18"/>
              </w:rPr>
              <w:t>2.2</w:t>
            </w:r>
          </w:p>
        </w:tc>
        <w:tc>
          <w:tcPr>
            <w:tcW w:w="659" w:type="pct"/>
            <w:vMerge w:val="restart"/>
            <w:tcBorders>
              <w:tl2br w:val="nil"/>
              <w:tr2bl w:val="nil"/>
            </w:tcBorders>
            <w:tcMar>
              <w:top w:w="0" w:type="dxa"/>
              <w:left w:w="108" w:type="dxa"/>
              <w:bottom w:w="0" w:type="dxa"/>
              <w:right w:w="108" w:type="dxa"/>
            </w:tcMar>
            <w:vAlign w:val="center"/>
          </w:tcPr>
          <w:p w14:paraId="33D46ACA" w14:textId="77777777" w:rsidR="0097610F"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业绩案例</w:t>
            </w:r>
          </w:p>
        </w:tc>
        <w:tc>
          <w:tcPr>
            <w:tcW w:w="2666" w:type="pct"/>
            <w:tcBorders>
              <w:tl2br w:val="nil"/>
              <w:tr2bl w:val="nil"/>
            </w:tcBorders>
            <w:tcMar>
              <w:top w:w="0" w:type="dxa"/>
              <w:left w:w="108" w:type="dxa"/>
              <w:bottom w:w="0" w:type="dxa"/>
              <w:right w:w="108" w:type="dxa"/>
            </w:tcMar>
            <w:vAlign w:val="center"/>
          </w:tcPr>
          <w:p w14:paraId="6201F5B9" w14:textId="77777777" w:rsidR="0097610F" w:rsidRDefault="00000000">
            <w:pPr>
              <w:widowControl/>
              <w:jc w:val="left"/>
              <w:rPr>
                <w:rFonts w:ascii="宋体" w:hAnsi="宋体" w:cs="宋体" w:hint="eastAsia"/>
                <w:sz w:val="18"/>
                <w:szCs w:val="18"/>
              </w:rPr>
            </w:pPr>
            <w:r>
              <w:rPr>
                <w:rFonts w:ascii="宋体" w:hAnsi="宋体" w:cs="宋体" w:hint="eastAsia"/>
                <w:sz w:val="18"/>
                <w:szCs w:val="18"/>
              </w:rPr>
              <w:t>供应商自</w:t>
            </w:r>
            <w:r>
              <w:rPr>
                <w:rFonts w:ascii="宋体" w:hAnsi="宋体" w:cs="宋体" w:hint="eastAsia"/>
                <w:sz w:val="18"/>
                <w:szCs w:val="18"/>
              </w:rPr>
              <w:t>2023</w:t>
            </w:r>
            <w:r>
              <w:rPr>
                <w:rFonts w:ascii="宋体" w:hAnsi="宋体" w:cs="宋体" w:hint="eastAsia"/>
                <w:sz w:val="18"/>
                <w:szCs w:val="18"/>
              </w:rPr>
              <w:t>年</w:t>
            </w:r>
            <w:r>
              <w:rPr>
                <w:rFonts w:ascii="宋体" w:hAnsi="宋体" w:cs="宋体" w:hint="eastAsia"/>
                <w:sz w:val="18"/>
                <w:szCs w:val="18"/>
              </w:rPr>
              <w:t>1</w:t>
            </w:r>
            <w:r>
              <w:rPr>
                <w:rFonts w:ascii="宋体" w:hAnsi="宋体" w:cs="宋体" w:hint="eastAsia"/>
                <w:sz w:val="18"/>
                <w:szCs w:val="18"/>
              </w:rPr>
              <w:t>月</w:t>
            </w:r>
            <w:r>
              <w:rPr>
                <w:rFonts w:ascii="宋体" w:hAnsi="宋体" w:cs="宋体" w:hint="eastAsia"/>
                <w:sz w:val="18"/>
                <w:szCs w:val="18"/>
              </w:rPr>
              <w:t>1</w:t>
            </w:r>
            <w:r>
              <w:rPr>
                <w:rFonts w:ascii="宋体" w:hAnsi="宋体" w:cs="宋体" w:hint="eastAsia"/>
                <w:sz w:val="18"/>
                <w:szCs w:val="18"/>
              </w:rPr>
              <w:t>日（以合同签订时间为准）以来承担过等级保护测评服务类似业绩，每提供</w:t>
            </w:r>
            <w:r>
              <w:rPr>
                <w:rFonts w:ascii="宋体" w:hAnsi="宋体" w:cs="宋体" w:hint="eastAsia"/>
                <w:sz w:val="18"/>
                <w:szCs w:val="18"/>
              </w:rPr>
              <w:t>1</w:t>
            </w:r>
            <w:r>
              <w:rPr>
                <w:rFonts w:ascii="宋体" w:hAnsi="宋体" w:cs="宋体" w:hint="eastAsia"/>
                <w:sz w:val="18"/>
                <w:szCs w:val="18"/>
              </w:rPr>
              <w:t>个得</w:t>
            </w:r>
            <w:r>
              <w:rPr>
                <w:rFonts w:ascii="宋体" w:hAnsi="宋体" w:cs="宋体" w:hint="eastAsia"/>
                <w:sz w:val="18"/>
                <w:szCs w:val="18"/>
              </w:rPr>
              <w:t>1</w:t>
            </w:r>
            <w:r>
              <w:rPr>
                <w:rFonts w:ascii="宋体" w:hAnsi="宋体" w:cs="宋体" w:hint="eastAsia"/>
                <w:sz w:val="18"/>
                <w:szCs w:val="18"/>
              </w:rPr>
              <w:t>分，最多得</w:t>
            </w:r>
            <w:r>
              <w:rPr>
                <w:rFonts w:ascii="宋体" w:hAnsi="宋体" w:cs="宋体" w:hint="eastAsia"/>
                <w:sz w:val="18"/>
                <w:szCs w:val="18"/>
              </w:rPr>
              <w:t>4</w:t>
            </w:r>
            <w:r>
              <w:rPr>
                <w:rFonts w:ascii="宋体" w:hAnsi="宋体" w:cs="宋体" w:hint="eastAsia"/>
                <w:sz w:val="18"/>
                <w:szCs w:val="18"/>
              </w:rPr>
              <w:t>分。</w:t>
            </w:r>
          </w:p>
          <w:p w14:paraId="423348C3" w14:textId="77777777" w:rsidR="0097610F" w:rsidRDefault="00000000">
            <w:pPr>
              <w:widowControl/>
              <w:jc w:val="left"/>
              <w:rPr>
                <w:rFonts w:ascii="宋体" w:hAnsi="宋体" w:cs="宋体" w:hint="eastAsia"/>
                <w:bCs/>
                <w:sz w:val="18"/>
                <w:szCs w:val="18"/>
              </w:rPr>
            </w:pPr>
            <w:r>
              <w:rPr>
                <w:rFonts w:ascii="宋体" w:hAnsi="宋体" w:cs="宋体" w:hint="eastAsia"/>
                <w:b/>
                <w:bCs/>
                <w:sz w:val="18"/>
                <w:szCs w:val="18"/>
              </w:rPr>
              <w:t>注：提供合同复印件加盖公章，不满足或未提供不得分。</w:t>
            </w:r>
          </w:p>
        </w:tc>
        <w:tc>
          <w:tcPr>
            <w:tcW w:w="347" w:type="pct"/>
            <w:tcBorders>
              <w:tl2br w:val="nil"/>
              <w:tr2bl w:val="nil"/>
            </w:tcBorders>
            <w:tcMar>
              <w:top w:w="0" w:type="dxa"/>
              <w:left w:w="108" w:type="dxa"/>
              <w:bottom w:w="0" w:type="dxa"/>
              <w:right w:w="108" w:type="dxa"/>
            </w:tcMar>
            <w:vAlign w:val="center"/>
          </w:tcPr>
          <w:p w14:paraId="7A899C04"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0</w:t>
            </w:r>
          </w:p>
        </w:tc>
        <w:tc>
          <w:tcPr>
            <w:tcW w:w="294" w:type="pct"/>
            <w:tcBorders>
              <w:tl2br w:val="nil"/>
              <w:tr2bl w:val="nil"/>
            </w:tcBorders>
            <w:vAlign w:val="center"/>
          </w:tcPr>
          <w:p w14:paraId="0C334C2D" w14:textId="77777777" w:rsidR="0097610F" w:rsidRDefault="00000000">
            <w:pPr>
              <w:widowControl/>
              <w:jc w:val="center"/>
              <w:rPr>
                <w:rFonts w:ascii="宋体" w:hAnsi="宋体" w:cs="宋体" w:hint="eastAsia"/>
                <w:b/>
                <w:bCs/>
                <w:sz w:val="18"/>
                <w:szCs w:val="18"/>
                <w:highlight w:val="yellow"/>
              </w:rPr>
            </w:pPr>
            <w:r>
              <w:rPr>
                <w:rFonts w:ascii="宋体" w:hAnsi="宋体" w:cs="宋体" w:hint="eastAsia"/>
                <w:b/>
                <w:bCs/>
                <w:sz w:val="18"/>
                <w:szCs w:val="18"/>
                <w:highlight w:val="yellow"/>
              </w:rPr>
              <w:t>4</w:t>
            </w:r>
          </w:p>
        </w:tc>
        <w:tc>
          <w:tcPr>
            <w:tcW w:w="313" w:type="pct"/>
            <w:tcBorders>
              <w:tl2br w:val="nil"/>
              <w:tr2bl w:val="nil"/>
            </w:tcBorders>
            <w:vAlign w:val="center"/>
          </w:tcPr>
          <w:p w14:paraId="26FE249A"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否</w:t>
            </w:r>
          </w:p>
        </w:tc>
        <w:tc>
          <w:tcPr>
            <w:tcW w:w="388" w:type="pct"/>
            <w:tcBorders>
              <w:tl2br w:val="nil"/>
              <w:tr2bl w:val="nil"/>
            </w:tcBorders>
            <w:vAlign w:val="center"/>
          </w:tcPr>
          <w:p w14:paraId="7ECF0201"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是</w:t>
            </w:r>
          </w:p>
        </w:tc>
      </w:tr>
      <w:tr w:rsidR="0097610F" w14:paraId="49D9E597" w14:textId="77777777">
        <w:trPr>
          <w:trHeight w:val="1272"/>
          <w:jc w:val="center"/>
        </w:trPr>
        <w:tc>
          <w:tcPr>
            <w:tcW w:w="331" w:type="pct"/>
            <w:vMerge/>
            <w:tcBorders>
              <w:tl2br w:val="nil"/>
              <w:tr2bl w:val="nil"/>
            </w:tcBorders>
            <w:vAlign w:val="center"/>
          </w:tcPr>
          <w:p w14:paraId="133B5D37" w14:textId="77777777" w:rsidR="0097610F" w:rsidRDefault="0097610F">
            <w:pPr>
              <w:widowControl/>
              <w:jc w:val="center"/>
              <w:rPr>
                <w:rFonts w:ascii="宋体" w:hAnsi="宋体" w:cs="宋体" w:hint="eastAsia"/>
                <w:b/>
                <w:bCs/>
                <w:sz w:val="18"/>
                <w:szCs w:val="18"/>
              </w:rPr>
            </w:pPr>
          </w:p>
        </w:tc>
        <w:tc>
          <w:tcPr>
            <w:tcW w:w="659" w:type="pct"/>
            <w:vMerge/>
            <w:tcBorders>
              <w:tl2br w:val="nil"/>
              <w:tr2bl w:val="nil"/>
            </w:tcBorders>
            <w:tcMar>
              <w:top w:w="0" w:type="dxa"/>
              <w:left w:w="108" w:type="dxa"/>
              <w:bottom w:w="0" w:type="dxa"/>
              <w:right w:w="108" w:type="dxa"/>
            </w:tcMar>
            <w:vAlign w:val="center"/>
          </w:tcPr>
          <w:p w14:paraId="2F9BB44A" w14:textId="77777777" w:rsidR="0097610F" w:rsidRDefault="0097610F">
            <w:pPr>
              <w:widowControl/>
              <w:spacing w:line="360" w:lineRule="auto"/>
              <w:jc w:val="center"/>
              <w:rPr>
                <w:rFonts w:ascii="宋体" w:hAnsi="宋体" w:cs="宋体" w:hint="eastAsia"/>
                <w:b/>
                <w:bCs/>
                <w:sz w:val="18"/>
                <w:szCs w:val="18"/>
              </w:rPr>
            </w:pPr>
          </w:p>
        </w:tc>
        <w:tc>
          <w:tcPr>
            <w:tcW w:w="2666" w:type="pct"/>
            <w:tcBorders>
              <w:tl2br w:val="nil"/>
              <w:tr2bl w:val="nil"/>
            </w:tcBorders>
            <w:tcMar>
              <w:top w:w="0" w:type="dxa"/>
              <w:left w:w="108" w:type="dxa"/>
              <w:bottom w:w="0" w:type="dxa"/>
              <w:right w:w="108" w:type="dxa"/>
            </w:tcMar>
            <w:vAlign w:val="center"/>
          </w:tcPr>
          <w:p w14:paraId="66DA120D" w14:textId="77777777" w:rsidR="0097610F" w:rsidRDefault="00000000">
            <w:pPr>
              <w:widowControl/>
              <w:jc w:val="left"/>
              <w:rPr>
                <w:rFonts w:ascii="宋体" w:hAnsi="宋体" w:cs="宋体" w:hint="eastAsia"/>
                <w:sz w:val="18"/>
                <w:szCs w:val="18"/>
              </w:rPr>
            </w:pPr>
            <w:r>
              <w:rPr>
                <w:rFonts w:ascii="宋体" w:hAnsi="宋体" w:cs="宋体" w:hint="eastAsia"/>
                <w:sz w:val="18"/>
                <w:szCs w:val="18"/>
              </w:rPr>
              <w:t>供应商自</w:t>
            </w:r>
            <w:r>
              <w:rPr>
                <w:rFonts w:ascii="宋体" w:hAnsi="宋体" w:cs="宋体" w:hint="eastAsia"/>
                <w:sz w:val="18"/>
                <w:szCs w:val="18"/>
              </w:rPr>
              <w:t>2023</w:t>
            </w:r>
            <w:r>
              <w:rPr>
                <w:rFonts w:ascii="宋体" w:hAnsi="宋体" w:cs="宋体" w:hint="eastAsia"/>
                <w:sz w:val="18"/>
                <w:szCs w:val="18"/>
              </w:rPr>
              <w:t>年</w:t>
            </w:r>
            <w:r>
              <w:rPr>
                <w:rFonts w:ascii="宋体" w:hAnsi="宋体" w:cs="宋体" w:hint="eastAsia"/>
                <w:sz w:val="18"/>
                <w:szCs w:val="18"/>
              </w:rPr>
              <w:t>1</w:t>
            </w:r>
            <w:r>
              <w:rPr>
                <w:rFonts w:ascii="宋体" w:hAnsi="宋体" w:cs="宋体" w:hint="eastAsia"/>
                <w:sz w:val="18"/>
                <w:szCs w:val="18"/>
              </w:rPr>
              <w:t>月</w:t>
            </w:r>
            <w:r>
              <w:rPr>
                <w:rFonts w:ascii="宋体" w:hAnsi="宋体" w:cs="宋体" w:hint="eastAsia"/>
                <w:sz w:val="18"/>
                <w:szCs w:val="18"/>
              </w:rPr>
              <w:t>1</w:t>
            </w:r>
            <w:r>
              <w:rPr>
                <w:rFonts w:ascii="宋体" w:hAnsi="宋体" w:cs="宋体" w:hint="eastAsia"/>
                <w:sz w:val="18"/>
                <w:szCs w:val="18"/>
              </w:rPr>
              <w:t>日（以合同签订时间为准）以来承担过商用密码应用安全性评估服务类似业绩，每提供</w:t>
            </w:r>
            <w:r>
              <w:rPr>
                <w:rFonts w:ascii="宋体" w:hAnsi="宋体" w:cs="宋体" w:hint="eastAsia"/>
                <w:sz w:val="18"/>
                <w:szCs w:val="18"/>
              </w:rPr>
              <w:t>1</w:t>
            </w:r>
            <w:r>
              <w:rPr>
                <w:rFonts w:ascii="宋体" w:hAnsi="宋体" w:cs="宋体" w:hint="eastAsia"/>
                <w:sz w:val="18"/>
                <w:szCs w:val="18"/>
              </w:rPr>
              <w:t>个得</w:t>
            </w:r>
            <w:r>
              <w:rPr>
                <w:rFonts w:ascii="宋体" w:hAnsi="宋体" w:cs="宋体" w:hint="eastAsia"/>
                <w:sz w:val="18"/>
                <w:szCs w:val="18"/>
              </w:rPr>
              <w:t>1</w:t>
            </w:r>
            <w:r>
              <w:rPr>
                <w:rFonts w:ascii="宋体" w:hAnsi="宋体" w:cs="宋体" w:hint="eastAsia"/>
                <w:sz w:val="18"/>
                <w:szCs w:val="18"/>
              </w:rPr>
              <w:t>分，最多得</w:t>
            </w:r>
            <w:r>
              <w:rPr>
                <w:rFonts w:ascii="宋体" w:hAnsi="宋体" w:cs="宋体" w:hint="eastAsia"/>
                <w:sz w:val="18"/>
                <w:szCs w:val="18"/>
              </w:rPr>
              <w:t>4</w:t>
            </w:r>
            <w:r>
              <w:rPr>
                <w:rFonts w:ascii="宋体" w:hAnsi="宋体" w:cs="宋体" w:hint="eastAsia"/>
                <w:sz w:val="18"/>
                <w:szCs w:val="18"/>
              </w:rPr>
              <w:t>分。</w:t>
            </w:r>
          </w:p>
          <w:p w14:paraId="7E2D9CE5" w14:textId="77777777" w:rsidR="0097610F" w:rsidRDefault="00000000">
            <w:pPr>
              <w:widowControl/>
              <w:jc w:val="left"/>
              <w:rPr>
                <w:rFonts w:ascii="宋体" w:hAnsi="宋体" w:cs="宋体" w:hint="eastAsia"/>
                <w:b/>
                <w:bCs/>
                <w:sz w:val="18"/>
                <w:szCs w:val="18"/>
              </w:rPr>
            </w:pPr>
            <w:r>
              <w:rPr>
                <w:rFonts w:ascii="宋体" w:hAnsi="宋体" w:cs="宋体" w:hint="eastAsia"/>
                <w:b/>
                <w:bCs/>
                <w:sz w:val="18"/>
                <w:szCs w:val="18"/>
              </w:rPr>
              <w:t>注：提供合同复印件加盖公章，不满足或未提供不得分。</w:t>
            </w:r>
          </w:p>
        </w:tc>
        <w:tc>
          <w:tcPr>
            <w:tcW w:w="347" w:type="pct"/>
            <w:tcBorders>
              <w:tl2br w:val="nil"/>
              <w:tr2bl w:val="nil"/>
            </w:tcBorders>
            <w:tcMar>
              <w:top w:w="0" w:type="dxa"/>
              <w:left w:w="108" w:type="dxa"/>
              <w:bottom w:w="0" w:type="dxa"/>
              <w:right w:w="108" w:type="dxa"/>
            </w:tcMar>
            <w:vAlign w:val="center"/>
          </w:tcPr>
          <w:p w14:paraId="23E349D7"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0</w:t>
            </w:r>
          </w:p>
        </w:tc>
        <w:tc>
          <w:tcPr>
            <w:tcW w:w="294" w:type="pct"/>
            <w:tcBorders>
              <w:tl2br w:val="nil"/>
              <w:tr2bl w:val="nil"/>
            </w:tcBorders>
            <w:vAlign w:val="center"/>
          </w:tcPr>
          <w:p w14:paraId="11CB068C" w14:textId="77777777" w:rsidR="0097610F" w:rsidRDefault="00000000">
            <w:pPr>
              <w:widowControl/>
              <w:jc w:val="center"/>
              <w:rPr>
                <w:rFonts w:ascii="宋体" w:hAnsi="宋体" w:cs="宋体" w:hint="eastAsia"/>
                <w:b/>
                <w:bCs/>
                <w:sz w:val="18"/>
                <w:szCs w:val="18"/>
                <w:highlight w:val="yellow"/>
              </w:rPr>
            </w:pPr>
            <w:r>
              <w:rPr>
                <w:rFonts w:ascii="宋体" w:hAnsi="宋体" w:cs="宋体" w:hint="eastAsia"/>
                <w:b/>
                <w:bCs/>
                <w:sz w:val="18"/>
                <w:szCs w:val="18"/>
                <w:highlight w:val="yellow"/>
              </w:rPr>
              <w:t>4</w:t>
            </w:r>
          </w:p>
        </w:tc>
        <w:tc>
          <w:tcPr>
            <w:tcW w:w="313" w:type="pct"/>
            <w:tcBorders>
              <w:tl2br w:val="nil"/>
              <w:tr2bl w:val="nil"/>
            </w:tcBorders>
            <w:vAlign w:val="center"/>
          </w:tcPr>
          <w:p w14:paraId="6691CE46"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否</w:t>
            </w:r>
          </w:p>
        </w:tc>
        <w:tc>
          <w:tcPr>
            <w:tcW w:w="388" w:type="pct"/>
            <w:tcBorders>
              <w:tl2br w:val="nil"/>
              <w:tr2bl w:val="nil"/>
            </w:tcBorders>
            <w:vAlign w:val="center"/>
          </w:tcPr>
          <w:p w14:paraId="352084AE"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是</w:t>
            </w:r>
          </w:p>
        </w:tc>
      </w:tr>
      <w:bookmarkEnd w:id="180"/>
      <w:tr w:rsidR="0097610F" w14:paraId="5EDEC460" w14:textId="77777777">
        <w:trPr>
          <w:trHeight w:val="90"/>
          <w:jc w:val="center"/>
        </w:trPr>
        <w:tc>
          <w:tcPr>
            <w:tcW w:w="331" w:type="pct"/>
            <w:vMerge w:val="restart"/>
            <w:tcBorders>
              <w:tl2br w:val="nil"/>
              <w:tr2bl w:val="nil"/>
            </w:tcBorders>
            <w:vAlign w:val="center"/>
          </w:tcPr>
          <w:p w14:paraId="2213091C"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2.3</w:t>
            </w:r>
          </w:p>
        </w:tc>
        <w:tc>
          <w:tcPr>
            <w:tcW w:w="659" w:type="pct"/>
            <w:vMerge w:val="restart"/>
            <w:tcBorders>
              <w:tl2br w:val="nil"/>
              <w:tr2bl w:val="nil"/>
            </w:tcBorders>
            <w:tcMar>
              <w:top w:w="0" w:type="dxa"/>
              <w:left w:w="108" w:type="dxa"/>
              <w:bottom w:w="0" w:type="dxa"/>
              <w:right w:w="108" w:type="dxa"/>
            </w:tcMar>
            <w:vAlign w:val="center"/>
          </w:tcPr>
          <w:p w14:paraId="4DAF8940" w14:textId="77777777" w:rsidR="0097610F"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人员要求</w:t>
            </w:r>
          </w:p>
        </w:tc>
        <w:tc>
          <w:tcPr>
            <w:tcW w:w="2666" w:type="pct"/>
            <w:tcBorders>
              <w:tl2br w:val="nil"/>
              <w:tr2bl w:val="nil"/>
            </w:tcBorders>
            <w:tcMar>
              <w:top w:w="0" w:type="dxa"/>
              <w:left w:w="108" w:type="dxa"/>
              <w:bottom w:w="0" w:type="dxa"/>
              <w:right w:w="108" w:type="dxa"/>
            </w:tcMar>
            <w:vAlign w:val="center"/>
          </w:tcPr>
          <w:p w14:paraId="07203190" w14:textId="77777777" w:rsidR="0097610F" w:rsidRDefault="00000000">
            <w:pPr>
              <w:widowControl/>
              <w:jc w:val="left"/>
              <w:rPr>
                <w:rFonts w:ascii="宋体" w:hAnsi="宋体" w:cs="宋体" w:hint="eastAsia"/>
                <w:b/>
                <w:bCs/>
                <w:sz w:val="18"/>
                <w:szCs w:val="18"/>
              </w:rPr>
            </w:pPr>
            <w:r>
              <w:rPr>
                <w:rFonts w:ascii="宋体" w:hAnsi="宋体" w:cs="宋体" w:hint="eastAsia"/>
                <w:b/>
                <w:bCs/>
                <w:sz w:val="18"/>
                <w:szCs w:val="18"/>
              </w:rPr>
              <w:t>项目经理：</w:t>
            </w:r>
          </w:p>
          <w:p w14:paraId="10A0EA8C" w14:textId="77777777" w:rsidR="0097610F" w:rsidRDefault="00000000">
            <w:pPr>
              <w:widowControl/>
              <w:jc w:val="left"/>
              <w:rPr>
                <w:rFonts w:ascii="宋体" w:hAnsi="宋体" w:cs="宋体" w:hint="eastAsia"/>
                <w:sz w:val="18"/>
                <w:szCs w:val="18"/>
              </w:rPr>
            </w:pPr>
            <w:r>
              <w:rPr>
                <w:rFonts w:ascii="宋体" w:hAnsi="宋体" w:cs="宋体" w:hint="eastAsia"/>
                <w:sz w:val="18"/>
                <w:szCs w:val="18"/>
              </w:rPr>
              <w:t>1.</w:t>
            </w:r>
            <w:r>
              <w:rPr>
                <w:rFonts w:ascii="宋体" w:hAnsi="宋体" w:cs="宋体" w:hint="eastAsia"/>
                <w:sz w:val="18"/>
                <w:szCs w:val="18"/>
              </w:rPr>
              <w:t>项目经理具备等级保护高级测评师、商用密码应用安全性评估人员测评能力考核成绩合格证书、重要信息系统安全保护人员证书（</w:t>
            </w:r>
            <w:r>
              <w:rPr>
                <w:rFonts w:ascii="宋体" w:hAnsi="宋体" w:cs="宋体" w:hint="eastAsia"/>
                <w:sz w:val="18"/>
                <w:szCs w:val="18"/>
              </w:rPr>
              <w:t>CIIP-T</w:t>
            </w:r>
            <w:r>
              <w:rPr>
                <w:rFonts w:ascii="宋体" w:hAnsi="宋体" w:cs="宋体" w:hint="eastAsia"/>
                <w:sz w:val="18"/>
                <w:szCs w:val="18"/>
              </w:rPr>
              <w:t>）、</w:t>
            </w:r>
            <w:r>
              <w:rPr>
                <w:rFonts w:ascii="宋体" w:eastAsia="宋体" w:hAnsi="宋体" w:cs="宋体" w:hint="eastAsia"/>
                <w:sz w:val="18"/>
                <w:szCs w:val="18"/>
                <w:highlight w:val="yellow"/>
              </w:rPr>
              <w:t>注册信息安全工程师证书（CISP）</w:t>
            </w:r>
            <w:r>
              <w:rPr>
                <w:rFonts w:ascii="宋体" w:eastAsia="宋体" w:hAnsi="宋体" w:cs="宋体" w:hint="eastAsia"/>
                <w:sz w:val="18"/>
                <w:szCs w:val="18"/>
              </w:rPr>
              <w:t>、</w:t>
            </w:r>
            <w:r>
              <w:rPr>
                <w:rFonts w:ascii="宋体" w:hAnsi="宋体" w:cs="宋体" w:hint="eastAsia"/>
                <w:sz w:val="18"/>
                <w:szCs w:val="18"/>
              </w:rPr>
              <w:t>ITSS</w:t>
            </w:r>
            <w:r>
              <w:rPr>
                <w:rFonts w:ascii="宋体" w:hAnsi="宋体" w:cs="宋体" w:hint="eastAsia"/>
                <w:sz w:val="18"/>
                <w:szCs w:val="18"/>
              </w:rPr>
              <w:t>服务项目经理，每提供一个证书得</w:t>
            </w:r>
            <w:r>
              <w:rPr>
                <w:rFonts w:ascii="宋体" w:hAnsi="宋体" w:cs="宋体" w:hint="eastAsia"/>
                <w:sz w:val="18"/>
                <w:szCs w:val="18"/>
              </w:rPr>
              <w:t>2</w:t>
            </w:r>
            <w:r>
              <w:rPr>
                <w:rFonts w:ascii="宋体" w:hAnsi="宋体" w:cs="宋体" w:hint="eastAsia"/>
                <w:sz w:val="18"/>
                <w:szCs w:val="18"/>
              </w:rPr>
              <w:t>份，最多得</w:t>
            </w:r>
            <w:r>
              <w:rPr>
                <w:rFonts w:ascii="宋体" w:hAnsi="宋体" w:cs="宋体" w:hint="eastAsia"/>
                <w:sz w:val="18"/>
                <w:szCs w:val="18"/>
              </w:rPr>
              <w:t>10</w:t>
            </w:r>
            <w:r>
              <w:rPr>
                <w:rFonts w:ascii="宋体" w:hAnsi="宋体" w:cs="宋体" w:hint="eastAsia"/>
                <w:sz w:val="18"/>
                <w:szCs w:val="18"/>
              </w:rPr>
              <w:t>分；</w:t>
            </w:r>
          </w:p>
          <w:p w14:paraId="4DECD8BD" w14:textId="77777777" w:rsidR="0097610F" w:rsidRDefault="00000000">
            <w:pPr>
              <w:pStyle w:val="a0"/>
              <w:ind w:firstLineChars="0" w:firstLine="0"/>
              <w:rPr>
                <w:rFonts w:hint="eastAsia"/>
              </w:rPr>
            </w:pPr>
            <w:r>
              <w:rPr>
                <w:rFonts w:hAnsi="宋体" w:cs="宋体" w:hint="eastAsia"/>
                <w:b/>
                <w:bCs/>
                <w:kern w:val="2"/>
                <w:sz w:val="18"/>
                <w:szCs w:val="18"/>
              </w:rPr>
              <w:t>（提供证书复印件以及供应商为以上人员社保交费近</w:t>
            </w:r>
            <w:r>
              <w:rPr>
                <w:rFonts w:hAnsi="宋体" w:cs="宋体" w:hint="eastAsia"/>
                <w:b/>
                <w:bCs/>
                <w:kern w:val="2"/>
                <w:sz w:val="18"/>
                <w:szCs w:val="18"/>
              </w:rPr>
              <w:t>3</w:t>
            </w:r>
            <w:r>
              <w:rPr>
                <w:rFonts w:hAnsi="宋体" w:cs="宋体" w:hint="eastAsia"/>
                <w:b/>
                <w:bCs/>
                <w:kern w:val="2"/>
                <w:sz w:val="18"/>
                <w:szCs w:val="18"/>
              </w:rPr>
              <w:t>个月中任</w:t>
            </w:r>
            <w:r>
              <w:rPr>
                <w:rFonts w:hAnsi="宋体" w:cs="宋体" w:hint="eastAsia"/>
                <w:b/>
                <w:bCs/>
                <w:kern w:val="2"/>
                <w:sz w:val="18"/>
                <w:szCs w:val="18"/>
              </w:rPr>
              <w:t>1</w:t>
            </w:r>
            <w:r>
              <w:rPr>
                <w:rFonts w:hAnsi="宋体" w:cs="宋体" w:hint="eastAsia"/>
                <w:b/>
                <w:bCs/>
                <w:kern w:val="2"/>
                <w:sz w:val="18"/>
                <w:szCs w:val="18"/>
              </w:rPr>
              <w:t>个月的证明材料）</w:t>
            </w:r>
          </w:p>
        </w:tc>
        <w:tc>
          <w:tcPr>
            <w:tcW w:w="347" w:type="pct"/>
            <w:tcBorders>
              <w:tl2br w:val="nil"/>
              <w:tr2bl w:val="nil"/>
            </w:tcBorders>
            <w:tcMar>
              <w:top w:w="0" w:type="dxa"/>
              <w:left w:w="108" w:type="dxa"/>
              <w:bottom w:w="0" w:type="dxa"/>
              <w:right w:w="108" w:type="dxa"/>
            </w:tcMar>
            <w:vAlign w:val="center"/>
          </w:tcPr>
          <w:p w14:paraId="6037BE91"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0</w:t>
            </w:r>
          </w:p>
        </w:tc>
        <w:tc>
          <w:tcPr>
            <w:tcW w:w="294" w:type="pct"/>
            <w:tcBorders>
              <w:tl2br w:val="nil"/>
              <w:tr2bl w:val="nil"/>
            </w:tcBorders>
            <w:vAlign w:val="center"/>
          </w:tcPr>
          <w:p w14:paraId="1B155912"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10</w:t>
            </w:r>
          </w:p>
        </w:tc>
        <w:tc>
          <w:tcPr>
            <w:tcW w:w="313" w:type="pct"/>
            <w:tcBorders>
              <w:tl2br w:val="nil"/>
              <w:tr2bl w:val="nil"/>
            </w:tcBorders>
            <w:vAlign w:val="center"/>
          </w:tcPr>
          <w:p w14:paraId="086AEBF5"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否</w:t>
            </w:r>
          </w:p>
        </w:tc>
        <w:tc>
          <w:tcPr>
            <w:tcW w:w="388" w:type="pct"/>
            <w:tcBorders>
              <w:tl2br w:val="nil"/>
              <w:tr2bl w:val="nil"/>
            </w:tcBorders>
            <w:vAlign w:val="center"/>
          </w:tcPr>
          <w:p w14:paraId="5AB37667"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是</w:t>
            </w:r>
          </w:p>
        </w:tc>
      </w:tr>
      <w:tr w:rsidR="0097610F" w14:paraId="650FDF21" w14:textId="77777777">
        <w:trPr>
          <w:trHeight w:val="1010"/>
          <w:jc w:val="center"/>
        </w:trPr>
        <w:tc>
          <w:tcPr>
            <w:tcW w:w="331" w:type="pct"/>
            <w:vMerge/>
            <w:tcBorders>
              <w:tl2br w:val="nil"/>
              <w:tr2bl w:val="nil"/>
            </w:tcBorders>
            <w:vAlign w:val="center"/>
          </w:tcPr>
          <w:p w14:paraId="2A8EF2EE" w14:textId="77777777" w:rsidR="0097610F" w:rsidRDefault="0097610F">
            <w:pPr>
              <w:widowControl/>
              <w:jc w:val="center"/>
              <w:rPr>
                <w:rFonts w:ascii="宋体" w:hAnsi="宋体" w:cs="宋体" w:hint="eastAsia"/>
                <w:b/>
                <w:bCs/>
                <w:sz w:val="18"/>
                <w:szCs w:val="18"/>
              </w:rPr>
            </w:pPr>
          </w:p>
        </w:tc>
        <w:tc>
          <w:tcPr>
            <w:tcW w:w="659" w:type="pct"/>
            <w:vMerge/>
            <w:tcBorders>
              <w:tl2br w:val="nil"/>
              <w:tr2bl w:val="nil"/>
            </w:tcBorders>
            <w:tcMar>
              <w:top w:w="0" w:type="dxa"/>
              <w:left w:w="108" w:type="dxa"/>
              <w:bottom w:w="0" w:type="dxa"/>
              <w:right w:w="108" w:type="dxa"/>
            </w:tcMar>
            <w:vAlign w:val="center"/>
          </w:tcPr>
          <w:p w14:paraId="0E6FDCB3" w14:textId="77777777" w:rsidR="0097610F" w:rsidRDefault="0097610F">
            <w:pPr>
              <w:widowControl/>
              <w:spacing w:line="360" w:lineRule="auto"/>
              <w:jc w:val="center"/>
              <w:rPr>
                <w:rFonts w:ascii="宋体" w:hAnsi="宋体" w:cs="宋体" w:hint="eastAsia"/>
                <w:b/>
                <w:bCs/>
                <w:sz w:val="18"/>
                <w:szCs w:val="18"/>
              </w:rPr>
            </w:pPr>
          </w:p>
        </w:tc>
        <w:tc>
          <w:tcPr>
            <w:tcW w:w="2666" w:type="pct"/>
            <w:tcBorders>
              <w:tl2br w:val="nil"/>
              <w:tr2bl w:val="nil"/>
            </w:tcBorders>
            <w:tcMar>
              <w:top w:w="0" w:type="dxa"/>
              <w:left w:w="108" w:type="dxa"/>
              <w:bottom w:w="0" w:type="dxa"/>
              <w:right w:w="108" w:type="dxa"/>
            </w:tcMar>
            <w:vAlign w:val="center"/>
          </w:tcPr>
          <w:p w14:paraId="77C7073E" w14:textId="77777777" w:rsidR="0097610F" w:rsidRDefault="00000000">
            <w:pPr>
              <w:widowControl/>
              <w:jc w:val="left"/>
              <w:rPr>
                <w:rFonts w:ascii="宋体" w:hAnsi="宋体" w:cs="宋体" w:hint="eastAsia"/>
                <w:b/>
                <w:bCs/>
                <w:sz w:val="18"/>
                <w:szCs w:val="18"/>
              </w:rPr>
            </w:pPr>
            <w:r>
              <w:rPr>
                <w:rFonts w:ascii="宋体" w:hAnsi="宋体" w:cs="宋体" w:hint="eastAsia"/>
                <w:b/>
                <w:bCs/>
                <w:sz w:val="18"/>
                <w:szCs w:val="18"/>
              </w:rPr>
              <w:t>项目组成员（除项目经理以外）：</w:t>
            </w:r>
          </w:p>
          <w:p w14:paraId="3F11254D" w14:textId="77777777" w:rsidR="0097610F" w:rsidRDefault="00000000">
            <w:pPr>
              <w:widowControl/>
              <w:jc w:val="left"/>
              <w:rPr>
                <w:rFonts w:ascii="宋体" w:hAnsi="宋体" w:cs="宋体" w:hint="eastAsia"/>
                <w:sz w:val="18"/>
                <w:szCs w:val="18"/>
              </w:rPr>
            </w:pPr>
            <w:r>
              <w:rPr>
                <w:rFonts w:ascii="宋体" w:hAnsi="宋体" w:cs="宋体" w:hint="eastAsia"/>
                <w:sz w:val="18"/>
                <w:szCs w:val="18"/>
              </w:rPr>
              <w:t>1.</w:t>
            </w:r>
            <w:r>
              <w:rPr>
                <w:rFonts w:ascii="宋体" w:hAnsi="宋体" w:cs="宋体" w:hint="eastAsia"/>
                <w:sz w:val="18"/>
                <w:szCs w:val="18"/>
              </w:rPr>
              <w:t>项目组成员每提供</w:t>
            </w:r>
            <w:r>
              <w:rPr>
                <w:rFonts w:ascii="宋体" w:hAnsi="宋体" w:cs="宋体" w:hint="eastAsia"/>
                <w:sz w:val="18"/>
                <w:szCs w:val="18"/>
              </w:rPr>
              <w:t>1</w:t>
            </w:r>
            <w:r>
              <w:rPr>
                <w:rFonts w:ascii="宋体" w:hAnsi="宋体" w:cs="宋体" w:hint="eastAsia"/>
                <w:sz w:val="18"/>
                <w:szCs w:val="18"/>
              </w:rPr>
              <w:t>名等级保护高级测评师的得</w:t>
            </w:r>
            <w:r>
              <w:rPr>
                <w:rFonts w:ascii="宋体" w:hAnsi="宋体" w:cs="宋体" w:hint="eastAsia"/>
                <w:sz w:val="18"/>
                <w:szCs w:val="18"/>
              </w:rPr>
              <w:t>2.5</w:t>
            </w:r>
            <w:r>
              <w:rPr>
                <w:rFonts w:ascii="宋体" w:hAnsi="宋体" w:cs="宋体" w:hint="eastAsia"/>
                <w:sz w:val="18"/>
                <w:szCs w:val="18"/>
              </w:rPr>
              <w:t>分，最多得</w:t>
            </w:r>
            <w:r>
              <w:rPr>
                <w:rFonts w:ascii="宋体" w:hAnsi="宋体" w:cs="宋体" w:hint="eastAsia"/>
                <w:sz w:val="18"/>
                <w:szCs w:val="18"/>
              </w:rPr>
              <w:t>5</w:t>
            </w:r>
            <w:r>
              <w:rPr>
                <w:rFonts w:ascii="宋体" w:hAnsi="宋体" w:cs="宋体" w:hint="eastAsia"/>
                <w:sz w:val="18"/>
                <w:szCs w:val="18"/>
              </w:rPr>
              <w:t>分；</w:t>
            </w:r>
          </w:p>
          <w:p w14:paraId="5FB8F16D" w14:textId="77777777" w:rsidR="0097610F" w:rsidRDefault="00000000">
            <w:pPr>
              <w:widowControl/>
              <w:jc w:val="left"/>
              <w:rPr>
                <w:rFonts w:ascii="宋体" w:hAnsi="宋体" w:cs="宋体" w:hint="eastAsia"/>
                <w:sz w:val="18"/>
                <w:szCs w:val="18"/>
              </w:rPr>
            </w:pPr>
            <w:r>
              <w:rPr>
                <w:rFonts w:ascii="宋体" w:hAnsi="宋体" w:cs="宋体" w:hint="eastAsia"/>
                <w:sz w:val="18"/>
                <w:szCs w:val="18"/>
              </w:rPr>
              <w:t>2.</w:t>
            </w:r>
            <w:r>
              <w:rPr>
                <w:rFonts w:ascii="宋体" w:hAnsi="宋体" w:cs="宋体" w:hint="eastAsia"/>
                <w:sz w:val="18"/>
                <w:szCs w:val="18"/>
              </w:rPr>
              <w:t>项目组成员具有商用密码应用安全性评估人员测评能力考核成绩合格证书，每提供</w:t>
            </w:r>
            <w:r>
              <w:rPr>
                <w:rFonts w:ascii="宋体" w:hAnsi="宋体" w:cs="宋体" w:hint="eastAsia"/>
                <w:sz w:val="18"/>
                <w:szCs w:val="18"/>
              </w:rPr>
              <w:t>1</w:t>
            </w:r>
            <w:r>
              <w:rPr>
                <w:rFonts w:ascii="宋体" w:hAnsi="宋体" w:cs="宋体" w:hint="eastAsia"/>
                <w:sz w:val="18"/>
                <w:szCs w:val="18"/>
              </w:rPr>
              <w:t>人得</w:t>
            </w:r>
            <w:r>
              <w:rPr>
                <w:rFonts w:ascii="宋体" w:hAnsi="宋体" w:cs="宋体" w:hint="eastAsia"/>
                <w:sz w:val="18"/>
                <w:szCs w:val="18"/>
              </w:rPr>
              <w:t>2.5</w:t>
            </w:r>
            <w:r>
              <w:rPr>
                <w:rFonts w:ascii="宋体" w:hAnsi="宋体" w:cs="宋体" w:hint="eastAsia"/>
                <w:sz w:val="18"/>
                <w:szCs w:val="18"/>
              </w:rPr>
              <w:t>分，最多得</w:t>
            </w:r>
            <w:r>
              <w:rPr>
                <w:rFonts w:ascii="宋体" w:hAnsi="宋体" w:cs="宋体" w:hint="eastAsia"/>
                <w:sz w:val="18"/>
                <w:szCs w:val="18"/>
              </w:rPr>
              <w:t>5</w:t>
            </w:r>
            <w:r>
              <w:rPr>
                <w:rFonts w:ascii="宋体" w:hAnsi="宋体" w:cs="宋体" w:hint="eastAsia"/>
                <w:sz w:val="18"/>
                <w:szCs w:val="18"/>
              </w:rPr>
              <w:t>分；</w:t>
            </w:r>
          </w:p>
          <w:p w14:paraId="47DF52FB" w14:textId="77777777" w:rsidR="0097610F" w:rsidRDefault="00000000">
            <w:pPr>
              <w:widowControl/>
              <w:jc w:val="left"/>
              <w:rPr>
                <w:rFonts w:ascii="宋体" w:hAnsi="宋体" w:cs="宋体" w:hint="eastAsia"/>
                <w:sz w:val="18"/>
                <w:szCs w:val="18"/>
              </w:rPr>
            </w:pPr>
            <w:r>
              <w:rPr>
                <w:rFonts w:ascii="宋体" w:hAnsi="宋体" w:cs="宋体" w:hint="eastAsia"/>
                <w:sz w:val="18"/>
                <w:szCs w:val="18"/>
              </w:rPr>
              <w:t>3.</w:t>
            </w:r>
            <w:r>
              <w:rPr>
                <w:rFonts w:ascii="宋体" w:hAnsi="宋体" w:cs="宋体" w:hint="eastAsia"/>
                <w:sz w:val="18"/>
                <w:szCs w:val="18"/>
              </w:rPr>
              <w:t>项目组成员具有注册密码安全专业人员</w:t>
            </w:r>
            <w:r>
              <w:rPr>
                <w:rFonts w:ascii="宋体" w:hAnsi="宋体" w:cs="宋体" w:hint="eastAsia"/>
                <w:sz w:val="18"/>
                <w:szCs w:val="18"/>
              </w:rPr>
              <w:t>(NSATP-CSP)</w:t>
            </w:r>
            <w:r>
              <w:rPr>
                <w:rFonts w:ascii="宋体" w:hAnsi="宋体" w:cs="宋体" w:hint="eastAsia"/>
                <w:sz w:val="18"/>
                <w:szCs w:val="18"/>
              </w:rPr>
              <w:t>证书，</w:t>
            </w:r>
            <w:r>
              <w:rPr>
                <w:rFonts w:ascii="宋体" w:hAnsi="宋体" w:cs="宋体" w:hint="eastAsia"/>
                <w:sz w:val="18"/>
                <w:szCs w:val="18"/>
              </w:rPr>
              <w:lastRenderedPageBreak/>
              <w:t>每提供</w:t>
            </w:r>
            <w:r>
              <w:rPr>
                <w:rFonts w:ascii="宋体" w:hAnsi="宋体" w:cs="宋体" w:hint="eastAsia"/>
                <w:sz w:val="18"/>
                <w:szCs w:val="18"/>
              </w:rPr>
              <w:t>1</w:t>
            </w:r>
            <w:r>
              <w:rPr>
                <w:rFonts w:ascii="宋体" w:hAnsi="宋体" w:cs="宋体" w:hint="eastAsia"/>
                <w:sz w:val="18"/>
                <w:szCs w:val="18"/>
              </w:rPr>
              <w:t>人得</w:t>
            </w:r>
            <w:r>
              <w:rPr>
                <w:rFonts w:ascii="宋体" w:hAnsi="宋体" w:cs="宋体" w:hint="eastAsia"/>
                <w:sz w:val="18"/>
                <w:szCs w:val="18"/>
              </w:rPr>
              <w:t>2.5</w:t>
            </w:r>
            <w:r>
              <w:rPr>
                <w:rFonts w:ascii="宋体" w:hAnsi="宋体" w:cs="宋体" w:hint="eastAsia"/>
                <w:sz w:val="18"/>
                <w:szCs w:val="18"/>
              </w:rPr>
              <w:t>分，最多得</w:t>
            </w:r>
            <w:r>
              <w:rPr>
                <w:rFonts w:ascii="宋体" w:hAnsi="宋体" w:cs="宋体" w:hint="eastAsia"/>
                <w:sz w:val="18"/>
                <w:szCs w:val="18"/>
              </w:rPr>
              <w:t>5</w:t>
            </w:r>
            <w:r>
              <w:rPr>
                <w:rFonts w:ascii="宋体" w:hAnsi="宋体" w:cs="宋体" w:hint="eastAsia"/>
                <w:sz w:val="18"/>
                <w:szCs w:val="18"/>
              </w:rPr>
              <w:t>分。</w:t>
            </w:r>
          </w:p>
          <w:p w14:paraId="6E773213" w14:textId="77777777" w:rsidR="0097610F" w:rsidRDefault="00000000">
            <w:pPr>
              <w:widowControl/>
              <w:jc w:val="left"/>
              <w:rPr>
                <w:rFonts w:ascii="宋体" w:hAnsi="宋体" w:cs="宋体" w:hint="eastAsia"/>
                <w:sz w:val="18"/>
                <w:szCs w:val="18"/>
              </w:rPr>
            </w:pPr>
            <w:r>
              <w:rPr>
                <w:rFonts w:ascii="宋体" w:hAnsi="宋体" w:cs="宋体" w:hint="eastAsia"/>
                <w:sz w:val="18"/>
                <w:szCs w:val="18"/>
              </w:rPr>
              <w:t>4</w:t>
            </w:r>
            <w:r>
              <w:rPr>
                <w:rFonts w:ascii="宋体" w:hAnsi="宋体" w:cs="宋体" w:hint="eastAsia"/>
                <w:sz w:val="18"/>
                <w:szCs w:val="18"/>
              </w:rPr>
              <w:t>、项目组成员具有注册信息安全工程师（</w:t>
            </w:r>
            <w:r>
              <w:rPr>
                <w:rFonts w:ascii="宋体" w:hAnsi="宋体" w:cs="宋体" w:hint="eastAsia"/>
                <w:sz w:val="18"/>
                <w:szCs w:val="18"/>
              </w:rPr>
              <w:t>CISP</w:t>
            </w:r>
            <w:r>
              <w:rPr>
                <w:rFonts w:ascii="宋体" w:hAnsi="宋体" w:cs="宋体" w:hint="eastAsia"/>
                <w:sz w:val="18"/>
                <w:szCs w:val="18"/>
              </w:rPr>
              <w:t>）证书，每提供</w:t>
            </w:r>
            <w:r>
              <w:rPr>
                <w:rFonts w:ascii="宋体" w:hAnsi="宋体" w:cs="宋体" w:hint="eastAsia"/>
                <w:sz w:val="18"/>
                <w:szCs w:val="18"/>
              </w:rPr>
              <w:t>1</w:t>
            </w:r>
            <w:r>
              <w:rPr>
                <w:rFonts w:ascii="宋体" w:hAnsi="宋体" w:cs="宋体" w:hint="eastAsia"/>
                <w:sz w:val="18"/>
                <w:szCs w:val="18"/>
              </w:rPr>
              <w:t>人得</w:t>
            </w:r>
            <w:r>
              <w:rPr>
                <w:rFonts w:ascii="宋体" w:hAnsi="宋体" w:cs="宋体" w:hint="eastAsia"/>
                <w:sz w:val="18"/>
                <w:szCs w:val="18"/>
              </w:rPr>
              <w:t>2</w:t>
            </w:r>
            <w:r>
              <w:rPr>
                <w:rFonts w:ascii="宋体" w:hAnsi="宋体" w:cs="宋体" w:hint="eastAsia"/>
                <w:sz w:val="18"/>
                <w:szCs w:val="18"/>
              </w:rPr>
              <w:t>分，最多得</w:t>
            </w:r>
            <w:r>
              <w:rPr>
                <w:rFonts w:ascii="宋体" w:hAnsi="宋体" w:cs="宋体" w:hint="eastAsia"/>
                <w:sz w:val="18"/>
                <w:szCs w:val="18"/>
              </w:rPr>
              <w:t>4</w:t>
            </w:r>
            <w:r>
              <w:rPr>
                <w:rFonts w:ascii="宋体" w:hAnsi="宋体" w:cs="宋体" w:hint="eastAsia"/>
                <w:sz w:val="18"/>
                <w:szCs w:val="18"/>
              </w:rPr>
              <w:t>分。</w:t>
            </w:r>
          </w:p>
          <w:p w14:paraId="735F1A89" w14:textId="77777777" w:rsidR="0097610F" w:rsidRDefault="00000000">
            <w:pPr>
              <w:pStyle w:val="a0"/>
              <w:ind w:firstLineChars="0" w:firstLine="0"/>
              <w:rPr>
                <w:rFonts w:hint="eastAsia"/>
              </w:rPr>
            </w:pPr>
            <w:r>
              <w:rPr>
                <w:rFonts w:hAnsi="宋体" w:cs="宋体" w:hint="eastAsia"/>
                <w:b/>
                <w:bCs/>
                <w:kern w:val="2"/>
                <w:sz w:val="18"/>
                <w:szCs w:val="18"/>
              </w:rPr>
              <w:t>（提供证书复印件以及供应商为以上人员社保交费近</w:t>
            </w:r>
            <w:r>
              <w:rPr>
                <w:rFonts w:hAnsi="宋体" w:cs="宋体" w:hint="eastAsia"/>
                <w:b/>
                <w:bCs/>
                <w:kern w:val="2"/>
                <w:sz w:val="18"/>
                <w:szCs w:val="18"/>
              </w:rPr>
              <w:t>3</w:t>
            </w:r>
            <w:r>
              <w:rPr>
                <w:rFonts w:hAnsi="宋体" w:cs="宋体" w:hint="eastAsia"/>
                <w:b/>
                <w:bCs/>
                <w:kern w:val="2"/>
                <w:sz w:val="18"/>
                <w:szCs w:val="18"/>
              </w:rPr>
              <w:t>个月中任</w:t>
            </w:r>
            <w:r>
              <w:rPr>
                <w:rFonts w:hAnsi="宋体" w:cs="宋体" w:hint="eastAsia"/>
                <w:b/>
                <w:bCs/>
                <w:kern w:val="2"/>
                <w:sz w:val="18"/>
                <w:szCs w:val="18"/>
              </w:rPr>
              <w:t>1</w:t>
            </w:r>
            <w:r>
              <w:rPr>
                <w:rFonts w:hAnsi="宋体" w:cs="宋体" w:hint="eastAsia"/>
                <w:b/>
                <w:bCs/>
                <w:kern w:val="2"/>
                <w:sz w:val="18"/>
                <w:szCs w:val="18"/>
              </w:rPr>
              <w:t>个月的证明材料）</w:t>
            </w:r>
          </w:p>
        </w:tc>
        <w:tc>
          <w:tcPr>
            <w:tcW w:w="347" w:type="pct"/>
            <w:tcBorders>
              <w:tl2br w:val="nil"/>
              <w:tr2bl w:val="nil"/>
            </w:tcBorders>
            <w:tcMar>
              <w:top w:w="0" w:type="dxa"/>
              <w:left w:w="108" w:type="dxa"/>
              <w:bottom w:w="0" w:type="dxa"/>
              <w:right w:w="108" w:type="dxa"/>
            </w:tcMar>
            <w:vAlign w:val="center"/>
          </w:tcPr>
          <w:p w14:paraId="76C86F8D"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lastRenderedPageBreak/>
              <w:t>0</w:t>
            </w:r>
          </w:p>
        </w:tc>
        <w:tc>
          <w:tcPr>
            <w:tcW w:w="294" w:type="pct"/>
            <w:tcBorders>
              <w:tl2br w:val="nil"/>
              <w:tr2bl w:val="nil"/>
            </w:tcBorders>
            <w:vAlign w:val="center"/>
          </w:tcPr>
          <w:p w14:paraId="0003AB20"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19</w:t>
            </w:r>
          </w:p>
        </w:tc>
        <w:tc>
          <w:tcPr>
            <w:tcW w:w="313" w:type="pct"/>
            <w:tcBorders>
              <w:tl2br w:val="nil"/>
              <w:tr2bl w:val="nil"/>
            </w:tcBorders>
            <w:vAlign w:val="center"/>
          </w:tcPr>
          <w:p w14:paraId="14A5421B"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否</w:t>
            </w:r>
          </w:p>
        </w:tc>
        <w:tc>
          <w:tcPr>
            <w:tcW w:w="388" w:type="pct"/>
            <w:tcBorders>
              <w:tl2br w:val="nil"/>
              <w:tr2bl w:val="nil"/>
            </w:tcBorders>
            <w:vAlign w:val="center"/>
          </w:tcPr>
          <w:p w14:paraId="7A643785"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是</w:t>
            </w:r>
          </w:p>
        </w:tc>
      </w:tr>
      <w:tr w:rsidR="0097610F" w14:paraId="0DC39367" w14:textId="77777777">
        <w:trPr>
          <w:trHeight w:val="420"/>
          <w:jc w:val="center"/>
        </w:trPr>
        <w:tc>
          <w:tcPr>
            <w:tcW w:w="331" w:type="pct"/>
            <w:tcBorders>
              <w:tl2br w:val="nil"/>
              <w:tr2bl w:val="nil"/>
            </w:tcBorders>
            <w:vAlign w:val="center"/>
          </w:tcPr>
          <w:p w14:paraId="66FC4C18"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3</w:t>
            </w:r>
          </w:p>
        </w:tc>
        <w:tc>
          <w:tcPr>
            <w:tcW w:w="659" w:type="pct"/>
            <w:tcBorders>
              <w:tl2br w:val="nil"/>
              <w:tr2bl w:val="nil"/>
            </w:tcBorders>
            <w:tcMar>
              <w:top w:w="0" w:type="dxa"/>
              <w:left w:w="108" w:type="dxa"/>
              <w:bottom w:w="0" w:type="dxa"/>
              <w:right w:w="108" w:type="dxa"/>
            </w:tcMar>
            <w:vAlign w:val="center"/>
          </w:tcPr>
          <w:p w14:paraId="3E35A37B"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技术部分</w:t>
            </w:r>
          </w:p>
        </w:tc>
        <w:tc>
          <w:tcPr>
            <w:tcW w:w="2666" w:type="pct"/>
            <w:tcBorders>
              <w:tl2br w:val="nil"/>
              <w:tr2bl w:val="nil"/>
            </w:tcBorders>
            <w:tcMar>
              <w:top w:w="0" w:type="dxa"/>
              <w:left w:w="108" w:type="dxa"/>
              <w:bottom w:w="0" w:type="dxa"/>
              <w:right w:w="108" w:type="dxa"/>
            </w:tcMar>
            <w:vAlign w:val="center"/>
          </w:tcPr>
          <w:p w14:paraId="5D3665E5" w14:textId="77777777" w:rsidR="0097610F" w:rsidRDefault="0097610F">
            <w:pPr>
              <w:widowControl/>
              <w:jc w:val="left"/>
              <w:rPr>
                <w:rFonts w:ascii="宋体" w:hAnsi="宋体" w:cs="宋体" w:hint="eastAsia"/>
                <w:bCs/>
                <w:sz w:val="18"/>
                <w:szCs w:val="18"/>
              </w:rPr>
            </w:pPr>
          </w:p>
        </w:tc>
        <w:tc>
          <w:tcPr>
            <w:tcW w:w="347" w:type="pct"/>
            <w:tcBorders>
              <w:tl2br w:val="nil"/>
              <w:tr2bl w:val="nil"/>
            </w:tcBorders>
            <w:tcMar>
              <w:top w:w="0" w:type="dxa"/>
              <w:left w:w="108" w:type="dxa"/>
              <w:bottom w:w="0" w:type="dxa"/>
              <w:right w:w="108" w:type="dxa"/>
            </w:tcMar>
            <w:vAlign w:val="center"/>
          </w:tcPr>
          <w:p w14:paraId="7C84BF13" w14:textId="77777777" w:rsidR="0097610F" w:rsidRDefault="0097610F">
            <w:pPr>
              <w:widowControl/>
              <w:jc w:val="center"/>
              <w:rPr>
                <w:rFonts w:ascii="宋体" w:hAnsi="宋体" w:cs="宋体" w:hint="eastAsia"/>
                <w:b/>
                <w:bCs/>
                <w:sz w:val="18"/>
                <w:szCs w:val="18"/>
              </w:rPr>
            </w:pPr>
          </w:p>
        </w:tc>
        <w:tc>
          <w:tcPr>
            <w:tcW w:w="294" w:type="pct"/>
            <w:tcBorders>
              <w:tl2br w:val="nil"/>
              <w:tr2bl w:val="nil"/>
            </w:tcBorders>
            <w:vAlign w:val="center"/>
          </w:tcPr>
          <w:p w14:paraId="2BF34360" w14:textId="77777777" w:rsidR="0097610F" w:rsidRDefault="0097610F">
            <w:pPr>
              <w:widowControl/>
              <w:jc w:val="center"/>
              <w:rPr>
                <w:rFonts w:ascii="宋体" w:hAnsi="宋体" w:cs="宋体" w:hint="eastAsia"/>
                <w:b/>
                <w:bCs/>
                <w:sz w:val="18"/>
                <w:szCs w:val="18"/>
              </w:rPr>
            </w:pPr>
          </w:p>
        </w:tc>
        <w:tc>
          <w:tcPr>
            <w:tcW w:w="313" w:type="pct"/>
            <w:tcBorders>
              <w:tl2br w:val="nil"/>
              <w:tr2bl w:val="nil"/>
            </w:tcBorders>
            <w:vAlign w:val="center"/>
          </w:tcPr>
          <w:p w14:paraId="2C417BD2" w14:textId="77777777" w:rsidR="0097610F" w:rsidRDefault="0097610F">
            <w:pPr>
              <w:widowControl/>
              <w:jc w:val="center"/>
              <w:rPr>
                <w:rFonts w:ascii="宋体" w:hAnsi="宋体" w:cs="宋体" w:hint="eastAsia"/>
                <w:b/>
                <w:bCs/>
                <w:sz w:val="18"/>
                <w:szCs w:val="18"/>
              </w:rPr>
            </w:pPr>
          </w:p>
        </w:tc>
        <w:tc>
          <w:tcPr>
            <w:tcW w:w="388" w:type="pct"/>
            <w:tcBorders>
              <w:tl2br w:val="nil"/>
              <w:tr2bl w:val="nil"/>
            </w:tcBorders>
            <w:vAlign w:val="center"/>
          </w:tcPr>
          <w:p w14:paraId="07BC14DF" w14:textId="77777777" w:rsidR="0097610F" w:rsidRDefault="0097610F">
            <w:pPr>
              <w:widowControl/>
              <w:jc w:val="center"/>
              <w:rPr>
                <w:rFonts w:ascii="宋体" w:hAnsi="宋体" w:cs="宋体" w:hint="eastAsia"/>
                <w:b/>
                <w:bCs/>
                <w:sz w:val="18"/>
                <w:szCs w:val="18"/>
              </w:rPr>
            </w:pPr>
          </w:p>
        </w:tc>
      </w:tr>
      <w:tr w:rsidR="0097610F" w14:paraId="7FD47554" w14:textId="77777777">
        <w:trPr>
          <w:trHeight w:val="1247"/>
          <w:jc w:val="center"/>
        </w:trPr>
        <w:tc>
          <w:tcPr>
            <w:tcW w:w="331" w:type="pct"/>
            <w:vMerge w:val="restart"/>
            <w:tcBorders>
              <w:tl2br w:val="nil"/>
              <w:tr2bl w:val="nil"/>
            </w:tcBorders>
            <w:vAlign w:val="center"/>
          </w:tcPr>
          <w:p w14:paraId="20D0913B"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3.1</w:t>
            </w:r>
          </w:p>
        </w:tc>
        <w:tc>
          <w:tcPr>
            <w:tcW w:w="659" w:type="pct"/>
            <w:vMerge w:val="restart"/>
            <w:tcBorders>
              <w:tl2br w:val="nil"/>
              <w:tr2bl w:val="nil"/>
            </w:tcBorders>
            <w:tcMar>
              <w:top w:w="0" w:type="dxa"/>
              <w:left w:w="108" w:type="dxa"/>
              <w:bottom w:w="0" w:type="dxa"/>
              <w:right w:w="108" w:type="dxa"/>
            </w:tcMar>
            <w:vAlign w:val="center"/>
          </w:tcPr>
          <w:p w14:paraId="1A773FEF" w14:textId="77777777" w:rsidR="0097610F"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等级保护测评方案</w:t>
            </w:r>
          </w:p>
        </w:tc>
        <w:tc>
          <w:tcPr>
            <w:tcW w:w="2666" w:type="pct"/>
            <w:tcBorders>
              <w:tl2br w:val="nil"/>
              <w:tr2bl w:val="nil"/>
            </w:tcBorders>
            <w:tcMar>
              <w:top w:w="0" w:type="dxa"/>
              <w:left w:w="108" w:type="dxa"/>
              <w:bottom w:w="0" w:type="dxa"/>
              <w:right w:w="108" w:type="dxa"/>
            </w:tcMar>
            <w:vAlign w:val="center"/>
          </w:tcPr>
          <w:p w14:paraId="3372E187" w14:textId="77777777" w:rsidR="0097610F" w:rsidRDefault="00000000">
            <w:pPr>
              <w:widowControl/>
              <w:rPr>
                <w:rFonts w:ascii="宋体" w:hAnsi="宋体" w:cs="宋体" w:hint="eastAsia"/>
                <w:sz w:val="18"/>
                <w:szCs w:val="18"/>
              </w:rPr>
            </w:pPr>
            <w:bookmarkStart w:id="181" w:name="OLE_LINK8"/>
            <w:r>
              <w:rPr>
                <w:rFonts w:ascii="宋体" w:hAnsi="宋体" w:cs="宋体" w:hint="eastAsia"/>
                <w:sz w:val="18"/>
                <w:szCs w:val="18"/>
              </w:rPr>
              <w:t>等级保护测评技术方案包含测评整体方案、风险分析与控制措施和安全事件应急响应流程与方法等。按照测评方案的完整性、合理性、可行性进行评分。</w:t>
            </w:r>
          </w:p>
          <w:p w14:paraId="250AE77B" w14:textId="77777777" w:rsidR="0097610F" w:rsidRDefault="00000000">
            <w:pPr>
              <w:widowControl/>
              <w:rPr>
                <w:rFonts w:ascii="宋体" w:hAnsi="宋体" w:cs="宋体" w:hint="eastAsia"/>
                <w:sz w:val="18"/>
                <w:szCs w:val="18"/>
              </w:rPr>
            </w:pPr>
            <w:r>
              <w:rPr>
                <w:rFonts w:ascii="宋体" w:hAnsi="宋体" w:cs="宋体" w:hint="eastAsia"/>
                <w:sz w:val="18"/>
                <w:szCs w:val="18"/>
              </w:rPr>
              <w:t>方案准确贴近用户实际情况，方案描述详实、合理、完备，能够完全满足采购文件要求的得</w:t>
            </w:r>
            <w:r>
              <w:rPr>
                <w:rFonts w:ascii="宋体" w:hAnsi="宋体" w:cs="宋体" w:hint="eastAsia"/>
                <w:sz w:val="18"/>
                <w:szCs w:val="18"/>
              </w:rPr>
              <w:t>10</w:t>
            </w:r>
            <w:r>
              <w:rPr>
                <w:rFonts w:ascii="宋体" w:hAnsi="宋体" w:cs="宋体" w:hint="eastAsia"/>
                <w:sz w:val="18"/>
                <w:szCs w:val="18"/>
              </w:rPr>
              <w:t>分；</w:t>
            </w:r>
          </w:p>
          <w:p w14:paraId="7572D8F7" w14:textId="77777777" w:rsidR="0097610F" w:rsidRDefault="00000000">
            <w:pPr>
              <w:widowControl/>
              <w:rPr>
                <w:rFonts w:ascii="宋体" w:hAnsi="宋体" w:cs="宋体" w:hint="eastAsia"/>
                <w:sz w:val="18"/>
                <w:szCs w:val="18"/>
              </w:rPr>
            </w:pPr>
            <w:r>
              <w:rPr>
                <w:rFonts w:ascii="宋体" w:hAnsi="宋体" w:cs="宋体" w:hint="eastAsia"/>
                <w:sz w:val="18"/>
                <w:szCs w:val="18"/>
              </w:rPr>
              <w:t>方案比较贴近用户实际情况，方案描述比较详细、合理、完备，能够满足采购文件要求的得</w:t>
            </w:r>
            <w:r>
              <w:rPr>
                <w:rFonts w:ascii="宋体" w:hAnsi="宋体" w:cs="宋体" w:hint="eastAsia"/>
                <w:sz w:val="18"/>
                <w:szCs w:val="18"/>
              </w:rPr>
              <w:t>7</w:t>
            </w:r>
            <w:r>
              <w:rPr>
                <w:rFonts w:ascii="宋体" w:hAnsi="宋体" w:cs="宋体" w:hint="eastAsia"/>
                <w:sz w:val="18"/>
                <w:szCs w:val="18"/>
              </w:rPr>
              <w:t>分；</w:t>
            </w:r>
          </w:p>
          <w:p w14:paraId="7CFF3C99" w14:textId="77777777" w:rsidR="0097610F" w:rsidRDefault="00000000">
            <w:pPr>
              <w:widowControl/>
              <w:rPr>
                <w:rFonts w:ascii="宋体" w:hAnsi="宋体" w:cs="宋体" w:hint="eastAsia"/>
                <w:sz w:val="18"/>
                <w:szCs w:val="18"/>
              </w:rPr>
            </w:pPr>
            <w:r>
              <w:rPr>
                <w:rFonts w:ascii="宋体" w:hAnsi="宋体" w:cs="宋体" w:hint="eastAsia"/>
                <w:sz w:val="18"/>
                <w:szCs w:val="18"/>
              </w:rPr>
              <w:t>方案基本贴近用户实际情况、方案描述基本详细、合理、完备，能够基本满足采购文件要求的得</w:t>
            </w:r>
            <w:r>
              <w:rPr>
                <w:rFonts w:ascii="宋体" w:hAnsi="宋体" w:cs="宋体" w:hint="eastAsia"/>
                <w:sz w:val="18"/>
                <w:szCs w:val="18"/>
              </w:rPr>
              <w:t>4</w:t>
            </w:r>
            <w:r>
              <w:rPr>
                <w:rFonts w:ascii="宋体" w:hAnsi="宋体" w:cs="宋体" w:hint="eastAsia"/>
                <w:sz w:val="18"/>
                <w:szCs w:val="18"/>
              </w:rPr>
              <w:t>分；</w:t>
            </w:r>
          </w:p>
          <w:p w14:paraId="68D064E6" w14:textId="77777777" w:rsidR="0097610F" w:rsidRDefault="00000000">
            <w:pPr>
              <w:widowControl/>
              <w:rPr>
                <w:rFonts w:ascii="宋体" w:hAnsi="宋体" w:cs="宋体" w:hint="eastAsia"/>
                <w:sz w:val="18"/>
                <w:szCs w:val="18"/>
              </w:rPr>
            </w:pPr>
            <w:r>
              <w:rPr>
                <w:rFonts w:ascii="宋体" w:hAnsi="宋体" w:cs="宋体" w:hint="eastAsia"/>
                <w:sz w:val="18"/>
                <w:szCs w:val="18"/>
              </w:rPr>
              <w:t>方案不切合用户实际情况或者方案描述粗略、不合理、不完备，不能够满足采购文件要求的得</w:t>
            </w:r>
            <w:r>
              <w:rPr>
                <w:rFonts w:ascii="宋体" w:hAnsi="宋体" w:cs="宋体" w:hint="eastAsia"/>
                <w:sz w:val="18"/>
                <w:szCs w:val="18"/>
              </w:rPr>
              <w:t>1</w:t>
            </w:r>
            <w:r>
              <w:rPr>
                <w:rFonts w:ascii="宋体" w:hAnsi="宋体" w:cs="宋体" w:hint="eastAsia"/>
                <w:sz w:val="18"/>
                <w:szCs w:val="18"/>
              </w:rPr>
              <w:t>分；</w:t>
            </w:r>
          </w:p>
          <w:p w14:paraId="1C1FECFB" w14:textId="77777777" w:rsidR="0097610F" w:rsidRDefault="00000000">
            <w:pPr>
              <w:widowControl/>
              <w:rPr>
                <w:rFonts w:hint="eastAsia"/>
              </w:rPr>
            </w:pPr>
            <w:r>
              <w:rPr>
                <w:rFonts w:ascii="宋体" w:hAnsi="宋体" w:cs="宋体" w:hint="eastAsia"/>
                <w:sz w:val="18"/>
                <w:szCs w:val="18"/>
              </w:rPr>
              <w:t>未提供相应内容的不得分。</w:t>
            </w:r>
            <w:bookmarkEnd w:id="181"/>
          </w:p>
        </w:tc>
        <w:tc>
          <w:tcPr>
            <w:tcW w:w="347" w:type="pct"/>
            <w:tcBorders>
              <w:tl2br w:val="nil"/>
              <w:tr2bl w:val="nil"/>
            </w:tcBorders>
            <w:tcMar>
              <w:top w:w="0" w:type="dxa"/>
              <w:left w:w="108" w:type="dxa"/>
              <w:bottom w:w="0" w:type="dxa"/>
              <w:right w:w="108" w:type="dxa"/>
            </w:tcMar>
            <w:vAlign w:val="center"/>
          </w:tcPr>
          <w:p w14:paraId="0F651108"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0</w:t>
            </w:r>
          </w:p>
        </w:tc>
        <w:tc>
          <w:tcPr>
            <w:tcW w:w="294" w:type="pct"/>
            <w:tcBorders>
              <w:tl2br w:val="nil"/>
              <w:tr2bl w:val="nil"/>
            </w:tcBorders>
            <w:vAlign w:val="center"/>
          </w:tcPr>
          <w:p w14:paraId="49B38FA8"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10</w:t>
            </w:r>
          </w:p>
        </w:tc>
        <w:tc>
          <w:tcPr>
            <w:tcW w:w="313" w:type="pct"/>
            <w:tcBorders>
              <w:tl2br w:val="nil"/>
              <w:tr2bl w:val="nil"/>
            </w:tcBorders>
            <w:vAlign w:val="center"/>
          </w:tcPr>
          <w:p w14:paraId="3401A601"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是</w:t>
            </w:r>
          </w:p>
        </w:tc>
        <w:tc>
          <w:tcPr>
            <w:tcW w:w="388" w:type="pct"/>
            <w:tcBorders>
              <w:tl2br w:val="nil"/>
              <w:tr2bl w:val="nil"/>
            </w:tcBorders>
            <w:vAlign w:val="center"/>
          </w:tcPr>
          <w:p w14:paraId="7A9A448F"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否</w:t>
            </w:r>
          </w:p>
        </w:tc>
      </w:tr>
      <w:tr w:rsidR="0097610F" w14:paraId="2B803A8D" w14:textId="77777777">
        <w:trPr>
          <w:trHeight w:val="3820"/>
          <w:jc w:val="center"/>
        </w:trPr>
        <w:tc>
          <w:tcPr>
            <w:tcW w:w="331" w:type="pct"/>
            <w:vMerge/>
            <w:tcBorders>
              <w:tl2br w:val="nil"/>
              <w:tr2bl w:val="nil"/>
            </w:tcBorders>
            <w:vAlign w:val="center"/>
          </w:tcPr>
          <w:p w14:paraId="59EECDFE" w14:textId="77777777" w:rsidR="0097610F" w:rsidRDefault="0097610F">
            <w:pPr>
              <w:widowControl/>
              <w:jc w:val="center"/>
              <w:rPr>
                <w:rFonts w:ascii="宋体" w:hAnsi="宋体" w:cs="宋体" w:hint="eastAsia"/>
                <w:b/>
                <w:bCs/>
                <w:sz w:val="18"/>
                <w:szCs w:val="18"/>
              </w:rPr>
            </w:pPr>
          </w:p>
        </w:tc>
        <w:tc>
          <w:tcPr>
            <w:tcW w:w="659" w:type="pct"/>
            <w:vMerge/>
            <w:tcBorders>
              <w:tl2br w:val="nil"/>
              <w:tr2bl w:val="nil"/>
            </w:tcBorders>
            <w:tcMar>
              <w:top w:w="0" w:type="dxa"/>
              <w:left w:w="108" w:type="dxa"/>
              <w:bottom w:w="0" w:type="dxa"/>
              <w:right w:w="108" w:type="dxa"/>
            </w:tcMar>
            <w:vAlign w:val="center"/>
          </w:tcPr>
          <w:p w14:paraId="3986DD35" w14:textId="77777777" w:rsidR="0097610F" w:rsidRDefault="0097610F">
            <w:pPr>
              <w:widowControl/>
              <w:spacing w:line="360" w:lineRule="auto"/>
              <w:jc w:val="center"/>
              <w:rPr>
                <w:rFonts w:ascii="宋体" w:hAnsi="宋体" w:cs="宋体" w:hint="eastAsia"/>
                <w:b/>
                <w:bCs/>
                <w:sz w:val="18"/>
                <w:szCs w:val="18"/>
              </w:rPr>
            </w:pPr>
          </w:p>
        </w:tc>
        <w:tc>
          <w:tcPr>
            <w:tcW w:w="2666" w:type="pct"/>
            <w:tcBorders>
              <w:tl2br w:val="nil"/>
              <w:tr2bl w:val="nil"/>
            </w:tcBorders>
            <w:tcMar>
              <w:top w:w="0" w:type="dxa"/>
              <w:left w:w="108" w:type="dxa"/>
              <w:bottom w:w="0" w:type="dxa"/>
              <w:right w:w="108" w:type="dxa"/>
            </w:tcMar>
            <w:vAlign w:val="center"/>
          </w:tcPr>
          <w:p w14:paraId="6BCF6467" w14:textId="77777777" w:rsidR="0097610F" w:rsidRDefault="00000000">
            <w:pPr>
              <w:widowControl/>
              <w:rPr>
                <w:rFonts w:ascii="宋体" w:hAnsi="宋体" w:cs="宋体" w:hint="eastAsia"/>
                <w:sz w:val="18"/>
                <w:szCs w:val="18"/>
              </w:rPr>
            </w:pPr>
            <w:r>
              <w:rPr>
                <w:rFonts w:ascii="宋体" w:hAnsi="宋体" w:cs="宋体" w:hint="eastAsia"/>
                <w:sz w:val="18"/>
                <w:szCs w:val="18"/>
              </w:rPr>
              <w:t>等级保护测评实施方案包含人员组织架构、时间计划安排、项目质量管理、验收和培训等。按照实施方案的完整性、合理性、可行性进行评分。</w:t>
            </w:r>
          </w:p>
          <w:p w14:paraId="69A63148" w14:textId="77777777" w:rsidR="0097610F" w:rsidRDefault="00000000">
            <w:pPr>
              <w:widowControl/>
              <w:rPr>
                <w:rFonts w:ascii="宋体" w:hAnsi="宋体" w:cs="宋体" w:hint="eastAsia"/>
                <w:sz w:val="18"/>
                <w:szCs w:val="18"/>
              </w:rPr>
            </w:pPr>
            <w:r>
              <w:rPr>
                <w:rFonts w:ascii="宋体" w:hAnsi="宋体" w:cs="宋体" w:hint="eastAsia"/>
                <w:sz w:val="18"/>
                <w:szCs w:val="18"/>
              </w:rPr>
              <w:t>方案准确贴近用户实际情况，方案描述完整、合理、可行性强，得</w:t>
            </w:r>
            <w:r>
              <w:rPr>
                <w:rFonts w:ascii="宋体" w:hAnsi="宋体" w:cs="宋体" w:hint="eastAsia"/>
                <w:sz w:val="18"/>
                <w:szCs w:val="18"/>
              </w:rPr>
              <w:t>10</w:t>
            </w:r>
            <w:r>
              <w:rPr>
                <w:rFonts w:ascii="宋体" w:hAnsi="宋体" w:cs="宋体" w:hint="eastAsia"/>
                <w:sz w:val="18"/>
                <w:szCs w:val="18"/>
              </w:rPr>
              <w:t>分；</w:t>
            </w:r>
          </w:p>
          <w:p w14:paraId="54BBF2EF" w14:textId="77777777" w:rsidR="0097610F" w:rsidRDefault="00000000">
            <w:pPr>
              <w:widowControl/>
              <w:rPr>
                <w:rFonts w:ascii="宋体" w:hAnsi="宋体" w:cs="宋体" w:hint="eastAsia"/>
                <w:sz w:val="18"/>
                <w:szCs w:val="18"/>
              </w:rPr>
            </w:pPr>
            <w:r>
              <w:rPr>
                <w:rFonts w:ascii="宋体" w:hAnsi="宋体" w:cs="宋体" w:hint="eastAsia"/>
                <w:sz w:val="18"/>
                <w:szCs w:val="18"/>
              </w:rPr>
              <w:t>方案比较贴近用户实际情况，方案描述比较完整、比较合理，有一定的可行性，得</w:t>
            </w:r>
            <w:r>
              <w:rPr>
                <w:rFonts w:ascii="宋体" w:hAnsi="宋体" w:cs="宋体" w:hint="eastAsia"/>
                <w:sz w:val="18"/>
                <w:szCs w:val="18"/>
              </w:rPr>
              <w:t>7</w:t>
            </w:r>
            <w:r>
              <w:rPr>
                <w:rFonts w:ascii="宋体" w:hAnsi="宋体" w:cs="宋体" w:hint="eastAsia"/>
                <w:sz w:val="18"/>
                <w:szCs w:val="18"/>
              </w:rPr>
              <w:t>分；</w:t>
            </w:r>
          </w:p>
          <w:p w14:paraId="5EC96A50" w14:textId="77777777" w:rsidR="0097610F" w:rsidRDefault="00000000">
            <w:pPr>
              <w:widowControl/>
              <w:rPr>
                <w:rFonts w:ascii="宋体" w:hAnsi="宋体" w:cs="宋体" w:hint="eastAsia"/>
                <w:sz w:val="18"/>
                <w:szCs w:val="18"/>
              </w:rPr>
            </w:pPr>
            <w:r>
              <w:rPr>
                <w:rFonts w:ascii="宋体" w:hAnsi="宋体" w:cs="宋体" w:hint="eastAsia"/>
                <w:sz w:val="18"/>
                <w:szCs w:val="18"/>
              </w:rPr>
              <w:t>方案基本贴近用户实际情况，方案描述基本完整、相对合理、可行性不高，得</w:t>
            </w:r>
            <w:r>
              <w:rPr>
                <w:rFonts w:ascii="宋体" w:hAnsi="宋体" w:cs="宋体" w:hint="eastAsia"/>
                <w:sz w:val="18"/>
                <w:szCs w:val="18"/>
              </w:rPr>
              <w:t>4</w:t>
            </w:r>
            <w:r>
              <w:rPr>
                <w:rFonts w:ascii="宋体" w:hAnsi="宋体" w:cs="宋体" w:hint="eastAsia"/>
                <w:sz w:val="18"/>
                <w:szCs w:val="18"/>
              </w:rPr>
              <w:t>分；</w:t>
            </w:r>
          </w:p>
          <w:p w14:paraId="50B6DF0C" w14:textId="77777777" w:rsidR="0097610F" w:rsidRDefault="00000000">
            <w:pPr>
              <w:widowControl/>
              <w:rPr>
                <w:rFonts w:ascii="宋体" w:hAnsi="宋体" w:cs="宋体" w:hint="eastAsia"/>
                <w:sz w:val="18"/>
                <w:szCs w:val="18"/>
              </w:rPr>
            </w:pPr>
            <w:r>
              <w:rPr>
                <w:rFonts w:ascii="宋体" w:hAnsi="宋体" w:cs="宋体" w:hint="eastAsia"/>
                <w:sz w:val="18"/>
                <w:szCs w:val="18"/>
              </w:rPr>
              <w:t>方案不切合用户实际情况或者方案描述粗略、不合理、不具备可行性，得</w:t>
            </w:r>
            <w:r>
              <w:rPr>
                <w:rFonts w:ascii="宋体" w:hAnsi="宋体" w:cs="宋体" w:hint="eastAsia"/>
                <w:sz w:val="18"/>
                <w:szCs w:val="18"/>
              </w:rPr>
              <w:t>1</w:t>
            </w:r>
            <w:r>
              <w:rPr>
                <w:rFonts w:ascii="宋体" w:hAnsi="宋体" w:cs="宋体" w:hint="eastAsia"/>
                <w:sz w:val="18"/>
                <w:szCs w:val="18"/>
              </w:rPr>
              <w:t>分；</w:t>
            </w:r>
          </w:p>
          <w:p w14:paraId="738BC011" w14:textId="77777777" w:rsidR="0097610F" w:rsidRDefault="00000000">
            <w:pPr>
              <w:widowControl/>
              <w:rPr>
                <w:rFonts w:ascii="宋体" w:hAnsi="宋体" w:cs="宋体" w:hint="eastAsia"/>
                <w:sz w:val="18"/>
                <w:szCs w:val="18"/>
              </w:rPr>
            </w:pPr>
            <w:r>
              <w:rPr>
                <w:rFonts w:ascii="宋体" w:hAnsi="宋体" w:cs="宋体" w:hint="eastAsia"/>
                <w:sz w:val="18"/>
                <w:szCs w:val="18"/>
              </w:rPr>
              <w:t>未提供相应内容的不得分。</w:t>
            </w:r>
          </w:p>
        </w:tc>
        <w:tc>
          <w:tcPr>
            <w:tcW w:w="347" w:type="pct"/>
            <w:tcBorders>
              <w:tl2br w:val="nil"/>
              <w:tr2bl w:val="nil"/>
            </w:tcBorders>
            <w:tcMar>
              <w:top w:w="0" w:type="dxa"/>
              <w:left w:w="108" w:type="dxa"/>
              <w:bottom w:w="0" w:type="dxa"/>
              <w:right w:w="108" w:type="dxa"/>
            </w:tcMar>
            <w:vAlign w:val="center"/>
          </w:tcPr>
          <w:p w14:paraId="4000E024"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0</w:t>
            </w:r>
          </w:p>
        </w:tc>
        <w:tc>
          <w:tcPr>
            <w:tcW w:w="294" w:type="pct"/>
            <w:tcBorders>
              <w:tl2br w:val="nil"/>
              <w:tr2bl w:val="nil"/>
            </w:tcBorders>
            <w:vAlign w:val="center"/>
          </w:tcPr>
          <w:p w14:paraId="14BA2ED7"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10</w:t>
            </w:r>
          </w:p>
        </w:tc>
        <w:tc>
          <w:tcPr>
            <w:tcW w:w="313" w:type="pct"/>
            <w:tcBorders>
              <w:tl2br w:val="nil"/>
              <w:tr2bl w:val="nil"/>
            </w:tcBorders>
            <w:vAlign w:val="center"/>
          </w:tcPr>
          <w:p w14:paraId="3315F370"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是</w:t>
            </w:r>
          </w:p>
        </w:tc>
        <w:tc>
          <w:tcPr>
            <w:tcW w:w="388" w:type="pct"/>
            <w:tcBorders>
              <w:tl2br w:val="nil"/>
              <w:tr2bl w:val="nil"/>
            </w:tcBorders>
            <w:vAlign w:val="center"/>
          </w:tcPr>
          <w:p w14:paraId="20218CFE"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否</w:t>
            </w:r>
          </w:p>
        </w:tc>
      </w:tr>
      <w:tr w:rsidR="0097610F" w14:paraId="65D1AC30" w14:textId="77777777">
        <w:trPr>
          <w:trHeight w:val="420"/>
          <w:jc w:val="center"/>
        </w:trPr>
        <w:tc>
          <w:tcPr>
            <w:tcW w:w="331" w:type="pct"/>
            <w:tcBorders>
              <w:tl2br w:val="nil"/>
              <w:tr2bl w:val="nil"/>
            </w:tcBorders>
            <w:vAlign w:val="center"/>
          </w:tcPr>
          <w:p w14:paraId="2F463444"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3.2</w:t>
            </w:r>
          </w:p>
        </w:tc>
        <w:tc>
          <w:tcPr>
            <w:tcW w:w="659" w:type="pct"/>
            <w:tcBorders>
              <w:tl2br w:val="nil"/>
              <w:tr2bl w:val="nil"/>
            </w:tcBorders>
            <w:tcMar>
              <w:top w:w="0" w:type="dxa"/>
              <w:left w:w="108" w:type="dxa"/>
              <w:bottom w:w="0" w:type="dxa"/>
              <w:right w:w="108" w:type="dxa"/>
            </w:tcMar>
            <w:vAlign w:val="center"/>
          </w:tcPr>
          <w:p w14:paraId="2E73B2BD" w14:textId="77777777" w:rsidR="0097610F"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商用密码应用安全性评估方案</w:t>
            </w:r>
          </w:p>
        </w:tc>
        <w:tc>
          <w:tcPr>
            <w:tcW w:w="2666" w:type="pct"/>
            <w:tcBorders>
              <w:tl2br w:val="nil"/>
              <w:tr2bl w:val="nil"/>
            </w:tcBorders>
            <w:tcMar>
              <w:top w:w="0" w:type="dxa"/>
              <w:left w:w="108" w:type="dxa"/>
              <w:bottom w:w="0" w:type="dxa"/>
              <w:right w:w="108" w:type="dxa"/>
            </w:tcMar>
            <w:vAlign w:val="center"/>
          </w:tcPr>
          <w:p w14:paraId="13B5E34F" w14:textId="77777777" w:rsidR="0097610F" w:rsidRDefault="00000000">
            <w:pPr>
              <w:widowControl/>
              <w:jc w:val="left"/>
              <w:rPr>
                <w:rFonts w:ascii="宋体" w:hAnsi="宋体" w:cs="宋体" w:hint="eastAsia"/>
                <w:sz w:val="18"/>
                <w:szCs w:val="18"/>
              </w:rPr>
            </w:pPr>
            <w:r>
              <w:rPr>
                <w:rFonts w:ascii="宋体" w:hAnsi="宋体" w:cs="宋体" w:hint="eastAsia"/>
                <w:sz w:val="18"/>
                <w:szCs w:val="18"/>
              </w:rPr>
              <w:t>测评方案包括安全技术和安全管理测评两大类，其中安全技术类应包括对物理和环境安全、网络和通信安全、设备和计算安全、应用和数据安全四个方面的测评，安全管理测评应包括对管理制度、人员管理、建设运行、应急处置四个方面的测评。按照评估方案的完整性、合理性、可行性进行评分。</w:t>
            </w:r>
          </w:p>
          <w:p w14:paraId="1C2FD051" w14:textId="77777777" w:rsidR="0097610F" w:rsidRDefault="00000000">
            <w:pPr>
              <w:widowControl/>
              <w:rPr>
                <w:rFonts w:ascii="宋体" w:hAnsi="宋体" w:cs="宋体" w:hint="eastAsia"/>
                <w:sz w:val="18"/>
                <w:szCs w:val="18"/>
              </w:rPr>
            </w:pPr>
            <w:r>
              <w:rPr>
                <w:rFonts w:ascii="宋体" w:hAnsi="宋体" w:cs="宋体" w:hint="eastAsia"/>
                <w:sz w:val="18"/>
                <w:szCs w:val="18"/>
              </w:rPr>
              <w:t>方案准确贴近用户实际情况，方案描述完整、合理、可行性强，得</w:t>
            </w:r>
            <w:r>
              <w:rPr>
                <w:rFonts w:ascii="宋体" w:hAnsi="宋体" w:cs="宋体" w:hint="eastAsia"/>
                <w:sz w:val="18"/>
                <w:szCs w:val="18"/>
              </w:rPr>
              <w:t>10</w:t>
            </w:r>
            <w:r>
              <w:rPr>
                <w:rFonts w:ascii="宋体" w:hAnsi="宋体" w:cs="宋体" w:hint="eastAsia"/>
                <w:sz w:val="18"/>
                <w:szCs w:val="18"/>
              </w:rPr>
              <w:t>分；</w:t>
            </w:r>
          </w:p>
          <w:p w14:paraId="321E8F0C" w14:textId="77777777" w:rsidR="0097610F" w:rsidRDefault="00000000">
            <w:pPr>
              <w:widowControl/>
              <w:jc w:val="left"/>
              <w:rPr>
                <w:rFonts w:ascii="宋体" w:hAnsi="宋体" w:cs="宋体" w:hint="eastAsia"/>
                <w:sz w:val="18"/>
                <w:szCs w:val="18"/>
              </w:rPr>
            </w:pPr>
            <w:r>
              <w:rPr>
                <w:rFonts w:ascii="宋体" w:hAnsi="宋体" w:cs="宋体" w:hint="eastAsia"/>
                <w:sz w:val="18"/>
                <w:szCs w:val="18"/>
              </w:rPr>
              <w:t>方案比较贴近用户实际情况，方案描述比较完整、比较合理，有一定的可行性，得</w:t>
            </w:r>
            <w:r>
              <w:rPr>
                <w:rFonts w:ascii="宋体" w:hAnsi="宋体" w:cs="宋体" w:hint="eastAsia"/>
                <w:sz w:val="18"/>
                <w:szCs w:val="18"/>
              </w:rPr>
              <w:t>7</w:t>
            </w:r>
            <w:r>
              <w:rPr>
                <w:rFonts w:ascii="宋体" w:hAnsi="宋体" w:cs="宋体" w:hint="eastAsia"/>
                <w:sz w:val="18"/>
                <w:szCs w:val="18"/>
              </w:rPr>
              <w:t>分；</w:t>
            </w:r>
          </w:p>
          <w:p w14:paraId="39DB6E0A" w14:textId="77777777" w:rsidR="0097610F" w:rsidRDefault="00000000">
            <w:pPr>
              <w:widowControl/>
              <w:jc w:val="left"/>
              <w:rPr>
                <w:rFonts w:ascii="宋体" w:hAnsi="宋体" w:cs="宋体" w:hint="eastAsia"/>
                <w:sz w:val="18"/>
                <w:szCs w:val="18"/>
              </w:rPr>
            </w:pPr>
            <w:r>
              <w:rPr>
                <w:rFonts w:ascii="宋体" w:hAnsi="宋体" w:cs="宋体" w:hint="eastAsia"/>
                <w:sz w:val="18"/>
                <w:szCs w:val="18"/>
              </w:rPr>
              <w:t>方案基本贴近用户实际情况，方案描述基本完整、相对合理、可行性不高，得</w:t>
            </w:r>
            <w:r>
              <w:rPr>
                <w:rFonts w:ascii="宋体" w:hAnsi="宋体" w:cs="宋体" w:hint="eastAsia"/>
                <w:sz w:val="18"/>
                <w:szCs w:val="18"/>
              </w:rPr>
              <w:t>4</w:t>
            </w:r>
            <w:r>
              <w:rPr>
                <w:rFonts w:ascii="宋体" w:hAnsi="宋体" w:cs="宋体" w:hint="eastAsia"/>
                <w:sz w:val="18"/>
                <w:szCs w:val="18"/>
              </w:rPr>
              <w:t>分；</w:t>
            </w:r>
          </w:p>
          <w:p w14:paraId="43391D4F" w14:textId="77777777" w:rsidR="0097610F" w:rsidRDefault="00000000">
            <w:pPr>
              <w:widowControl/>
              <w:jc w:val="left"/>
              <w:rPr>
                <w:rFonts w:ascii="宋体" w:hAnsi="宋体" w:cs="宋体" w:hint="eastAsia"/>
                <w:sz w:val="18"/>
                <w:szCs w:val="18"/>
              </w:rPr>
            </w:pPr>
            <w:r>
              <w:rPr>
                <w:rFonts w:ascii="宋体" w:hAnsi="宋体" w:cs="宋体" w:hint="eastAsia"/>
                <w:sz w:val="18"/>
                <w:szCs w:val="18"/>
              </w:rPr>
              <w:t>方案不切合用户实际情况或者方案描述粗略、不合理、不具</w:t>
            </w:r>
            <w:r>
              <w:rPr>
                <w:rFonts w:ascii="宋体" w:hAnsi="宋体" w:cs="宋体" w:hint="eastAsia"/>
                <w:sz w:val="18"/>
                <w:szCs w:val="18"/>
              </w:rPr>
              <w:lastRenderedPageBreak/>
              <w:t>备可行性，得</w:t>
            </w:r>
            <w:r>
              <w:rPr>
                <w:rFonts w:ascii="宋体" w:hAnsi="宋体" w:cs="宋体" w:hint="eastAsia"/>
                <w:sz w:val="18"/>
                <w:szCs w:val="18"/>
              </w:rPr>
              <w:t>1</w:t>
            </w:r>
            <w:r>
              <w:rPr>
                <w:rFonts w:ascii="宋体" w:hAnsi="宋体" w:cs="宋体" w:hint="eastAsia"/>
                <w:sz w:val="18"/>
                <w:szCs w:val="18"/>
              </w:rPr>
              <w:t>分；</w:t>
            </w:r>
          </w:p>
          <w:p w14:paraId="5D7ECEB4" w14:textId="77777777" w:rsidR="0097610F" w:rsidRDefault="00000000">
            <w:pPr>
              <w:widowControl/>
              <w:jc w:val="left"/>
              <w:rPr>
                <w:rFonts w:hint="eastAsia"/>
              </w:rPr>
            </w:pPr>
            <w:r>
              <w:rPr>
                <w:rFonts w:ascii="宋体" w:hAnsi="宋体" w:cs="宋体" w:hint="eastAsia"/>
                <w:sz w:val="18"/>
                <w:szCs w:val="18"/>
              </w:rPr>
              <w:t>未提供相应内容的不得分。</w:t>
            </w:r>
          </w:p>
        </w:tc>
        <w:tc>
          <w:tcPr>
            <w:tcW w:w="347" w:type="pct"/>
            <w:tcBorders>
              <w:tl2br w:val="nil"/>
              <w:tr2bl w:val="nil"/>
            </w:tcBorders>
            <w:tcMar>
              <w:top w:w="0" w:type="dxa"/>
              <w:left w:w="108" w:type="dxa"/>
              <w:bottom w:w="0" w:type="dxa"/>
              <w:right w:w="108" w:type="dxa"/>
            </w:tcMar>
            <w:vAlign w:val="center"/>
          </w:tcPr>
          <w:p w14:paraId="7651EE1A"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lastRenderedPageBreak/>
              <w:t>0</w:t>
            </w:r>
          </w:p>
        </w:tc>
        <w:tc>
          <w:tcPr>
            <w:tcW w:w="294" w:type="pct"/>
            <w:tcBorders>
              <w:tl2br w:val="nil"/>
              <w:tr2bl w:val="nil"/>
            </w:tcBorders>
            <w:vAlign w:val="center"/>
          </w:tcPr>
          <w:p w14:paraId="47E5DA55"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10</w:t>
            </w:r>
          </w:p>
        </w:tc>
        <w:tc>
          <w:tcPr>
            <w:tcW w:w="313" w:type="pct"/>
            <w:tcBorders>
              <w:tl2br w:val="nil"/>
              <w:tr2bl w:val="nil"/>
            </w:tcBorders>
            <w:vAlign w:val="center"/>
          </w:tcPr>
          <w:p w14:paraId="5CF13678"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是</w:t>
            </w:r>
          </w:p>
        </w:tc>
        <w:tc>
          <w:tcPr>
            <w:tcW w:w="388" w:type="pct"/>
            <w:tcBorders>
              <w:tl2br w:val="nil"/>
              <w:tr2bl w:val="nil"/>
            </w:tcBorders>
            <w:vAlign w:val="center"/>
          </w:tcPr>
          <w:p w14:paraId="7A7CFCB9"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否</w:t>
            </w:r>
          </w:p>
        </w:tc>
      </w:tr>
      <w:tr w:rsidR="0097610F" w14:paraId="44A21665" w14:textId="77777777">
        <w:trPr>
          <w:trHeight w:val="420"/>
          <w:jc w:val="center"/>
        </w:trPr>
        <w:tc>
          <w:tcPr>
            <w:tcW w:w="331" w:type="pct"/>
            <w:tcBorders>
              <w:tl2br w:val="nil"/>
              <w:tr2bl w:val="nil"/>
            </w:tcBorders>
            <w:vAlign w:val="center"/>
          </w:tcPr>
          <w:p w14:paraId="4A3593FF"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3.3</w:t>
            </w:r>
          </w:p>
        </w:tc>
        <w:tc>
          <w:tcPr>
            <w:tcW w:w="659" w:type="pct"/>
            <w:tcBorders>
              <w:tl2br w:val="nil"/>
              <w:tr2bl w:val="nil"/>
            </w:tcBorders>
            <w:tcMar>
              <w:top w:w="0" w:type="dxa"/>
              <w:left w:w="108" w:type="dxa"/>
              <w:bottom w:w="0" w:type="dxa"/>
              <w:right w:w="108" w:type="dxa"/>
            </w:tcMar>
            <w:vAlign w:val="center"/>
          </w:tcPr>
          <w:p w14:paraId="309B08EA" w14:textId="77777777" w:rsidR="0097610F"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信息安全风险评估方案</w:t>
            </w:r>
          </w:p>
        </w:tc>
        <w:tc>
          <w:tcPr>
            <w:tcW w:w="2666" w:type="pct"/>
            <w:tcBorders>
              <w:tl2br w:val="nil"/>
              <w:tr2bl w:val="nil"/>
            </w:tcBorders>
            <w:tcMar>
              <w:top w:w="0" w:type="dxa"/>
              <w:left w:w="108" w:type="dxa"/>
              <w:bottom w:w="0" w:type="dxa"/>
              <w:right w:w="108" w:type="dxa"/>
            </w:tcMar>
            <w:vAlign w:val="center"/>
          </w:tcPr>
          <w:p w14:paraId="34FAF4F0" w14:textId="77777777" w:rsidR="0097610F" w:rsidRDefault="00000000">
            <w:pPr>
              <w:widowControl/>
              <w:jc w:val="left"/>
              <w:rPr>
                <w:rFonts w:ascii="宋体" w:hAnsi="宋体" w:cs="宋体" w:hint="eastAsia"/>
                <w:sz w:val="18"/>
                <w:szCs w:val="18"/>
              </w:rPr>
            </w:pPr>
            <w:bookmarkStart w:id="182" w:name="OLE_LINK9"/>
            <w:r>
              <w:rPr>
                <w:rFonts w:ascii="宋体" w:hAnsi="宋体" w:cs="宋体" w:hint="eastAsia"/>
                <w:sz w:val="18"/>
                <w:szCs w:val="18"/>
              </w:rPr>
              <w:t>风险评估方案包含项目组织架构、项目实施方案、风险控制措施。按照评估方案的完整性、合理性、可行性进行评分。</w:t>
            </w:r>
          </w:p>
          <w:p w14:paraId="2F4AC888" w14:textId="77777777" w:rsidR="0097610F" w:rsidRDefault="00000000">
            <w:pPr>
              <w:widowControl/>
              <w:rPr>
                <w:rFonts w:ascii="宋体" w:hAnsi="宋体" w:cs="宋体" w:hint="eastAsia"/>
                <w:sz w:val="18"/>
                <w:szCs w:val="18"/>
              </w:rPr>
            </w:pPr>
            <w:r>
              <w:rPr>
                <w:rFonts w:ascii="宋体" w:hAnsi="宋体" w:cs="宋体" w:hint="eastAsia"/>
                <w:sz w:val="18"/>
                <w:szCs w:val="18"/>
              </w:rPr>
              <w:t>方案准确贴近用户实际情况，方案描述完整、合理、可行性强，得</w:t>
            </w:r>
            <w:r>
              <w:rPr>
                <w:rFonts w:ascii="宋体" w:hAnsi="宋体" w:cs="宋体" w:hint="eastAsia"/>
                <w:sz w:val="18"/>
                <w:szCs w:val="18"/>
              </w:rPr>
              <w:t>10</w:t>
            </w:r>
            <w:r>
              <w:rPr>
                <w:rFonts w:ascii="宋体" w:hAnsi="宋体" w:cs="宋体" w:hint="eastAsia"/>
                <w:sz w:val="18"/>
                <w:szCs w:val="18"/>
              </w:rPr>
              <w:t>分；</w:t>
            </w:r>
          </w:p>
          <w:p w14:paraId="35002821" w14:textId="77777777" w:rsidR="0097610F" w:rsidRDefault="00000000">
            <w:pPr>
              <w:widowControl/>
              <w:rPr>
                <w:rFonts w:ascii="宋体" w:hAnsi="宋体" w:cs="宋体" w:hint="eastAsia"/>
                <w:sz w:val="18"/>
                <w:szCs w:val="18"/>
              </w:rPr>
            </w:pPr>
            <w:r>
              <w:rPr>
                <w:rFonts w:ascii="宋体" w:hAnsi="宋体" w:cs="宋体" w:hint="eastAsia"/>
                <w:sz w:val="18"/>
                <w:szCs w:val="18"/>
              </w:rPr>
              <w:t>方案比较贴近用户实际情况，方案描述比较完整、比较合理，有一定的可行性，得</w:t>
            </w:r>
            <w:r>
              <w:rPr>
                <w:rFonts w:ascii="宋体" w:hAnsi="宋体" w:cs="宋体" w:hint="eastAsia"/>
                <w:sz w:val="18"/>
                <w:szCs w:val="18"/>
              </w:rPr>
              <w:t>7</w:t>
            </w:r>
            <w:r>
              <w:rPr>
                <w:rFonts w:ascii="宋体" w:hAnsi="宋体" w:cs="宋体" w:hint="eastAsia"/>
                <w:sz w:val="18"/>
                <w:szCs w:val="18"/>
              </w:rPr>
              <w:t>分；</w:t>
            </w:r>
          </w:p>
          <w:p w14:paraId="4CA9F242" w14:textId="77777777" w:rsidR="0097610F" w:rsidRDefault="00000000">
            <w:pPr>
              <w:widowControl/>
              <w:rPr>
                <w:rFonts w:ascii="宋体" w:hAnsi="宋体" w:cs="宋体" w:hint="eastAsia"/>
                <w:sz w:val="18"/>
                <w:szCs w:val="18"/>
              </w:rPr>
            </w:pPr>
            <w:r>
              <w:rPr>
                <w:rFonts w:ascii="宋体" w:hAnsi="宋体" w:cs="宋体" w:hint="eastAsia"/>
                <w:sz w:val="18"/>
                <w:szCs w:val="18"/>
              </w:rPr>
              <w:t>方案基本贴近用户实际情况，方案描述基本完整、相对合理、可行性不高，得</w:t>
            </w:r>
            <w:r>
              <w:rPr>
                <w:rFonts w:ascii="宋体" w:hAnsi="宋体" w:cs="宋体" w:hint="eastAsia"/>
                <w:sz w:val="18"/>
                <w:szCs w:val="18"/>
              </w:rPr>
              <w:t>4</w:t>
            </w:r>
            <w:r>
              <w:rPr>
                <w:rFonts w:ascii="宋体" w:hAnsi="宋体" w:cs="宋体" w:hint="eastAsia"/>
                <w:sz w:val="18"/>
                <w:szCs w:val="18"/>
              </w:rPr>
              <w:t>分；</w:t>
            </w:r>
          </w:p>
          <w:p w14:paraId="006D7AFD" w14:textId="77777777" w:rsidR="0097610F" w:rsidRDefault="00000000">
            <w:pPr>
              <w:widowControl/>
              <w:rPr>
                <w:rFonts w:ascii="宋体" w:hAnsi="宋体" w:cs="宋体" w:hint="eastAsia"/>
                <w:sz w:val="18"/>
                <w:szCs w:val="18"/>
              </w:rPr>
            </w:pPr>
            <w:r>
              <w:rPr>
                <w:rFonts w:ascii="宋体" w:hAnsi="宋体" w:cs="宋体" w:hint="eastAsia"/>
                <w:sz w:val="18"/>
                <w:szCs w:val="18"/>
              </w:rPr>
              <w:t>方案不切合用户实际情况或者方案描述粗略、不合理、不具备可行性，得</w:t>
            </w:r>
            <w:r>
              <w:rPr>
                <w:rFonts w:ascii="宋体" w:hAnsi="宋体" w:cs="宋体" w:hint="eastAsia"/>
                <w:sz w:val="18"/>
                <w:szCs w:val="18"/>
              </w:rPr>
              <w:t>1</w:t>
            </w:r>
            <w:r>
              <w:rPr>
                <w:rFonts w:ascii="宋体" w:hAnsi="宋体" w:cs="宋体" w:hint="eastAsia"/>
                <w:sz w:val="18"/>
                <w:szCs w:val="18"/>
              </w:rPr>
              <w:t>分；</w:t>
            </w:r>
          </w:p>
          <w:p w14:paraId="7765E217" w14:textId="77777777" w:rsidR="0097610F" w:rsidRDefault="00000000">
            <w:pPr>
              <w:rPr>
                <w:rFonts w:hint="eastAsia"/>
              </w:rPr>
            </w:pPr>
            <w:r>
              <w:rPr>
                <w:rFonts w:ascii="宋体" w:hAnsi="宋体" w:cs="宋体" w:hint="eastAsia"/>
                <w:sz w:val="18"/>
                <w:szCs w:val="18"/>
              </w:rPr>
              <w:t>未提供相应内容的不得分。</w:t>
            </w:r>
            <w:bookmarkEnd w:id="182"/>
          </w:p>
        </w:tc>
        <w:tc>
          <w:tcPr>
            <w:tcW w:w="347" w:type="pct"/>
            <w:tcBorders>
              <w:tl2br w:val="nil"/>
              <w:tr2bl w:val="nil"/>
            </w:tcBorders>
            <w:tcMar>
              <w:top w:w="0" w:type="dxa"/>
              <w:left w:w="108" w:type="dxa"/>
              <w:bottom w:w="0" w:type="dxa"/>
              <w:right w:w="108" w:type="dxa"/>
            </w:tcMar>
            <w:vAlign w:val="center"/>
          </w:tcPr>
          <w:p w14:paraId="304AF920"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0</w:t>
            </w:r>
          </w:p>
        </w:tc>
        <w:tc>
          <w:tcPr>
            <w:tcW w:w="294" w:type="pct"/>
            <w:tcBorders>
              <w:tl2br w:val="nil"/>
              <w:tr2bl w:val="nil"/>
            </w:tcBorders>
            <w:vAlign w:val="center"/>
          </w:tcPr>
          <w:p w14:paraId="75D58051"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10</w:t>
            </w:r>
          </w:p>
        </w:tc>
        <w:tc>
          <w:tcPr>
            <w:tcW w:w="313" w:type="pct"/>
            <w:tcBorders>
              <w:tl2br w:val="nil"/>
              <w:tr2bl w:val="nil"/>
            </w:tcBorders>
            <w:vAlign w:val="center"/>
          </w:tcPr>
          <w:p w14:paraId="30D8B4FE"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是</w:t>
            </w:r>
          </w:p>
        </w:tc>
        <w:tc>
          <w:tcPr>
            <w:tcW w:w="388" w:type="pct"/>
            <w:tcBorders>
              <w:tl2br w:val="nil"/>
              <w:tr2bl w:val="nil"/>
            </w:tcBorders>
            <w:vAlign w:val="center"/>
          </w:tcPr>
          <w:p w14:paraId="41827F70"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否</w:t>
            </w:r>
          </w:p>
        </w:tc>
      </w:tr>
      <w:tr w:rsidR="0097610F" w14:paraId="040CC559" w14:textId="77777777">
        <w:trPr>
          <w:trHeight w:val="420"/>
          <w:jc w:val="center"/>
        </w:trPr>
        <w:tc>
          <w:tcPr>
            <w:tcW w:w="331" w:type="pct"/>
            <w:tcBorders>
              <w:tl2br w:val="nil"/>
              <w:tr2bl w:val="nil"/>
            </w:tcBorders>
            <w:vAlign w:val="center"/>
          </w:tcPr>
          <w:p w14:paraId="2917D213"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3.4</w:t>
            </w:r>
          </w:p>
        </w:tc>
        <w:tc>
          <w:tcPr>
            <w:tcW w:w="659" w:type="pct"/>
            <w:tcBorders>
              <w:tl2br w:val="nil"/>
              <w:tr2bl w:val="nil"/>
            </w:tcBorders>
            <w:tcMar>
              <w:top w:w="0" w:type="dxa"/>
              <w:left w:w="108" w:type="dxa"/>
              <w:bottom w:w="0" w:type="dxa"/>
              <w:right w:w="108" w:type="dxa"/>
            </w:tcMar>
            <w:vAlign w:val="center"/>
          </w:tcPr>
          <w:p w14:paraId="125F4870" w14:textId="77777777" w:rsidR="0097610F"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应急响应</w:t>
            </w:r>
          </w:p>
          <w:p w14:paraId="3024DD4E" w14:textId="77777777" w:rsidR="0097610F"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预案</w:t>
            </w:r>
          </w:p>
        </w:tc>
        <w:tc>
          <w:tcPr>
            <w:tcW w:w="2666" w:type="pct"/>
            <w:tcBorders>
              <w:tl2br w:val="nil"/>
              <w:tr2bl w:val="nil"/>
            </w:tcBorders>
            <w:tcMar>
              <w:top w:w="0" w:type="dxa"/>
              <w:left w:w="108" w:type="dxa"/>
              <w:bottom w:w="0" w:type="dxa"/>
              <w:right w:w="108" w:type="dxa"/>
            </w:tcMar>
            <w:vAlign w:val="center"/>
          </w:tcPr>
          <w:p w14:paraId="5CD730C8" w14:textId="77777777" w:rsidR="0097610F" w:rsidRDefault="00000000">
            <w:pPr>
              <w:widowControl/>
              <w:rPr>
                <w:rFonts w:ascii="宋体" w:hAnsi="宋体" w:cs="宋体" w:hint="eastAsia"/>
                <w:sz w:val="18"/>
                <w:szCs w:val="18"/>
              </w:rPr>
            </w:pPr>
            <w:r>
              <w:rPr>
                <w:rFonts w:ascii="宋体" w:hAnsi="宋体" w:cs="宋体" w:hint="eastAsia"/>
                <w:sz w:val="18"/>
                <w:szCs w:val="18"/>
              </w:rPr>
              <w:t>投标人根据公积金信息系统实际运行情况，提供出现网络安全事件时的应急预案。</w:t>
            </w:r>
            <w:r>
              <w:rPr>
                <w:rFonts w:ascii="宋体" w:hAnsi="宋体" w:cs="宋体" w:hint="eastAsia"/>
                <w:sz w:val="18"/>
                <w:szCs w:val="18"/>
              </w:rPr>
              <w:t xml:space="preserve"> </w:t>
            </w:r>
          </w:p>
          <w:p w14:paraId="116A1244" w14:textId="77777777" w:rsidR="0097610F" w:rsidRDefault="00000000">
            <w:pPr>
              <w:widowControl/>
              <w:rPr>
                <w:rFonts w:ascii="宋体" w:hAnsi="宋体" w:cs="宋体" w:hint="eastAsia"/>
                <w:sz w:val="18"/>
                <w:szCs w:val="18"/>
              </w:rPr>
            </w:pPr>
            <w:r>
              <w:rPr>
                <w:rFonts w:ascii="宋体" w:hAnsi="宋体" w:cs="宋体" w:hint="eastAsia"/>
                <w:sz w:val="18"/>
                <w:szCs w:val="18"/>
              </w:rPr>
              <w:t>应急预案能全面分析各种突发情况并给出可行性高的处理方案得</w:t>
            </w:r>
            <w:r>
              <w:rPr>
                <w:rFonts w:ascii="宋体" w:hAnsi="宋体" w:cs="宋体" w:hint="eastAsia"/>
                <w:sz w:val="18"/>
                <w:szCs w:val="18"/>
              </w:rPr>
              <w:t>10</w:t>
            </w:r>
            <w:r>
              <w:rPr>
                <w:rFonts w:ascii="宋体" w:hAnsi="宋体" w:cs="宋体" w:hint="eastAsia"/>
                <w:sz w:val="18"/>
                <w:szCs w:val="18"/>
              </w:rPr>
              <w:t>分；</w:t>
            </w:r>
            <w:r>
              <w:rPr>
                <w:rFonts w:ascii="宋体" w:hAnsi="宋体" w:cs="宋体" w:hint="eastAsia"/>
                <w:sz w:val="18"/>
                <w:szCs w:val="18"/>
              </w:rPr>
              <w:t xml:space="preserve"> </w:t>
            </w:r>
          </w:p>
          <w:p w14:paraId="75F57760" w14:textId="77777777" w:rsidR="0097610F" w:rsidRDefault="00000000">
            <w:pPr>
              <w:widowControl/>
              <w:rPr>
                <w:rFonts w:ascii="宋体" w:hAnsi="宋体" w:cs="宋体" w:hint="eastAsia"/>
                <w:sz w:val="18"/>
                <w:szCs w:val="18"/>
              </w:rPr>
            </w:pPr>
            <w:r>
              <w:rPr>
                <w:rFonts w:ascii="宋体" w:hAnsi="宋体" w:cs="宋体" w:hint="eastAsia"/>
                <w:sz w:val="18"/>
                <w:szCs w:val="18"/>
              </w:rPr>
              <w:t>应急预案对突发情况分析比较全面且处理方案有一定的可行性得</w:t>
            </w:r>
            <w:r>
              <w:rPr>
                <w:rFonts w:ascii="宋体" w:hAnsi="宋体" w:cs="宋体" w:hint="eastAsia"/>
                <w:sz w:val="18"/>
                <w:szCs w:val="18"/>
              </w:rPr>
              <w:t>7</w:t>
            </w:r>
            <w:r>
              <w:rPr>
                <w:rFonts w:ascii="宋体" w:hAnsi="宋体" w:cs="宋体" w:hint="eastAsia"/>
                <w:sz w:val="18"/>
                <w:szCs w:val="18"/>
              </w:rPr>
              <w:t>分；</w:t>
            </w:r>
          </w:p>
          <w:p w14:paraId="4A626EEA" w14:textId="77777777" w:rsidR="0097610F" w:rsidRDefault="00000000">
            <w:pPr>
              <w:widowControl/>
              <w:rPr>
                <w:rFonts w:ascii="宋体" w:hAnsi="宋体" w:cs="宋体" w:hint="eastAsia"/>
                <w:sz w:val="18"/>
                <w:szCs w:val="18"/>
              </w:rPr>
            </w:pPr>
            <w:r>
              <w:rPr>
                <w:rFonts w:ascii="宋体" w:hAnsi="宋体" w:cs="宋体" w:hint="eastAsia"/>
                <w:sz w:val="18"/>
                <w:szCs w:val="18"/>
              </w:rPr>
              <w:t>应急预案对突发情况分析不够全面或处理方案可行性不高得</w:t>
            </w:r>
            <w:r>
              <w:rPr>
                <w:rFonts w:ascii="宋体" w:hAnsi="宋体" w:cs="宋体" w:hint="eastAsia"/>
                <w:sz w:val="18"/>
                <w:szCs w:val="18"/>
              </w:rPr>
              <w:t xml:space="preserve"> </w:t>
            </w:r>
          </w:p>
          <w:p w14:paraId="6E0D7E2B" w14:textId="77777777" w:rsidR="0097610F" w:rsidRDefault="00000000">
            <w:pPr>
              <w:widowControl/>
              <w:rPr>
                <w:rFonts w:ascii="宋体" w:hAnsi="宋体" w:cs="宋体" w:hint="eastAsia"/>
                <w:sz w:val="18"/>
                <w:szCs w:val="18"/>
              </w:rPr>
            </w:pPr>
            <w:r>
              <w:rPr>
                <w:rFonts w:ascii="宋体" w:hAnsi="宋体" w:cs="宋体" w:hint="eastAsia"/>
                <w:sz w:val="18"/>
                <w:szCs w:val="18"/>
              </w:rPr>
              <w:t>4</w:t>
            </w:r>
            <w:r>
              <w:rPr>
                <w:rFonts w:ascii="宋体" w:hAnsi="宋体" w:cs="宋体" w:hint="eastAsia"/>
                <w:sz w:val="18"/>
                <w:szCs w:val="18"/>
              </w:rPr>
              <w:t>分；</w:t>
            </w:r>
            <w:r>
              <w:rPr>
                <w:rFonts w:ascii="宋体" w:hAnsi="宋体" w:cs="宋体" w:hint="eastAsia"/>
                <w:sz w:val="18"/>
                <w:szCs w:val="18"/>
              </w:rPr>
              <w:t xml:space="preserve"> </w:t>
            </w:r>
          </w:p>
          <w:p w14:paraId="776607D2" w14:textId="77777777" w:rsidR="0097610F" w:rsidRDefault="00000000">
            <w:pPr>
              <w:widowControl/>
              <w:rPr>
                <w:rFonts w:ascii="宋体" w:hAnsi="宋体" w:cs="宋体" w:hint="eastAsia"/>
                <w:sz w:val="18"/>
                <w:szCs w:val="18"/>
              </w:rPr>
            </w:pPr>
            <w:r>
              <w:rPr>
                <w:rFonts w:ascii="宋体" w:hAnsi="宋体" w:cs="宋体" w:hint="eastAsia"/>
                <w:sz w:val="18"/>
                <w:szCs w:val="18"/>
              </w:rPr>
              <w:t>应急预案对突发情况分析粗略，不具备可行性得</w:t>
            </w:r>
            <w:r>
              <w:rPr>
                <w:rFonts w:ascii="宋体" w:hAnsi="宋体" w:cs="宋体" w:hint="eastAsia"/>
                <w:sz w:val="18"/>
                <w:szCs w:val="18"/>
              </w:rPr>
              <w:t>1</w:t>
            </w:r>
            <w:r>
              <w:rPr>
                <w:rFonts w:ascii="宋体" w:hAnsi="宋体" w:cs="宋体" w:hint="eastAsia"/>
                <w:sz w:val="18"/>
                <w:szCs w:val="18"/>
              </w:rPr>
              <w:t>分。</w:t>
            </w:r>
          </w:p>
          <w:p w14:paraId="5EF8236E" w14:textId="77777777" w:rsidR="0097610F" w:rsidRDefault="00000000">
            <w:pPr>
              <w:widowControl/>
              <w:rPr>
                <w:rFonts w:ascii="宋体" w:hAnsi="宋体" w:cs="宋体" w:hint="eastAsia"/>
                <w:sz w:val="18"/>
                <w:szCs w:val="18"/>
              </w:rPr>
            </w:pPr>
            <w:r>
              <w:rPr>
                <w:rFonts w:ascii="宋体" w:hAnsi="宋体" w:cs="宋体" w:hint="eastAsia"/>
                <w:sz w:val="18"/>
                <w:szCs w:val="18"/>
              </w:rPr>
              <w:t>不提供不得分。</w:t>
            </w:r>
          </w:p>
          <w:p w14:paraId="7CB2BA0E" w14:textId="77777777" w:rsidR="0097610F" w:rsidRDefault="0097610F">
            <w:pPr>
              <w:rPr>
                <w:rFonts w:ascii="宋体" w:hAnsi="宋体" w:cs="宋体" w:hint="eastAsia"/>
                <w:sz w:val="18"/>
                <w:szCs w:val="18"/>
              </w:rPr>
            </w:pPr>
          </w:p>
        </w:tc>
        <w:tc>
          <w:tcPr>
            <w:tcW w:w="347" w:type="pct"/>
            <w:tcBorders>
              <w:tl2br w:val="nil"/>
              <w:tr2bl w:val="nil"/>
            </w:tcBorders>
            <w:tcMar>
              <w:top w:w="0" w:type="dxa"/>
              <w:left w:w="108" w:type="dxa"/>
              <w:bottom w:w="0" w:type="dxa"/>
              <w:right w:w="108" w:type="dxa"/>
            </w:tcMar>
            <w:vAlign w:val="center"/>
          </w:tcPr>
          <w:p w14:paraId="19A5F640"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0</w:t>
            </w:r>
          </w:p>
        </w:tc>
        <w:tc>
          <w:tcPr>
            <w:tcW w:w="294" w:type="pct"/>
            <w:tcBorders>
              <w:tl2br w:val="nil"/>
              <w:tr2bl w:val="nil"/>
            </w:tcBorders>
            <w:vAlign w:val="center"/>
          </w:tcPr>
          <w:p w14:paraId="6FDF8AD4"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10</w:t>
            </w:r>
          </w:p>
        </w:tc>
        <w:tc>
          <w:tcPr>
            <w:tcW w:w="313" w:type="pct"/>
            <w:tcBorders>
              <w:tl2br w:val="nil"/>
              <w:tr2bl w:val="nil"/>
            </w:tcBorders>
            <w:vAlign w:val="center"/>
          </w:tcPr>
          <w:p w14:paraId="5622BA08"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是</w:t>
            </w:r>
          </w:p>
        </w:tc>
        <w:tc>
          <w:tcPr>
            <w:tcW w:w="388" w:type="pct"/>
            <w:tcBorders>
              <w:tl2br w:val="nil"/>
              <w:tr2bl w:val="nil"/>
            </w:tcBorders>
            <w:vAlign w:val="center"/>
          </w:tcPr>
          <w:p w14:paraId="308DE25E" w14:textId="77777777" w:rsidR="0097610F" w:rsidRDefault="00000000">
            <w:pPr>
              <w:widowControl/>
              <w:jc w:val="center"/>
              <w:rPr>
                <w:rFonts w:ascii="宋体" w:hAnsi="宋体" w:cs="宋体" w:hint="eastAsia"/>
                <w:b/>
                <w:bCs/>
                <w:sz w:val="18"/>
                <w:szCs w:val="18"/>
              </w:rPr>
            </w:pPr>
            <w:r>
              <w:rPr>
                <w:rFonts w:ascii="宋体" w:hAnsi="宋体" w:cs="宋体" w:hint="eastAsia"/>
                <w:b/>
                <w:bCs/>
                <w:sz w:val="18"/>
                <w:szCs w:val="18"/>
              </w:rPr>
              <w:t>否</w:t>
            </w:r>
          </w:p>
        </w:tc>
      </w:tr>
    </w:tbl>
    <w:p w14:paraId="03BFFAE2" w14:textId="77777777" w:rsidR="0097610F" w:rsidRDefault="00000000">
      <w:pPr>
        <w:widowControl/>
        <w:spacing w:line="560" w:lineRule="exact"/>
        <w:ind w:firstLine="480"/>
        <w:rPr>
          <w:rFonts w:hint="eastAsia"/>
          <w:b/>
          <w:bCs/>
          <w:i/>
          <w:iCs/>
          <w:kern w:val="0"/>
          <w:sz w:val="24"/>
          <w:szCs w:val="20"/>
          <w:u w:val="single"/>
          <w:lang w:val="zh-CN"/>
        </w:rPr>
      </w:pPr>
      <w:r>
        <w:rPr>
          <w:rFonts w:hint="eastAsia"/>
          <w:b/>
          <w:bCs/>
          <w:i/>
          <w:iCs/>
          <w:kern w:val="0"/>
          <w:sz w:val="24"/>
          <w:szCs w:val="20"/>
          <w:u w:val="single"/>
          <w:lang w:val="zh-CN"/>
        </w:rPr>
        <w:t>注：本项目服务方案部分为“暗评”，不得编制页眉以及目录，A4纵向幅面，页码用阿拉伯数字连续编写，置于页面右下角，方案及页码字体大小均采用黑色四号宋体；投标人在“服务方案”中均不得以任何方式直接或间接泄露投标人身份；方案中不得出现可识别投标人身份的任何字符和徽标（包括文字、符号、标识、标志、人员姓名、投标人名称、投标人独享的单位标准或编号等）；技术部分应当版面整洁、字迹清楚、不许批注或进行底纹、阴影、水印、加粗、下划线、斜体格式等特殊设置，不得采用任何不符合常规、有别于其他投标人的特殊做法；相关人员姓名应以职务或职称代替，服务方案总页数不得超过120页，违反上述内容的整个服务方案（暗评部分）不得分。</w:t>
      </w:r>
    </w:p>
    <w:p w14:paraId="0F5749C7" w14:textId="77777777" w:rsidR="0097610F" w:rsidRDefault="00000000">
      <w:pPr>
        <w:widowControl/>
        <w:spacing w:line="560" w:lineRule="exact"/>
        <w:ind w:firstLine="480"/>
        <w:rPr>
          <w:rFonts w:hint="eastAsia"/>
          <w:b/>
          <w:bCs/>
          <w:i/>
          <w:iCs/>
          <w:sz w:val="24"/>
          <w:szCs w:val="20"/>
          <w:u w:val="single"/>
          <w:lang w:val="zh-CN"/>
        </w:rPr>
      </w:pPr>
      <w:r>
        <w:rPr>
          <w:rFonts w:hint="eastAsia"/>
          <w:b/>
          <w:bCs/>
          <w:i/>
          <w:iCs/>
          <w:sz w:val="24"/>
          <w:szCs w:val="20"/>
          <w:u w:val="single"/>
          <w:lang w:val="zh-CN"/>
        </w:rPr>
        <w:t>上传的“</w:t>
      </w:r>
      <w:r>
        <w:rPr>
          <w:rFonts w:hint="eastAsia"/>
          <w:b/>
          <w:bCs/>
          <w:i/>
          <w:iCs/>
          <w:sz w:val="24"/>
          <w:szCs w:val="20"/>
          <w:u w:val="single"/>
        </w:rPr>
        <w:t>非暗评</w:t>
      </w:r>
      <w:r>
        <w:rPr>
          <w:rFonts w:hint="eastAsia"/>
          <w:b/>
          <w:bCs/>
          <w:i/>
          <w:iCs/>
          <w:sz w:val="24"/>
          <w:szCs w:val="20"/>
          <w:u w:val="single"/>
          <w:lang w:val="zh-CN"/>
        </w:rPr>
        <w:t>”</w:t>
      </w:r>
      <w:r>
        <w:rPr>
          <w:rFonts w:hint="eastAsia"/>
          <w:b/>
          <w:bCs/>
          <w:i/>
          <w:iCs/>
          <w:sz w:val="24"/>
          <w:szCs w:val="20"/>
          <w:u w:val="single"/>
        </w:rPr>
        <w:t>部分的</w:t>
      </w:r>
      <w:r>
        <w:rPr>
          <w:rFonts w:hint="eastAsia"/>
          <w:b/>
          <w:bCs/>
          <w:i/>
          <w:iCs/>
          <w:sz w:val="24"/>
          <w:szCs w:val="20"/>
          <w:u w:val="single"/>
          <w:lang w:val="zh-CN"/>
        </w:rPr>
        <w:t>材料中不得出现与服务方案相关的内容，否则</w:t>
      </w:r>
      <w:r>
        <w:rPr>
          <w:rFonts w:hint="eastAsia"/>
          <w:b/>
          <w:bCs/>
          <w:i/>
          <w:iCs/>
          <w:sz w:val="24"/>
          <w:szCs w:val="20"/>
          <w:u w:val="single"/>
        </w:rPr>
        <w:t>整个服务方案（暗评部分）不得分</w:t>
      </w:r>
      <w:r>
        <w:rPr>
          <w:rFonts w:hint="eastAsia"/>
          <w:b/>
          <w:bCs/>
          <w:i/>
          <w:iCs/>
          <w:sz w:val="24"/>
          <w:szCs w:val="20"/>
          <w:u w:val="single"/>
          <w:lang w:val="zh-CN"/>
        </w:rPr>
        <w:t>。</w:t>
      </w:r>
    </w:p>
    <w:p w14:paraId="4B797B95" w14:textId="77777777" w:rsidR="0097610F" w:rsidRDefault="0097610F">
      <w:pPr>
        <w:rPr>
          <w:rFonts w:ascii="黑体" w:eastAsia="黑体" w:hAnsi="黑体" w:cs="宋体" w:hint="eastAsia"/>
          <w:color w:val="000000"/>
          <w:sz w:val="44"/>
          <w:szCs w:val="44"/>
        </w:rPr>
      </w:pPr>
    </w:p>
    <w:p w14:paraId="272882C1" w14:textId="77777777" w:rsidR="0097610F" w:rsidRDefault="0097610F">
      <w:pPr>
        <w:jc w:val="center"/>
        <w:rPr>
          <w:rFonts w:ascii="黑体" w:eastAsia="黑体" w:hAnsi="黑体" w:cs="宋体" w:hint="eastAsia"/>
          <w:color w:val="000000"/>
          <w:sz w:val="44"/>
          <w:szCs w:val="44"/>
        </w:rPr>
      </w:pPr>
    </w:p>
    <w:p w14:paraId="2FCA2C53" w14:textId="77777777" w:rsidR="0097610F" w:rsidRDefault="0097610F">
      <w:pPr>
        <w:jc w:val="center"/>
        <w:rPr>
          <w:rFonts w:ascii="黑体" w:eastAsia="黑体" w:hAnsi="黑体" w:cs="宋体" w:hint="eastAsia"/>
          <w:color w:val="000000"/>
          <w:sz w:val="44"/>
          <w:szCs w:val="44"/>
        </w:rPr>
      </w:pPr>
    </w:p>
    <w:p w14:paraId="0E0AE01D" w14:textId="77777777" w:rsidR="0097610F" w:rsidRDefault="0097610F">
      <w:pPr>
        <w:pStyle w:val="a0"/>
        <w:ind w:firstLineChars="0" w:firstLine="0"/>
        <w:rPr>
          <w:rFonts w:hint="eastAsia"/>
        </w:rPr>
      </w:pPr>
    </w:p>
    <w:p w14:paraId="04E625F7" w14:textId="77777777" w:rsidR="0097610F" w:rsidRDefault="0097610F">
      <w:pPr>
        <w:rPr>
          <w:rFonts w:ascii="黑体" w:eastAsia="黑体" w:hAnsi="黑体" w:cs="宋体" w:hint="eastAsia"/>
          <w:color w:val="000000"/>
          <w:sz w:val="44"/>
          <w:szCs w:val="44"/>
        </w:rPr>
      </w:pPr>
    </w:p>
    <w:p w14:paraId="323B884B" w14:textId="77777777" w:rsidR="0097610F" w:rsidRDefault="00000000">
      <w:pPr>
        <w:jc w:val="center"/>
        <w:rPr>
          <w:rFonts w:ascii="黑体" w:eastAsia="黑体" w:hAnsi="黑体" w:cs="宋体" w:hint="eastAsia"/>
          <w:color w:val="000000"/>
          <w:sz w:val="44"/>
          <w:szCs w:val="44"/>
        </w:rPr>
      </w:pPr>
      <w:r>
        <w:rPr>
          <w:rFonts w:ascii="黑体" w:eastAsia="黑体" w:hAnsi="黑体" w:cs="宋体" w:hint="eastAsia"/>
          <w:color w:val="000000"/>
          <w:sz w:val="44"/>
          <w:szCs w:val="44"/>
        </w:rPr>
        <w:t xml:space="preserve">第六章  响应文件格式 </w:t>
      </w:r>
    </w:p>
    <w:p w14:paraId="30E879B1" w14:textId="77777777" w:rsidR="0097610F" w:rsidRDefault="0097610F">
      <w:pPr>
        <w:rPr>
          <w:rFonts w:ascii="宋体" w:eastAsia="宋体" w:hAnsi="宋体" w:cs="宋体" w:hint="eastAsia"/>
          <w:b/>
          <w:bCs/>
          <w:color w:val="000000"/>
          <w:kern w:val="0"/>
          <w:sz w:val="72"/>
          <w:szCs w:val="72"/>
        </w:rPr>
      </w:pPr>
      <w:bookmarkStart w:id="183" w:name="_Hlt26955039"/>
      <w:bookmarkStart w:id="184" w:name="_Toc120614282"/>
      <w:bookmarkStart w:id="185" w:name="_Toc49090576"/>
      <w:bookmarkStart w:id="186" w:name="_Toc26554094"/>
      <w:bookmarkStart w:id="187" w:name="_Hlt26671244"/>
      <w:bookmarkEnd w:id="178"/>
      <w:bookmarkEnd w:id="183"/>
      <w:bookmarkEnd w:id="184"/>
      <w:bookmarkEnd w:id="185"/>
      <w:bookmarkEnd w:id="186"/>
      <w:bookmarkEnd w:id="187"/>
    </w:p>
    <w:p w14:paraId="6191557A" w14:textId="77777777" w:rsidR="0097610F" w:rsidRDefault="00000000">
      <w:pPr>
        <w:jc w:val="center"/>
        <w:rPr>
          <w:rFonts w:ascii="宋体" w:eastAsia="宋体" w:hAnsi="宋体" w:cs="宋体" w:hint="eastAsia"/>
          <w:kern w:val="0"/>
          <w:sz w:val="24"/>
          <w:szCs w:val="24"/>
        </w:rPr>
      </w:pPr>
      <w:r>
        <w:rPr>
          <w:rFonts w:ascii="宋体" w:eastAsia="宋体" w:hAnsi="宋体" w:cs="宋体" w:hint="eastAsia"/>
          <w:b/>
          <w:bCs/>
          <w:color w:val="000000"/>
          <w:kern w:val="0"/>
          <w:sz w:val="72"/>
          <w:szCs w:val="72"/>
        </w:rPr>
        <w:t>响  应  文  件</w:t>
      </w:r>
    </w:p>
    <w:p w14:paraId="1F89072C"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66E4D6AF"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740CDE26"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2CB34B32" w14:textId="77777777" w:rsidR="0097610F" w:rsidRDefault="0097610F">
      <w:pPr>
        <w:jc w:val="center"/>
        <w:rPr>
          <w:rFonts w:ascii="宋体" w:eastAsia="宋体" w:hAnsi="宋体" w:cs="宋体" w:hint="eastAsia"/>
          <w:kern w:val="0"/>
          <w:sz w:val="24"/>
          <w:szCs w:val="24"/>
        </w:rPr>
      </w:pPr>
    </w:p>
    <w:p w14:paraId="75588C83" w14:textId="77777777" w:rsidR="0097610F" w:rsidRDefault="0097610F">
      <w:pPr>
        <w:jc w:val="center"/>
        <w:rPr>
          <w:rFonts w:ascii="宋体" w:eastAsia="宋体" w:hAnsi="宋体" w:cs="宋体" w:hint="eastAsia"/>
          <w:kern w:val="0"/>
          <w:sz w:val="24"/>
          <w:szCs w:val="24"/>
        </w:rPr>
      </w:pPr>
    </w:p>
    <w:p w14:paraId="61136524" w14:textId="77777777" w:rsidR="0097610F" w:rsidRDefault="0097610F">
      <w:pPr>
        <w:jc w:val="center"/>
        <w:rPr>
          <w:rFonts w:ascii="宋体" w:eastAsia="宋体" w:hAnsi="宋体" w:cs="宋体" w:hint="eastAsia"/>
          <w:kern w:val="0"/>
          <w:sz w:val="24"/>
          <w:szCs w:val="24"/>
        </w:rPr>
      </w:pPr>
    </w:p>
    <w:p w14:paraId="401BF11E" w14:textId="77777777" w:rsidR="0097610F" w:rsidRDefault="0097610F">
      <w:pPr>
        <w:jc w:val="center"/>
        <w:rPr>
          <w:rFonts w:ascii="宋体" w:eastAsia="宋体" w:hAnsi="宋体" w:cs="宋体" w:hint="eastAsia"/>
          <w:kern w:val="0"/>
          <w:sz w:val="24"/>
          <w:szCs w:val="24"/>
        </w:rPr>
      </w:pPr>
    </w:p>
    <w:p w14:paraId="0AFDD9FA" w14:textId="77777777" w:rsidR="0097610F" w:rsidRDefault="0097610F">
      <w:pPr>
        <w:jc w:val="center"/>
        <w:rPr>
          <w:rFonts w:ascii="宋体" w:eastAsia="宋体" w:hAnsi="宋体" w:cs="宋体" w:hint="eastAsia"/>
          <w:kern w:val="0"/>
          <w:sz w:val="24"/>
          <w:szCs w:val="24"/>
        </w:rPr>
      </w:pPr>
    </w:p>
    <w:p w14:paraId="47A009A3" w14:textId="77777777" w:rsidR="0097610F" w:rsidRDefault="0097610F">
      <w:pPr>
        <w:jc w:val="center"/>
        <w:rPr>
          <w:rFonts w:ascii="宋体" w:eastAsia="宋体" w:hAnsi="宋体" w:cs="宋体" w:hint="eastAsia"/>
          <w:kern w:val="0"/>
          <w:sz w:val="24"/>
          <w:szCs w:val="24"/>
        </w:rPr>
      </w:pPr>
    </w:p>
    <w:p w14:paraId="619E866F" w14:textId="77777777" w:rsidR="0097610F" w:rsidRDefault="0097610F">
      <w:pPr>
        <w:jc w:val="center"/>
        <w:rPr>
          <w:rFonts w:ascii="宋体" w:eastAsia="宋体" w:hAnsi="宋体" w:cs="宋体" w:hint="eastAsia"/>
          <w:kern w:val="0"/>
          <w:sz w:val="24"/>
          <w:szCs w:val="24"/>
        </w:rPr>
      </w:pPr>
    </w:p>
    <w:p w14:paraId="19983076" w14:textId="77777777" w:rsidR="0097610F" w:rsidRDefault="0097610F">
      <w:pPr>
        <w:jc w:val="center"/>
        <w:rPr>
          <w:rFonts w:ascii="宋体" w:eastAsia="宋体" w:hAnsi="宋体" w:cs="宋体" w:hint="eastAsia"/>
          <w:kern w:val="0"/>
          <w:sz w:val="24"/>
          <w:szCs w:val="24"/>
        </w:rPr>
      </w:pPr>
    </w:p>
    <w:p w14:paraId="7E87D410" w14:textId="77777777" w:rsidR="0097610F" w:rsidRDefault="0097610F">
      <w:pPr>
        <w:jc w:val="center"/>
        <w:rPr>
          <w:rFonts w:ascii="宋体" w:eastAsia="宋体" w:hAnsi="宋体" w:cs="宋体" w:hint="eastAsia"/>
          <w:kern w:val="0"/>
          <w:sz w:val="24"/>
          <w:szCs w:val="24"/>
        </w:rPr>
      </w:pPr>
    </w:p>
    <w:p w14:paraId="3BDF68AB" w14:textId="77777777" w:rsidR="0097610F" w:rsidRDefault="0097610F">
      <w:pPr>
        <w:jc w:val="center"/>
        <w:rPr>
          <w:rFonts w:ascii="宋体" w:eastAsia="宋体" w:hAnsi="宋体" w:cs="宋体" w:hint="eastAsia"/>
          <w:kern w:val="0"/>
          <w:sz w:val="24"/>
          <w:szCs w:val="24"/>
        </w:rPr>
      </w:pPr>
    </w:p>
    <w:p w14:paraId="04BF2F88" w14:textId="77777777" w:rsidR="0097610F" w:rsidRDefault="0097610F">
      <w:pPr>
        <w:rPr>
          <w:rFonts w:ascii="宋体" w:eastAsia="宋体" w:hAnsi="宋体" w:cs="宋体" w:hint="eastAsia"/>
          <w:kern w:val="0"/>
          <w:sz w:val="24"/>
          <w:szCs w:val="24"/>
        </w:rPr>
      </w:pPr>
    </w:p>
    <w:p w14:paraId="358F2BDB" w14:textId="77777777" w:rsidR="0097610F" w:rsidRDefault="0097610F">
      <w:pPr>
        <w:jc w:val="left"/>
        <w:rPr>
          <w:rFonts w:ascii="宋体" w:eastAsia="宋体" w:hAnsi="宋体" w:cs="宋体" w:hint="eastAsia"/>
          <w:kern w:val="0"/>
          <w:sz w:val="24"/>
          <w:szCs w:val="24"/>
        </w:rPr>
      </w:pPr>
    </w:p>
    <w:p w14:paraId="509233EB" w14:textId="77777777" w:rsidR="0097610F" w:rsidRDefault="0097610F">
      <w:pPr>
        <w:jc w:val="left"/>
        <w:rPr>
          <w:rFonts w:ascii="宋体" w:eastAsia="宋体" w:hAnsi="宋体" w:cs="宋体" w:hint="eastAsia"/>
          <w:kern w:val="0"/>
          <w:sz w:val="24"/>
          <w:szCs w:val="24"/>
        </w:rPr>
      </w:pPr>
    </w:p>
    <w:p w14:paraId="13DEA387" w14:textId="77777777" w:rsidR="0097610F" w:rsidRDefault="00000000">
      <w:pPr>
        <w:ind w:firstLineChars="600" w:firstLine="2168"/>
        <w:jc w:val="left"/>
        <w:rPr>
          <w:rFonts w:ascii="宋体" w:eastAsia="宋体" w:hAnsi="宋体" w:cs="宋体" w:hint="eastAsia"/>
          <w:kern w:val="0"/>
          <w:sz w:val="24"/>
          <w:szCs w:val="24"/>
        </w:rPr>
      </w:pPr>
      <w:r>
        <w:rPr>
          <w:rFonts w:ascii="宋体" w:eastAsia="宋体" w:hAnsi="宋体" w:cs="宋体" w:hint="eastAsia"/>
          <w:b/>
          <w:bCs/>
          <w:color w:val="000000"/>
          <w:kern w:val="0"/>
          <w:sz w:val="36"/>
          <w:szCs w:val="36"/>
        </w:rPr>
        <w:t>项 目 名 称：</w:t>
      </w:r>
    </w:p>
    <w:p w14:paraId="44FDF3F5" w14:textId="77777777" w:rsidR="0097610F" w:rsidRDefault="0097610F">
      <w:pPr>
        <w:ind w:firstLineChars="600" w:firstLine="2168"/>
        <w:jc w:val="left"/>
        <w:rPr>
          <w:rFonts w:ascii="宋体" w:eastAsia="宋体" w:hAnsi="宋体" w:cs="宋体" w:hint="eastAsia"/>
          <w:b/>
          <w:bCs/>
          <w:color w:val="000000"/>
          <w:kern w:val="0"/>
          <w:sz w:val="36"/>
          <w:szCs w:val="36"/>
        </w:rPr>
      </w:pPr>
    </w:p>
    <w:p w14:paraId="5F342DC2" w14:textId="77777777" w:rsidR="0097610F" w:rsidRDefault="00000000">
      <w:pPr>
        <w:ind w:firstLineChars="600" w:firstLine="2168"/>
        <w:jc w:val="left"/>
        <w:rPr>
          <w:rFonts w:ascii="宋体" w:eastAsia="宋体" w:hAnsi="宋体" w:cs="宋体" w:hint="eastAsia"/>
          <w:kern w:val="0"/>
          <w:sz w:val="24"/>
          <w:szCs w:val="24"/>
        </w:rPr>
      </w:pPr>
      <w:r>
        <w:rPr>
          <w:rFonts w:ascii="宋体" w:eastAsia="宋体" w:hAnsi="宋体" w:cs="宋体" w:hint="eastAsia"/>
          <w:b/>
          <w:bCs/>
          <w:color w:val="000000"/>
          <w:kern w:val="0"/>
          <w:sz w:val="36"/>
          <w:szCs w:val="36"/>
        </w:rPr>
        <w:t>项 目 编 号：</w:t>
      </w:r>
    </w:p>
    <w:p w14:paraId="2648E014" w14:textId="77777777" w:rsidR="0097610F" w:rsidRDefault="0097610F">
      <w:pPr>
        <w:jc w:val="center"/>
        <w:rPr>
          <w:rFonts w:ascii="宋体" w:eastAsia="宋体" w:hAnsi="宋体" w:cs="宋体" w:hint="eastAsia"/>
          <w:b/>
          <w:bCs/>
          <w:color w:val="000000"/>
          <w:kern w:val="0"/>
          <w:sz w:val="36"/>
          <w:szCs w:val="36"/>
        </w:rPr>
      </w:pPr>
    </w:p>
    <w:p w14:paraId="6FCC62C3" w14:textId="77777777" w:rsidR="0097610F" w:rsidRDefault="00000000">
      <w:pPr>
        <w:jc w:val="center"/>
        <w:rPr>
          <w:rFonts w:ascii="宋体" w:eastAsia="宋体" w:hAnsi="宋体" w:cs="宋体" w:hint="eastAsia"/>
          <w:kern w:val="0"/>
          <w:sz w:val="24"/>
          <w:szCs w:val="24"/>
        </w:rPr>
      </w:pPr>
      <w:r>
        <w:rPr>
          <w:rFonts w:ascii="宋体" w:eastAsia="宋体" w:hAnsi="宋体" w:cs="宋体" w:hint="eastAsia"/>
          <w:b/>
          <w:bCs/>
          <w:color w:val="000000"/>
          <w:kern w:val="0"/>
          <w:sz w:val="36"/>
          <w:szCs w:val="36"/>
        </w:rPr>
        <w:t>供应商名称 ：</w:t>
      </w:r>
      <w:r>
        <w:rPr>
          <w:rFonts w:ascii="宋体" w:eastAsia="宋体" w:hAnsi="宋体" w:cs="宋体" w:hint="eastAsia"/>
          <w:b/>
          <w:bCs/>
          <w:color w:val="000000"/>
          <w:kern w:val="0"/>
          <w:sz w:val="36"/>
          <w:szCs w:val="36"/>
          <w:u w:val="single"/>
        </w:rPr>
        <w:t>（加盖CA电子公章）</w:t>
      </w:r>
    </w:p>
    <w:p w14:paraId="79B4D6F0" w14:textId="77777777" w:rsidR="0097610F" w:rsidRDefault="0097610F">
      <w:pPr>
        <w:jc w:val="center"/>
        <w:rPr>
          <w:rFonts w:ascii="宋体" w:eastAsia="宋体" w:hAnsi="宋体" w:cs="宋体" w:hint="eastAsia"/>
          <w:b/>
          <w:bCs/>
          <w:color w:val="000000"/>
          <w:kern w:val="0"/>
          <w:sz w:val="36"/>
          <w:szCs w:val="36"/>
        </w:rPr>
      </w:pPr>
    </w:p>
    <w:p w14:paraId="0EF5B347" w14:textId="77777777" w:rsidR="0097610F" w:rsidRDefault="00000000">
      <w:pPr>
        <w:ind w:firstLineChars="600" w:firstLine="2168"/>
        <w:rPr>
          <w:rFonts w:ascii="宋体" w:eastAsia="宋体" w:hAnsi="宋体" w:cs="宋体" w:hint="eastAsia"/>
          <w:kern w:val="0"/>
          <w:sz w:val="24"/>
          <w:szCs w:val="24"/>
        </w:rPr>
      </w:pPr>
      <w:r>
        <w:rPr>
          <w:rFonts w:ascii="宋体" w:eastAsia="宋体" w:hAnsi="宋体" w:cs="宋体" w:hint="eastAsia"/>
          <w:b/>
          <w:bCs/>
          <w:color w:val="000000"/>
          <w:kern w:val="0"/>
          <w:sz w:val="36"/>
          <w:szCs w:val="36"/>
        </w:rPr>
        <w:t>日   期 ：</w:t>
      </w:r>
    </w:p>
    <w:p w14:paraId="02EB5595"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193EDDBE"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53051CA3" w14:textId="77777777" w:rsidR="0097610F" w:rsidRDefault="0097610F">
      <w:pPr>
        <w:rPr>
          <w:rFonts w:ascii="宋体" w:eastAsia="宋体" w:hAnsi="宋体" w:cs="宋体" w:hint="eastAsia"/>
          <w:kern w:val="0"/>
          <w:sz w:val="24"/>
          <w:szCs w:val="24"/>
        </w:rPr>
      </w:pPr>
    </w:p>
    <w:p w14:paraId="495DCBF0" w14:textId="77777777" w:rsidR="0097610F" w:rsidRDefault="0097610F">
      <w:pPr>
        <w:rPr>
          <w:rFonts w:ascii="宋体" w:eastAsia="宋体" w:hAnsi="宋体" w:cs="宋体" w:hint="eastAsia"/>
          <w:b/>
          <w:bCs/>
          <w:color w:val="000000"/>
          <w:kern w:val="0"/>
          <w:sz w:val="32"/>
          <w:szCs w:val="32"/>
        </w:rPr>
      </w:pPr>
    </w:p>
    <w:p w14:paraId="116B9E3C" w14:textId="77777777" w:rsidR="0097610F" w:rsidRDefault="00000000">
      <w:pPr>
        <w:jc w:val="center"/>
        <w:rPr>
          <w:rFonts w:ascii="宋体" w:eastAsia="宋体" w:hAnsi="宋体" w:cs="宋体" w:hint="eastAsia"/>
          <w:kern w:val="0"/>
          <w:sz w:val="24"/>
          <w:szCs w:val="24"/>
        </w:rPr>
      </w:pPr>
      <w:r>
        <w:rPr>
          <w:rFonts w:ascii="宋体" w:eastAsia="宋体" w:hAnsi="宋体" w:cs="宋体" w:hint="eastAsia"/>
          <w:b/>
          <w:bCs/>
          <w:color w:val="000000"/>
          <w:kern w:val="0"/>
          <w:sz w:val="32"/>
          <w:szCs w:val="32"/>
        </w:rPr>
        <w:t>响应文件目录</w:t>
      </w:r>
    </w:p>
    <w:p w14:paraId="68A20CEE"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2BD6FBF3" w14:textId="77777777" w:rsidR="0097610F" w:rsidRDefault="00000000">
      <w:pPr>
        <w:spacing w:line="360" w:lineRule="auto"/>
        <w:ind w:left="480"/>
        <w:rPr>
          <w:rFonts w:ascii="宋体" w:eastAsia="宋体" w:hAnsi="宋体" w:cs="宋体" w:hint="eastAsia"/>
          <w:kern w:val="0"/>
          <w:sz w:val="24"/>
          <w:szCs w:val="24"/>
        </w:rPr>
      </w:pPr>
      <w:r>
        <w:rPr>
          <w:rFonts w:ascii="宋体" w:eastAsia="宋体" w:hAnsi="宋体" w:cs="宋体" w:hint="eastAsia"/>
          <w:i/>
          <w:iCs/>
          <w:color w:val="000000"/>
          <w:kern w:val="0"/>
          <w:sz w:val="24"/>
          <w:szCs w:val="24"/>
          <w:u w:val="single"/>
        </w:rPr>
        <w:t>一、法人或者其他组织的营业执照等证明文件，自然人的身份证明</w:t>
      </w:r>
    </w:p>
    <w:p w14:paraId="718C6BEC" w14:textId="77777777" w:rsidR="0097610F" w:rsidRDefault="00000000">
      <w:pPr>
        <w:spacing w:line="360" w:lineRule="auto"/>
        <w:ind w:left="480"/>
        <w:rPr>
          <w:rFonts w:ascii="宋体" w:eastAsia="宋体" w:hAnsi="宋体" w:cs="宋体" w:hint="eastAsia"/>
          <w:kern w:val="0"/>
          <w:sz w:val="24"/>
          <w:szCs w:val="24"/>
        </w:rPr>
      </w:pPr>
      <w:r>
        <w:rPr>
          <w:rFonts w:ascii="宋体" w:eastAsia="宋体" w:hAnsi="宋体" w:cs="宋体" w:hint="eastAsia"/>
          <w:i/>
          <w:iCs/>
          <w:color w:val="000000"/>
          <w:kern w:val="0"/>
          <w:sz w:val="24"/>
          <w:szCs w:val="24"/>
          <w:u w:val="single"/>
        </w:rPr>
        <w:t>二、上一年度的财务状况报告（磋商供应商成立不满一年无需提供）</w:t>
      </w:r>
    </w:p>
    <w:p w14:paraId="331523FD" w14:textId="77777777" w:rsidR="0097610F" w:rsidRDefault="00000000">
      <w:pPr>
        <w:spacing w:line="360" w:lineRule="auto"/>
        <w:ind w:left="480"/>
        <w:rPr>
          <w:rFonts w:ascii="宋体" w:eastAsia="宋体" w:hAnsi="宋体" w:cs="宋体" w:hint="eastAsia"/>
          <w:kern w:val="0"/>
          <w:sz w:val="24"/>
          <w:szCs w:val="24"/>
        </w:rPr>
      </w:pPr>
      <w:r>
        <w:rPr>
          <w:rFonts w:ascii="宋体" w:eastAsia="宋体" w:hAnsi="宋体" w:cs="宋体" w:hint="eastAsia"/>
          <w:i/>
          <w:iCs/>
          <w:color w:val="000000"/>
          <w:kern w:val="0"/>
          <w:sz w:val="24"/>
          <w:szCs w:val="24"/>
          <w:u w:val="single"/>
        </w:rPr>
        <w:t>三、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4D126013" w14:textId="77777777" w:rsidR="0097610F" w:rsidRDefault="00000000">
      <w:pPr>
        <w:spacing w:line="360" w:lineRule="auto"/>
        <w:ind w:left="480"/>
        <w:rPr>
          <w:rFonts w:ascii="宋体" w:eastAsia="宋体" w:hAnsi="宋体" w:cs="宋体" w:hint="eastAsia"/>
          <w:kern w:val="0"/>
          <w:sz w:val="24"/>
          <w:szCs w:val="24"/>
        </w:rPr>
      </w:pPr>
      <w:r>
        <w:rPr>
          <w:rFonts w:ascii="宋体" w:eastAsia="宋体" w:hAnsi="宋体" w:cs="宋体" w:hint="eastAsia"/>
          <w:i/>
          <w:iCs/>
          <w:color w:val="000000"/>
          <w:kern w:val="0"/>
          <w:sz w:val="24"/>
          <w:szCs w:val="24"/>
          <w:u w:val="single"/>
        </w:rPr>
        <w:t>四、具备履行合同所必需的设备和专业技术能力的书面声明</w:t>
      </w:r>
    </w:p>
    <w:p w14:paraId="54FC9776" w14:textId="77777777" w:rsidR="0097610F" w:rsidRDefault="00000000">
      <w:pPr>
        <w:spacing w:line="360" w:lineRule="auto"/>
        <w:ind w:firstLine="480"/>
        <w:rPr>
          <w:rFonts w:ascii="宋体" w:eastAsia="宋体" w:hAnsi="宋体" w:cs="宋体" w:hint="eastAsia"/>
          <w:kern w:val="0"/>
          <w:sz w:val="24"/>
          <w:szCs w:val="24"/>
        </w:rPr>
      </w:pPr>
      <w:r>
        <w:rPr>
          <w:rFonts w:ascii="宋体" w:eastAsia="宋体" w:hAnsi="宋体" w:cs="宋体" w:hint="eastAsia"/>
          <w:i/>
          <w:iCs/>
          <w:color w:val="000000"/>
          <w:kern w:val="0"/>
          <w:sz w:val="24"/>
          <w:szCs w:val="24"/>
          <w:u w:val="single"/>
        </w:rPr>
        <w:t>五、参加政府采购活动前 3 年内在经营活动中没有重大违法记录的书面声明</w:t>
      </w:r>
    </w:p>
    <w:p w14:paraId="794B6C8B" w14:textId="77777777" w:rsidR="0097610F" w:rsidRDefault="00000000">
      <w:pPr>
        <w:spacing w:line="360" w:lineRule="auto"/>
        <w:ind w:firstLine="480"/>
        <w:rPr>
          <w:rFonts w:ascii="宋体" w:eastAsia="宋体" w:hAnsi="宋体" w:cs="宋体" w:hint="eastAsia"/>
          <w:kern w:val="0"/>
          <w:sz w:val="24"/>
          <w:szCs w:val="24"/>
        </w:rPr>
      </w:pPr>
      <w:r>
        <w:rPr>
          <w:rFonts w:ascii="宋体" w:eastAsia="宋体" w:hAnsi="宋体" w:cs="宋体" w:hint="eastAsia"/>
          <w:i/>
          <w:iCs/>
          <w:color w:val="000000"/>
          <w:kern w:val="0"/>
          <w:sz w:val="24"/>
          <w:szCs w:val="24"/>
          <w:u w:val="single"/>
        </w:rPr>
        <w:t>六、特定资格要求的证明文件（如果本项目设置特定资格要求，则需要提供）</w:t>
      </w:r>
    </w:p>
    <w:p w14:paraId="5D90192A" w14:textId="77777777" w:rsidR="0097610F" w:rsidRDefault="00000000">
      <w:pPr>
        <w:spacing w:line="360" w:lineRule="auto"/>
        <w:ind w:firstLine="480"/>
        <w:rPr>
          <w:rFonts w:ascii="宋体" w:eastAsia="宋体" w:hAnsi="宋体" w:cs="宋体" w:hint="eastAsia"/>
          <w:kern w:val="0"/>
          <w:sz w:val="24"/>
          <w:szCs w:val="24"/>
        </w:rPr>
      </w:pPr>
      <w:r>
        <w:rPr>
          <w:rFonts w:ascii="宋体" w:eastAsia="宋体" w:hAnsi="宋体" w:cs="宋体" w:hint="eastAsia"/>
          <w:i/>
          <w:iCs/>
          <w:color w:val="000000"/>
          <w:kern w:val="0"/>
          <w:sz w:val="24"/>
          <w:szCs w:val="24"/>
          <w:u w:val="single"/>
        </w:rPr>
        <w:t>七、法人授权书</w:t>
      </w:r>
    </w:p>
    <w:p w14:paraId="7C224615" w14:textId="77777777" w:rsidR="0097610F" w:rsidRDefault="00000000">
      <w:pPr>
        <w:spacing w:line="360" w:lineRule="auto"/>
        <w:ind w:firstLine="480"/>
        <w:rPr>
          <w:rFonts w:ascii="宋体" w:eastAsia="宋体" w:hAnsi="宋体" w:cs="宋体" w:hint="eastAsia"/>
          <w:i/>
          <w:iCs/>
          <w:color w:val="000000"/>
          <w:kern w:val="0"/>
          <w:sz w:val="24"/>
          <w:szCs w:val="24"/>
          <w:u w:val="single"/>
        </w:rPr>
      </w:pPr>
      <w:r>
        <w:rPr>
          <w:rFonts w:ascii="宋体" w:eastAsia="宋体" w:hAnsi="宋体" w:cs="宋体" w:hint="eastAsia"/>
          <w:i/>
          <w:iCs/>
          <w:color w:val="000000"/>
          <w:kern w:val="0"/>
          <w:sz w:val="24"/>
          <w:szCs w:val="24"/>
          <w:u w:val="single"/>
        </w:rPr>
        <w:t>八、磋商响应函</w:t>
      </w:r>
    </w:p>
    <w:p w14:paraId="49E78E10" w14:textId="77777777" w:rsidR="0097610F" w:rsidRDefault="00000000">
      <w:pPr>
        <w:spacing w:line="360" w:lineRule="auto"/>
        <w:ind w:firstLine="480"/>
        <w:rPr>
          <w:rFonts w:ascii="宋体" w:eastAsia="宋体" w:hAnsi="宋体" w:cs="宋体" w:hint="eastAsia"/>
          <w:kern w:val="0"/>
          <w:sz w:val="24"/>
          <w:szCs w:val="24"/>
        </w:rPr>
      </w:pPr>
      <w:r>
        <w:rPr>
          <w:rFonts w:ascii="宋体" w:eastAsia="宋体" w:hAnsi="宋体" w:cs="宋体" w:hint="eastAsia"/>
          <w:i/>
          <w:iCs/>
          <w:color w:val="000000"/>
          <w:kern w:val="0"/>
          <w:sz w:val="24"/>
          <w:szCs w:val="24"/>
          <w:u w:val="single"/>
        </w:rPr>
        <w:t>九、首次磋商报价表</w:t>
      </w:r>
    </w:p>
    <w:p w14:paraId="5341CE28" w14:textId="77777777" w:rsidR="0097610F" w:rsidRDefault="00000000">
      <w:pPr>
        <w:spacing w:line="360" w:lineRule="auto"/>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十、小微企业声明函</w:t>
      </w:r>
    </w:p>
    <w:p w14:paraId="1E8EC646" w14:textId="77777777" w:rsidR="0097610F" w:rsidRDefault="00000000">
      <w:pPr>
        <w:spacing w:line="360" w:lineRule="auto"/>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十一、残疾人福利性单位声明函</w:t>
      </w:r>
    </w:p>
    <w:p w14:paraId="66593AED" w14:textId="77777777" w:rsidR="0097610F" w:rsidRDefault="00000000">
      <w:pPr>
        <w:spacing w:line="360" w:lineRule="auto"/>
        <w:ind w:firstLine="48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十二、联合体协议</w:t>
      </w:r>
    </w:p>
    <w:p w14:paraId="08368B97" w14:textId="77777777" w:rsidR="0097610F" w:rsidRDefault="00000000">
      <w:pPr>
        <w:spacing w:line="360" w:lineRule="auto"/>
        <w:ind w:firstLine="48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十三、关于符合本国产品标准的声明函</w:t>
      </w:r>
    </w:p>
    <w:p w14:paraId="2F95CC24" w14:textId="77777777" w:rsidR="0097610F" w:rsidRDefault="00000000">
      <w:pPr>
        <w:spacing w:line="360" w:lineRule="auto"/>
        <w:ind w:firstLine="48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十四、分项报价表</w:t>
      </w:r>
    </w:p>
    <w:p w14:paraId="20C541F8" w14:textId="77777777" w:rsidR="0097610F" w:rsidRDefault="00000000">
      <w:pPr>
        <w:spacing w:line="360" w:lineRule="auto"/>
        <w:ind w:firstLineChars="200" w:firstLine="48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十五、技术要求响应及偏离表</w:t>
      </w:r>
    </w:p>
    <w:p w14:paraId="4A80861C" w14:textId="77777777" w:rsidR="0097610F" w:rsidRDefault="00000000">
      <w:pPr>
        <w:spacing w:line="360" w:lineRule="auto"/>
        <w:ind w:firstLine="48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十六、商务要求响应及偏离表</w:t>
      </w:r>
    </w:p>
    <w:p w14:paraId="3FA5B0CC" w14:textId="77777777" w:rsidR="0097610F" w:rsidRDefault="00000000">
      <w:pPr>
        <w:spacing w:line="360" w:lineRule="auto"/>
        <w:ind w:firstLine="480"/>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十七、实质性要求响应及偏离表</w:t>
      </w:r>
    </w:p>
    <w:p w14:paraId="527C46AB" w14:textId="77777777" w:rsidR="0097610F" w:rsidRDefault="00000000">
      <w:pPr>
        <w:ind w:firstLine="480"/>
        <w:rPr>
          <w:rFonts w:ascii="宋体" w:eastAsia="宋体" w:hAnsi="宋体" w:cs="宋体" w:hint="eastAsia"/>
          <w:kern w:val="0"/>
          <w:sz w:val="24"/>
          <w:szCs w:val="24"/>
        </w:rPr>
      </w:pPr>
      <w:r>
        <w:rPr>
          <w:rFonts w:ascii="宋体" w:eastAsia="宋体" w:hAnsi="宋体" w:cs="宋体"/>
          <w:kern w:val="0"/>
          <w:sz w:val="24"/>
          <w:szCs w:val="24"/>
        </w:rPr>
        <w:t> </w:t>
      </w:r>
    </w:p>
    <w:p w14:paraId="04AFEFAF" w14:textId="77777777" w:rsidR="0097610F" w:rsidRDefault="00000000">
      <w:pPr>
        <w:ind w:firstLine="480"/>
        <w:rPr>
          <w:rFonts w:ascii="宋体" w:eastAsia="宋体" w:hAnsi="宋体" w:cs="宋体" w:hint="eastAsia"/>
          <w:kern w:val="0"/>
          <w:sz w:val="24"/>
          <w:szCs w:val="24"/>
        </w:rPr>
      </w:pPr>
      <w:r>
        <w:rPr>
          <w:rFonts w:ascii="宋体" w:eastAsia="宋体" w:hAnsi="宋体" w:cs="宋体"/>
          <w:kern w:val="0"/>
          <w:sz w:val="24"/>
          <w:szCs w:val="24"/>
        </w:rPr>
        <w:t> </w:t>
      </w:r>
    </w:p>
    <w:p w14:paraId="6C8AACB7" w14:textId="77777777" w:rsidR="0097610F" w:rsidRDefault="00000000">
      <w:pPr>
        <w:ind w:firstLine="480"/>
        <w:rPr>
          <w:rFonts w:ascii="宋体" w:eastAsia="宋体" w:hAnsi="宋体" w:cs="宋体" w:hint="eastAsia"/>
          <w:kern w:val="0"/>
          <w:sz w:val="24"/>
          <w:szCs w:val="24"/>
        </w:rPr>
      </w:pPr>
      <w:r>
        <w:rPr>
          <w:rFonts w:ascii="宋体" w:eastAsia="宋体" w:hAnsi="宋体" w:cs="宋体"/>
          <w:kern w:val="0"/>
          <w:sz w:val="24"/>
          <w:szCs w:val="24"/>
        </w:rPr>
        <w:t> </w:t>
      </w:r>
    </w:p>
    <w:p w14:paraId="1F10E5C3" w14:textId="77777777" w:rsidR="0097610F" w:rsidRDefault="00000000">
      <w:pPr>
        <w:ind w:firstLine="480"/>
        <w:rPr>
          <w:rFonts w:ascii="宋体" w:eastAsia="宋体" w:hAnsi="宋体" w:cs="宋体" w:hint="eastAsia"/>
          <w:kern w:val="0"/>
          <w:sz w:val="24"/>
          <w:szCs w:val="24"/>
        </w:rPr>
      </w:pPr>
      <w:r>
        <w:rPr>
          <w:rFonts w:ascii="宋体" w:eastAsia="宋体" w:hAnsi="宋体" w:cs="宋体"/>
          <w:kern w:val="0"/>
          <w:sz w:val="24"/>
          <w:szCs w:val="24"/>
        </w:rPr>
        <w:t> </w:t>
      </w:r>
    </w:p>
    <w:p w14:paraId="76901533" w14:textId="77777777" w:rsidR="0097610F" w:rsidRDefault="00000000">
      <w:pPr>
        <w:ind w:firstLine="480"/>
        <w:rPr>
          <w:rFonts w:ascii="宋体" w:eastAsia="宋体" w:hAnsi="宋体" w:cs="宋体" w:hint="eastAsia"/>
          <w:sz w:val="24"/>
          <w:szCs w:val="24"/>
        </w:rPr>
      </w:pPr>
      <w:r>
        <w:rPr>
          <w:rFonts w:ascii="宋体" w:eastAsia="宋体" w:hAnsi="宋体" w:cs="宋体"/>
          <w:kern w:val="0"/>
          <w:sz w:val="24"/>
          <w:szCs w:val="24"/>
        </w:rPr>
        <w:lastRenderedPageBreak/>
        <w:t> </w:t>
      </w:r>
    </w:p>
    <w:p w14:paraId="77E1C16E" w14:textId="77777777" w:rsidR="0097610F" w:rsidRDefault="0097610F">
      <w:pPr>
        <w:rPr>
          <w:rFonts w:ascii="黑体" w:eastAsia="黑体" w:hAnsi="黑体" w:cs="宋体" w:hint="eastAsia"/>
          <w:i/>
          <w:iCs/>
          <w:color w:val="000000"/>
          <w:kern w:val="0"/>
          <w:sz w:val="32"/>
          <w:szCs w:val="32"/>
          <w:u w:val="single"/>
        </w:rPr>
      </w:pPr>
    </w:p>
    <w:p w14:paraId="1703414E" w14:textId="77777777" w:rsidR="0097610F" w:rsidRDefault="0097610F">
      <w:pPr>
        <w:rPr>
          <w:rFonts w:ascii="黑体" w:eastAsia="黑体" w:hAnsi="黑体" w:cs="宋体" w:hint="eastAsia"/>
          <w:i/>
          <w:iCs/>
          <w:color w:val="000000"/>
          <w:kern w:val="0"/>
          <w:sz w:val="32"/>
          <w:szCs w:val="32"/>
          <w:u w:val="single"/>
        </w:rPr>
      </w:pPr>
    </w:p>
    <w:p w14:paraId="108A3CF7" w14:textId="77777777" w:rsidR="0097610F" w:rsidRDefault="00000000">
      <w:pPr>
        <w:rPr>
          <w:rFonts w:ascii="宋体" w:eastAsia="宋体" w:hAnsi="宋体" w:cs="宋体" w:hint="eastAsia"/>
          <w:kern w:val="0"/>
          <w:sz w:val="24"/>
          <w:szCs w:val="24"/>
        </w:rPr>
      </w:pPr>
      <w:r>
        <w:rPr>
          <w:rFonts w:ascii="黑体" w:eastAsia="黑体" w:hAnsi="黑体" w:cs="宋体" w:hint="eastAsia"/>
          <w:i/>
          <w:iCs/>
          <w:color w:val="000000"/>
          <w:kern w:val="0"/>
          <w:sz w:val="32"/>
          <w:szCs w:val="32"/>
          <w:u w:val="single"/>
        </w:rPr>
        <w:t>一、法人或者其他组织的营业执照等证明文件，自然人的身份证明</w:t>
      </w:r>
    </w:p>
    <w:p w14:paraId="225197E3" w14:textId="77777777" w:rsidR="0097610F" w:rsidRDefault="00000000">
      <w:pPr>
        <w:ind w:firstLine="480"/>
        <w:rPr>
          <w:rFonts w:ascii="宋体" w:eastAsia="宋体" w:hAnsi="宋体" w:cs="宋体" w:hint="eastAsia"/>
          <w:kern w:val="0"/>
          <w:sz w:val="24"/>
          <w:szCs w:val="24"/>
        </w:rPr>
      </w:pPr>
      <w:r>
        <w:rPr>
          <w:rFonts w:ascii="宋体" w:eastAsia="宋体" w:hAnsi="宋体" w:cs="宋体"/>
          <w:kern w:val="0"/>
          <w:sz w:val="24"/>
          <w:szCs w:val="24"/>
        </w:rPr>
        <w:t> </w:t>
      </w:r>
    </w:p>
    <w:p w14:paraId="2F3CB63C" w14:textId="77777777" w:rsidR="0097610F" w:rsidRDefault="00000000">
      <w:pPr>
        <w:rPr>
          <w:rFonts w:ascii="宋体" w:eastAsia="宋体" w:hAnsi="宋体" w:cs="宋体" w:hint="eastAsia"/>
          <w:kern w:val="0"/>
          <w:sz w:val="24"/>
          <w:szCs w:val="24"/>
        </w:rPr>
      </w:pPr>
      <w:r>
        <w:rPr>
          <w:rFonts w:ascii="黑体" w:eastAsia="黑体" w:hAnsi="黑体" w:cs="宋体" w:hint="eastAsia"/>
          <w:i/>
          <w:iCs/>
          <w:color w:val="000000"/>
          <w:kern w:val="0"/>
          <w:sz w:val="32"/>
          <w:szCs w:val="32"/>
          <w:u w:val="single"/>
        </w:rPr>
        <w:t>二、上一年度的财务状况报告</w:t>
      </w:r>
    </w:p>
    <w:p w14:paraId="4727DC4F"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供应商成立不满一年无需提供</w:t>
      </w:r>
    </w:p>
    <w:p w14:paraId="5F3BAB99"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0F32F1D0" w14:textId="77777777" w:rsidR="0097610F" w:rsidRDefault="00000000">
      <w:pPr>
        <w:rPr>
          <w:rFonts w:ascii="宋体" w:eastAsia="宋体" w:hAnsi="宋体" w:cs="宋体" w:hint="eastAsia"/>
          <w:kern w:val="0"/>
          <w:sz w:val="24"/>
          <w:szCs w:val="24"/>
        </w:rPr>
      </w:pPr>
      <w:r>
        <w:rPr>
          <w:rFonts w:ascii="黑体" w:eastAsia="黑体" w:hAnsi="黑体" w:cs="宋体" w:hint="eastAsia"/>
          <w:i/>
          <w:iCs/>
          <w:color w:val="000000"/>
          <w:kern w:val="0"/>
          <w:sz w:val="32"/>
          <w:szCs w:val="32"/>
          <w:u w:val="single"/>
        </w:rPr>
        <w:t>三、依法缴纳税收和社会保障资金的相关材料</w:t>
      </w:r>
    </w:p>
    <w:p w14:paraId="30737B40" w14:textId="77777777" w:rsidR="0097610F" w:rsidRDefault="00000000">
      <w:pPr>
        <w:ind w:firstLine="480"/>
        <w:rPr>
          <w:rFonts w:ascii="宋体" w:eastAsia="宋体" w:hAnsi="宋体" w:cs="宋体" w:hint="eastAsia"/>
          <w:kern w:val="0"/>
          <w:sz w:val="24"/>
          <w:szCs w:val="24"/>
        </w:rPr>
      </w:pPr>
      <w:bookmarkStart w:id="188" w:name="OLE_LINK10"/>
      <w:r>
        <w:rPr>
          <w:rFonts w:ascii="宋体" w:eastAsia="宋体" w:hAnsi="宋体" w:cs="宋体" w:hint="eastAsia"/>
          <w:color w:val="000000"/>
          <w:kern w:val="0"/>
          <w:sz w:val="24"/>
          <w:szCs w:val="24"/>
        </w:rPr>
        <w:t>提供提交响应文件截止时间前一年内至少一个月依法缴纳税收及缴纳社会保障资金的证明材料。供应商依法享受缓缴、免缴税收、社会保障资金的提供证明材料。</w:t>
      </w:r>
    </w:p>
    <w:p w14:paraId="594C130D"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bookmarkEnd w:id="188"/>
    <w:p w14:paraId="5683BA87" w14:textId="77777777" w:rsidR="0097610F" w:rsidRDefault="00000000">
      <w:pPr>
        <w:rPr>
          <w:rFonts w:ascii="宋体" w:eastAsia="宋体" w:hAnsi="宋体" w:cs="宋体" w:hint="eastAsia"/>
          <w:kern w:val="0"/>
          <w:sz w:val="24"/>
          <w:szCs w:val="24"/>
        </w:rPr>
      </w:pPr>
      <w:r>
        <w:rPr>
          <w:rFonts w:ascii="黑体" w:eastAsia="黑体" w:hAnsi="黑体" w:cs="宋体" w:hint="eastAsia"/>
          <w:i/>
          <w:iCs/>
          <w:color w:val="000000"/>
          <w:kern w:val="0"/>
          <w:sz w:val="32"/>
          <w:szCs w:val="32"/>
          <w:u w:val="single"/>
        </w:rPr>
        <w:t>四、具备履行合同所必需的设备和专业技术能力的书面声明</w:t>
      </w:r>
    </w:p>
    <w:p w14:paraId="1697C0F6" w14:textId="77777777" w:rsidR="0097610F" w:rsidRDefault="00000000">
      <w:pPr>
        <w:ind w:firstLine="492"/>
        <w:rPr>
          <w:rFonts w:ascii="宋体" w:eastAsia="宋体" w:hAnsi="宋体" w:cs="宋体" w:hint="eastAsia"/>
          <w:kern w:val="0"/>
          <w:sz w:val="24"/>
          <w:szCs w:val="24"/>
        </w:rPr>
      </w:pPr>
      <w:bookmarkStart w:id="189" w:name="OLE_LINK11"/>
      <w:r>
        <w:rPr>
          <w:rFonts w:ascii="宋体" w:eastAsia="宋体" w:hAnsi="宋体" w:cs="宋体" w:hint="eastAsia"/>
          <w:color w:val="000000"/>
          <w:kern w:val="0"/>
          <w:sz w:val="24"/>
          <w:szCs w:val="24"/>
        </w:rPr>
        <w:t>我单位郑重声明：我单位具备履行本项采购合同所必需的设备和专业技术能力，为履行本项采购合同我公司具备如下主要设备和主要专业技术能力：</w:t>
      </w:r>
    </w:p>
    <w:p w14:paraId="56D250C4" w14:textId="77777777" w:rsidR="0097610F" w:rsidRDefault="00000000">
      <w:pPr>
        <w:ind w:firstLine="492"/>
        <w:rPr>
          <w:rFonts w:ascii="宋体" w:eastAsia="宋体" w:hAnsi="宋体" w:cs="宋体" w:hint="eastAsia"/>
          <w:kern w:val="0"/>
          <w:sz w:val="24"/>
          <w:szCs w:val="24"/>
        </w:rPr>
      </w:pPr>
      <w:r>
        <w:rPr>
          <w:rFonts w:ascii="宋体" w:eastAsia="宋体" w:hAnsi="宋体" w:cs="宋体" w:hint="eastAsia"/>
          <w:color w:val="000000"/>
          <w:kern w:val="0"/>
          <w:sz w:val="24"/>
          <w:szCs w:val="24"/>
        </w:rPr>
        <w:t>主要设备有：</w:t>
      </w:r>
      <w:r>
        <w:rPr>
          <w:rFonts w:ascii="宋体" w:eastAsia="宋体" w:hAnsi="宋体" w:cs="宋体" w:hint="eastAsia"/>
          <w:color w:val="000000"/>
          <w:kern w:val="0"/>
          <w:sz w:val="24"/>
          <w:szCs w:val="24"/>
          <w:u w:val="single"/>
        </w:rPr>
        <w:t xml:space="preserve">  </w:t>
      </w:r>
      <w:r>
        <w:rPr>
          <w:rFonts w:ascii="宋体" w:eastAsia="宋体" w:hAnsi="宋体" w:cs="宋体" w:hint="eastAsia"/>
          <w:color w:val="000000"/>
          <w:kern w:val="0"/>
          <w:sz w:val="24"/>
          <w:szCs w:val="24"/>
        </w:rPr>
        <w:t>。</w:t>
      </w:r>
    </w:p>
    <w:p w14:paraId="5D716045" w14:textId="77777777" w:rsidR="0097610F" w:rsidRDefault="00000000">
      <w:pPr>
        <w:ind w:firstLine="492"/>
        <w:rPr>
          <w:rFonts w:ascii="宋体" w:eastAsia="宋体" w:hAnsi="宋体" w:cs="宋体" w:hint="eastAsia"/>
          <w:kern w:val="0"/>
          <w:sz w:val="24"/>
          <w:szCs w:val="24"/>
        </w:rPr>
      </w:pPr>
      <w:r>
        <w:rPr>
          <w:rFonts w:ascii="宋体" w:eastAsia="宋体" w:hAnsi="宋体" w:cs="宋体" w:hint="eastAsia"/>
          <w:color w:val="000000"/>
          <w:kern w:val="0"/>
          <w:sz w:val="24"/>
          <w:szCs w:val="24"/>
        </w:rPr>
        <w:t>主要专业技术能力有：</w:t>
      </w:r>
      <w:r>
        <w:rPr>
          <w:rFonts w:ascii="宋体" w:eastAsia="宋体" w:hAnsi="宋体" w:cs="宋体" w:hint="eastAsia"/>
          <w:color w:val="000000"/>
          <w:kern w:val="0"/>
          <w:sz w:val="24"/>
          <w:szCs w:val="24"/>
          <w:u w:val="single"/>
        </w:rPr>
        <w:t xml:space="preserve">   </w:t>
      </w:r>
      <w:r>
        <w:rPr>
          <w:rFonts w:ascii="宋体" w:eastAsia="宋体" w:hAnsi="宋体" w:cs="宋体" w:hint="eastAsia"/>
          <w:color w:val="000000"/>
          <w:kern w:val="0"/>
          <w:sz w:val="24"/>
          <w:szCs w:val="24"/>
        </w:rPr>
        <w:t>。</w:t>
      </w:r>
    </w:p>
    <w:bookmarkEnd w:id="189"/>
    <w:p w14:paraId="61871493" w14:textId="77777777" w:rsidR="0097610F" w:rsidRDefault="00000000">
      <w:pPr>
        <w:rPr>
          <w:rFonts w:ascii="宋体" w:eastAsia="宋体" w:hAnsi="宋体" w:cs="宋体" w:hint="eastAsia"/>
          <w:kern w:val="0"/>
          <w:sz w:val="24"/>
          <w:szCs w:val="24"/>
        </w:rPr>
      </w:pPr>
      <w:r>
        <w:rPr>
          <w:rFonts w:ascii="宋体" w:eastAsia="宋体" w:hAnsi="宋体" w:cs="宋体" w:hint="eastAsia"/>
          <w:color w:val="000000"/>
          <w:kern w:val="0"/>
          <w:sz w:val="24"/>
          <w:szCs w:val="24"/>
        </w:rPr>
        <w:t xml:space="preserve">                                     </w:t>
      </w:r>
    </w:p>
    <w:p w14:paraId="162D3F9E"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60EE5FAC" w14:textId="77777777" w:rsidR="0097610F" w:rsidRDefault="00000000">
      <w:pPr>
        <w:rPr>
          <w:rFonts w:ascii="宋体" w:eastAsia="宋体" w:hAnsi="宋体" w:cs="宋体" w:hint="eastAsia"/>
          <w:kern w:val="0"/>
          <w:sz w:val="24"/>
          <w:szCs w:val="24"/>
        </w:rPr>
      </w:pPr>
      <w:r>
        <w:rPr>
          <w:rFonts w:ascii="黑体" w:eastAsia="黑体" w:hAnsi="黑体" w:cs="宋体" w:hint="eastAsia"/>
          <w:i/>
          <w:iCs/>
          <w:color w:val="000000"/>
          <w:kern w:val="0"/>
          <w:sz w:val="32"/>
          <w:szCs w:val="32"/>
          <w:u w:val="single"/>
        </w:rPr>
        <w:t>五、参加政府采购活动前 3 年内在经营活动中没有重大违法记录的书面声明</w:t>
      </w:r>
    </w:p>
    <w:p w14:paraId="33D92A11" w14:textId="77777777" w:rsidR="0097610F" w:rsidRDefault="00000000">
      <w:pPr>
        <w:rPr>
          <w:rFonts w:ascii="宋体" w:eastAsia="宋体" w:hAnsi="宋体" w:cs="宋体" w:hint="eastAsia"/>
          <w:kern w:val="0"/>
          <w:sz w:val="24"/>
          <w:szCs w:val="24"/>
        </w:rPr>
      </w:pPr>
      <w:r>
        <w:rPr>
          <w:rFonts w:ascii="宋体" w:eastAsia="宋体" w:hAnsi="宋体" w:cs="宋体" w:hint="eastAsia"/>
          <w:b/>
          <w:bCs/>
          <w:color w:val="000000"/>
          <w:kern w:val="0"/>
          <w:sz w:val="44"/>
          <w:szCs w:val="44"/>
        </w:rPr>
        <w:t>      </w:t>
      </w:r>
      <w:bookmarkStart w:id="190" w:name="OLE_LINK12"/>
      <w:r>
        <w:rPr>
          <w:rFonts w:ascii="宋体" w:eastAsia="宋体" w:hAnsi="宋体" w:cs="宋体" w:hint="eastAsia"/>
          <w:b/>
          <w:bCs/>
          <w:color w:val="000000"/>
          <w:kern w:val="0"/>
          <w:sz w:val="44"/>
          <w:szCs w:val="44"/>
        </w:rPr>
        <w:t>声  明</w:t>
      </w:r>
    </w:p>
    <w:p w14:paraId="2D2FAD30" w14:textId="77777777" w:rsidR="0097610F" w:rsidRDefault="00000000">
      <w:pPr>
        <w:rPr>
          <w:rFonts w:ascii="宋体" w:eastAsia="宋体" w:hAnsi="宋体" w:cs="宋体" w:hint="eastAsia"/>
          <w:kern w:val="0"/>
          <w:sz w:val="24"/>
          <w:szCs w:val="24"/>
        </w:rPr>
      </w:pPr>
      <w:r>
        <w:rPr>
          <w:rFonts w:ascii="宋体" w:eastAsia="宋体" w:hAnsi="宋体" w:cs="宋体" w:hint="eastAsia"/>
          <w:b/>
          <w:bCs/>
          <w:color w:val="000000"/>
          <w:kern w:val="0"/>
          <w:sz w:val="24"/>
          <w:szCs w:val="24"/>
        </w:rPr>
        <w:t xml:space="preserve">    </w:t>
      </w:r>
      <w:r>
        <w:rPr>
          <w:rFonts w:ascii="宋体" w:eastAsia="宋体" w:hAnsi="宋体" w:cs="宋体" w:hint="eastAsia"/>
          <w:color w:val="000000"/>
          <w:kern w:val="0"/>
          <w:sz w:val="24"/>
          <w:szCs w:val="24"/>
        </w:rPr>
        <w:t>我单位郑重声明：参加本次政府采购活动前 3 年内，我单位在经营活动中没有因违法经营受到刑事处罚或者责令停产停业、吊销许可证或者执照、较大数额罚款等行政处罚。</w:t>
      </w:r>
    </w:p>
    <w:bookmarkEnd w:id="190"/>
    <w:p w14:paraId="1913CA34"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2740F679" w14:textId="77777777" w:rsidR="0097610F" w:rsidRDefault="0097610F">
      <w:pPr>
        <w:rPr>
          <w:rFonts w:ascii="宋体" w:eastAsia="宋体" w:hAnsi="宋体" w:cs="宋体" w:hint="eastAsia"/>
          <w:kern w:val="0"/>
          <w:sz w:val="24"/>
          <w:szCs w:val="24"/>
        </w:rPr>
      </w:pPr>
    </w:p>
    <w:p w14:paraId="023C41AC" w14:textId="77777777" w:rsidR="0097610F" w:rsidRDefault="00000000">
      <w:pPr>
        <w:rPr>
          <w:rFonts w:ascii="宋体" w:eastAsia="宋体" w:hAnsi="宋体" w:cs="宋体" w:hint="eastAsia"/>
          <w:kern w:val="0"/>
          <w:sz w:val="24"/>
          <w:szCs w:val="24"/>
        </w:rPr>
      </w:pPr>
      <w:r>
        <w:rPr>
          <w:rFonts w:ascii="黑体" w:eastAsia="黑体" w:hAnsi="黑体" w:cs="宋体" w:hint="eastAsia"/>
          <w:i/>
          <w:iCs/>
          <w:color w:val="000000"/>
          <w:kern w:val="0"/>
          <w:sz w:val="32"/>
          <w:szCs w:val="32"/>
          <w:u w:val="single"/>
        </w:rPr>
        <w:t>六、特定资格要求的证明文件</w:t>
      </w:r>
    </w:p>
    <w:p w14:paraId="5CB0226C" w14:textId="77777777" w:rsidR="0097610F" w:rsidRDefault="00000000">
      <w:pPr>
        <w:rPr>
          <w:rFonts w:ascii="宋体" w:eastAsia="宋体" w:hAnsi="宋体" w:cs="宋体" w:hint="eastAsia"/>
          <w:kern w:val="0"/>
          <w:sz w:val="24"/>
          <w:szCs w:val="24"/>
        </w:rPr>
      </w:pPr>
      <w:r>
        <w:rPr>
          <w:rFonts w:ascii="宋体" w:eastAsia="宋体" w:hAnsi="宋体" w:cs="宋体" w:hint="eastAsia"/>
          <w:color w:val="000000"/>
          <w:kern w:val="0"/>
          <w:sz w:val="24"/>
          <w:szCs w:val="24"/>
        </w:rPr>
        <w:t>   如果本项目申请人的特定资格要求中要求提供的，必须提供。</w:t>
      </w:r>
    </w:p>
    <w:p w14:paraId="6C257941" w14:textId="77777777" w:rsidR="0097610F" w:rsidRDefault="0097610F">
      <w:pPr>
        <w:jc w:val="center"/>
        <w:rPr>
          <w:rFonts w:ascii="黑体" w:eastAsia="黑体" w:hAnsi="黑体" w:cs="宋体" w:hint="eastAsia"/>
          <w:i/>
          <w:iCs/>
          <w:color w:val="000000"/>
          <w:kern w:val="0"/>
          <w:sz w:val="32"/>
          <w:szCs w:val="32"/>
          <w:u w:val="single"/>
        </w:rPr>
      </w:pPr>
      <w:bookmarkStart w:id="191" w:name="_Toc120614284"/>
    </w:p>
    <w:p w14:paraId="74A9924B" w14:textId="77777777" w:rsidR="0097610F" w:rsidRDefault="0097610F">
      <w:pPr>
        <w:rPr>
          <w:rFonts w:ascii="黑体" w:eastAsia="黑体" w:hAnsi="黑体" w:cs="宋体" w:hint="eastAsia"/>
          <w:i/>
          <w:iCs/>
          <w:color w:val="000000"/>
          <w:kern w:val="0"/>
          <w:sz w:val="32"/>
          <w:szCs w:val="32"/>
          <w:u w:val="single"/>
        </w:rPr>
      </w:pPr>
    </w:p>
    <w:p w14:paraId="285E45CD" w14:textId="77777777" w:rsidR="0097610F" w:rsidRDefault="0097610F">
      <w:pPr>
        <w:jc w:val="center"/>
        <w:rPr>
          <w:rFonts w:ascii="黑体" w:eastAsia="黑体" w:hAnsi="黑体" w:cs="宋体" w:hint="eastAsia"/>
          <w:i/>
          <w:iCs/>
          <w:color w:val="000000"/>
          <w:kern w:val="0"/>
          <w:sz w:val="32"/>
          <w:szCs w:val="32"/>
          <w:u w:val="single"/>
        </w:rPr>
      </w:pPr>
    </w:p>
    <w:p w14:paraId="365D5372" w14:textId="77777777" w:rsidR="0097610F" w:rsidRDefault="00000000">
      <w:pPr>
        <w:jc w:val="center"/>
        <w:rPr>
          <w:rFonts w:ascii="宋体" w:eastAsia="宋体" w:hAnsi="宋体" w:cs="宋体" w:hint="eastAsia"/>
          <w:kern w:val="0"/>
          <w:sz w:val="24"/>
          <w:szCs w:val="24"/>
        </w:rPr>
      </w:pPr>
      <w:r>
        <w:rPr>
          <w:rFonts w:ascii="黑体" w:eastAsia="黑体" w:hAnsi="黑体" w:cs="宋体" w:hint="eastAsia"/>
          <w:i/>
          <w:iCs/>
          <w:color w:val="000000"/>
          <w:kern w:val="0"/>
          <w:sz w:val="32"/>
          <w:szCs w:val="32"/>
          <w:u w:val="single"/>
        </w:rPr>
        <w:t>七、法人授权书</w:t>
      </w:r>
    </w:p>
    <w:p w14:paraId="3556FE47" w14:textId="77777777" w:rsidR="0097610F" w:rsidRDefault="00000000">
      <w:pPr>
        <w:tabs>
          <w:tab w:val="left" w:pos="360"/>
        </w:tabs>
        <w:ind w:firstLine="480"/>
        <w:rPr>
          <w:rFonts w:ascii="宋体" w:eastAsia="宋体" w:hAnsi="宋体" w:cs="宋体" w:hint="eastAsia"/>
          <w:kern w:val="0"/>
          <w:sz w:val="24"/>
          <w:szCs w:val="24"/>
        </w:rPr>
      </w:pPr>
      <w:r>
        <w:rPr>
          <w:rFonts w:ascii="Times New Roman" w:eastAsia="宋体" w:hAnsi="Times New Roman" w:cs="Times New Roman"/>
          <w:color w:val="000000"/>
          <w:kern w:val="0"/>
          <w:sz w:val="24"/>
          <w:szCs w:val="24"/>
        </w:rPr>
        <w:t>本授权书声明：</w:t>
      </w:r>
      <w:r>
        <w:rPr>
          <w:rFonts w:ascii="Times New Roman" w:eastAsia="宋体" w:hAnsi="Times New Roman" w:cs="Times New Roman"/>
          <w:color w:val="000000"/>
          <w:kern w:val="0"/>
          <w:sz w:val="24"/>
          <w:szCs w:val="24"/>
        </w:rPr>
        <w:t>____________</w:t>
      </w:r>
      <w:r>
        <w:rPr>
          <w:rFonts w:ascii="Times New Roman" w:eastAsia="宋体" w:hAnsi="Times New Roman" w:cs="Times New Roman"/>
          <w:color w:val="000000"/>
          <w:kern w:val="0"/>
          <w:sz w:val="24"/>
          <w:szCs w:val="24"/>
        </w:rPr>
        <w:t>（供应商名称）授权</w:t>
      </w:r>
      <w:r>
        <w:rPr>
          <w:rFonts w:ascii="Times New Roman" w:eastAsia="宋体" w:hAnsi="Times New Roman" w:cs="Times New Roman"/>
          <w:color w:val="000000"/>
          <w:kern w:val="0"/>
          <w:sz w:val="24"/>
          <w:szCs w:val="24"/>
        </w:rPr>
        <w:t>________________</w:t>
      </w:r>
      <w:r>
        <w:rPr>
          <w:rFonts w:ascii="Times New Roman" w:eastAsia="宋体" w:hAnsi="Times New Roman" w:cs="Times New Roman"/>
          <w:color w:val="000000"/>
          <w:kern w:val="0"/>
          <w:sz w:val="24"/>
          <w:szCs w:val="24"/>
        </w:rPr>
        <w:t>（被授权人的姓名）为我方就</w:t>
      </w:r>
      <w:r>
        <w:rPr>
          <w:rFonts w:ascii="Times New Roman" w:eastAsia="宋体" w:hAnsi="Times New Roman" w:cs="Times New Roman"/>
          <w:color w:val="000000"/>
          <w:kern w:val="0"/>
          <w:sz w:val="24"/>
          <w:szCs w:val="24"/>
        </w:rPr>
        <w:t>JSZC-</w:t>
      </w:r>
      <w:r>
        <w:rPr>
          <w:rFonts w:ascii="Times New Roman" w:eastAsia="宋体" w:hAnsi="Times New Roman" w:cs="Times New Roman"/>
          <w:color w:val="000000"/>
          <w:kern w:val="0"/>
          <w:sz w:val="24"/>
          <w:szCs w:val="24"/>
          <w:u w:val="single"/>
        </w:rPr>
        <w:t xml:space="preserve">        </w:t>
      </w:r>
      <w:r>
        <w:rPr>
          <w:rFonts w:ascii="Times New Roman" w:eastAsia="宋体" w:hAnsi="Times New Roman" w:cs="Times New Roman"/>
          <w:color w:val="000000"/>
          <w:kern w:val="0"/>
          <w:sz w:val="24"/>
          <w:szCs w:val="24"/>
        </w:rPr>
        <w:t>号项目采购活动的合法代理人，以本单位名义全权处理一切与该项目采购有关的事务。</w:t>
      </w:r>
    </w:p>
    <w:p w14:paraId="6565B6AB" w14:textId="77777777" w:rsidR="0097610F" w:rsidRDefault="00000000">
      <w:pPr>
        <w:tabs>
          <w:tab w:val="left" w:pos="360"/>
        </w:tabs>
        <w:ind w:firstLine="480"/>
        <w:rPr>
          <w:rFonts w:ascii="宋体" w:eastAsia="宋体" w:hAnsi="宋体" w:cs="宋体" w:hint="eastAsia"/>
          <w:kern w:val="0"/>
          <w:sz w:val="24"/>
          <w:szCs w:val="24"/>
        </w:rPr>
      </w:pPr>
      <w:r>
        <w:rPr>
          <w:rFonts w:ascii="Times New Roman" w:eastAsia="宋体" w:hAnsi="Times New Roman" w:cs="Times New Roman"/>
          <w:color w:val="000000"/>
          <w:kern w:val="0"/>
          <w:sz w:val="24"/>
          <w:szCs w:val="24"/>
        </w:rPr>
        <w:t>本授权书于</w:t>
      </w:r>
      <w:r>
        <w:rPr>
          <w:rFonts w:ascii="Times New Roman" w:eastAsia="宋体" w:hAnsi="Times New Roman" w:cs="Times New Roman"/>
          <w:color w:val="000000"/>
          <w:kern w:val="0"/>
          <w:sz w:val="24"/>
          <w:szCs w:val="24"/>
        </w:rPr>
        <w:t>______</w:t>
      </w:r>
      <w:r>
        <w:rPr>
          <w:rFonts w:ascii="Times New Roman" w:eastAsia="宋体" w:hAnsi="Times New Roman" w:cs="Times New Roman"/>
          <w:color w:val="000000"/>
          <w:kern w:val="0"/>
          <w:sz w:val="24"/>
          <w:szCs w:val="24"/>
        </w:rPr>
        <w:t>年</w:t>
      </w:r>
      <w:r>
        <w:rPr>
          <w:rFonts w:ascii="Times New Roman" w:eastAsia="宋体" w:hAnsi="Times New Roman" w:cs="Times New Roman"/>
          <w:color w:val="000000"/>
          <w:kern w:val="0"/>
          <w:sz w:val="24"/>
          <w:szCs w:val="24"/>
        </w:rPr>
        <w:t>____</w:t>
      </w:r>
      <w:r>
        <w:rPr>
          <w:rFonts w:ascii="Times New Roman" w:eastAsia="宋体" w:hAnsi="Times New Roman" w:cs="Times New Roman"/>
          <w:color w:val="000000"/>
          <w:kern w:val="0"/>
          <w:sz w:val="24"/>
          <w:szCs w:val="24"/>
        </w:rPr>
        <w:t>月</w:t>
      </w:r>
      <w:r>
        <w:rPr>
          <w:rFonts w:ascii="Times New Roman" w:eastAsia="宋体" w:hAnsi="Times New Roman" w:cs="Times New Roman"/>
          <w:color w:val="000000"/>
          <w:kern w:val="0"/>
          <w:sz w:val="24"/>
          <w:szCs w:val="24"/>
        </w:rPr>
        <w:t>____</w:t>
      </w:r>
      <w:r>
        <w:rPr>
          <w:rFonts w:ascii="Times New Roman" w:eastAsia="宋体" w:hAnsi="Times New Roman" w:cs="Times New Roman"/>
          <w:color w:val="000000"/>
          <w:kern w:val="0"/>
          <w:sz w:val="24"/>
          <w:szCs w:val="24"/>
        </w:rPr>
        <w:t>日起生效，特此声明。</w:t>
      </w:r>
    </w:p>
    <w:p w14:paraId="0A1DA5E7" w14:textId="77777777" w:rsidR="0097610F" w:rsidRDefault="00000000">
      <w:pPr>
        <w:tabs>
          <w:tab w:val="left" w:pos="360"/>
        </w:tabs>
        <w:rPr>
          <w:rFonts w:ascii="宋体" w:eastAsia="宋体" w:hAnsi="宋体" w:cs="宋体" w:hint="eastAsia"/>
          <w:kern w:val="0"/>
          <w:sz w:val="24"/>
          <w:szCs w:val="24"/>
        </w:rPr>
      </w:pPr>
      <w:r>
        <w:rPr>
          <w:rFonts w:ascii="Times New Roman" w:eastAsia="宋体" w:hAnsi="Times New Roman" w:cs="Times New Roman"/>
          <w:color w:val="000000"/>
          <w:kern w:val="0"/>
          <w:sz w:val="24"/>
          <w:szCs w:val="24"/>
        </w:rPr>
        <w:t xml:space="preserve">          </w:t>
      </w:r>
      <w:r>
        <w:rPr>
          <w:rFonts w:ascii="Times New Roman" w:eastAsia="宋体" w:hAnsi="Times New Roman" w:cs="Times New Roman"/>
          <w:color w:val="000000"/>
          <w:kern w:val="0"/>
          <w:sz w:val="24"/>
          <w:szCs w:val="24"/>
        </w:rPr>
        <w:t>被授权人身份证号码：</w:t>
      </w:r>
      <w:r>
        <w:rPr>
          <w:rFonts w:ascii="Times New Roman" w:eastAsia="宋体" w:hAnsi="Times New Roman" w:cs="Times New Roman"/>
          <w:color w:val="000000"/>
          <w:kern w:val="0"/>
          <w:sz w:val="24"/>
          <w:szCs w:val="24"/>
          <w:u w:val="single"/>
        </w:rPr>
        <w:t xml:space="preserve">                              </w:t>
      </w:r>
    </w:p>
    <w:p w14:paraId="2E7231FC" w14:textId="77777777" w:rsidR="0097610F" w:rsidRDefault="00000000">
      <w:pPr>
        <w:tabs>
          <w:tab w:val="left" w:pos="360"/>
        </w:tabs>
        <w:rPr>
          <w:rFonts w:ascii="宋体" w:eastAsia="宋体" w:hAnsi="宋体" w:cs="宋体" w:hint="eastAsia"/>
          <w:kern w:val="0"/>
          <w:sz w:val="24"/>
          <w:szCs w:val="24"/>
        </w:rPr>
      </w:pPr>
      <w:r>
        <w:rPr>
          <w:rFonts w:ascii="Times New Roman" w:eastAsia="宋体" w:hAnsi="Times New Roman" w:cs="Times New Roman"/>
          <w:color w:val="000000"/>
          <w:kern w:val="0"/>
          <w:sz w:val="24"/>
          <w:szCs w:val="24"/>
        </w:rPr>
        <w:t xml:space="preserve">          </w:t>
      </w:r>
      <w:r>
        <w:rPr>
          <w:rFonts w:ascii="Times New Roman" w:eastAsia="宋体" w:hAnsi="Times New Roman" w:cs="Times New Roman"/>
          <w:color w:val="000000"/>
          <w:kern w:val="0"/>
          <w:sz w:val="24"/>
          <w:szCs w:val="24"/>
        </w:rPr>
        <w:t>被授权人联系电话：（手机）</w:t>
      </w:r>
      <w:r>
        <w:rPr>
          <w:rFonts w:ascii="Times New Roman" w:eastAsia="宋体" w:hAnsi="Times New Roman" w:cs="Times New Roman"/>
          <w:color w:val="000000"/>
          <w:kern w:val="0"/>
          <w:sz w:val="24"/>
          <w:szCs w:val="24"/>
          <w:u w:val="single"/>
        </w:rPr>
        <w:t xml:space="preserve">                          </w:t>
      </w:r>
    </w:p>
    <w:p w14:paraId="6DF46AAF" w14:textId="77777777" w:rsidR="0097610F" w:rsidRDefault="00000000">
      <w:pPr>
        <w:tabs>
          <w:tab w:val="left" w:pos="360"/>
        </w:tabs>
        <w:ind w:firstLine="1200"/>
        <w:rPr>
          <w:rFonts w:ascii="宋体" w:eastAsia="宋体" w:hAnsi="宋体" w:cs="宋体" w:hint="eastAsia"/>
          <w:kern w:val="0"/>
          <w:sz w:val="24"/>
          <w:szCs w:val="24"/>
        </w:rPr>
      </w:pPr>
      <w:r>
        <w:rPr>
          <w:rFonts w:ascii="Times New Roman" w:eastAsia="宋体" w:hAnsi="Times New Roman" w:cs="Times New Roman"/>
          <w:color w:val="000000"/>
          <w:kern w:val="0"/>
          <w:sz w:val="24"/>
          <w:szCs w:val="24"/>
        </w:rPr>
        <w:t>授权单位名称：</w:t>
      </w:r>
      <w:r>
        <w:rPr>
          <w:rFonts w:ascii="Times New Roman" w:eastAsia="宋体" w:hAnsi="Times New Roman" w:cs="Times New Roman"/>
          <w:color w:val="000000"/>
          <w:kern w:val="0"/>
          <w:sz w:val="24"/>
          <w:szCs w:val="24"/>
          <w:u w:val="single"/>
        </w:rPr>
        <w:t>（加盖</w:t>
      </w:r>
      <w:r>
        <w:rPr>
          <w:rFonts w:ascii="Times New Roman" w:eastAsia="宋体" w:hAnsi="Times New Roman" w:cs="Times New Roman"/>
          <w:color w:val="000000"/>
          <w:kern w:val="0"/>
          <w:sz w:val="24"/>
          <w:szCs w:val="24"/>
          <w:u w:val="single"/>
        </w:rPr>
        <w:t>CA</w:t>
      </w:r>
      <w:r>
        <w:rPr>
          <w:rFonts w:ascii="Times New Roman" w:eastAsia="宋体" w:hAnsi="Times New Roman" w:cs="Times New Roman"/>
          <w:color w:val="000000"/>
          <w:kern w:val="0"/>
          <w:sz w:val="24"/>
          <w:szCs w:val="24"/>
          <w:u w:val="single"/>
        </w:rPr>
        <w:t>电子公章）</w:t>
      </w:r>
    </w:p>
    <w:p w14:paraId="54ADA91E" w14:textId="77777777" w:rsidR="0097610F" w:rsidRDefault="00000000">
      <w:pPr>
        <w:tabs>
          <w:tab w:val="left" w:pos="360"/>
        </w:tabs>
        <w:ind w:firstLine="480"/>
        <w:rPr>
          <w:rFonts w:ascii="宋体" w:eastAsia="宋体" w:hAnsi="宋体" w:cs="宋体" w:hint="eastAsia"/>
          <w:kern w:val="0"/>
          <w:sz w:val="24"/>
          <w:szCs w:val="24"/>
        </w:rPr>
      </w:pPr>
      <w:r>
        <w:rPr>
          <w:rFonts w:ascii="Times New Roman" w:eastAsia="宋体" w:hAnsi="Times New Roman" w:cs="Times New Roman"/>
          <w:color w:val="000000"/>
          <w:kern w:val="0"/>
          <w:sz w:val="24"/>
          <w:szCs w:val="24"/>
        </w:rPr>
        <w:t xml:space="preserve">      </w:t>
      </w:r>
      <w:r>
        <w:rPr>
          <w:rFonts w:ascii="Times New Roman" w:eastAsia="宋体" w:hAnsi="Times New Roman" w:cs="Times New Roman"/>
          <w:color w:val="000000"/>
          <w:kern w:val="0"/>
          <w:sz w:val="24"/>
          <w:szCs w:val="24"/>
        </w:rPr>
        <w:t>单位地址：</w:t>
      </w:r>
      <w:r>
        <w:rPr>
          <w:rFonts w:ascii="Times New Roman" w:eastAsia="宋体" w:hAnsi="Times New Roman" w:cs="Times New Roman"/>
          <w:color w:val="000000"/>
          <w:kern w:val="0"/>
          <w:sz w:val="24"/>
          <w:szCs w:val="24"/>
          <w:u w:val="single"/>
        </w:rPr>
        <w:t xml:space="preserve">                                         </w:t>
      </w:r>
    </w:p>
    <w:p w14:paraId="253DD352" w14:textId="77777777" w:rsidR="0097610F" w:rsidRDefault="00000000">
      <w:pPr>
        <w:tabs>
          <w:tab w:val="left" w:pos="360"/>
        </w:tabs>
        <w:ind w:firstLine="480"/>
        <w:rPr>
          <w:rFonts w:ascii="宋体" w:eastAsia="宋体" w:hAnsi="宋体" w:cs="宋体" w:hint="eastAsia"/>
          <w:kern w:val="0"/>
          <w:sz w:val="24"/>
          <w:szCs w:val="24"/>
        </w:rPr>
      </w:pPr>
      <w:r>
        <w:rPr>
          <w:rFonts w:ascii="Times New Roman" w:eastAsia="宋体" w:hAnsi="Times New Roman" w:cs="Times New Roman"/>
          <w:color w:val="000000"/>
          <w:kern w:val="0"/>
          <w:sz w:val="24"/>
          <w:szCs w:val="24"/>
        </w:rPr>
        <w:t xml:space="preserve">      </w:t>
      </w:r>
      <w:r>
        <w:rPr>
          <w:rFonts w:ascii="Times New Roman" w:eastAsia="宋体" w:hAnsi="Times New Roman" w:cs="Times New Roman"/>
          <w:color w:val="000000"/>
          <w:kern w:val="0"/>
          <w:sz w:val="24"/>
          <w:szCs w:val="24"/>
        </w:rPr>
        <w:t>日期：</w:t>
      </w:r>
      <w:bookmarkStart w:id="192" w:name="_格式3__银行出具的资信证明"/>
      <w:bookmarkStart w:id="193" w:name="_Hlt26671380"/>
      <w:bookmarkStart w:id="194" w:name="_Hlt26955070"/>
      <w:bookmarkEnd w:id="191"/>
      <w:bookmarkEnd w:id="192"/>
      <w:bookmarkEnd w:id="193"/>
      <w:r>
        <w:rPr>
          <w:rFonts w:ascii="Times New Roman" w:eastAsia="宋体" w:hAnsi="Times New Roman" w:cs="Times New Roman"/>
          <w:color w:val="000000"/>
          <w:kern w:val="0"/>
          <w:sz w:val="24"/>
          <w:szCs w:val="24"/>
          <w:u w:val="single"/>
        </w:rPr>
        <w:t xml:space="preserve">                                         </w:t>
      </w:r>
    </w:p>
    <w:p w14:paraId="4FE0A816" w14:textId="77777777" w:rsidR="0097610F" w:rsidRDefault="00000000">
      <w:pPr>
        <w:tabs>
          <w:tab w:val="left" w:pos="360"/>
        </w:tabs>
        <w:ind w:firstLine="480"/>
        <w:rPr>
          <w:rFonts w:ascii="宋体" w:eastAsia="宋体" w:hAnsi="宋体" w:cs="宋体" w:hint="eastAsia"/>
          <w:kern w:val="0"/>
          <w:sz w:val="24"/>
          <w:szCs w:val="24"/>
        </w:rPr>
      </w:pPr>
      <w:r>
        <w:rPr>
          <w:rFonts w:ascii="宋体" w:eastAsia="宋体" w:hAnsi="宋体" w:cs="宋体"/>
          <w:kern w:val="0"/>
          <w:sz w:val="24"/>
          <w:szCs w:val="24"/>
        </w:rPr>
        <w:t> </w:t>
      </w:r>
    </w:p>
    <w:p w14:paraId="789D2FC7" w14:textId="77777777" w:rsidR="0097610F" w:rsidRDefault="00000000">
      <w:pPr>
        <w:tabs>
          <w:tab w:val="left" w:pos="360"/>
        </w:tabs>
        <w:ind w:firstLine="480"/>
        <w:rPr>
          <w:rFonts w:ascii="宋体" w:eastAsia="宋体" w:hAnsi="宋体" w:cs="宋体" w:hint="eastAsia"/>
          <w:kern w:val="0"/>
          <w:sz w:val="24"/>
          <w:szCs w:val="24"/>
        </w:rPr>
      </w:pPr>
      <w:r>
        <w:rPr>
          <w:rFonts w:ascii="宋体" w:eastAsia="宋体" w:hAnsi="宋体" w:cs="宋体"/>
          <w:kern w:val="0"/>
          <w:sz w:val="24"/>
          <w:szCs w:val="24"/>
        </w:rPr>
        <w:t> </w:t>
      </w:r>
    </w:p>
    <w:p w14:paraId="413ED2B0" w14:textId="77777777" w:rsidR="0097610F" w:rsidRDefault="00000000">
      <w:pPr>
        <w:ind w:firstLine="420"/>
        <w:rPr>
          <w:rFonts w:ascii="宋体" w:eastAsia="宋体" w:hAnsi="宋体" w:cs="宋体" w:hint="eastAsia"/>
          <w:kern w:val="0"/>
          <w:sz w:val="24"/>
          <w:szCs w:val="24"/>
        </w:rPr>
      </w:pPr>
      <w:r>
        <w:rPr>
          <w:rFonts w:ascii="宋体" w:eastAsia="宋体" w:hAnsi="宋体" w:cs="宋体"/>
          <w:kern w:val="0"/>
          <w:sz w:val="24"/>
          <w:szCs w:val="24"/>
        </w:rPr>
        <w:t> </w:t>
      </w:r>
    </w:p>
    <w:p w14:paraId="22258B46"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155CAE09" w14:textId="77777777" w:rsidR="0097610F" w:rsidRDefault="00000000">
      <w:pPr>
        <w:keepNext/>
        <w:keepLines/>
        <w:spacing w:before="260" w:after="260" w:line="415" w:lineRule="auto"/>
        <w:ind w:firstLine="3390"/>
        <w:rPr>
          <w:rFonts w:ascii="宋体" w:eastAsia="宋体" w:hAnsi="宋体" w:cs="宋体" w:hint="eastAsia"/>
          <w:kern w:val="0"/>
          <w:sz w:val="24"/>
          <w:szCs w:val="24"/>
        </w:rPr>
      </w:pPr>
      <w:r>
        <w:rPr>
          <w:rFonts w:ascii="宋体" w:eastAsia="宋体" w:hAnsi="宋体" w:cs="宋体" w:hint="eastAsia"/>
          <w:b/>
          <w:bCs/>
          <w:color w:val="000000"/>
          <w:kern w:val="0"/>
          <w:sz w:val="24"/>
          <w:szCs w:val="24"/>
        </w:rPr>
        <w:br w:type="page"/>
      </w:r>
      <w:r>
        <w:rPr>
          <w:rFonts w:ascii="宋体" w:eastAsia="宋体" w:hAnsi="宋体" w:cs="宋体" w:hint="eastAsia"/>
          <w:b/>
          <w:bCs/>
          <w:color w:val="000000"/>
          <w:kern w:val="0"/>
          <w:sz w:val="24"/>
          <w:szCs w:val="24"/>
        </w:rPr>
        <w:lastRenderedPageBreak/>
        <w:t> </w:t>
      </w:r>
      <w:r>
        <w:rPr>
          <w:rFonts w:ascii="黑体" w:eastAsia="黑体" w:hAnsi="黑体" w:cs="宋体" w:hint="eastAsia"/>
          <w:b/>
          <w:bCs/>
          <w:i/>
          <w:iCs/>
          <w:color w:val="000000"/>
          <w:kern w:val="0"/>
          <w:sz w:val="32"/>
          <w:szCs w:val="32"/>
          <w:u w:val="single"/>
        </w:rPr>
        <w:t>八、磋商响应函</w:t>
      </w:r>
    </w:p>
    <w:p w14:paraId="1F8D4C30" w14:textId="77777777" w:rsidR="0097610F" w:rsidRDefault="00000000">
      <w:pPr>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致：泰州市政务服务中心</w:t>
      </w:r>
    </w:p>
    <w:p w14:paraId="0AB09AC4" w14:textId="77777777" w:rsidR="0097610F" w:rsidRDefault="00000000">
      <w:pPr>
        <w:ind w:firstLine="48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根据贵方的JSZC-320000-***</w:t>
      </w:r>
      <w:r>
        <w:rPr>
          <w:rFonts w:ascii="宋体" w:eastAsia="宋体" w:hAnsi="宋体" w:cs="宋体" w:hint="eastAsia"/>
          <w:b/>
          <w:bCs/>
          <w:color w:val="000000"/>
          <w:kern w:val="0"/>
          <w:sz w:val="36"/>
          <w:szCs w:val="36"/>
          <w:u w:val="single"/>
        </w:rPr>
        <w:t xml:space="preserve">    </w:t>
      </w:r>
      <w:r>
        <w:rPr>
          <w:rFonts w:ascii="宋体" w:eastAsia="宋体" w:hAnsi="宋体" w:cs="宋体" w:hint="eastAsia"/>
          <w:color w:val="000000"/>
          <w:kern w:val="0"/>
          <w:sz w:val="24"/>
          <w:szCs w:val="24"/>
        </w:rPr>
        <w:t>号磋商文件，正式授权下述签字人______(姓名)代表我方______________（供应商的名称），全权处理本次项目磋商的有关事宜。</w:t>
      </w:r>
    </w:p>
    <w:p w14:paraId="342E1610" w14:textId="77777777" w:rsidR="0097610F" w:rsidRDefault="00000000">
      <w:pPr>
        <w:ind w:firstLine="48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据此函，__________签字人兹宣布同意如下：</w:t>
      </w:r>
    </w:p>
    <w:p w14:paraId="67113AE1" w14:textId="77777777" w:rsidR="0097610F" w:rsidRDefault="00000000">
      <w:pPr>
        <w:ind w:firstLine="48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1.按磋商文件规定的各项要求，向买方提供所需货物、服务（包含与货物相关的服务及与服务相关的货物）。</w:t>
      </w:r>
    </w:p>
    <w:p w14:paraId="1B0CA621" w14:textId="77777777" w:rsidR="0097610F" w:rsidRDefault="00000000">
      <w:pPr>
        <w:ind w:firstLine="48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2.我们已详细审核全部磋商文件及其有效补充文件，我们知道必须放弃提出含糊不清或误解问题的权利。</w:t>
      </w:r>
    </w:p>
    <w:p w14:paraId="4F4DF20A" w14:textId="77777777" w:rsidR="0097610F" w:rsidRDefault="00000000">
      <w:pPr>
        <w:ind w:firstLine="48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3.我们同意从规定的开标日期起遵循本响应文件，并在规定的磋商有效期期满之前均具有约束力。</w:t>
      </w:r>
    </w:p>
    <w:p w14:paraId="7C4B505B" w14:textId="77777777" w:rsidR="0097610F" w:rsidRDefault="00000000">
      <w:pPr>
        <w:ind w:firstLine="48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4.同意向贵方提供贵方可能另外要求的与磋商有关的任何证据或资料，并保证我方已提供和将要提供的文件是真实的、准确的。</w:t>
      </w:r>
    </w:p>
    <w:p w14:paraId="7056B462" w14:textId="77777777" w:rsidR="0097610F" w:rsidRDefault="00000000">
      <w:pPr>
        <w:ind w:firstLine="48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5.一旦我方成交,我方将根据磋商文件的规定，严格履行合同的责任和义务,并保证在磋商文件规定的时间完成项目，交付买方验收、使用。</w:t>
      </w:r>
    </w:p>
    <w:p w14:paraId="49530139" w14:textId="77777777" w:rsidR="0097610F" w:rsidRDefault="00000000">
      <w:pPr>
        <w:ind w:left="425"/>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6.我方与本磋商有关的正式通讯地址为：</w:t>
      </w:r>
    </w:p>
    <w:p w14:paraId="1062B7A9" w14:textId="77777777" w:rsidR="0097610F" w:rsidRDefault="00000000">
      <w:pPr>
        <w:ind w:left="420" w:firstLine="48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地          址：</w:t>
      </w:r>
    </w:p>
    <w:p w14:paraId="362C7A9A" w14:textId="77777777" w:rsidR="0097610F" w:rsidRDefault="00000000">
      <w:pPr>
        <w:ind w:left="420" w:firstLine="48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邮          编：</w:t>
      </w:r>
    </w:p>
    <w:p w14:paraId="6368463A" w14:textId="77777777" w:rsidR="0097610F" w:rsidRDefault="00000000">
      <w:pPr>
        <w:ind w:left="420" w:firstLine="48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电          话：</w:t>
      </w:r>
    </w:p>
    <w:p w14:paraId="325B0892" w14:textId="77777777" w:rsidR="0097610F" w:rsidRDefault="00000000">
      <w:pPr>
        <w:ind w:left="420" w:firstLine="48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传          真：</w:t>
      </w:r>
    </w:p>
    <w:p w14:paraId="69649949" w14:textId="77777777" w:rsidR="0097610F" w:rsidRDefault="00000000">
      <w:pPr>
        <w:ind w:left="420" w:firstLine="48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供应商开户行：</w:t>
      </w:r>
    </w:p>
    <w:p w14:paraId="535973F7" w14:textId="77777777" w:rsidR="0097610F" w:rsidRDefault="00000000">
      <w:pPr>
        <w:ind w:left="420" w:firstLine="48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 xml:space="preserve">账          号： </w:t>
      </w:r>
    </w:p>
    <w:p w14:paraId="29C29A88" w14:textId="77777777" w:rsidR="0097610F" w:rsidRDefault="00000000">
      <w:pPr>
        <w:ind w:left="420" w:firstLine="48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日           期：________年____月____日</w:t>
      </w:r>
    </w:p>
    <w:p w14:paraId="29AF180B" w14:textId="77777777" w:rsidR="0097610F" w:rsidRDefault="00000000">
      <w:pPr>
        <w:ind w:firstLine="240"/>
        <w:jc w:val="center"/>
        <w:rPr>
          <w:rFonts w:ascii="宋体" w:eastAsia="宋体" w:hAnsi="宋体" w:cs="宋体" w:hint="eastAsia"/>
          <w:kern w:val="0"/>
          <w:sz w:val="24"/>
          <w:szCs w:val="24"/>
        </w:rPr>
      </w:pPr>
      <w:r>
        <w:rPr>
          <w:rFonts w:ascii="宋体" w:eastAsia="宋体" w:hAnsi="宋体" w:cs="宋体"/>
          <w:kern w:val="0"/>
          <w:sz w:val="24"/>
          <w:szCs w:val="24"/>
        </w:rPr>
        <w:t> </w:t>
      </w:r>
    </w:p>
    <w:p w14:paraId="3D3A2029" w14:textId="77777777" w:rsidR="0097610F" w:rsidRDefault="00000000">
      <w:pPr>
        <w:ind w:firstLine="240"/>
        <w:jc w:val="center"/>
        <w:rPr>
          <w:rFonts w:ascii="宋体" w:eastAsia="宋体" w:hAnsi="宋体" w:cs="宋体" w:hint="eastAsia"/>
          <w:kern w:val="0"/>
          <w:sz w:val="24"/>
          <w:szCs w:val="24"/>
        </w:rPr>
      </w:pPr>
      <w:r>
        <w:rPr>
          <w:rFonts w:ascii="宋体" w:eastAsia="宋体" w:hAnsi="宋体" w:cs="宋体"/>
          <w:kern w:val="0"/>
          <w:sz w:val="24"/>
          <w:szCs w:val="24"/>
        </w:rPr>
        <w:t> </w:t>
      </w:r>
    </w:p>
    <w:p w14:paraId="79F08747" w14:textId="77777777" w:rsidR="0097610F" w:rsidRDefault="00000000">
      <w:pPr>
        <w:ind w:firstLine="240"/>
        <w:jc w:val="center"/>
        <w:rPr>
          <w:rFonts w:ascii="宋体" w:eastAsia="宋体" w:hAnsi="宋体" w:cs="宋体" w:hint="eastAsia"/>
          <w:kern w:val="0"/>
          <w:sz w:val="24"/>
          <w:szCs w:val="24"/>
        </w:rPr>
      </w:pPr>
      <w:r>
        <w:rPr>
          <w:rFonts w:ascii="宋体" w:eastAsia="宋体" w:hAnsi="宋体" w:cs="宋体"/>
          <w:kern w:val="0"/>
          <w:sz w:val="24"/>
          <w:szCs w:val="24"/>
        </w:rPr>
        <w:t> </w:t>
      </w:r>
    </w:p>
    <w:p w14:paraId="1B82AC73" w14:textId="77777777" w:rsidR="0097610F" w:rsidRDefault="00000000">
      <w:pPr>
        <w:ind w:firstLine="240"/>
        <w:jc w:val="center"/>
        <w:rPr>
          <w:rFonts w:ascii="宋体" w:eastAsia="宋体" w:hAnsi="宋体" w:cs="宋体" w:hint="eastAsia"/>
          <w:kern w:val="0"/>
          <w:sz w:val="24"/>
          <w:szCs w:val="24"/>
        </w:rPr>
      </w:pPr>
      <w:r>
        <w:rPr>
          <w:rFonts w:ascii="宋体" w:eastAsia="宋体" w:hAnsi="宋体" w:cs="宋体"/>
          <w:kern w:val="0"/>
          <w:sz w:val="24"/>
          <w:szCs w:val="24"/>
        </w:rPr>
        <w:t> </w:t>
      </w:r>
    </w:p>
    <w:p w14:paraId="7F1E82C7" w14:textId="77777777" w:rsidR="0097610F" w:rsidRDefault="00000000">
      <w:pPr>
        <w:ind w:firstLine="240"/>
        <w:jc w:val="center"/>
        <w:rPr>
          <w:rFonts w:ascii="宋体" w:eastAsia="宋体" w:hAnsi="宋体" w:cs="宋体" w:hint="eastAsia"/>
          <w:kern w:val="0"/>
          <w:sz w:val="24"/>
          <w:szCs w:val="24"/>
        </w:rPr>
      </w:pPr>
      <w:r>
        <w:rPr>
          <w:rFonts w:ascii="宋体" w:eastAsia="宋体" w:hAnsi="宋体" w:cs="宋体"/>
          <w:kern w:val="0"/>
          <w:sz w:val="24"/>
          <w:szCs w:val="24"/>
        </w:rPr>
        <w:t> </w:t>
      </w:r>
    </w:p>
    <w:p w14:paraId="508C05AD" w14:textId="77777777" w:rsidR="0097610F" w:rsidRDefault="00000000">
      <w:pPr>
        <w:ind w:firstLine="321"/>
        <w:jc w:val="center"/>
        <w:rPr>
          <w:rFonts w:ascii="宋体" w:eastAsia="宋体" w:hAnsi="宋体" w:cs="宋体" w:hint="eastAsia"/>
          <w:kern w:val="0"/>
          <w:sz w:val="24"/>
          <w:szCs w:val="24"/>
        </w:rPr>
      </w:pPr>
      <w:r>
        <w:rPr>
          <w:rFonts w:ascii="宋体" w:eastAsia="宋体" w:hAnsi="宋体" w:cs="宋体"/>
          <w:kern w:val="0"/>
          <w:sz w:val="24"/>
          <w:szCs w:val="24"/>
        </w:rPr>
        <w:t>  </w:t>
      </w:r>
    </w:p>
    <w:p w14:paraId="26C2A194"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13BD7B8B"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67392FA0" w14:textId="77777777" w:rsidR="0097610F" w:rsidRDefault="00000000">
      <w:pPr>
        <w:rPr>
          <w:rFonts w:ascii="黑体" w:eastAsia="黑体" w:hAnsi="黑体" w:cs="宋体" w:hint="eastAsia"/>
          <w:b/>
          <w:bCs/>
          <w:color w:val="000000"/>
          <w:kern w:val="0"/>
          <w:sz w:val="32"/>
          <w:szCs w:val="32"/>
        </w:rPr>
      </w:pPr>
      <w:r>
        <w:rPr>
          <w:rFonts w:ascii="黑体" w:eastAsia="黑体" w:hAnsi="黑体" w:cs="宋体" w:hint="eastAsia"/>
          <w:b/>
          <w:bCs/>
          <w:color w:val="000000"/>
          <w:kern w:val="0"/>
          <w:sz w:val="32"/>
          <w:szCs w:val="32"/>
        </w:rPr>
        <w:br w:type="page"/>
      </w:r>
    </w:p>
    <w:p w14:paraId="17E50CCE" w14:textId="77777777" w:rsidR="0097610F" w:rsidRDefault="00000000">
      <w:pPr>
        <w:ind w:firstLine="480"/>
        <w:rPr>
          <w:rFonts w:ascii="黑体" w:eastAsia="黑体" w:hAnsi="黑体" w:cs="宋体" w:hint="eastAsia"/>
          <w:b/>
          <w:bCs/>
          <w:i/>
          <w:iCs/>
          <w:color w:val="000000"/>
          <w:kern w:val="0"/>
          <w:sz w:val="32"/>
          <w:szCs w:val="32"/>
          <w:u w:val="single"/>
        </w:rPr>
      </w:pPr>
      <w:r>
        <w:rPr>
          <w:rFonts w:ascii="黑体" w:eastAsia="黑体" w:hAnsi="黑体" w:cs="宋体" w:hint="eastAsia"/>
          <w:b/>
          <w:bCs/>
          <w:i/>
          <w:iCs/>
          <w:color w:val="000000"/>
          <w:kern w:val="0"/>
          <w:sz w:val="32"/>
          <w:szCs w:val="32"/>
          <w:u w:val="single"/>
        </w:rPr>
        <w:lastRenderedPageBreak/>
        <w:t>九、首次磋商报价表</w:t>
      </w:r>
      <w:r>
        <w:rPr>
          <w:rFonts w:ascii="宋体" w:hAnsi="宋体" w:cs="宋体" w:hint="eastAsia"/>
          <w:b/>
          <w:bCs/>
          <w:i/>
          <w:iCs/>
          <w:sz w:val="32"/>
          <w:szCs w:val="32"/>
          <w:u w:val="single"/>
        </w:rPr>
        <w:t>（以苏采云系统格式为准）</w:t>
      </w:r>
    </w:p>
    <w:p w14:paraId="49290218" w14:textId="77777777" w:rsidR="0097610F" w:rsidRDefault="0097610F">
      <w:pPr>
        <w:ind w:firstLine="3654"/>
        <w:rPr>
          <w:rFonts w:ascii="宋体" w:eastAsia="宋体" w:hAnsi="宋体" w:cs="宋体" w:hint="eastAsia"/>
          <w:b/>
          <w:bCs/>
          <w:kern w:val="0"/>
          <w:sz w:val="28"/>
          <w:szCs w:val="28"/>
        </w:rPr>
      </w:pPr>
    </w:p>
    <w:p w14:paraId="45422298" w14:textId="77777777" w:rsidR="0097610F" w:rsidRDefault="00000000">
      <w:pPr>
        <w:ind w:firstLine="3654"/>
        <w:rPr>
          <w:rFonts w:ascii="宋体" w:eastAsia="宋体" w:hAnsi="宋体" w:cs="宋体" w:hint="eastAsia"/>
          <w:b/>
          <w:bCs/>
          <w:kern w:val="0"/>
          <w:sz w:val="28"/>
          <w:szCs w:val="28"/>
        </w:rPr>
      </w:pPr>
      <w:r>
        <w:rPr>
          <w:rFonts w:ascii="宋体" w:eastAsia="宋体" w:hAnsi="宋体" w:cs="宋体"/>
          <w:b/>
          <w:bCs/>
          <w:kern w:val="0"/>
          <w:sz w:val="28"/>
          <w:szCs w:val="28"/>
        </w:rPr>
        <w:t>磋商报价表</w:t>
      </w:r>
    </w:p>
    <w:p w14:paraId="1535ECD3" w14:textId="77777777" w:rsidR="0097610F" w:rsidRDefault="0097610F">
      <w:pPr>
        <w:ind w:firstLine="645"/>
        <w:jc w:val="center"/>
        <w:rPr>
          <w:rFonts w:ascii="宋体" w:eastAsia="宋体" w:hAnsi="宋体" w:cs="宋体" w:hint="eastAsia"/>
          <w:b/>
          <w:bCs/>
          <w:kern w:val="0"/>
          <w:sz w:val="28"/>
          <w:szCs w:val="28"/>
        </w:rPr>
      </w:pPr>
    </w:p>
    <w:p w14:paraId="50CB18B1" w14:textId="77777777" w:rsidR="0097610F" w:rsidRDefault="00000000">
      <w:pPr>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本次为首次报价  </w:t>
      </w:r>
      <w:r>
        <w:rPr>
          <w:rFonts w:ascii="宋体" w:eastAsia="宋体" w:hAnsi="宋体" w:cs="宋体"/>
          <w:kern w:val="0"/>
          <w:sz w:val="24"/>
          <w:szCs w:val="24"/>
        </w:rPr>
        <w:t>              </w:t>
      </w:r>
      <w:r>
        <w:rPr>
          <w:rFonts w:ascii="宋体" w:eastAsia="宋体" w:hAnsi="宋体" w:cs="宋体" w:hint="eastAsia"/>
          <w:kern w:val="0"/>
          <w:sz w:val="24"/>
          <w:szCs w:val="24"/>
        </w:rPr>
        <w:t xml:space="preserve"> </w:t>
      </w:r>
      <w:r>
        <w:rPr>
          <w:rFonts w:ascii="宋体" w:eastAsia="宋体" w:hAnsi="宋体" w:cs="宋体"/>
          <w:kern w:val="0"/>
          <w:sz w:val="24"/>
          <w:szCs w:val="24"/>
        </w:rPr>
        <w:t>货币单位：人民币元</w:t>
      </w:r>
    </w:p>
    <w:p w14:paraId="1A7F276E"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项目编号：  </w:t>
      </w:r>
    </w:p>
    <w:tbl>
      <w:tblPr>
        <w:tblW w:w="0" w:type="auto"/>
        <w:tblCellSpacing w:w="15"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575"/>
        <w:gridCol w:w="2420"/>
        <w:gridCol w:w="3745"/>
      </w:tblGrid>
      <w:tr w:rsidR="0097610F" w14:paraId="23791F5E" w14:textId="77777777">
        <w:trPr>
          <w:tblCellSpacing w:w="15" w:type="dxa"/>
        </w:trPr>
        <w:tc>
          <w:tcPr>
            <w:tcW w:w="3330" w:type="dxa"/>
            <w:tcBorders>
              <w:top w:val="single" w:sz="6" w:space="0" w:color="auto"/>
              <w:left w:val="single" w:sz="6" w:space="0" w:color="auto"/>
              <w:bottom w:val="single" w:sz="6" w:space="0" w:color="auto"/>
              <w:right w:val="single" w:sz="6" w:space="0" w:color="auto"/>
            </w:tcBorders>
            <w:vAlign w:val="center"/>
          </w:tcPr>
          <w:p w14:paraId="1B18545F" w14:textId="77777777" w:rsidR="0097610F" w:rsidRDefault="00000000">
            <w:pPr>
              <w:ind w:firstLine="645"/>
              <w:rPr>
                <w:rFonts w:ascii="宋体" w:eastAsia="宋体" w:hAnsi="宋体" w:cs="宋体" w:hint="eastAsia"/>
                <w:kern w:val="0"/>
                <w:sz w:val="24"/>
                <w:szCs w:val="24"/>
              </w:rPr>
            </w:pPr>
            <w:r>
              <w:rPr>
                <w:rFonts w:ascii="宋体" w:eastAsia="宋体" w:hAnsi="宋体" w:cs="宋体"/>
                <w:kern w:val="0"/>
                <w:sz w:val="24"/>
                <w:szCs w:val="24"/>
              </w:rPr>
              <w:t>项目名称</w:t>
            </w:r>
          </w:p>
        </w:tc>
        <w:tc>
          <w:tcPr>
            <w:tcW w:w="3345" w:type="dxa"/>
            <w:tcBorders>
              <w:top w:val="single" w:sz="6" w:space="0" w:color="auto"/>
              <w:left w:val="single" w:sz="6" w:space="0" w:color="auto"/>
              <w:bottom w:val="single" w:sz="6" w:space="0" w:color="auto"/>
              <w:right w:val="single" w:sz="6" w:space="0" w:color="auto"/>
            </w:tcBorders>
            <w:vAlign w:val="center"/>
          </w:tcPr>
          <w:p w14:paraId="0F6976D7" w14:textId="77777777" w:rsidR="0097610F" w:rsidRDefault="00000000">
            <w:pPr>
              <w:ind w:firstLine="645"/>
              <w:rPr>
                <w:rFonts w:ascii="宋体" w:eastAsia="宋体" w:hAnsi="宋体" w:cs="宋体" w:hint="eastAsia"/>
                <w:kern w:val="0"/>
                <w:sz w:val="24"/>
                <w:szCs w:val="24"/>
              </w:rPr>
            </w:pPr>
            <w:r>
              <w:rPr>
                <w:rFonts w:ascii="宋体" w:eastAsia="宋体" w:hAnsi="宋体" w:cs="宋体"/>
                <w:kern w:val="0"/>
                <w:sz w:val="24"/>
                <w:szCs w:val="24"/>
              </w:rPr>
              <w:t>项目内容</w:t>
            </w:r>
          </w:p>
        </w:tc>
        <w:tc>
          <w:tcPr>
            <w:tcW w:w="4980" w:type="dxa"/>
            <w:tcBorders>
              <w:top w:val="single" w:sz="6" w:space="0" w:color="auto"/>
              <w:left w:val="single" w:sz="6" w:space="0" w:color="auto"/>
              <w:bottom w:val="single" w:sz="6" w:space="0" w:color="auto"/>
              <w:right w:val="single" w:sz="6" w:space="0" w:color="auto"/>
            </w:tcBorders>
            <w:vAlign w:val="center"/>
          </w:tcPr>
          <w:p w14:paraId="5C00BDAB" w14:textId="77777777" w:rsidR="0097610F" w:rsidRDefault="00000000">
            <w:pPr>
              <w:ind w:firstLine="645"/>
              <w:rPr>
                <w:rFonts w:ascii="宋体" w:eastAsia="宋体" w:hAnsi="宋体" w:cs="宋体" w:hint="eastAsia"/>
                <w:kern w:val="0"/>
                <w:sz w:val="24"/>
                <w:szCs w:val="24"/>
              </w:rPr>
            </w:pPr>
            <w:r>
              <w:rPr>
                <w:rFonts w:ascii="宋体" w:eastAsia="宋体" w:hAnsi="宋体" w:cs="宋体"/>
                <w:kern w:val="0"/>
                <w:sz w:val="24"/>
                <w:szCs w:val="24"/>
              </w:rPr>
              <w:t>总价（小写）</w:t>
            </w:r>
          </w:p>
        </w:tc>
      </w:tr>
      <w:tr w:rsidR="0097610F" w14:paraId="7EE551B0" w14:textId="77777777">
        <w:trPr>
          <w:tblCellSpacing w:w="15" w:type="dxa"/>
        </w:trPr>
        <w:tc>
          <w:tcPr>
            <w:tcW w:w="3330" w:type="dxa"/>
            <w:tcBorders>
              <w:top w:val="single" w:sz="6" w:space="0" w:color="auto"/>
              <w:left w:val="single" w:sz="6" w:space="0" w:color="auto"/>
              <w:bottom w:val="single" w:sz="6" w:space="0" w:color="auto"/>
              <w:right w:val="single" w:sz="6" w:space="0" w:color="auto"/>
            </w:tcBorders>
            <w:vAlign w:val="center"/>
          </w:tcPr>
          <w:p w14:paraId="78B50F3E" w14:textId="77777777" w:rsidR="0097610F" w:rsidRDefault="00000000">
            <w:pPr>
              <w:ind w:firstLine="645"/>
              <w:rPr>
                <w:rFonts w:ascii="宋体" w:eastAsia="宋体" w:hAnsi="宋体" w:cs="宋体" w:hint="eastAsia"/>
                <w:kern w:val="0"/>
                <w:sz w:val="24"/>
                <w:szCs w:val="24"/>
              </w:rPr>
            </w:pPr>
            <w:r>
              <w:rPr>
                <w:rFonts w:ascii="宋体" w:eastAsia="宋体" w:hAnsi="宋体" w:cs="宋体"/>
                <w:kern w:val="0"/>
                <w:sz w:val="24"/>
                <w:szCs w:val="24"/>
              </w:rPr>
              <w:t>项目名称 </w:t>
            </w:r>
          </w:p>
        </w:tc>
        <w:tc>
          <w:tcPr>
            <w:tcW w:w="3345" w:type="dxa"/>
            <w:tcBorders>
              <w:top w:val="single" w:sz="6" w:space="0" w:color="auto"/>
              <w:left w:val="single" w:sz="6" w:space="0" w:color="auto"/>
              <w:bottom w:val="single" w:sz="6" w:space="0" w:color="auto"/>
              <w:right w:val="single" w:sz="6" w:space="0" w:color="auto"/>
            </w:tcBorders>
            <w:vAlign w:val="center"/>
          </w:tcPr>
          <w:p w14:paraId="5516C345" w14:textId="77777777" w:rsidR="0097610F" w:rsidRDefault="00000000">
            <w:pPr>
              <w:ind w:firstLine="645"/>
              <w:rPr>
                <w:rFonts w:ascii="宋体" w:eastAsia="宋体" w:hAnsi="宋体" w:cs="宋体" w:hint="eastAsia"/>
                <w:kern w:val="0"/>
                <w:sz w:val="24"/>
                <w:szCs w:val="24"/>
              </w:rPr>
            </w:pPr>
            <w:r>
              <w:rPr>
                <w:rFonts w:ascii="宋体" w:eastAsia="宋体" w:hAnsi="宋体" w:cs="宋体"/>
                <w:kern w:val="0"/>
                <w:sz w:val="24"/>
                <w:szCs w:val="24"/>
              </w:rPr>
              <w:t>详见响应文件</w:t>
            </w:r>
          </w:p>
        </w:tc>
        <w:tc>
          <w:tcPr>
            <w:tcW w:w="4980" w:type="dxa"/>
            <w:tcBorders>
              <w:top w:val="single" w:sz="6" w:space="0" w:color="auto"/>
              <w:left w:val="single" w:sz="6" w:space="0" w:color="auto"/>
              <w:bottom w:val="single" w:sz="6" w:space="0" w:color="auto"/>
              <w:right w:val="single" w:sz="6" w:space="0" w:color="auto"/>
            </w:tcBorders>
            <w:vAlign w:val="center"/>
          </w:tcPr>
          <w:p w14:paraId="654E10BF" w14:textId="77777777" w:rsidR="0097610F" w:rsidRDefault="00000000">
            <w:pPr>
              <w:ind w:firstLine="645"/>
              <w:rPr>
                <w:rFonts w:ascii="宋体" w:eastAsia="宋体" w:hAnsi="宋体" w:cs="宋体" w:hint="eastAsia"/>
                <w:kern w:val="0"/>
                <w:sz w:val="24"/>
                <w:szCs w:val="24"/>
              </w:rPr>
            </w:pPr>
            <w:r>
              <w:rPr>
                <w:rFonts w:ascii="宋体" w:eastAsia="宋体" w:hAnsi="宋体" w:cs="宋体"/>
                <w:kern w:val="0"/>
                <w:sz w:val="24"/>
                <w:szCs w:val="24"/>
              </w:rPr>
              <w:t>   元</w:t>
            </w:r>
          </w:p>
        </w:tc>
      </w:tr>
      <w:tr w:rsidR="0097610F" w14:paraId="795D4083" w14:textId="77777777">
        <w:trPr>
          <w:tblCellSpacing w:w="15" w:type="dxa"/>
        </w:trPr>
        <w:tc>
          <w:tcPr>
            <w:tcW w:w="3330" w:type="dxa"/>
            <w:tcBorders>
              <w:top w:val="single" w:sz="6" w:space="0" w:color="auto"/>
              <w:left w:val="single" w:sz="6" w:space="0" w:color="auto"/>
              <w:bottom w:val="single" w:sz="6" w:space="0" w:color="auto"/>
              <w:right w:val="single" w:sz="6" w:space="0" w:color="auto"/>
            </w:tcBorders>
            <w:vAlign w:val="center"/>
          </w:tcPr>
          <w:p w14:paraId="3E7BD921" w14:textId="77777777" w:rsidR="0097610F" w:rsidRDefault="00000000">
            <w:pPr>
              <w:ind w:firstLine="645"/>
              <w:rPr>
                <w:rFonts w:ascii="宋体" w:eastAsia="宋体" w:hAnsi="宋体" w:cs="宋体" w:hint="eastAsia"/>
                <w:kern w:val="0"/>
                <w:sz w:val="24"/>
                <w:szCs w:val="24"/>
              </w:rPr>
            </w:pPr>
            <w:r>
              <w:rPr>
                <w:rFonts w:ascii="宋体" w:eastAsia="宋体" w:hAnsi="宋体" w:cs="宋体"/>
                <w:kern w:val="0"/>
                <w:sz w:val="24"/>
                <w:szCs w:val="24"/>
              </w:rPr>
              <w:t>总价（大写）：</w:t>
            </w:r>
          </w:p>
        </w:tc>
        <w:tc>
          <w:tcPr>
            <w:tcW w:w="8340" w:type="dxa"/>
            <w:gridSpan w:val="2"/>
            <w:tcBorders>
              <w:top w:val="single" w:sz="6" w:space="0" w:color="auto"/>
              <w:left w:val="single" w:sz="6" w:space="0" w:color="auto"/>
              <w:bottom w:val="single" w:sz="6" w:space="0" w:color="auto"/>
              <w:right w:val="single" w:sz="6" w:space="0" w:color="auto"/>
            </w:tcBorders>
            <w:vAlign w:val="center"/>
          </w:tcPr>
          <w:p w14:paraId="30459B22" w14:textId="77777777" w:rsidR="0097610F" w:rsidRDefault="00000000">
            <w:pPr>
              <w:ind w:firstLine="645"/>
              <w:rPr>
                <w:rFonts w:ascii="宋体" w:eastAsia="宋体" w:hAnsi="宋体" w:cs="宋体" w:hint="eastAsia"/>
                <w:kern w:val="0"/>
                <w:sz w:val="24"/>
                <w:szCs w:val="24"/>
              </w:rPr>
            </w:pPr>
            <w:r>
              <w:rPr>
                <w:rFonts w:ascii="宋体" w:eastAsia="宋体" w:hAnsi="宋体" w:cs="宋体"/>
                <w:kern w:val="0"/>
                <w:sz w:val="24"/>
                <w:szCs w:val="24"/>
              </w:rPr>
              <w:t>金额大写 </w:t>
            </w:r>
          </w:p>
        </w:tc>
      </w:tr>
    </w:tbl>
    <w:p w14:paraId="0980E7A4" w14:textId="77777777" w:rsidR="0097610F" w:rsidRDefault="00000000">
      <w:pPr>
        <w:ind w:firstLine="645"/>
        <w:rPr>
          <w:rFonts w:ascii="宋体" w:eastAsia="宋体" w:hAnsi="宋体" w:cs="宋体" w:hint="eastAsia"/>
          <w:kern w:val="0"/>
          <w:sz w:val="24"/>
          <w:szCs w:val="24"/>
        </w:rPr>
      </w:pPr>
      <w:r>
        <w:rPr>
          <w:rFonts w:ascii="宋体" w:eastAsia="宋体" w:hAnsi="宋体" w:cs="宋体"/>
          <w:kern w:val="0"/>
          <w:sz w:val="24"/>
          <w:szCs w:val="24"/>
        </w:rPr>
        <w:t>报价说明：</w:t>
      </w:r>
    </w:p>
    <w:p w14:paraId="31433068" w14:textId="77777777" w:rsidR="0097610F" w:rsidRDefault="00000000">
      <w:pPr>
        <w:ind w:firstLine="645"/>
        <w:rPr>
          <w:rFonts w:ascii="宋体" w:eastAsia="宋体" w:hAnsi="宋体" w:cs="宋体" w:hint="eastAsia"/>
          <w:kern w:val="0"/>
          <w:sz w:val="24"/>
          <w:szCs w:val="24"/>
        </w:rPr>
      </w:pPr>
      <w:r>
        <w:rPr>
          <w:rFonts w:ascii="宋体" w:eastAsia="宋体" w:hAnsi="宋体" w:cs="宋体"/>
          <w:kern w:val="0"/>
          <w:sz w:val="24"/>
          <w:szCs w:val="24"/>
        </w:rPr>
        <w:t>1、报价包括完成项目的所有费用。采购人不再支付报价以外的任何费用。</w:t>
      </w:r>
    </w:p>
    <w:p w14:paraId="79A4D79A" w14:textId="77777777" w:rsidR="0097610F" w:rsidRDefault="00000000">
      <w:pPr>
        <w:ind w:firstLine="645"/>
        <w:rPr>
          <w:rFonts w:ascii="宋体" w:eastAsia="宋体" w:hAnsi="宋体" w:cs="宋体" w:hint="eastAsia"/>
          <w:kern w:val="0"/>
          <w:sz w:val="24"/>
          <w:szCs w:val="24"/>
        </w:rPr>
      </w:pPr>
      <w:r>
        <w:rPr>
          <w:rFonts w:ascii="宋体" w:eastAsia="宋体" w:hAnsi="宋体" w:cs="宋体"/>
          <w:kern w:val="0"/>
          <w:sz w:val="24"/>
          <w:szCs w:val="24"/>
        </w:rPr>
        <w:t>2、报价以总价为准，大小写不一致以大写为准；</w:t>
      </w:r>
    </w:p>
    <w:p w14:paraId="43F01646" w14:textId="77777777" w:rsidR="0097610F" w:rsidRDefault="00000000">
      <w:pPr>
        <w:ind w:firstLine="645"/>
        <w:rPr>
          <w:rFonts w:ascii="宋体" w:eastAsia="宋体" w:hAnsi="宋体" w:cs="宋体" w:hint="eastAsia"/>
          <w:kern w:val="0"/>
          <w:sz w:val="24"/>
          <w:szCs w:val="24"/>
        </w:rPr>
      </w:pPr>
      <w:r>
        <w:rPr>
          <w:rFonts w:ascii="宋体" w:eastAsia="宋体" w:hAnsi="宋体" w:cs="宋体"/>
          <w:kern w:val="0"/>
          <w:sz w:val="24"/>
          <w:szCs w:val="24"/>
        </w:rPr>
        <w:t>3、偏离说明：详见《偏离表》；</w:t>
      </w:r>
    </w:p>
    <w:p w14:paraId="6C93417C" w14:textId="77777777" w:rsidR="0097610F" w:rsidRDefault="00000000">
      <w:pPr>
        <w:ind w:firstLine="645"/>
        <w:rPr>
          <w:rFonts w:ascii="宋体" w:eastAsia="宋体" w:hAnsi="宋体" w:cs="宋体" w:hint="eastAsia"/>
          <w:kern w:val="0"/>
          <w:sz w:val="24"/>
          <w:szCs w:val="24"/>
        </w:rPr>
      </w:pPr>
      <w:r>
        <w:rPr>
          <w:rFonts w:ascii="宋体" w:eastAsia="宋体" w:hAnsi="宋体" w:cs="宋体" w:hint="eastAsia"/>
          <w:kern w:val="0"/>
          <w:sz w:val="24"/>
          <w:szCs w:val="24"/>
        </w:rPr>
        <w:t>4、根据2026年江苏省各级党政机关、事业单位及团体组织测试评估认证服务框架协议采购结果，本项目最高限价30万元。</w:t>
      </w:r>
    </w:p>
    <w:p w14:paraId="7EDDEA67" w14:textId="77777777" w:rsidR="0097610F" w:rsidRDefault="0097610F">
      <w:pPr>
        <w:ind w:firstLine="645"/>
        <w:rPr>
          <w:rFonts w:ascii="宋体" w:eastAsia="宋体" w:hAnsi="宋体" w:cs="宋体" w:hint="eastAsia"/>
          <w:kern w:val="0"/>
          <w:sz w:val="24"/>
          <w:szCs w:val="24"/>
        </w:rPr>
      </w:pPr>
    </w:p>
    <w:p w14:paraId="68442BE1" w14:textId="77777777" w:rsidR="0097610F" w:rsidRDefault="00000000">
      <w:pPr>
        <w:ind w:firstLine="645"/>
        <w:rPr>
          <w:rFonts w:ascii="宋体" w:eastAsia="宋体" w:hAnsi="宋体" w:cs="宋体" w:hint="eastAsia"/>
          <w:kern w:val="0"/>
          <w:sz w:val="24"/>
          <w:szCs w:val="24"/>
        </w:rPr>
      </w:pPr>
      <w:r>
        <w:rPr>
          <w:rFonts w:ascii="宋体" w:eastAsia="宋体" w:hAnsi="宋体" w:cs="宋体"/>
          <w:kern w:val="0"/>
          <w:sz w:val="24"/>
          <w:szCs w:val="24"/>
        </w:rPr>
        <w:t>供应商（电子签章）：</w:t>
      </w:r>
    </w:p>
    <w:p w14:paraId="1A543E11" w14:textId="77777777" w:rsidR="0097610F" w:rsidRDefault="00000000">
      <w:pPr>
        <w:ind w:firstLine="645"/>
        <w:rPr>
          <w:rFonts w:ascii="宋体" w:eastAsia="宋体" w:hAnsi="宋体" w:cs="宋体" w:hint="eastAsia"/>
          <w:kern w:val="0"/>
          <w:sz w:val="24"/>
          <w:szCs w:val="24"/>
        </w:rPr>
      </w:pPr>
      <w:r>
        <w:rPr>
          <w:rFonts w:ascii="宋体" w:eastAsia="宋体" w:hAnsi="宋体" w:cs="宋体"/>
          <w:kern w:val="0"/>
          <w:sz w:val="24"/>
          <w:szCs w:val="24"/>
        </w:rPr>
        <w:t> </w:t>
      </w:r>
    </w:p>
    <w:p w14:paraId="2CDDD829" w14:textId="77777777" w:rsidR="0097610F" w:rsidRDefault="00000000">
      <w:pPr>
        <w:ind w:firstLine="645"/>
        <w:rPr>
          <w:rFonts w:ascii="宋体" w:eastAsia="宋体" w:hAnsi="宋体" w:cs="宋体" w:hint="eastAsia"/>
          <w:kern w:val="0"/>
          <w:sz w:val="24"/>
          <w:szCs w:val="24"/>
        </w:rPr>
      </w:pPr>
      <w:r>
        <w:rPr>
          <w:rFonts w:ascii="宋体" w:eastAsia="宋体" w:hAnsi="宋体" w:cs="宋体"/>
          <w:kern w:val="0"/>
          <w:sz w:val="24"/>
          <w:szCs w:val="24"/>
        </w:rPr>
        <w:t> </w:t>
      </w:r>
    </w:p>
    <w:p w14:paraId="55BA6965" w14:textId="77777777" w:rsidR="0097610F" w:rsidRDefault="00000000">
      <w:pPr>
        <w:ind w:firstLine="645"/>
        <w:rPr>
          <w:rFonts w:ascii="宋体" w:eastAsia="宋体" w:hAnsi="宋体" w:cs="宋体" w:hint="eastAsia"/>
          <w:kern w:val="0"/>
          <w:sz w:val="24"/>
          <w:szCs w:val="24"/>
        </w:rPr>
      </w:pPr>
      <w:r>
        <w:rPr>
          <w:rFonts w:ascii="宋体" w:eastAsia="宋体" w:hAnsi="宋体" w:cs="宋体"/>
          <w:kern w:val="0"/>
          <w:sz w:val="24"/>
          <w:szCs w:val="24"/>
        </w:rPr>
        <w:t>日期：  年  月   日</w:t>
      </w:r>
    </w:p>
    <w:p w14:paraId="6B6A32FD" w14:textId="77777777" w:rsidR="0097610F" w:rsidRDefault="0097610F">
      <w:pPr>
        <w:ind w:firstLine="645"/>
        <w:rPr>
          <w:rFonts w:ascii="楷体_GB2312" w:eastAsia="楷体_GB2312" w:hAnsi="Times New Roman" w:cs="Times New Roman"/>
          <w:kern w:val="0"/>
          <w:sz w:val="32"/>
          <w:szCs w:val="20"/>
        </w:rPr>
      </w:pPr>
    </w:p>
    <w:p w14:paraId="6432F1F1" w14:textId="77777777" w:rsidR="0097610F" w:rsidRDefault="0097610F">
      <w:pPr>
        <w:ind w:firstLineChars="100" w:firstLine="321"/>
        <w:jc w:val="center"/>
        <w:rPr>
          <w:rFonts w:ascii="黑体" w:eastAsia="黑体" w:hAnsi="黑体" w:cs="宋体" w:hint="eastAsia"/>
          <w:b/>
          <w:bCs/>
          <w:color w:val="000000"/>
          <w:kern w:val="0"/>
          <w:sz w:val="32"/>
          <w:szCs w:val="32"/>
        </w:rPr>
      </w:pPr>
    </w:p>
    <w:p w14:paraId="1178A942" w14:textId="77777777" w:rsidR="0097610F" w:rsidRDefault="0097610F">
      <w:pPr>
        <w:ind w:firstLineChars="100" w:firstLine="321"/>
        <w:jc w:val="center"/>
        <w:rPr>
          <w:rFonts w:ascii="黑体" w:eastAsia="黑体" w:hAnsi="黑体" w:cs="宋体" w:hint="eastAsia"/>
          <w:b/>
          <w:bCs/>
          <w:color w:val="000000"/>
          <w:kern w:val="0"/>
          <w:sz w:val="32"/>
          <w:szCs w:val="32"/>
        </w:rPr>
      </w:pPr>
    </w:p>
    <w:p w14:paraId="5D02025F" w14:textId="77777777" w:rsidR="0097610F" w:rsidRDefault="0097610F">
      <w:pPr>
        <w:ind w:firstLineChars="100" w:firstLine="321"/>
        <w:jc w:val="center"/>
        <w:rPr>
          <w:rFonts w:ascii="黑体" w:eastAsia="黑体" w:hAnsi="黑体" w:cs="宋体" w:hint="eastAsia"/>
          <w:b/>
          <w:bCs/>
          <w:color w:val="000000"/>
          <w:kern w:val="0"/>
          <w:sz w:val="32"/>
          <w:szCs w:val="32"/>
        </w:rPr>
      </w:pPr>
    </w:p>
    <w:p w14:paraId="3121D599" w14:textId="77777777" w:rsidR="0097610F" w:rsidRDefault="0097610F">
      <w:pPr>
        <w:ind w:firstLineChars="100" w:firstLine="321"/>
        <w:jc w:val="center"/>
        <w:rPr>
          <w:rFonts w:ascii="黑体" w:eastAsia="黑体" w:hAnsi="黑体" w:cs="宋体" w:hint="eastAsia"/>
          <w:b/>
          <w:bCs/>
          <w:color w:val="000000"/>
          <w:kern w:val="0"/>
          <w:sz w:val="32"/>
          <w:szCs w:val="32"/>
        </w:rPr>
      </w:pPr>
    </w:p>
    <w:p w14:paraId="7A0C1550" w14:textId="77777777" w:rsidR="0097610F" w:rsidRDefault="0097610F">
      <w:pPr>
        <w:ind w:firstLineChars="100" w:firstLine="321"/>
        <w:jc w:val="center"/>
        <w:rPr>
          <w:rFonts w:ascii="黑体" w:eastAsia="黑体" w:hAnsi="黑体" w:cs="宋体" w:hint="eastAsia"/>
          <w:b/>
          <w:bCs/>
          <w:color w:val="000000"/>
          <w:kern w:val="0"/>
          <w:sz w:val="32"/>
          <w:szCs w:val="32"/>
        </w:rPr>
      </w:pPr>
    </w:p>
    <w:p w14:paraId="3C9A89E3" w14:textId="77777777" w:rsidR="0097610F" w:rsidRDefault="0097610F">
      <w:pPr>
        <w:ind w:firstLineChars="100" w:firstLine="321"/>
        <w:jc w:val="center"/>
        <w:rPr>
          <w:rFonts w:ascii="黑体" w:eastAsia="黑体" w:hAnsi="黑体" w:cs="宋体" w:hint="eastAsia"/>
          <w:b/>
          <w:bCs/>
          <w:color w:val="000000"/>
          <w:kern w:val="0"/>
          <w:sz w:val="32"/>
          <w:szCs w:val="32"/>
        </w:rPr>
      </w:pPr>
    </w:p>
    <w:p w14:paraId="0FA88BA1" w14:textId="77777777" w:rsidR="0097610F" w:rsidRDefault="0097610F">
      <w:pPr>
        <w:ind w:firstLineChars="100" w:firstLine="321"/>
        <w:jc w:val="center"/>
        <w:rPr>
          <w:rFonts w:ascii="黑体" w:eastAsia="黑体" w:hAnsi="黑体" w:cs="宋体" w:hint="eastAsia"/>
          <w:b/>
          <w:bCs/>
          <w:color w:val="000000"/>
          <w:kern w:val="0"/>
          <w:sz w:val="32"/>
          <w:szCs w:val="32"/>
        </w:rPr>
      </w:pPr>
    </w:p>
    <w:p w14:paraId="500161E0" w14:textId="77777777" w:rsidR="0097610F" w:rsidRDefault="0097610F">
      <w:pPr>
        <w:ind w:firstLineChars="100" w:firstLine="321"/>
        <w:jc w:val="center"/>
        <w:rPr>
          <w:rFonts w:ascii="黑体" w:eastAsia="黑体" w:hAnsi="黑体" w:cs="宋体" w:hint="eastAsia"/>
          <w:b/>
          <w:bCs/>
          <w:color w:val="000000"/>
          <w:kern w:val="0"/>
          <w:sz w:val="32"/>
          <w:szCs w:val="32"/>
        </w:rPr>
      </w:pPr>
    </w:p>
    <w:p w14:paraId="6014A5AA" w14:textId="77777777" w:rsidR="0097610F" w:rsidRDefault="0097610F">
      <w:pPr>
        <w:ind w:firstLineChars="100" w:firstLine="321"/>
        <w:jc w:val="center"/>
        <w:rPr>
          <w:rFonts w:ascii="黑体" w:eastAsia="黑体" w:hAnsi="黑体" w:cs="宋体" w:hint="eastAsia"/>
          <w:b/>
          <w:bCs/>
          <w:color w:val="000000"/>
          <w:kern w:val="0"/>
          <w:sz w:val="32"/>
          <w:szCs w:val="32"/>
        </w:rPr>
      </w:pPr>
    </w:p>
    <w:p w14:paraId="13245C0D" w14:textId="77777777" w:rsidR="0097610F" w:rsidRDefault="0097610F">
      <w:pPr>
        <w:ind w:firstLineChars="100" w:firstLine="321"/>
        <w:jc w:val="center"/>
        <w:rPr>
          <w:rFonts w:ascii="黑体" w:eastAsia="黑体" w:hAnsi="黑体" w:cs="宋体" w:hint="eastAsia"/>
          <w:b/>
          <w:bCs/>
          <w:color w:val="000000"/>
          <w:kern w:val="0"/>
          <w:sz w:val="32"/>
          <w:szCs w:val="32"/>
        </w:rPr>
      </w:pPr>
    </w:p>
    <w:p w14:paraId="74EC2AC6" w14:textId="77777777" w:rsidR="0097610F" w:rsidRDefault="00000000">
      <w:pPr>
        <w:ind w:firstLineChars="100" w:firstLine="321"/>
        <w:jc w:val="center"/>
        <w:rPr>
          <w:rFonts w:ascii="宋体" w:eastAsia="宋体" w:hAnsi="宋体" w:cs="宋体" w:hint="eastAsia"/>
          <w:kern w:val="0"/>
          <w:sz w:val="24"/>
          <w:szCs w:val="24"/>
        </w:rPr>
      </w:pPr>
      <w:r>
        <w:rPr>
          <w:rFonts w:ascii="黑体" w:eastAsia="黑体" w:hAnsi="黑体" w:cs="宋体" w:hint="eastAsia"/>
          <w:b/>
          <w:bCs/>
          <w:color w:val="000000"/>
          <w:kern w:val="0"/>
          <w:sz w:val="32"/>
          <w:szCs w:val="32"/>
        </w:rPr>
        <w:t>十、中小企业声明函（服务）</w:t>
      </w:r>
    </w:p>
    <w:p w14:paraId="2331D5C8" w14:textId="77777777" w:rsidR="0097610F" w:rsidRDefault="00000000">
      <w:pPr>
        <w:ind w:firstLine="360"/>
        <w:rPr>
          <w:rFonts w:ascii="宋体" w:eastAsia="宋体" w:hAnsi="宋体" w:cs="宋体" w:hint="eastAsia"/>
          <w:kern w:val="0"/>
          <w:sz w:val="24"/>
          <w:szCs w:val="24"/>
        </w:rPr>
      </w:pPr>
      <w:r>
        <w:rPr>
          <w:rFonts w:ascii="宋体" w:eastAsia="宋体" w:hAnsi="宋体" w:cs="宋体" w:hint="eastAsia"/>
          <w:color w:val="000000"/>
          <w:kern w:val="0"/>
          <w:sz w:val="24"/>
          <w:szCs w:val="24"/>
        </w:rPr>
        <w:t>本公司（联合体）郑重声明，根据《政府采购促进中小企业发展管理办法》(财库[2020]46号)的规定，本公司（联合体）参加泰州市政务服务中心组织的</w:t>
      </w:r>
      <w:r>
        <w:rPr>
          <w:rFonts w:ascii="宋体" w:eastAsia="宋体" w:hAnsi="宋体" w:cs="宋体" w:hint="eastAsia"/>
          <w:color w:val="000000"/>
          <w:kern w:val="0"/>
          <w:sz w:val="24"/>
          <w:szCs w:val="24"/>
          <w:u w:val="single"/>
        </w:rPr>
        <w:t xml:space="preserve">（单位名称）   </w:t>
      </w:r>
      <w:r>
        <w:rPr>
          <w:rFonts w:ascii="宋体" w:eastAsia="宋体" w:hAnsi="宋体" w:cs="宋体" w:hint="eastAsia"/>
          <w:color w:val="000000"/>
          <w:kern w:val="0"/>
          <w:sz w:val="24"/>
          <w:szCs w:val="24"/>
        </w:rPr>
        <w:t xml:space="preserve">采购编号为  </w:t>
      </w:r>
      <w:r>
        <w:rPr>
          <w:rFonts w:ascii="宋体" w:eastAsia="宋体" w:hAnsi="宋体" w:cs="宋体" w:hint="eastAsia"/>
          <w:color w:val="000000"/>
          <w:kern w:val="0"/>
          <w:sz w:val="24"/>
          <w:szCs w:val="24"/>
          <w:u w:val="single"/>
        </w:rPr>
        <w:t xml:space="preserve">***   </w:t>
      </w:r>
      <w:r>
        <w:rPr>
          <w:rFonts w:ascii="宋体" w:eastAsia="宋体" w:hAnsi="宋体" w:cs="宋体" w:hint="eastAsia"/>
          <w:color w:val="000000"/>
          <w:kern w:val="0"/>
          <w:sz w:val="24"/>
          <w:szCs w:val="24"/>
        </w:rPr>
        <w:t>，</w:t>
      </w:r>
      <w:r>
        <w:rPr>
          <w:rFonts w:ascii="宋体" w:eastAsia="宋体" w:hAnsi="宋体" w:cs="宋体" w:hint="eastAsia"/>
          <w:color w:val="000000"/>
          <w:kern w:val="0"/>
          <w:sz w:val="24"/>
          <w:szCs w:val="24"/>
          <w:u w:val="single"/>
        </w:rPr>
        <w:t>（项目名称）</w:t>
      </w:r>
      <w:r>
        <w:rPr>
          <w:rFonts w:ascii="宋体" w:eastAsia="宋体" w:hAnsi="宋体" w:cs="宋体" w:hint="eastAsia"/>
          <w:color w:val="000000"/>
          <w:kern w:val="0"/>
          <w:sz w:val="24"/>
          <w:szCs w:val="24"/>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49E32A34" w14:textId="77777777" w:rsidR="0097610F" w:rsidRDefault="00000000">
      <w:pPr>
        <w:ind w:firstLine="360"/>
        <w:rPr>
          <w:rFonts w:ascii="宋体" w:eastAsia="宋体" w:hAnsi="宋体" w:cs="宋体" w:hint="eastAsia"/>
          <w:kern w:val="0"/>
          <w:sz w:val="24"/>
          <w:szCs w:val="24"/>
        </w:rPr>
      </w:pPr>
      <w:r>
        <w:rPr>
          <w:rFonts w:ascii="宋体" w:eastAsia="宋体" w:hAnsi="宋体" w:cs="宋体" w:hint="eastAsia"/>
          <w:color w:val="000000"/>
          <w:kern w:val="0"/>
          <w:sz w:val="24"/>
          <w:szCs w:val="24"/>
        </w:rPr>
        <w:t>1.</w:t>
      </w:r>
      <w:r>
        <w:rPr>
          <w:rFonts w:ascii="宋体" w:eastAsia="宋体" w:hAnsi="宋体" w:cs="宋体" w:hint="eastAsia"/>
          <w:color w:val="000000"/>
          <w:kern w:val="0"/>
          <w:sz w:val="24"/>
          <w:szCs w:val="24"/>
          <w:u w:val="single"/>
        </w:rPr>
        <w:t>（标的名称）</w:t>
      </w:r>
      <w:r>
        <w:rPr>
          <w:rFonts w:ascii="宋体" w:eastAsia="宋体" w:hAnsi="宋体" w:cs="宋体" w:hint="eastAsia"/>
          <w:i/>
          <w:iCs/>
          <w:color w:val="000000"/>
          <w:kern w:val="0"/>
          <w:sz w:val="24"/>
          <w:szCs w:val="24"/>
        </w:rPr>
        <w:t>，</w:t>
      </w:r>
      <w:r>
        <w:rPr>
          <w:rFonts w:ascii="宋体" w:eastAsia="宋体" w:hAnsi="宋体" w:cs="宋体" w:hint="eastAsia"/>
          <w:color w:val="000000"/>
          <w:kern w:val="0"/>
          <w:sz w:val="24"/>
          <w:szCs w:val="24"/>
        </w:rPr>
        <w:t>属于</w:t>
      </w:r>
      <w:r>
        <w:rPr>
          <w:rFonts w:ascii="宋体" w:eastAsia="宋体" w:hAnsi="宋体" w:cs="宋体" w:hint="eastAsia"/>
          <w:color w:val="000000"/>
          <w:kern w:val="0"/>
          <w:sz w:val="24"/>
          <w:szCs w:val="24"/>
          <w:u w:val="single"/>
        </w:rPr>
        <w:t xml:space="preserve">       </w:t>
      </w:r>
      <w:r>
        <w:rPr>
          <w:rFonts w:ascii="宋体" w:eastAsia="宋体" w:hAnsi="宋体" w:cs="宋体" w:hint="eastAsia"/>
          <w:color w:val="000000"/>
          <w:kern w:val="0"/>
          <w:sz w:val="24"/>
          <w:szCs w:val="24"/>
        </w:rPr>
        <w:t>行业；承接企业为</w:t>
      </w:r>
      <w:r>
        <w:rPr>
          <w:rFonts w:ascii="宋体" w:eastAsia="宋体" w:hAnsi="宋体" w:cs="宋体" w:hint="eastAsia"/>
          <w:color w:val="000000"/>
          <w:kern w:val="0"/>
          <w:sz w:val="24"/>
          <w:szCs w:val="24"/>
          <w:u w:val="single"/>
        </w:rPr>
        <w:t>（企业名称）</w:t>
      </w:r>
      <w:r>
        <w:rPr>
          <w:rFonts w:ascii="宋体" w:eastAsia="宋体" w:hAnsi="宋体" w:cs="宋体" w:hint="eastAsia"/>
          <w:color w:val="000000"/>
          <w:kern w:val="0"/>
          <w:sz w:val="24"/>
          <w:szCs w:val="24"/>
        </w:rPr>
        <w:t>，从业人员</w:t>
      </w:r>
      <w:r>
        <w:rPr>
          <w:rFonts w:ascii="宋体" w:eastAsia="宋体" w:hAnsi="宋体" w:cs="宋体" w:hint="eastAsia"/>
          <w:color w:val="000000"/>
          <w:kern w:val="0"/>
          <w:sz w:val="24"/>
          <w:szCs w:val="24"/>
          <w:u w:val="single"/>
        </w:rPr>
        <w:t xml:space="preserve">      </w:t>
      </w:r>
      <w:r>
        <w:rPr>
          <w:rFonts w:ascii="宋体" w:eastAsia="宋体" w:hAnsi="宋体" w:cs="宋体" w:hint="eastAsia"/>
          <w:color w:val="000000"/>
          <w:kern w:val="0"/>
          <w:sz w:val="24"/>
          <w:szCs w:val="24"/>
        </w:rPr>
        <w:t>人，营业收入为</w:t>
      </w:r>
      <w:r>
        <w:rPr>
          <w:rFonts w:ascii="宋体" w:eastAsia="宋体" w:hAnsi="宋体" w:cs="宋体" w:hint="eastAsia"/>
          <w:color w:val="000000"/>
          <w:kern w:val="0"/>
          <w:sz w:val="24"/>
          <w:szCs w:val="24"/>
          <w:u w:val="single"/>
        </w:rPr>
        <w:t xml:space="preserve">     </w:t>
      </w:r>
      <w:r>
        <w:rPr>
          <w:rFonts w:ascii="宋体" w:eastAsia="宋体" w:hAnsi="宋体" w:cs="宋体" w:hint="eastAsia"/>
          <w:color w:val="000000"/>
          <w:kern w:val="0"/>
          <w:sz w:val="24"/>
          <w:szCs w:val="24"/>
        </w:rPr>
        <w:t>万元，资产总额为</w:t>
      </w:r>
      <w:r>
        <w:rPr>
          <w:rFonts w:ascii="宋体" w:eastAsia="宋体" w:hAnsi="宋体" w:cs="宋体" w:hint="eastAsia"/>
          <w:color w:val="000000"/>
          <w:kern w:val="0"/>
          <w:sz w:val="24"/>
          <w:szCs w:val="24"/>
          <w:u w:val="single"/>
        </w:rPr>
        <w:t xml:space="preserve">      </w:t>
      </w:r>
      <w:r>
        <w:rPr>
          <w:rFonts w:ascii="宋体" w:eastAsia="宋体" w:hAnsi="宋体" w:cs="宋体" w:hint="eastAsia"/>
          <w:color w:val="000000"/>
          <w:kern w:val="0"/>
          <w:sz w:val="24"/>
          <w:szCs w:val="24"/>
        </w:rPr>
        <w:t>万元</w:t>
      </w:r>
      <w:r>
        <w:rPr>
          <w:rFonts w:ascii="宋体" w:eastAsia="宋体" w:hAnsi="宋体" w:cs="宋体" w:hint="eastAsia"/>
          <w:color w:val="000000"/>
          <w:kern w:val="0"/>
          <w:sz w:val="24"/>
          <w:szCs w:val="24"/>
          <w:vertAlign w:val="superscript"/>
        </w:rPr>
        <w:t>1</w:t>
      </w:r>
      <w:r>
        <w:rPr>
          <w:rFonts w:ascii="宋体" w:eastAsia="宋体" w:hAnsi="宋体" w:cs="宋体" w:hint="eastAsia"/>
          <w:color w:val="000000"/>
          <w:kern w:val="0"/>
          <w:sz w:val="24"/>
          <w:szCs w:val="24"/>
        </w:rPr>
        <w:t>，属于</w:t>
      </w:r>
      <w:r>
        <w:rPr>
          <w:rFonts w:ascii="宋体" w:eastAsia="宋体" w:hAnsi="宋体" w:cs="宋体" w:hint="eastAsia"/>
          <w:color w:val="000000"/>
          <w:kern w:val="0"/>
          <w:sz w:val="24"/>
          <w:szCs w:val="24"/>
          <w:u w:val="single"/>
        </w:rPr>
        <w:t>（小型企业、微型企业）；</w:t>
      </w:r>
    </w:p>
    <w:p w14:paraId="2AD6F0D9" w14:textId="77777777" w:rsidR="0097610F" w:rsidRDefault="00000000">
      <w:pPr>
        <w:ind w:firstLine="360"/>
        <w:rPr>
          <w:rFonts w:ascii="宋体" w:eastAsia="宋体" w:hAnsi="宋体" w:cs="宋体" w:hint="eastAsia"/>
          <w:kern w:val="0"/>
          <w:sz w:val="24"/>
          <w:szCs w:val="24"/>
        </w:rPr>
      </w:pPr>
      <w:r>
        <w:rPr>
          <w:rFonts w:ascii="宋体" w:eastAsia="宋体" w:hAnsi="宋体" w:cs="宋体" w:hint="eastAsia"/>
          <w:color w:val="000000"/>
          <w:kern w:val="0"/>
          <w:sz w:val="24"/>
          <w:szCs w:val="24"/>
        </w:rPr>
        <w:t>2.</w:t>
      </w:r>
      <w:r>
        <w:rPr>
          <w:rFonts w:ascii="宋体" w:eastAsia="宋体" w:hAnsi="宋体" w:cs="宋体" w:hint="eastAsia"/>
          <w:color w:val="000000"/>
          <w:kern w:val="0"/>
          <w:sz w:val="24"/>
          <w:szCs w:val="24"/>
          <w:u w:val="single"/>
        </w:rPr>
        <w:t>（标的名称）</w:t>
      </w:r>
      <w:r>
        <w:rPr>
          <w:rFonts w:ascii="宋体" w:eastAsia="宋体" w:hAnsi="宋体" w:cs="宋体" w:hint="eastAsia"/>
          <w:i/>
          <w:iCs/>
          <w:color w:val="000000"/>
          <w:kern w:val="0"/>
          <w:sz w:val="24"/>
          <w:szCs w:val="24"/>
        </w:rPr>
        <w:t>，</w:t>
      </w:r>
      <w:r>
        <w:rPr>
          <w:rFonts w:ascii="宋体" w:eastAsia="宋体" w:hAnsi="宋体" w:cs="宋体" w:hint="eastAsia"/>
          <w:color w:val="000000"/>
          <w:kern w:val="0"/>
          <w:sz w:val="24"/>
          <w:szCs w:val="24"/>
        </w:rPr>
        <w:t>属于</w:t>
      </w:r>
      <w:r>
        <w:rPr>
          <w:rFonts w:ascii="宋体" w:eastAsia="宋体" w:hAnsi="宋体" w:cs="宋体" w:hint="eastAsia"/>
          <w:color w:val="000000"/>
          <w:kern w:val="0"/>
          <w:sz w:val="24"/>
          <w:szCs w:val="24"/>
          <w:u w:val="single"/>
        </w:rPr>
        <w:t xml:space="preserve">       </w:t>
      </w:r>
      <w:r>
        <w:rPr>
          <w:rFonts w:ascii="宋体" w:eastAsia="宋体" w:hAnsi="宋体" w:cs="宋体" w:hint="eastAsia"/>
          <w:color w:val="000000"/>
          <w:kern w:val="0"/>
          <w:sz w:val="24"/>
          <w:szCs w:val="24"/>
        </w:rPr>
        <w:t>行业；承接企业为</w:t>
      </w:r>
      <w:r>
        <w:rPr>
          <w:rFonts w:ascii="宋体" w:eastAsia="宋体" w:hAnsi="宋体" w:cs="宋体" w:hint="eastAsia"/>
          <w:color w:val="000000"/>
          <w:kern w:val="0"/>
          <w:sz w:val="24"/>
          <w:szCs w:val="24"/>
          <w:u w:val="single"/>
        </w:rPr>
        <w:t>（企业名称）</w:t>
      </w:r>
      <w:r>
        <w:rPr>
          <w:rFonts w:ascii="宋体" w:eastAsia="宋体" w:hAnsi="宋体" w:cs="宋体" w:hint="eastAsia"/>
          <w:color w:val="000000"/>
          <w:kern w:val="0"/>
          <w:sz w:val="24"/>
          <w:szCs w:val="24"/>
        </w:rPr>
        <w:t>，从业人员</w:t>
      </w:r>
      <w:r>
        <w:rPr>
          <w:rFonts w:ascii="宋体" w:eastAsia="宋体" w:hAnsi="宋体" w:cs="宋体" w:hint="eastAsia"/>
          <w:color w:val="000000"/>
          <w:kern w:val="0"/>
          <w:sz w:val="24"/>
          <w:szCs w:val="24"/>
          <w:u w:val="single"/>
        </w:rPr>
        <w:t xml:space="preserve">      </w:t>
      </w:r>
      <w:r>
        <w:rPr>
          <w:rFonts w:ascii="宋体" w:eastAsia="宋体" w:hAnsi="宋体" w:cs="宋体" w:hint="eastAsia"/>
          <w:color w:val="000000"/>
          <w:kern w:val="0"/>
          <w:sz w:val="24"/>
          <w:szCs w:val="24"/>
        </w:rPr>
        <w:t>人，营业收入为</w:t>
      </w:r>
      <w:r>
        <w:rPr>
          <w:rFonts w:ascii="宋体" w:eastAsia="宋体" w:hAnsi="宋体" w:cs="宋体" w:hint="eastAsia"/>
          <w:color w:val="000000"/>
          <w:kern w:val="0"/>
          <w:sz w:val="24"/>
          <w:szCs w:val="24"/>
          <w:u w:val="single"/>
        </w:rPr>
        <w:t xml:space="preserve">     </w:t>
      </w:r>
      <w:r>
        <w:rPr>
          <w:rFonts w:ascii="宋体" w:eastAsia="宋体" w:hAnsi="宋体" w:cs="宋体" w:hint="eastAsia"/>
          <w:color w:val="000000"/>
          <w:kern w:val="0"/>
          <w:sz w:val="24"/>
          <w:szCs w:val="24"/>
        </w:rPr>
        <w:t>万元，资产总额为</w:t>
      </w:r>
      <w:r>
        <w:rPr>
          <w:rFonts w:ascii="宋体" w:eastAsia="宋体" w:hAnsi="宋体" w:cs="宋体" w:hint="eastAsia"/>
          <w:color w:val="000000"/>
          <w:kern w:val="0"/>
          <w:sz w:val="24"/>
          <w:szCs w:val="24"/>
          <w:u w:val="single"/>
        </w:rPr>
        <w:t xml:space="preserve">      </w:t>
      </w:r>
      <w:r>
        <w:rPr>
          <w:rFonts w:ascii="宋体" w:eastAsia="宋体" w:hAnsi="宋体" w:cs="宋体" w:hint="eastAsia"/>
          <w:color w:val="000000"/>
          <w:kern w:val="0"/>
          <w:sz w:val="24"/>
          <w:szCs w:val="24"/>
        </w:rPr>
        <w:t>万元</w:t>
      </w:r>
      <w:r>
        <w:rPr>
          <w:rFonts w:ascii="宋体" w:eastAsia="宋体" w:hAnsi="宋体" w:cs="宋体" w:hint="eastAsia"/>
          <w:color w:val="000000"/>
          <w:kern w:val="0"/>
          <w:sz w:val="24"/>
          <w:szCs w:val="24"/>
          <w:vertAlign w:val="superscript"/>
        </w:rPr>
        <w:t>1</w:t>
      </w:r>
      <w:r>
        <w:rPr>
          <w:rFonts w:ascii="宋体" w:eastAsia="宋体" w:hAnsi="宋体" w:cs="宋体" w:hint="eastAsia"/>
          <w:color w:val="000000"/>
          <w:kern w:val="0"/>
          <w:sz w:val="24"/>
          <w:szCs w:val="24"/>
        </w:rPr>
        <w:t>，属于</w:t>
      </w:r>
      <w:r>
        <w:rPr>
          <w:rFonts w:ascii="宋体" w:eastAsia="宋体" w:hAnsi="宋体" w:cs="宋体" w:hint="eastAsia"/>
          <w:color w:val="000000"/>
          <w:kern w:val="0"/>
          <w:sz w:val="24"/>
          <w:szCs w:val="24"/>
          <w:u w:val="single"/>
        </w:rPr>
        <w:t>（小型企业、微型企业）；</w:t>
      </w:r>
    </w:p>
    <w:p w14:paraId="12E27426" w14:textId="77777777" w:rsidR="0097610F" w:rsidRDefault="00000000">
      <w:pPr>
        <w:ind w:firstLine="360"/>
        <w:rPr>
          <w:rFonts w:ascii="宋体" w:eastAsia="宋体" w:hAnsi="宋体" w:cs="宋体" w:hint="eastAsia"/>
          <w:kern w:val="0"/>
          <w:sz w:val="24"/>
          <w:szCs w:val="24"/>
        </w:rPr>
      </w:pPr>
      <w:r>
        <w:rPr>
          <w:rFonts w:ascii="宋体" w:eastAsia="宋体" w:hAnsi="宋体" w:cs="宋体" w:hint="eastAsia"/>
          <w:color w:val="000000"/>
          <w:kern w:val="0"/>
          <w:sz w:val="24"/>
          <w:szCs w:val="24"/>
        </w:rPr>
        <w:t>……</w:t>
      </w:r>
    </w:p>
    <w:p w14:paraId="148E9BF1" w14:textId="77777777" w:rsidR="0097610F" w:rsidRDefault="00000000">
      <w:pPr>
        <w:ind w:firstLine="360"/>
        <w:rPr>
          <w:rFonts w:ascii="宋体" w:eastAsia="宋体" w:hAnsi="宋体" w:cs="宋体" w:hint="eastAsia"/>
          <w:kern w:val="0"/>
          <w:sz w:val="24"/>
          <w:szCs w:val="24"/>
        </w:rPr>
      </w:pPr>
      <w:r>
        <w:rPr>
          <w:rFonts w:ascii="宋体" w:eastAsia="宋体" w:hAnsi="宋体" w:cs="宋体" w:hint="eastAsia"/>
          <w:color w:val="000000"/>
          <w:kern w:val="0"/>
          <w:sz w:val="24"/>
          <w:szCs w:val="24"/>
        </w:rPr>
        <w:t>以上企业，不属于大企业的分支机构，不存在控股股东为大企业的情形，也不存在与大企业的负责人为同一人的情形。</w:t>
      </w:r>
    </w:p>
    <w:p w14:paraId="3E0120A0" w14:textId="77777777" w:rsidR="0097610F" w:rsidRDefault="00000000">
      <w:pPr>
        <w:ind w:firstLine="360"/>
        <w:rPr>
          <w:rFonts w:ascii="宋体" w:eastAsia="宋体" w:hAnsi="宋体" w:cs="宋体" w:hint="eastAsia"/>
          <w:kern w:val="0"/>
          <w:sz w:val="24"/>
          <w:szCs w:val="24"/>
        </w:rPr>
      </w:pPr>
      <w:r>
        <w:rPr>
          <w:rFonts w:ascii="宋体" w:eastAsia="宋体" w:hAnsi="宋体" w:cs="宋体" w:hint="eastAsia"/>
          <w:color w:val="000000"/>
          <w:kern w:val="0"/>
          <w:sz w:val="24"/>
          <w:szCs w:val="24"/>
        </w:rPr>
        <w:t>本企业对上述声明内容的真实性负责。如有虚假，将依法承担相应责任</w:t>
      </w:r>
    </w:p>
    <w:p w14:paraId="4C4D7D2E" w14:textId="77777777" w:rsidR="0097610F" w:rsidRDefault="00000000">
      <w:pPr>
        <w:ind w:right="720"/>
        <w:rPr>
          <w:rFonts w:ascii="宋体" w:eastAsia="宋体" w:hAnsi="宋体" w:cs="宋体" w:hint="eastAsia"/>
          <w:kern w:val="0"/>
          <w:sz w:val="24"/>
          <w:szCs w:val="24"/>
        </w:rPr>
      </w:pPr>
      <w:r>
        <w:rPr>
          <w:rFonts w:ascii="宋体" w:eastAsia="宋体" w:hAnsi="宋体" w:cs="宋体"/>
          <w:kern w:val="0"/>
          <w:sz w:val="24"/>
          <w:szCs w:val="24"/>
        </w:rPr>
        <w:t> </w:t>
      </w:r>
    </w:p>
    <w:p w14:paraId="53C82C7F" w14:textId="77777777" w:rsidR="0097610F" w:rsidRDefault="00000000">
      <w:pPr>
        <w:ind w:right="180" w:firstLine="360"/>
        <w:jc w:val="right"/>
        <w:rPr>
          <w:rFonts w:ascii="宋体" w:eastAsia="宋体" w:hAnsi="宋体" w:cs="宋体" w:hint="eastAsia"/>
          <w:kern w:val="0"/>
          <w:sz w:val="24"/>
          <w:szCs w:val="24"/>
        </w:rPr>
      </w:pPr>
      <w:r>
        <w:rPr>
          <w:rFonts w:ascii="宋体" w:eastAsia="宋体" w:hAnsi="宋体" w:cs="宋体" w:hint="eastAsia"/>
          <w:color w:val="000000"/>
          <w:kern w:val="0"/>
          <w:sz w:val="24"/>
          <w:szCs w:val="24"/>
        </w:rPr>
        <w:t>企业名称（加盖CA电子公章）：</w:t>
      </w:r>
    </w:p>
    <w:p w14:paraId="415FD55C" w14:textId="77777777" w:rsidR="0097610F" w:rsidRDefault="00000000">
      <w:pPr>
        <w:ind w:right="480" w:firstLine="5400"/>
        <w:rPr>
          <w:rFonts w:ascii="宋体" w:eastAsia="宋体" w:hAnsi="宋体" w:cs="宋体" w:hint="eastAsia"/>
          <w:kern w:val="0"/>
          <w:sz w:val="24"/>
          <w:szCs w:val="24"/>
        </w:rPr>
      </w:pPr>
      <w:r>
        <w:rPr>
          <w:rFonts w:ascii="宋体" w:eastAsia="宋体" w:hAnsi="宋体" w:cs="宋体" w:hint="eastAsia"/>
          <w:color w:val="000000"/>
          <w:kern w:val="0"/>
          <w:sz w:val="24"/>
          <w:szCs w:val="24"/>
        </w:rPr>
        <w:t>日  期：</w:t>
      </w:r>
    </w:p>
    <w:p w14:paraId="1489005E" w14:textId="77777777" w:rsidR="0097610F" w:rsidRDefault="00000000">
      <w:pPr>
        <w:ind w:firstLine="240"/>
        <w:rPr>
          <w:rFonts w:ascii="宋体" w:eastAsia="宋体" w:hAnsi="宋体" w:cs="宋体" w:hint="eastAsia"/>
          <w:kern w:val="0"/>
          <w:sz w:val="24"/>
          <w:szCs w:val="24"/>
        </w:rPr>
      </w:pPr>
      <w:r>
        <w:rPr>
          <w:rFonts w:ascii="宋体" w:eastAsia="宋体" w:hAnsi="宋体" w:cs="宋体"/>
          <w:kern w:val="0"/>
          <w:sz w:val="24"/>
          <w:szCs w:val="24"/>
        </w:rPr>
        <w:t> </w:t>
      </w:r>
    </w:p>
    <w:p w14:paraId="1B180C1C" w14:textId="77777777" w:rsidR="0097610F" w:rsidRDefault="00000000">
      <w:pPr>
        <w:pStyle w:val="afe"/>
        <w:widowControl w:val="0"/>
        <w:spacing w:before="0" w:beforeAutospacing="0" w:after="0" w:afterAutospacing="0" w:line="0" w:lineRule="atLeast"/>
        <w:ind w:firstLine="480"/>
        <w:jc w:val="both"/>
        <w:rPr>
          <w:rFonts w:hint="eastAsia"/>
        </w:rPr>
      </w:pPr>
      <w:r>
        <w:t> </w:t>
      </w:r>
    </w:p>
    <w:p w14:paraId="0495507D" w14:textId="77777777" w:rsidR="0097610F" w:rsidRDefault="00000000">
      <w:pPr>
        <w:pStyle w:val="afe"/>
        <w:widowControl w:val="0"/>
        <w:spacing w:before="0" w:beforeAutospacing="0" w:after="0" w:afterAutospacing="0" w:line="0" w:lineRule="atLeast"/>
        <w:ind w:firstLine="480"/>
        <w:jc w:val="both"/>
        <w:rPr>
          <w:rFonts w:hint="eastAsia"/>
        </w:rPr>
      </w:pPr>
      <w:r>
        <w:rPr>
          <w:rFonts w:hint="eastAsia"/>
          <w:color w:val="000000"/>
        </w:rPr>
        <w:t>备注：</w:t>
      </w:r>
    </w:p>
    <w:p w14:paraId="6F3D755E" w14:textId="77777777" w:rsidR="0097610F" w:rsidRDefault="00000000">
      <w:pPr>
        <w:pStyle w:val="afe"/>
        <w:widowControl w:val="0"/>
        <w:spacing w:before="0" w:beforeAutospacing="0" w:after="0" w:afterAutospacing="0" w:line="0" w:lineRule="atLeast"/>
        <w:ind w:firstLine="480"/>
        <w:jc w:val="both"/>
        <w:rPr>
          <w:rFonts w:hint="eastAsia"/>
        </w:rPr>
      </w:pPr>
      <w:r>
        <w:rPr>
          <w:rFonts w:hint="eastAsia"/>
          <w:color w:val="000000"/>
        </w:rPr>
        <w:t>1.从业人员、营业收入、资产总额填报上一年度数据，无上一年度数据的新成立企业可不填报。</w:t>
      </w:r>
    </w:p>
    <w:p w14:paraId="23CC8C90" w14:textId="77777777" w:rsidR="0097610F" w:rsidRDefault="00000000">
      <w:pPr>
        <w:pStyle w:val="afe"/>
        <w:widowControl w:val="0"/>
        <w:spacing w:before="0" w:beforeAutospacing="0" w:after="0" w:afterAutospacing="0" w:line="0" w:lineRule="atLeast"/>
        <w:ind w:firstLine="480"/>
        <w:jc w:val="both"/>
        <w:rPr>
          <w:rFonts w:hint="eastAsia"/>
        </w:rPr>
      </w:pPr>
      <w:r>
        <w:rPr>
          <w:rFonts w:hint="eastAsia"/>
          <w:color w:val="000000"/>
        </w:rPr>
        <w:t>2.专门面向中小微型企业采购的项目，供应商如不提供此声明函，则不能通过资格审查；非专门面向中小微型企业采购的项目，供应商如不提供此声明函，价格将不做相应扣除。</w:t>
      </w:r>
    </w:p>
    <w:p w14:paraId="79393C10" w14:textId="77777777" w:rsidR="0097610F" w:rsidRDefault="00000000">
      <w:pPr>
        <w:pStyle w:val="afe"/>
        <w:widowControl w:val="0"/>
        <w:spacing w:before="0" w:beforeAutospacing="0" w:after="0" w:afterAutospacing="0" w:line="0" w:lineRule="atLeast"/>
        <w:ind w:firstLine="480"/>
        <w:jc w:val="both"/>
        <w:rPr>
          <w:rFonts w:hint="eastAsia"/>
        </w:rPr>
      </w:pPr>
      <w:r>
        <w:rPr>
          <w:rFonts w:hint="eastAsia"/>
          <w:color w:val="000000"/>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343DDA2A" w14:textId="77777777" w:rsidR="0097610F" w:rsidRDefault="00000000">
      <w:pPr>
        <w:jc w:val="center"/>
        <w:rPr>
          <w:rFonts w:ascii="宋体" w:eastAsia="宋体" w:hAnsi="宋体" w:cs="宋体" w:hint="eastAsia"/>
          <w:kern w:val="0"/>
          <w:sz w:val="24"/>
          <w:szCs w:val="24"/>
        </w:rPr>
      </w:pPr>
      <w:r>
        <w:rPr>
          <w:rFonts w:ascii="黑体" w:eastAsia="黑体" w:hAnsi="黑体" w:cs="宋体" w:hint="eastAsia"/>
          <w:b/>
          <w:bCs/>
          <w:color w:val="000000"/>
          <w:kern w:val="0"/>
          <w:sz w:val="32"/>
          <w:szCs w:val="32"/>
        </w:rPr>
        <w:br w:type="page"/>
      </w:r>
      <w:r>
        <w:rPr>
          <w:rFonts w:ascii="Calibri" w:eastAsia="黑体" w:hAnsi="Calibri" w:cs="Calibri"/>
          <w:b/>
          <w:bCs/>
          <w:color w:val="000000"/>
          <w:kern w:val="0"/>
          <w:sz w:val="32"/>
          <w:szCs w:val="32"/>
        </w:rPr>
        <w:lastRenderedPageBreak/>
        <w:t> </w:t>
      </w:r>
      <w:r>
        <w:rPr>
          <w:rFonts w:ascii="黑体" w:eastAsia="黑体" w:hAnsi="黑体" w:cs="宋体" w:hint="eastAsia"/>
          <w:b/>
          <w:bCs/>
          <w:color w:val="000000"/>
          <w:kern w:val="0"/>
          <w:sz w:val="32"/>
          <w:szCs w:val="32"/>
        </w:rPr>
        <w:t>十一、残疾人福利性单位声明函</w:t>
      </w:r>
    </w:p>
    <w:p w14:paraId="43E75E5D"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eastAsia="宋体" w:hAnsi="宋体" w:cs="宋体" w:hint="eastAsia"/>
          <w:color w:val="000000"/>
          <w:kern w:val="0"/>
          <w:sz w:val="24"/>
          <w:szCs w:val="24"/>
          <w:u w:val="single"/>
        </w:rPr>
        <w:t xml:space="preserve">       </w:t>
      </w:r>
      <w:r>
        <w:rPr>
          <w:rFonts w:ascii="宋体" w:eastAsia="宋体" w:hAnsi="宋体" w:cs="宋体" w:hint="eastAsia"/>
          <w:color w:val="000000"/>
          <w:kern w:val="0"/>
          <w:sz w:val="24"/>
          <w:szCs w:val="24"/>
        </w:rPr>
        <w:t>项目（分包号：**）采购活动提供本单位制造的货物，或者提供其他残疾人福利性单位制造的货物（不包括使用非残疾人福利性单位注册商标的货物）。</w:t>
      </w:r>
    </w:p>
    <w:p w14:paraId="1E1BFF36"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本单位对上述声明的真实性负责。如有虚假，将依法承担相应责任。</w:t>
      </w:r>
    </w:p>
    <w:p w14:paraId="331A83E6" w14:textId="77777777" w:rsidR="0097610F" w:rsidRDefault="00000000">
      <w:pPr>
        <w:ind w:firstLine="480"/>
        <w:rPr>
          <w:rFonts w:ascii="宋体" w:eastAsia="宋体" w:hAnsi="宋体" w:cs="宋体" w:hint="eastAsia"/>
          <w:kern w:val="0"/>
          <w:sz w:val="24"/>
          <w:szCs w:val="24"/>
        </w:rPr>
      </w:pPr>
      <w:r>
        <w:rPr>
          <w:rFonts w:ascii="宋体" w:eastAsia="宋体" w:hAnsi="宋体" w:cs="宋体"/>
          <w:kern w:val="0"/>
          <w:sz w:val="24"/>
          <w:szCs w:val="24"/>
        </w:rPr>
        <w:t> </w:t>
      </w:r>
    </w:p>
    <w:p w14:paraId="1B42DAC2" w14:textId="77777777" w:rsidR="0097610F" w:rsidRDefault="00000000">
      <w:pPr>
        <w:ind w:firstLine="480"/>
        <w:rPr>
          <w:rFonts w:ascii="宋体" w:eastAsia="宋体" w:hAnsi="宋体" w:cs="宋体" w:hint="eastAsia"/>
          <w:kern w:val="0"/>
          <w:sz w:val="24"/>
          <w:szCs w:val="24"/>
        </w:rPr>
      </w:pPr>
      <w:r>
        <w:rPr>
          <w:rFonts w:ascii="宋体" w:eastAsia="宋体" w:hAnsi="宋体" w:cs="宋体" w:hint="eastAsia"/>
          <w:color w:val="000000"/>
          <w:kern w:val="0"/>
          <w:sz w:val="24"/>
          <w:szCs w:val="24"/>
        </w:rPr>
        <w:t>（备注：1、成交供应商为残疾人福利单位的，此声明函将随成交结果同时公告，接受社会监督）</w:t>
      </w:r>
    </w:p>
    <w:p w14:paraId="6ECF13E6" w14:textId="77777777" w:rsidR="0097610F" w:rsidRDefault="00000000">
      <w:pPr>
        <w:ind w:firstLine="624"/>
        <w:rPr>
          <w:rFonts w:ascii="宋体" w:eastAsia="宋体" w:hAnsi="宋体" w:cs="宋体" w:hint="eastAsia"/>
          <w:kern w:val="0"/>
          <w:sz w:val="24"/>
          <w:szCs w:val="24"/>
        </w:rPr>
      </w:pPr>
      <w:r>
        <w:rPr>
          <w:rFonts w:ascii="宋体" w:eastAsia="宋体" w:hAnsi="宋体" w:cs="宋体"/>
          <w:kern w:val="0"/>
          <w:sz w:val="24"/>
          <w:szCs w:val="24"/>
        </w:rPr>
        <w:t> </w:t>
      </w:r>
    </w:p>
    <w:p w14:paraId="193B4D14" w14:textId="77777777" w:rsidR="0097610F" w:rsidRDefault="00000000">
      <w:pPr>
        <w:tabs>
          <w:tab w:val="left" w:pos="4860"/>
        </w:tabs>
        <w:ind w:right="1560" w:firstLine="624"/>
        <w:jc w:val="center"/>
        <w:rPr>
          <w:rFonts w:ascii="宋体" w:eastAsia="宋体" w:hAnsi="宋体" w:cs="宋体" w:hint="eastAsia"/>
          <w:kern w:val="0"/>
          <w:sz w:val="24"/>
          <w:szCs w:val="24"/>
        </w:rPr>
      </w:pPr>
      <w:r>
        <w:rPr>
          <w:rFonts w:ascii="仿宋_GB2312" w:eastAsia="仿宋_GB2312" w:hAnsi="宋体" w:cs="宋体" w:hint="eastAsia"/>
          <w:color w:val="000000"/>
          <w:kern w:val="0"/>
          <w:sz w:val="30"/>
          <w:szCs w:val="30"/>
        </w:rPr>
        <w:t>      </w:t>
      </w:r>
      <w:r>
        <w:rPr>
          <w:rFonts w:ascii="宋体" w:eastAsia="宋体" w:hAnsi="宋体" w:cs="宋体" w:hint="eastAsia"/>
          <w:color w:val="000000"/>
          <w:kern w:val="0"/>
          <w:sz w:val="24"/>
          <w:szCs w:val="24"/>
        </w:rPr>
        <w:t xml:space="preserve"> 供应商全称（加盖CA电子公章）：</w:t>
      </w:r>
    </w:p>
    <w:p w14:paraId="1308A8BF" w14:textId="77777777" w:rsidR="0097610F" w:rsidRDefault="00000000">
      <w:pPr>
        <w:tabs>
          <w:tab w:val="left" w:pos="4860"/>
        </w:tabs>
        <w:ind w:right="1560" w:firstLine="480"/>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        日  期：</w:t>
      </w:r>
    </w:p>
    <w:p w14:paraId="4E3E6EDE"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4C301F6D"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6D327E33"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4520500E"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03AC07B9"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79B1077D"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17794AF6"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233D7F48"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0948C4AD" w14:textId="77777777" w:rsidR="0097610F" w:rsidRDefault="0097610F">
      <w:pPr>
        <w:jc w:val="center"/>
        <w:rPr>
          <w:rFonts w:ascii="宋体" w:eastAsia="宋体" w:hAnsi="宋体" w:cs="宋体" w:hint="eastAsia"/>
          <w:kern w:val="0"/>
          <w:sz w:val="24"/>
          <w:szCs w:val="24"/>
        </w:rPr>
      </w:pPr>
    </w:p>
    <w:p w14:paraId="47ADDA51" w14:textId="77777777" w:rsidR="0097610F" w:rsidRDefault="0097610F">
      <w:pPr>
        <w:jc w:val="center"/>
        <w:rPr>
          <w:rFonts w:ascii="宋体" w:eastAsia="宋体" w:hAnsi="宋体" w:cs="宋体" w:hint="eastAsia"/>
          <w:kern w:val="0"/>
          <w:sz w:val="24"/>
          <w:szCs w:val="24"/>
        </w:rPr>
      </w:pPr>
    </w:p>
    <w:p w14:paraId="739D3B7A" w14:textId="77777777" w:rsidR="0097610F" w:rsidRDefault="0097610F">
      <w:pPr>
        <w:jc w:val="center"/>
        <w:rPr>
          <w:rFonts w:ascii="宋体" w:eastAsia="宋体" w:hAnsi="宋体" w:cs="宋体" w:hint="eastAsia"/>
          <w:kern w:val="0"/>
          <w:sz w:val="24"/>
          <w:szCs w:val="24"/>
        </w:rPr>
      </w:pPr>
    </w:p>
    <w:p w14:paraId="71FFA04B" w14:textId="77777777" w:rsidR="0097610F" w:rsidRDefault="0097610F">
      <w:pPr>
        <w:jc w:val="center"/>
        <w:rPr>
          <w:rFonts w:ascii="宋体" w:eastAsia="宋体" w:hAnsi="宋体" w:cs="宋体" w:hint="eastAsia"/>
          <w:kern w:val="0"/>
          <w:sz w:val="24"/>
          <w:szCs w:val="24"/>
        </w:rPr>
      </w:pPr>
    </w:p>
    <w:p w14:paraId="76B54984" w14:textId="77777777" w:rsidR="0097610F" w:rsidRDefault="0097610F">
      <w:pPr>
        <w:jc w:val="center"/>
        <w:rPr>
          <w:rFonts w:ascii="宋体" w:eastAsia="宋体" w:hAnsi="宋体" w:cs="宋体" w:hint="eastAsia"/>
          <w:kern w:val="0"/>
          <w:sz w:val="24"/>
          <w:szCs w:val="24"/>
        </w:rPr>
      </w:pPr>
    </w:p>
    <w:p w14:paraId="23D238ED" w14:textId="77777777" w:rsidR="0097610F" w:rsidRDefault="0097610F">
      <w:pPr>
        <w:jc w:val="center"/>
        <w:rPr>
          <w:rFonts w:ascii="宋体" w:eastAsia="宋体" w:hAnsi="宋体" w:cs="宋体" w:hint="eastAsia"/>
          <w:kern w:val="0"/>
          <w:sz w:val="24"/>
          <w:szCs w:val="24"/>
        </w:rPr>
      </w:pPr>
    </w:p>
    <w:p w14:paraId="52DEAC32" w14:textId="77777777" w:rsidR="0097610F" w:rsidRDefault="0097610F">
      <w:pPr>
        <w:jc w:val="center"/>
        <w:rPr>
          <w:rFonts w:ascii="宋体" w:eastAsia="宋体" w:hAnsi="宋体" w:cs="宋体" w:hint="eastAsia"/>
          <w:kern w:val="0"/>
          <w:sz w:val="24"/>
          <w:szCs w:val="24"/>
        </w:rPr>
      </w:pPr>
    </w:p>
    <w:p w14:paraId="4380DAAC" w14:textId="77777777" w:rsidR="0097610F" w:rsidRDefault="0097610F">
      <w:pPr>
        <w:jc w:val="center"/>
        <w:rPr>
          <w:rFonts w:ascii="宋体" w:eastAsia="宋体" w:hAnsi="宋体" w:cs="宋体" w:hint="eastAsia"/>
          <w:kern w:val="0"/>
          <w:sz w:val="24"/>
          <w:szCs w:val="24"/>
        </w:rPr>
      </w:pPr>
    </w:p>
    <w:p w14:paraId="4151D086" w14:textId="77777777" w:rsidR="0097610F" w:rsidRDefault="0097610F">
      <w:pPr>
        <w:jc w:val="center"/>
        <w:rPr>
          <w:rFonts w:ascii="宋体" w:eastAsia="宋体" w:hAnsi="宋体" w:cs="宋体" w:hint="eastAsia"/>
          <w:kern w:val="0"/>
          <w:sz w:val="24"/>
          <w:szCs w:val="24"/>
        </w:rPr>
      </w:pPr>
    </w:p>
    <w:p w14:paraId="7AB98EED" w14:textId="77777777" w:rsidR="0097610F" w:rsidRDefault="0097610F">
      <w:pPr>
        <w:jc w:val="center"/>
        <w:rPr>
          <w:rFonts w:ascii="宋体" w:eastAsia="宋体" w:hAnsi="宋体" w:cs="宋体" w:hint="eastAsia"/>
          <w:kern w:val="0"/>
          <w:sz w:val="24"/>
          <w:szCs w:val="24"/>
        </w:rPr>
      </w:pPr>
    </w:p>
    <w:p w14:paraId="3BAD09AB" w14:textId="77777777" w:rsidR="0097610F" w:rsidRDefault="0097610F">
      <w:pPr>
        <w:jc w:val="center"/>
        <w:rPr>
          <w:rFonts w:ascii="宋体" w:eastAsia="宋体" w:hAnsi="宋体" w:cs="宋体" w:hint="eastAsia"/>
          <w:kern w:val="0"/>
          <w:sz w:val="24"/>
          <w:szCs w:val="24"/>
        </w:rPr>
      </w:pPr>
    </w:p>
    <w:p w14:paraId="7858AA6D" w14:textId="77777777" w:rsidR="0097610F" w:rsidRDefault="0097610F">
      <w:pPr>
        <w:jc w:val="center"/>
        <w:rPr>
          <w:rFonts w:ascii="宋体" w:eastAsia="宋体" w:hAnsi="宋体" w:cs="宋体" w:hint="eastAsia"/>
          <w:kern w:val="0"/>
          <w:sz w:val="24"/>
          <w:szCs w:val="24"/>
        </w:rPr>
      </w:pPr>
    </w:p>
    <w:p w14:paraId="7C8F1879" w14:textId="77777777" w:rsidR="0097610F" w:rsidRDefault="0097610F">
      <w:pPr>
        <w:jc w:val="center"/>
        <w:rPr>
          <w:rFonts w:ascii="宋体" w:eastAsia="宋体" w:hAnsi="宋体" w:cs="宋体" w:hint="eastAsia"/>
          <w:kern w:val="0"/>
          <w:sz w:val="24"/>
          <w:szCs w:val="24"/>
        </w:rPr>
      </w:pPr>
    </w:p>
    <w:p w14:paraId="18AAC3FC" w14:textId="77777777" w:rsidR="0097610F" w:rsidRDefault="0097610F">
      <w:pPr>
        <w:jc w:val="center"/>
        <w:rPr>
          <w:rFonts w:ascii="宋体" w:eastAsia="宋体" w:hAnsi="宋体" w:cs="宋体" w:hint="eastAsia"/>
          <w:kern w:val="0"/>
          <w:sz w:val="24"/>
          <w:szCs w:val="24"/>
        </w:rPr>
      </w:pPr>
    </w:p>
    <w:p w14:paraId="6A2D4EEB" w14:textId="77777777" w:rsidR="0097610F" w:rsidRDefault="0097610F">
      <w:pPr>
        <w:jc w:val="center"/>
        <w:rPr>
          <w:rFonts w:ascii="宋体" w:eastAsia="宋体" w:hAnsi="宋体" w:cs="宋体" w:hint="eastAsia"/>
          <w:kern w:val="0"/>
          <w:sz w:val="24"/>
          <w:szCs w:val="24"/>
        </w:rPr>
      </w:pPr>
    </w:p>
    <w:p w14:paraId="67398C4C" w14:textId="77777777" w:rsidR="0097610F" w:rsidRDefault="0097610F">
      <w:pPr>
        <w:jc w:val="center"/>
        <w:rPr>
          <w:rFonts w:ascii="宋体" w:eastAsia="宋体" w:hAnsi="宋体" w:cs="宋体" w:hint="eastAsia"/>
          <w:kern w:val="0"/>
          <w:sz w:val="24"/>
          <w:szCs w:val="24"/>
        </w:rPr>
      </w:pPr>
    </w:p>
    <w:p w14:paraId="25C83446" w14:textId="77777777" w:rsidR="0097610F" w:rsidRDefault="0097610F">
      <w:pPr>
        <w:jc w:val="center"/>
        <w:rPr>
          <w:rFonts w:ascii="宋体" w:eastAsia="宋体" w:hAnsi="宋体" w:cs="宋体" w:hint="eastAsia"/>
          <w:kern w:val="0"/>
          <w:sz w:val="24"/>
          <w:szCs w:val="24"/>
        </w:rPr>
      </w:pPr>
    </w:p>
    <w:p w14:paraId="0C8A3427"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2CFF8407"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6178BB6F"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6FBB88AF" w14:textId="77777777" w:rsidR="0097610F" w:rsidRDefault="00000000">
      <w:pPr>
        <w:jc w:val="center"/>
        <w:rPr>
          <w:rFonts w:ascii="宋体" w:eastAsia="宋体" w:hAnsi="宋体" w:cs="宋体" w:hint="eastAsia"/>
          <w:kern w:val="0"/>
          <w:sz w:val="24"/>
          <w:szCs w:val="24"/>
        </w:rPr>
      </w:pPr>
      <w:r>
        <w:rPr>
          <w:rFonts w:ascii="黑体" w:eastAsia="黑体" w:hAnsi="黑体" w:cs="宋体" w:hint="eastAsia"/>
          <w:b/>
          <w:bCs/>
          <w:color w:val="000000"/>
          <w:kern w:val="0"/>
          <w:sz w:val="32"/>
          <w:szCs w:val="32"/>
        </w:rPr>
        <w:lastRenderedPageBreak/>
        <w:t>十二、联合体协议（参考格式）</w:t>
      </w:r>
    </w:p>
    <w:p w14:paraId="087788FB" w14:textId="77777777" w:rsidR="0097610F" w:rsidRDefault="00000000">
      <w:pPr>
        <w:rPr>
          <w:rFonts w:ascii="宋体" w:eastAsia="宋体" w:hAnsi="宋体" w:cs="宋体" w:hint="eastAsia"/>
          <w:kern w:val="0"/>
          <w:sz w:val="24"/>
          <w:szCs w:val="24"/>
        </w:rPr>
      </w:pPr>
      <w:r>
        <w:rPr>
          <w:rFonts w:ascii="宋体" w:eastAsia="宋体" w:hAnsi="宋体" w:cs="宋体" w:hint="eastAsia"/>
          <w:color w:val="000000"/>
          <w:kern w:val="0"/>
          <w:sz w:val="24"/>
          <w:szCs w:val="24"/>
        </w:rPr>
        <w:t>（联合体中各供应商全称）在此达成以下协议：</w:t>
      </w:r>
    </w:p>
    <w:p w14:paraId="6CCEABC5" w14:textId="77777777" w:rsidR="0097610F" w:rsidRDefault="00000000">
      <w:pPr>
        <w:ind w:firstLine="645"/>
        <w:rPr>
          <w:rFonts w:ascii="宋体" w:eastAsia="宋体" w:hAnsi="宋体" w:cs="宋体" w:hint="eastAsia"/>
          <w:kern w:val="0"/>
          <w:sz w:val="24"/>
          <w:szCs w:val="24"/>
        </w:rPr>
      </w:pPr>
      <w:r>
        <w:rPr>
          <w:rFonts w:ascii="宋体" w:eastAsia="宋体" w:hAnsi="宋体" w:cs="宋体" w:hint="eastAsia"/>
          <w:color w:val="000000"/>
          <w:kern w:val="0"/>
          <w:sz w:val="24"/>
          <w:szCs w:val="24"/>
        </w:rPr>
        <w:t>1、我们</w:t>
      </w:r>
      <w:r>
        <w:rPr>
          <w:rFonts w:ascii="宋体" w:eastAsia="宋体" w:hAnsi="宋体" w:cs="宋体" w:hint="eastAsia"/>
          <w:color w:val="000000"/>
          <w:kern w:val="0"/>
          <w:sz w:val="24"/>
          <w:szCs w:val="24"/>
          <w:u w:val="single"/>
        </w:rPr>
        <w:t xml:space="preserve"> （供应商1），（供应商2） ，……</w:t>
      </w:r>
      <w:r>
        <w:rPr>
          <w:rFonts w:ascii="宋体" w:eastAsia="宋体" w:hAnsi="宋体" w:cs="宋体" w:hint="eastAsia"/>
          <w:color w:val="000000"/>
          <w:kern w:val="0"/>
          <w:sz w:val="24"/>
          <w:szCs w:val="24"/>
        </w:rPr>
        <w:t>自愿组成联合体，参加泰州市政务服务中心组织的采购编号为</w:t>
      </w:r>
      <w:r>
        <w:rPr>
          <w:rFonts w:ascii="宋体" w:eastAsia="宋体" w:hAnsi="宋体" w:cs="宋体" w:hint="eastAsia"/>
          <w:color w:val="000000"/>
          <w:kern w:val="0"/>
          <w:sz w:val="24"/>
          <w:szCs w:val="24"/>
          <w:u w:val="single"/>
        </w:rPr>
        <w:t>（编号全称），（项目全称）</w:t>
      </w:r>
      <w:r>
        <w:rPr>
          <w:rFonts w:ascii="宋体" w:eastAsia="宋体" w:hAnsi="宋体" w:cs="宋体" w:hint="eastAsia"/>
          <w:color w:val="000000"/>
          <w:kern w:val="0"/>
          <w:sz w:val="24"/>
          <w:szCs w:val="24"/>
        </w:rPr>
        <w:t>项目（分包号：**）的政府采购活动，我联合体指定</w:t>
      </w:r>
      <w:r>
        <w:rPr>
          <w:rFonts w:ascii="宋体" w:eastAsia="宋体" w:hAnsi="宋体" w:cs="宋体" w:hint="eastAsia"/>
          <w:color w:val="000000"/>
          <w:kern w:val="0"/>
          <w:sz w:val="24"/>
          <w:szCs w:val="24"/>
          <w:u w:val="single"/>
        </w:rPr>
        <w:t>（供应商*）</w:t>
      </w:r>
      <w:r>
        <w:rPr>
          <w:rFonts w:ascii="宋体" w:eastAsia="宋体" w:hAnsi="宋体" w:cs="宋体" w:hint="eastAsia"/>
          <w:color w:val="000000"/>
          <w:kern w:val="0"/>
          <w:sz w:val="24"/>
          <w:szCs w:val="24"/>
        </w:rPr>
        <w:t>为牵头单位（牵头单位必须为联合体成员）。</w:t>
      </w:r>
    </w:p>
    <w:p w14:paraId="4FA0934F" w14:textId="77777777" w:rsidR="0097610F" w:rsidRDefault="00000000">
      <w:pPr>
        <w:ind w:firstLine="645"/>
        <w:rPr>
          <w:rFonts w:ascii="宋体" w:eastAsia="宋体" w:hAnsi="宋体" w:cs="宋体" w:hint="eastAsia"/>
          <w:kern w:val="0"/>
          <w:sz w:val="24"/>
          <w:szCs w:val="24"/>
        </w:rPr>
      </w:pPr>
      <w:r>
        <w:rPr>
          <w:rFonts w:ascii="宋体" w:eastAsia="宋体" w:hAnsi="宋体" w:cs="宋体" w:hint="eastAsia"/>
          <w:color w:val="000000"/>
          <w:kern w:val="0"/>
          <w:sz w:val="24"/>
          <w:szCs w:val="24"/>
        </w:rPr>
        <w:t>2、若我们联合成交，（供应商单位1全称）实施项目中（工作内容）部分工作，并承担相应的责任。（供应商单位2全称）实施项目中（工作内容）部分工作，并承担相应的责任……。（注：联合体中各供应商都应明示所承担的工作和相应的责任）。</w:t>
      </w:r>
    </w:p>
    <w:p w14:paraId="5E402985" w14:textId="77777777" w:rsidR="0097610F" w:rsidRDefault="00000000">
      <w:pPr>
        <w:ind w:firstLine="645"/>
        <w:rPr>
          <w:rFonts w:ascii="宋体" w:eastAsia="宋体" w:hAnsi="宋体" w:cs="宋体" w:hint="eastAsia"/>
          <w:kern w:val="0"/>
          <w:sz w:val="24"/>
          <w:szCs w:val="24"/>
        </w:rPr>
      </w:pPr>
      <w:r>
        <w:rPr>
          <w:rFonts w:ascii="宋体" w:eastAsia="宋体" w:hAnsi="宋体" w:cs="宋体" w:hint="eastAsia"/>
          <w:color w:val="000000"/>
          <w:kern w:val="0"/>
          <w:sz w:val="24"/>
          <w:szCs w:val="24"/>
        </w:rPr>
        <w:t>3、其中</w:t>
      </w:r>
      <w:r>
        <w:rPr>
          <w:rFonts w:ascii="宋体" w:eastAsia="宋体" w:hAnsi="宋体" w:cs="宋体" w:hint="eastAsia"/>
          <w:color w:val="000000"/>
          <w:kern w:val="0"/>
          <w:sz w:val="24"/>
          <w:szCs w:val="24"/>
          <w:u w:val="single"/>
        </w:rPr>
        <w:t xml:space="preserve">      </w:t>
      </w:r>
      <w:r>
        <w:rPr>
          <w:rFonts w:ascii="宋体" w:eastAsia="宋体" w:hAnsi="宋体" w:cs="宋体" w:hint="eastAsia"/>
          <w:color w:val="000000"/>
          <w:kern w:val="0"/>
          <w:sz w:val="24"/>
          <w:szCs w:val="24"/>
        </w:rPr>
        <w:t>（小型、微型企业/残疾人福利性单位/监狱企业全称）为</w:t>
      </w:r>
      <w:r>
        <w:rPr>
          <w:rFonts w:ascii="宋体" w:eastAsia="宋体" w:hAnsi="宋体" w:cs="宋体" w:hint="eastAsia"/>
          <w:color w:val="000000"/>
          <w:kern w:val="0"/>
          <w:sz w:val="24"/>
          <w:szCs w:val="24"/>
          <w:u w:val="single"/>
        </w:rPr>
        <w:t xml:space="preserve">    </w:t>
      </w:r>
      <w:r>
        <w:rPr>
          <w:rFonts w:ascii="宋体" w:eastAsia="宋体" w:hAnsi="宋体" w:cs="宋体" w:hint="eastAsia"/>
          <w:color w:val="000000"/>
          <w:kern w:val="0"/>
          <w:sz w:val="24"/>
          <w:szCs w:val="24"/>
        </w:rPr>
        <w:t>（小型、微型企业/残疾人福利性单位/监狱企业）企业，且我们约定该公司/单位所承担的合同金额将占本项目合同总金额的</w:t>
      </w:r>
      <w:r>
        <w:rPr>
          <w:rFonts w:ascii="宋体" w:eastAsia="宋体" w:hAnsi="宋体" w:cs="宋体" w:hint="eastAsia"/>
          <w:color w:val="000000"/>
          <w:kern w:val="0"/>
          <w:sz w:val="24"/>
          <w:szCs w:val="24"/>
          <w:u w:val="single"/>
        </w:rPr>
        <w:t xml:space="preserve">  </w:t>
      </w:r>
      <w:r>
        <w:rPr>
          <w:rFonts w:ascii="宋体" w:eastAsia="宋体" w:hAnsi="宋体" w:cs="宋体" w:hint="eastAsia"/>
          <w:color w:val="000000"/>
          <w:kern w:val="0"/>
          <w:sz w:val="24"/>
          <w:szCs w:val="24"/>
        </w:rPr>
        <w:t>%。</w:t>
      </w:r>
    </w:p>
    <w:p w14:paraId="5E85BBC4" w14:textId="77777777" w:rsidR="0097610F" w:rsidRDefault="00000000">
      <w:pPr>
        <w:ind w:firstLine="645"/>
        <w:rPr>
          <w:rFonts w:ascii="宋体" w:eastAsia="宋体" w:hAnsi="宋体" w:cs="宋体" w:hint="eastAsia"/>
          <w:kern w:val="0"/>
          <w:sz w:val="24"/>
          <w:szCs w:val="24"/>
        </w:rPr>
      </w:pPr>
      <w:r>
        <w:rPr>
          <w:rFonts w:ascii="宋体" w:eastAsia="宋体" w:hAnsi="宋体" w:cs="宋体"/>
          <w:kern w:val="0"/>
          <w:sz w:val="24"/>
          <w:szCs w:val="24"/>
        </w:rPr>
        <w:t> </w:t>
      </w:r>
    </w:p>
    <w:p w14:paraId="4B812FFC" w14:textId="77777777" w:rsidR="0097610F" w:rsidRDefault="00000000">
      <w:pPr>
        <w:ind w:firstLine="645"/>
        <w:rPr>
          <w:rFonts w:ascii="宋体" w:eastAsia="宋体" w:hAnsi="宋体" w:cs="宋体" w:hint="eastAsia"/>
          <w:kern w:val="0"/>
          <w:sz w:val="24"/>
          <w:szCs w:val="24"/>
        </w:rPr>
      </w:pPr>
      <w:r>
        <w:rPr>
          <w:rFonts w:ascii="宋体" w:eastAsia="宋体" w:hAnsi="宋体" w:cs="宋体" w:hint="eastAsia"/>
          <w:color w:val="000000"/>
          <w:kern w:val="0"/>
          <w:sz w:val="24"/>
          <w:szCs w:val="24"/>
        </w:rPr>
        <w:t>备注：本磋商文件中要求加盖CA电子公章的地方，仅需加盖牵头单位的CA电子公章。</w:t>
      </w:r>
    </w:p>
    <w:p w14:paraId="361AB1F6" w14:textId="77777777" w:rsidR="0097610F" w:rsidRDefault="00000000">
      <w:pPr>
        <w:ind w:firstLine="645"/>
        <w:rPr>
          <w:rFonts w:ascii="宋体" w:eastAsia="宋体" w:hAnsi="宋体" w:cs="宋体" w:hint="eastAsia"/>
          <w:kern w:val="0"/>
          <w:sz w:val="24"/>
          <w:szCs w:val="24"/>
        </w:rPr>
      </w:pPr>
      <w:r>
        <w:rPr>
          <w:rFonts w:ascii="宋体" w:eastAsia="宋体" w:hAnsi="宋体" w:cs="宋体" w:hint="eastAsia"/>
          <w:color w:val="000000"/>
          <w:kern w:val="0"/>
          <w:sz w:val="24"/>
          <w:szCs w:val="24"/>
        </w:rPr>
        <w:t xml:space="preserve">                                          </w:t>
      </w:r>
    </w:p>
    <w:p w14:paraId="3929F4EC" w14:textId="77777777" w:rsidR="0097610F" w:rsidRDefault="00000000">
      <w:pPr>
        <w:ind w:right="720" w:firstLine="645"/>
        <w:jc w:val="right"/>
        <w:rPr>
          <w:rFonts w:ascii="宋体" w:eastAsia="宋体" w:hAnsi="宋体" w:cs="宋体" w:hint="eastAsia"/>
          <w:kern w:val="0"/>
          <w:sz w:val="24"/>
          <w:szCs w:val="24"/>
        </w:rPr>
      </w:pPr>
      <w:r>
        <w:rPr>
          <w:rFonts w:ascii="宋体" w:eastAsia="宋体" w:hAnsi="宋体" w:cs="宋体" w:hint="eastAsia"/>
          <w:color w:val="000000"/>
          <w:kern w:val="0"/>
          <w:sz w:val="24"/>
          <w:szCs w:val="24"/>
        </w:rPr>
        <w:t xml:space="preserve">联合体中各供应商全称（公章）：     </w:t>
      </w:r>
    </w:p>
    <w:p w14:paraId="19A5D150" w14:textId="77777777" w:rsidR="0097610F" w:rsidRDefault="00000000">
      <w:pPr>
        <w:ind w:firstLine="645"/>
        <w:rPr>
          <w:rFonts w:ascii="宋体" w:eastAsia="宋体" w:hAnsi="宋体" w:cs="宋体" w:hint="eastAsia"/>
          <w:kern w:val="0"/>
          <w:sz w:val="24"/>
          <w:szCs w:val="24"/>
        </w:rPr>
      </w:pPr>
      <w:r>
        <w:rPr>
          <w:rFonts w:ascii="宋体" w:eastAsia="宋体" w:hAnsi="宋体" w:cs="宋体" w:hint="eastAsia"/>
          <w:color w:val="000000"/>
          <w:kern w:val="0"/>
          <w:sz w:val="24"/>
          <w:szCs w:val="24"/>
        </w:rPr>
        <w:t xml:space="preserve">                                        </w:t>
      </w:r>
      <w:r>
        <w:rPr>
          <w:rFonts w:ascii="宋体" w:eastAsia="宋体" w:hAnsi="宋体" w:cs="宋体"/>
          <w:color w:val="000000"/>
          <w:kern w:val="0"/>
          <w:sz w:val="24"/>
          <w:szCs w:val="24"/>
        </w:rPr>
        <w:t xml:space="preserve">                                   </w:t>
      </w:r>
      <w:r>
        <w:rPr>
          <w:rFonts w:ascii="宋体" w:eastAsia="宋体" w:hAnsi="宋体" w:cs="宋体" w:hint="eastAsia"/>
          <w:color w:val="000000"/>
          <w:kern w:val="0"/>
          <w:sz w:val="24"/>
          <w:szCs w:val="24"/>
        </w:rPr>
        <w:t>日期：</w:t>
      </w:r>
    </w:p>
    <w:p w14:paraId="095B99CC" w14:textId="77777777" w:rsidR="0097610F" w:rsidRDefault="00000000">
      <w:pPr>
        <w:keepNext/>
        <w:keepLines/>
        <w:spacing w:line="360" w:lineRule="auto"/>
        <w:jc w:val="center"/>
        <w:outlineLvl w:val="2"/>
        <w:rPr>
          <w:rFonts w:ascii="黑体" w:eastAsia="黑体" w:hAnsi="黑体" w:cs="宋体" w:hint="eastAsia"/>
          <w:b/>
          <w:bCs/>
          <w:color w:val="000000"/>
          <w:kern w:val="0"/>
          <w:sz w:val="32"/>
          <w:szCs w:val="32"/>
        </w:rPr>
      </w:pPr>
      <w:bookmarkStart w:id="195" w:name="_Toc24678"/>
      <w:bookmarkStart w:id="196" w:name="_Toc3682"/>
      <w:bookmarkStart w:id="197" w:name="_Toc2504"/>
      <w:r>
        <w:rPr>
          <w:rFonts w:ascii="黑体" w:eastAsia="黑体" w:hAnsi="黑体" w:cs="宋体" w:hint="eastAsia"/>
          <w:b/>
          <w:bCs/>
          <w:color w:val="000000"/>
          <w:kern w:val="0"/>
          <w:sz w:val="32"/>
          <w:szCs w:val="32"/>
        </w:rPr>
        <w:t>十三、</w:t>
      </w:r>
      <w:bookmarkStart w:id="198" w:name="OLE_LINK2"/>
      <w:r>
        <w:rPr>
          <w:rFonts w:ascii="黑体" w:eastAsia="黑体" w:hAnsi="黑体" w:cs="宋体" w:hint="eastAsia"/>
          <w:b/>
          <w:bCs/>
          <w:color w:val="000000"/>
          <w:kern w:val="0"/>
          <w:sz w:val="32"/>
          <w:szCs w:val="32"/>
        </w:rPr>
        <w:t>关于符合本国产品标准的声明函</w:t>
      </w:r>
      <w:bookmarkEnd w:id="195"/>
      <w:bookmarkEnd w:id="196"/>
      <w:bookmarkEnd w:id="197"/>
      <w:bookmarkEnd w:id="198"/>
    </w:p>
    <w:p w14:paraId="1A27CF46" w14:textId="77777777" w:rsidR="0097610F" w:rsidRDefault="00000000">
      <w:pPr>
        <w:keepNext/>
        <w:keepLines/>
        <w:spacing w:line="360" w:lineRule="auto"/>
        <w:ind w:firstLineChars="200" w:firstLine="480"/>
        <w:outlineLvl w:val="2"/>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本公司(单位)郑重声明，根据《国务院办公厅关于在政府采购中实施本国产品标准及相关政策的通知》(国办发(2025)34号)的规定，本公司(单位)提供的以下产品属于本国产品。具体情况如下:</w:t>
      </w:r>
    </w:p>
    <w:p w14:paraId="044771B2" w14:textId="77777777" w:rsidR="0097610F" w:rsidRDefault="00000000">
      <w:pPr>
        <w:keepNext/>
        <w:keepLines/>
        <w:spacing w:line="360" w:lineRule="auto"/>
        <w:ind w:firstLineChars="200" w:firstLine="480"/>
        <w:outlineLvl w:val="2"/>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1.(产品名称1)1，生产厂为(厂名)2,厂址为(生产厂址)。(产品名称1)的中国境内生产的组件成本占比≥(规定比例)。(产品名称1)的(关键组件)在中国境内生产。(产品名称1)的(关键工序)’在中国境内完成。</w:t>
      </w:r>
    </w:p>
    <w:p w14:paraId="43E17528" w14:textId="77777777" w:rsidR="0097610F" w:rsidRDefault="00000000">
      <w:pPr>
        <w:keepNext/>
        <w:keepLines/>
        <w:spacing w:line="360" w:lineRule="auto"/>
        <w:ind w:firstLineChars="200" w:firstLine="480"/>
        <w:outlineLvl w:val="2"/>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2.(产品名称2)，生产厂为(厂名)，厂址为(生产厂址).(产品名称2)的中国境内生产的组件成本占比≥(规定比例)。(产品名称2)的(关键组件)在中国境内生产。(产品名称2)的(关键工序)在中国境内完成。</w:t>
      </w:r>
    </w:p>
    <w:p w14:paraId="3B5861EA" w14:textId="77777777" w:rsidR="0097610F" w:rsidRDefault="00000000">
      <w:pPr>
        <w:keepNext/>
        <w:keepLines/>
        <w:spacing w:line="360" w:lineRule="auto"/>
        <w:ind w:firstLineChars="200" w:firstLine="480"/>
        <w:outlineLvl w:val="2"/>
        <w:rPr>
          <w:rFonts w:ascii="宋体" w:eastAsia="宋体" w:hAnsi="宋体" w:cs="宋体" w:hint="eastAsia"/>
          <w:color w:val="000000"/>
          <w:kern w:val="0"/>
          <w:sz w:val="24"/>
          <w:szCs w:val="24"/>
        </w:rPr>
      </w:pPr>
      <w:r>
        <w:rPr>
          <w:rFonts w:ascii="宋体" w:eastAsia="宋体" w:hAnsi="宋体" w:cs="宋体"/>
          <w:color w:val="000000"/>
          <w:kern w:val="0"/>
          <w:sz w:val="24"/>
          <w:szCs w:val="24"/>
        </w:rPr>
        <w:t>……</w:t>
      </w:r>
    </w:p>
    <w:p w14:paraId="48B11471" w14:textId="77777777" w:rsidR="0097610F" w:rsidRDefault="00000000">
      <w:pPr>
        <w:keepNext/>
        <w:keepLines/>
        <w:spacing w:line="360" w:lineRule="auto"/>
        <w:ind w:firstLineChars="200" w:firstLine="480"/>
        <w:outlineLvl w:val="2"/>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本公司(单位)对上述声明内容的真实性负责。如有虚假，愿承担相应法律责任。</w:t>
      </w:r>
    </w:p>
    <w:p w14:paraId="4C6A0300" w14:textId="77777777" w:rsidR="0097610F" w:rsidRDefault="00000000">
      <w:pPr>
        <w:keepNext/>
        <w:keepLines/>
        <w:spacing w:line="360" w:lineRule="auto"/>
        <w:jc w:val="right"/>
        <w:outlineLvl w:val="2"/>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公司(单位)名称(盖章):</w:t>
      </w:r>
    </w:p>
    <w:p w14:paraId="1A01E993" w14:textId="77777777" w:rsidR="0097610F" w:rsidRDefault="00000000">
      <w:pPr>
        <w:keepNext/>
        <w:keepLines/>
        <w:spacing w:line="360" w:lineRule="auto"/>
        <w:ind w:right="960" w:firstLineChars="1800" w:firstLine="4320"/>
        <w:jc w:val="right"/>
        <w:outlineLvl w:val="2"/>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日期:        年    月    日</w:t>
      </w:r>
    </w:p>
    <w:p w14:paraId="566A6652" w14:textId="77777777" w:rsidR="0097610F" w:rsidRDefault="00000000">
      <w:pPr>
        <w:widowControl/>
        <w:spacing w:line="360" w:lineRule="auto"/>
        <w:jc w:val="left"/>
        <w:rPr>
          <w:rFonts w:ascii="宋体" w:eastAsia="宋体" w:hAnsi="宋体" w:cs="宋体" w:hint="eastAsia"/>
          <w:color w:val="000000"/>
          <w:kern w:val="0"/>
          <w:sz w:val="24"/>
          <w:szCs w:val="24"/>
        </w:rPr>
      </w:pPr>
      <w:r>
        <w:rPr>
          <w:rFonts w:ascii="宋体" w:eastAsia="宋体" w:hAnsi="宋体" w:cs="宋体"/>
          <w:color w:val="000000"/>
          <w:kern w:val="0"/>
          <w:sz w:val="24"/>
          <w:szCs w:val="24"/>
        </w:rPr>
        <w:t>1.产品如有型号，请在“产品名称”栏一并填写。</w:t>
      </w:r>
    </w:p>
    <w:p w14:paraId="4AE4414A" w14:textId="77777777" w:rsidR="0097610F" w:rsidRDefault="00000000">
      <w:pPr>
        <w:widowControl/>
        <w:spacing w:line="360" w:lineRule="auto"/>
        <w:jc w:val="left"/>
        <w:rPr>
          <w:rFonts w:ascii="宋体" w:eastAsia="宋体" w:hAnsi="宋体" w:cs="宋体" w:hint="eastAsia"/>
          <w:color w:val="000000"/>
          <w:kern w:val="0"/>
          <w:sz w:val="24"/>
          <w:szCs w:val="24"/>
        </w:rPr>
      </w:pPr>
      <w:r>
        <w:rPr>
          <w:rFonts w:ascii="宋体" w:eastAsia="宋体" w:hAnsi="宋体" w:cs="宋体"/>
          <w:color w:val="000000"/>
          <w:kern w:val="0"/>
          <w:sz w:val="24"/>
          <w:szCs w:val="24"/>
        </w:rPr>
        <w:lastRenderedPageBreak/>
        <w:t>2.生产厂名与厂址应与生产厂营业执照载明的相关信息保持一致。</w:t>
      </w:r>
    </w:p>
    <w:p w14:paraId="31A98422" w14:textId="77777777" w:rsidR="0097610F" w:rsidRDefault="00000000">
      <w:pPr>
        <w:widowControl/>
        <w:spacing w:line="360" w:lineRule="auto"/>
        <w:jc w:val="left"/>
        <w:rPr>
          <w:rFonts w:ascii="宋体" w:eastAsia="宋体" w:hAnsi="宋体" w:cs="宋体" w:hint="eastAsia"/>
          <w:color w:val="000000"/>
          <w:kern w:val="0"/>
          <w:sz w:val="24"/>
          <w:szCs w:val="24"/>
        </w:rPr>
      </w:pPr>
      <w:r>
        <w:rPr>
          <w:rFonts w:ascii="宋体" w:eastAsia="宋体" w:hAnsi="宋体" w:cs="宋体"/>
          <w:color w:val="000000"/>
          <w:kern w:val="0"/>
          <w:sz w:val="24"/>
          <w:szCs w:val="24"/>
        </w:rPr>
        <w:t>3.该产品的中国境内生产的组件成本占比相关要求实施前，“规定比例”栏可不填，下同。</w:t>
      </w:r>
    </w:p>
    <w:p w14:paraId="4F3ED46F" w14:textId="77777777" w:rsidR="0097610F" w:rsidRDefault="00000000">
      <w:pPr>
        <w:widowControl/>
        <w:spacing w:line="360" w:lineRule="auto"/>
        <w:jc w:val="left"/>
        <w:rPr>
          <w:rFonts w:ascii="宋体" w:eastAsia="宋体" w:hAnsi="宋体" w:cs="宋体" w:hint="eastAsia"/>
          <w:color w:val="000000"/>
          <w:kern w:val="0"/>
          <w:sz w:val="24"/>
          <w:szCs w:val="24"/>
        </w:rPr>
      </w:pPr>
      <w:r>
        <w:rPr>
          <w:rFonts w:ascii="宋体" w:eastAsia="宋体" w:hAnsi="宋体" w:cs="宋体"/>
          <w:color w:val="000000"/>
          <w:kern w:val="0"/>
          <w:sz w:val="24"/>
          <w:szCs w:val="24"/>
        </w:rPr>
        <w:t>4.该产品的关键组件要求实施前，“关键组件”栏可不填，下同。</w:t>
      </w:r>
    </w:p>
    <w:p w14:paraId="38687620" w14:textId="77777777" w:rsidR="0097610F" w:rsidRDefault="00000000">
      <w:pPr>
        <w:widowControl/>
        <w:spacing w:line="360" w:lineRule="auto"/>
        <w:jc w:val="left"/>
        <w:rPr>
          <w:rFonts w:ascii="宋体" w:eastAsia="宋体" w:hAnsi="宋体" w:cs="宋体" w:hint="eastAsia"/>
          <w:color w:val="000000"/>
          <w:kern w:val="0"/>
          <w:sz w:val="24"/>
          <w:szCs w:val="24"/>
        </w:rPr>
      </w:pPr>
      <w:r>
        <w:rPr>
          <w:rFonts w:ascii="宋体" w:eastAsia="宋体" w:hAnsi="宋体" w:cs="宋体"/>
          <w:color w:val="000000"/>
          <w:kern w:val="0"/>
          <w:sz w:val="24"/>
          <w:szCs w:val="24"/>
        </w:rPr>
        <w:t>5.该产品的关键工序要求实施前，“关键工序”栏可不填，下同。</w:t>
      </w:r>
    </w:p>
    <w:p w14:paraId="1A886E43" w14:textId="77777777" w:rsidR="0097610F" w:rsidRDefault="00000000">
      <w:pPr>
        <w:widowControl/>
        <w:spacing w:line="360" w:lineRule="auto"/>
        <w:jc w:val="left"/>
        <w:rPr>
          <w:rFonts w:ascii="宋体" w:eastAsia="宋体" w:hAnsi="宋体" w:cs="宋体" w:hint="eastAsia"/>
          <w:color w:val="000000"/>
          <w:kern w:val="0"/>
          <w:sz w:val="24"/>
          <w:szCs w:val="24"/>
        </w:rPr>
      </w:pPr>
      <w:r>
        <w:rPr>
          <w:rFonts w:ascii="宋体" w:eastAsia="宋体" w:hAnsi="宋体" w:cs="宋体"/>
          <w:color w:val="000000"/>
          <w:kern w:val="0"/>
          <w:sz w:val="24"/>
          <w:szCs w:val="24"/>
        </w:rPr>
        <w:t>6.用斜线划除的地方无需填写。</w:t>
      </w:r>
    </w:p>
    <w:p w14:paraId="7EFAC27F" w14:textId="77777777" w:rsidR="0097610F" w:rsidRDefault="00000000">
      <w:pPr>
        <w:widowControl/>
        <w:spacing w:line="360" w:lineRule="auto"/>
        <w:jc w:val="left"/>
        <w:rPr>
          <w:rFonts w:ascii="宋体" w:eastAsia="宋体" w:hAnsi="宋体" w:cs="宋体" w:hint="eastAsia"/>
          <w:color w:val="EE0000"/>
          <w:kern w:val="0"/>
          <w:sz w:val="24"/>
          <w:szCs w:val="24"/>
        </w:rPr>
      </w:pPr>
      <w:r>
        <w:rPr>
          <w:rFonts w:ascii="宋体" w:eastAsia="宋体" w:hAnsi="宋体" w:cs="宋体"/>
          <w:color w:val="EE0000"/>
          <w:kern w:val="0"/>
          <w:sz w:val="24"/>
          <w:szCs w:val="24"/>
        </w:rPr>
        <w:t>7.供应商提供虚假《声明函》、虚假证明文件谋取中标、成交的，依照《中华人民共和国政府采购法》等法律法规规定追究相应责任。</w:t>
      </w:r>
    </w:p>
    <w:p w14:paraId="7504913F" w14:textId="77777777" w:rsidR="0097610F" w:rsidRDefault="00000000">
      <w:pPr>
        <w:widowControl/>
        <w:spacing w:line="360" w:lineRule="auto"/>
        <w:jc w:val="left"/>
        <w:rPr>
          <w:rFonts w:ascii="宋体" w:eastAsia="宋体" w:hAnsi="宋体" w:cs="宋体" w:hint="eastAsia"/>
          <w:color w:val="000000"/>
          <w:kern w:val="0"/>
          <w:sz w:val="24"/>
          <w:szCs w:val="24"/>
        </w:rPr>
      </w:pPr>
      <w:r>
        <w:rPr>
          <w:rFonts w:ascii="宋体" w:eastAsia="宋体" w:hAnsi="宋体" w:cs="宋体"/>
          <w:color w:val="000000"/>
          <w:kern w:val="0"/>
          <w:sz w:val="24"/>
          <w:szCs w:val="24"/>
        </w:rPr>
        <w:t>8.中标、成交供应商提供的《声明函》或有关证明文件将随中标、成交结果同时公告。</w:t>
      </w:r>
    </w:p>
    <w:p w14:paraId="4B451BB1" w14:textId="77777777" w:rsidR="0097610F" w:rsidRDefault="0097610F">
      <w:pPr>
        <w:rPr>
          <w:rFonts w:ascii="黑体" w:eastAsia="黑体" w:hAnsi="黑体" w:cs="宋体" w:hint="eastAsia"/>
          <w:b/>
          <w:bCs/>
          <w:kern w:val="0"/>
          <w:sz w:val="32"/>
          <w:szCs w:val="32"/>
        </w:rPr>
      </w:pPr>
    </w:p>
    <w:p w14:paraId="35442E3E" w14:textId="77777777" w:rsidR="0097610F" w:rsidRDefault="0097610F">
      <w:pPr>
        <w:jc w:val="center"/>
        <w:rPr>
          <w:rFonts w:ascii="黑体" w:eastAsia="黑体" w:hAnsi="黑体" w:cs="宋体" w:hint="eastAsia"/>
          <w:b/>
          <w:bCs/>
          <w:color w:val="000000"/>
          <w:kern w:val="0"/>
          <w:sz w:val="32"/>
          <w:szCs w:val="32"/>
        </w:rPr>
      </w:pPr>
    </w:p>
    <w:p w14:paraId="13AECB4E" w14:textId="77777777" w:rsidR="0097610F" w:rsidRDefault="0097610F">
      <w:pPr>
        <w:jc w:val="center"/>
        <w:rPr>
          <w:rFonts w:ascii="黑体" w:eastAsia="黑体" w:hAnsi="黑体" w:cs="宋体" w:hint="eastAsia"/>
          <w:b/>
          <w:bCs/>
          <w:color w:val="000000"/>
          <w:kern w:val="0"/>
          <w:sz w:val="32"/>
          <w:szCs w:val="32"/>
        </w:rPr>
      </w:pPr>
    </w:p>
    <w:p w14:paraId="33BA2D74" w14:textId="77777777" w:rsidR="0097610F" w:rsidRDefault="00000000">
      <w:pPr>
        <w:jc w:val="center"/>
        <w:rPr>
          <w:rFonts w:ascii="黑体" w:eastAsia="黑体" w:hAnsi="黑体" w:cs="宋体" w:hint="eastAsia"/>
          <w:b/>
          <w:bCs/>
          <w:color w:val="000000"/>
          <w:kern w:val="0"/>
          <w:sz w:val="32"/>
          <w:szCs w:val="32"/>
        </w:rPr>
      </w:pPr>
      <w:r>
        <w:rPr>
          <w:rFonts w:ascii="黑体" w:eastAsia="黑体" w:hAnsi="黑体" w:cs="宋体" w:hint="eastAsia"/>
          <w:b/>
          <w:bCs/>
          <w:kern w:val="0"/>
          <w:sz w:val="32"/>
          <w:szCs w:val="32"/>
        </w:rPr>
        <w:t>十四、</w:t>
      </w:r>
      <w:r>
        <w:rPr>
          <w:rFonts w:ascii="黑体" w:eastAsia="黑体" w:hAnsi="黑体" w:cs="宋体" w:hint="eastAsia"/>
          <w:b/>
          <w:bCs/>
          <w:color w:val="000000"/>
          <w:kern w:val="0"/>
          <w:sz w:val="32"/>
          <w:szCs w:val="32"/>
        </w:rPr>
        <w:t>分项报价表</w:t>
      </w:r>
    </w:p>
    <w:tbl>
      <w:tblPr>
        <w:tblW w:w="8500" w:type="dxa"/>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5"/>
        <w:gridCol w:w="1065"/>
        <w:gridCol w:w="850"/>
        <w:gridCol w:w="1235"/>
        <w:gridCol w:w="1453"/>
        <w:gridCol w:w="2982"/>
      </w:tblGrid>
      <w:tr w:rsidR="0097610F" w14:paraId="63A5238C" w14:textId="77777777">
        <w:trPr>
          <w:trHeight w:val="544"/>
          <w:tblCellSpacing w:w="0" w:type="dxa"/>
        </w:trPr>
        <w:tc>
          <w:tcPr>
            <w:tcW w:w="915" w:type="dxa"/>
            <w:vMerge w:val="restart"/>
            <w:tcBorders>
              <w:top w:val="single" w:sz="4" w:space="0" w:color="000000"/>
              <w:left w:val="single" w:sz="4" w:space="0" w:color="000000"/>
              <w:bottom w:val="single" w:sz="4" w:space="0" w:color="000000"/>
              <w:right w:val="single" w:sz="4" w:space="0" w:color="000000"/>
            </w:tcBorders>
            <w:vAlign w:val="center"/>
          </w:tcPr>
          <w:p w14:paraId="086E84E0" w14:textId="77777777" w:rsidR="0097610F" w:rsidRDefault="00000000">
            <w:pPr>
              <w:spacing w:line="0" w:lineRule="atLeast"/>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序号</w:t>
            </w:r>
          </w:p>
        </w:tc>
        <w:tc>
          <w:tcPr>
            <w:tcW w:w="1065" w:type="dxa"/>
            <w:tcBorders>
              <w:top w:val="single" w:sz="4" w:space="0" w:color="000000"/>
              <w:left w:val="single" w:sz="4" w:space="0" w:color="000000"/>
              <w:bottom w:val="single" w:sz="4" w:space="0" w:color="000000"/>
              <w:right w:val="single" w:sz="4" w:space="0" w:color="000000"/>
            </w:tcBorders>
            <w:vAlign w:val="center"/>
          </w:tcPr>
          <w:p w14:paraId="12EC2EAA" w14:textId="77777777" w:rsidR="0097610F" w:rsidRDefault="00000000">
            <w:pPr>
              <w:spacing w:line="0" w:lineRule="atLeast"/>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09C6E676" w14:textId="77777777" w:rsidR="0097610F" w:rsidRDefault="00000000">
            <w:pPr>
              <w:spacing w:line="0" w:lineRule="atLeast"/>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2</w:t>
            </w:r>
          </w:p>
        </w:tc>
        <w:tc>
          <w:tcPr>
            <w:tcW w:w="1235" w:type="dxa"/>
            <w:tcBorders>
              <w:top w:val="single" w:sz="4" w:space="0" w:color="000000"/>
              <w:left w:val="single" w:sz="4" w:space="0" w:color="000000"/>
              <w:bottom w:val="single" w:sz="4" w:space="0" w:color="000000"/>
              <w:right w:val="single" w:sz="4" w:space="0" w:color="000000"/>
            </w:tcBorders>
            <w:vAlign w:val="center"/>
          </w:tcPr>
          <w:p w14:paraId="2E83E0E9" w14:textId="77777777" w:rsidR="0097610F" w:rsidRDefault="00000000">
            <w:pPr>
              <w:spacing w:line="0" w:lineRule="atLeast"/>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3</w:t>
            </w:r>
          </w:p>
        </w:tc>
        <w:tc>
          <w:tcPr>
            <w:tcW w:w="1453" w:type="dxa"/>
            <w:tcBorders>
              <w:top w:val="single" w:sz="4" w:space="0" w:color="000000"/>
              <w:left w:val="single" w:sz="4" w:space="0" w:color="000000"/>
              <w:bottom w:val="single" w:sz="4" w:space="0" w:color="000000"/>
              <w:right w:val="single" w:sz="4" w:space="0" w:color="000000"/>
            </w:tcBorders>
            <w:vAlign w:val="center"/>
          </w:tcPr>
          <w:p w14:paraId="14580C49" w14:textId="77777777" w:rsidR="0097610F" w:rsidRDefault="00000000">
            <w:pPr>
              <w:spacing w:line="0" w:lineRule="atLeast"/>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4</w:t>
            </w:r>
          </w:p>
        </w:tc>
        <w:tc>
          <w:tcPr>
            <w:tcW w:w="2982" w:type="dxa"/>
            <w:tcBorders>
              <w:top w:val="single" w:sz="4" w:space="0" w:color="000000"/>
              <w:left w:val="single" w:sz="4" w:space="0" w:color="000000"/>
              <w:bottom w:val="single" w:sz="4" w:space="0" w:color="000000"/>
              <w:right w:val="single" w:sz="4" w:space="0" w:color="000000"/>
            </w:tcBorders>
            <w:vAlign w:val="center"/>
          </w:tcPr>
          <w:p w14:paraId="10DC047F" w14:textId="77777777" w:rsidR="0097610F" w:rsidRDefault="00000000">
            <w:pPr>
              <w:spacing w:line="0" w:lineRule="atLeast"/>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5</w:t>
            </w:r>
          </w:p>
        </w:tc>
      </w:tr>
      <w:tr w:rsidR="0097610F" w14:paraId="134F33CC" w14:textId="77777777">
        <w:trPr>
          <w:trHeight w:val="294"/>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tcPr>
          <w:p w14:paraId="5151A087" w14:textId="77777777" w:rsidR="0097610F" w:rsidRDefault="0097610F">
            <w:pPr>
              <w:widowControl/>
              <w:jc w:val="left"/>
              <w:rPr>
                <w:rFonts w:ascii="宋体" w:eastAsia="宋体" w:hAnsi="宋体" w:cs="宋体" w:hint="eastAsia"/>
                <w:kern w:val="0"/>
                <w:sz w:val="24"/>
                <w:szCs w:val="24"/>
              </w:rPr>
            </w:pPr>
          </w:p>
        </w:tc>
        <w:tc>
          <w:tcPr>
            <w:tcW w:w="1065" w:type="dxa"/>
            <w:tcBorders>
              <w:top w:val="single" w:sz="4" w:space="0" w:color="000000"/>
              <w:left w:val="single" w:sz="4" w:space="0" w:color="000000"/>
              <w:bottom w:val="single" w:sz="4" w:space="0" w:color="000000"/>
              <w:right w:val="single" w:sz="4" w:space="0" w:color="000000"/>
            </w:tcBorders>
            <w:vAlign w:val="center"/>
          </w:tcPr>
          <w:p w14:paraId="43883FBF" w14:textId="77777777" w:rsidR="0097610F" w:rsidRDefault="00000000">
            <w:pPr>
              <w:spacing w:line="0" w:lineRule="atLeast"/>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分项服务名称</w:t>
            </w:r>
          </w:p>
        </w:tc>
        <w:tc>
          <w:tcPr>
            <w:tcW w:w="850" w:type="dxa"/>
            <w:tcBorders>
              <w:top w:val="single" w:sz="4" w:space="0" w:color="000000"/>
              <w:left w:val="single" w:sz="4" w:space="0" w:color="000000"/>
              <w:bottom w:val="single" w:sz="4" w:space="0" w:color="000000"/>
              <w:right w:val="single" w:sz="4" w:space="0" w:color="000000"/>
            </w:tcBorders>
            <w:vAlign w:val="center"/>
          </w:tcPr>
          <w:p w14:paraId="5D026105" w14:textId="77777777" w:rsidR="0097610F" w:rsidRDefault="00000000">
            <w:pPr>
              <w:spacing w:line="0" w:lineRule="atLeast"/>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分项单位</w:t>
            </w:r>
          </w:p>
        </w:tc>
        <w:tc>
          <w:tcPr>
            <w:tcW w:w="1235" w:type="dxa"/>
            <w:tcBorders>
              <w:top w:val="single" w:sz="4" w:space="0" w:color="000000"/>
              <w:left w:val="single" w:sz="4" w:space="0" w:color="000000"/>
              <w:bottom w:val="single" w:sz="4" w:space="0" w:color="000000"/>
              <w:right w:val="single" w:sz="4" w:space="0" w:color="000000"/>
            </w:tcBorders>
            <w:vAlign w:val="center"/>
          </w:tcPr>
          <w:p w14:paraId="3F50E677" w14:textId="77777777" w:rsidR="0097610F" w:rsidRDefault="00000000">
            <w:pPr>
              <w:spacing w:line="0" w:lineRule="atLeast"/>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数量</w:t>
            </w:r>
          </w:p>
        </w:tc>
        <w:tc>
          <w:tcPr>
            <w:tcW w:w="1453" w:type="dxa"/>
            <w:tcBorders>
              <w:top w:val="single" w:sz="4" w:space="0" w:color="000000"/>
              <w:left w:val="single" w:sz="4" w:space="0" w:color="000000"/>
              <w:bottom w:val="single" w:sz="4" w:space="0" w:color="000000"/>
              <w:right w:val="single" w:sz="4" w:space="0" w:color="000000"/>
            </w:tcBorders>
            <w:vAlign w:val="center"/>
          </w:tcPr>
          <w:p w14:paraId="1DA6416B" w14:textId="77777777" w:rsidR="0097610F" w:rsidRDefault="00000000">
            <w:pPr>
              <w:spacing w:line="0" w:lineRule="atLeast"/>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分项</w:t>
            </w:r>
          </w:p>
          <w:p w14:paraId="0E2865B7" w14:textId="77777777" w:rsidR="0097610F" w:rsidRDefault="00000000">
            <w:pPr>
              <w:spacing w:line="0" w:lineRule="atLeast"/>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单价</w:t>
            </w:r>
          </w:p>
        </w:tc>
        <w:tc>
          <w:tcPr>
            <w:tcW w:w="2982" w:type="dxa"/>
            <w:tcBorders>
              <w:top w:val="single" w:sz="4" w:space="0" w:color="000000"/>
              <w:left w:val="single" w:sz="4" w:space="0" w:color="000000"/>
              <w:bottom w:val="single" w:sz="4" w:space="0" w:color="000000"/>
              <w:right w:val="single" w:sz="4" w:space="0" w:color="000000"/>
            </w:tcBorders>
            <w:vAlign w:val="center"/>
          </w:tcPr>
          <w:p w14:paraId="3ED2C7AA" w14:textId="77777777" w:rsidR="0097610F" w:rsidRDefault="00000000">
            <w:pPr>
              <w:spacing w:line="0" w:lineRule="atLeast"/>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分项</w:t>
            </w:r>
          </w:p>
          <w:p w14:paraId="3742A8B7" w14:textId="77777777" w:rsidR="0097610F" w:rsidRDefault="00000000">
            <w:pPr>
              <w:spacing w:line="0" w:lineRule="atLeast"/>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总价</w:t>
            </w:r>
          </w:p>
        </w:tc>
      </w:tr>
      <w:tr w:rsidR="0097610F" w14:paraId="6B6241CC" w14:textId="77777777">
        <w:trPr>
          <w:trHeight w:val="654"/>
          <w:tblCellSpacing w:w="0" w:type="dxa"/>
        </w:trPr>
        <w:tc>
          <w:tcPr>
            <w:tcW w:w="915" w:type="dxa"/>
            <w:tcBorders>
              <w:top w:val="single" w:sz="4" w:space="0" w:color="000000"/>
              <w:left w:val="single" w:sz="4" w:space="0" w:color="000000"/>
              <w:bottom w:val="single" w:sz="4" w:space="0" w:color="000000"/>
              <w:right w:val="single" w:sz="4" w:space="0" w:color="000000"/>
            </w:tcBorders>
            <w:vAlign w:val="center"/>
          </w:tcPr>
          <w:p w14:paraId="6082DF3E" w14:textId="77777777" w:rsidR="0097610F" w:rsidRDefault="0097610F">
            <w:pPr>
              <w:spacing w:line="0" w:lineRule="atLeast"/>
              <w:jc w:val="center"/>
              <w:rPr>
                <w:rFonts w:ascii="宋体" w:eastAsia="宋体" w:hAnsi="宋体" w:cs="宋体" w:hint="eastAsia"/>
                <w:kern w:val="0"/>
                <w:sz w:val="24"/>
                <w:szCs w:val="24"/>
              </w:rPr>
            </w:pPr>
          </w:p>
        </w:tc>
        <w:tc>
          <w:tcPr>
            <w:tcW w:w="1065" w:type="dxa"/>
            <w:tcBorders>
              <w:top w:val="single" w:sz="4" w:space="0" w:color="000000"/>
              <w:left w:val="single" w:sz="4" w:space="0" w:color="000000"/>
              <w:bottom w:val="single" w:sz="4" w:space="0" w:color="000000"/>
              <w:right w:val="single" w:sz="4" w:space="0" w:color="000000"/>
            </w:tcBorders>
            <w:vAlign w:val="center"/>
          </w:tcPr>
          <w:p w14:paraId="17BB27F7" w14:textId="77777777" w:rsidR="0097610F" w:rsidRDefault="0097610F">
            <w:pPr>
              <w:spacing w:line="0" w:lineRule="atLeast"/>
              <w:jc w:val="center"/>
              <w:rPr>
                <w:rFonts w:ascii="宋体" w:eastAsia="宋体" w:hAnsi="宋体" w:cs="宋体" w:hint="eastAsia"/>
                <w:kern w:val="0"/>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1F8EB6D" w14:textId="77777777" w:rsidR="0097610F" w:rsidRDefault="0097610F">
            <w:pPr>
              <w:spacing w:line="0" w:lineRule="atLeast"/>
              <w:jc w:val="center"/>
              <w:rPr>
                <w:rFonts w:ascii="宋体" w:eastAsia="宋体" w:hAnsi="宋体" w:cs="宋体" w:hint="eastAsia"/>
                <w:kern w:val="0"/>
                <w:sz w:val="24"/>
                <w:szCs w:val="24"/>
              </w:rPr>
            </w:pPr>
          </w:p>
        </w:tc>
        <w:tc>
          <w:tcPr>
            <w:tcW w:w="1235" w:type="dxa"/>
            <w:tcBorders>
              <w:top w:val="single" w:sz="4" w:space="0" w:color="000000"/>
              <w:left w:val="single" w:sz="4" w:space="0" w:color="000000"/>
              <w:bottom w:val="single" w:sz="4" w:space="0" w:color="000000"/>
              <w:right w:val="single" w:sz="4" w:space="0" w:color="000000"/>
            </w:tcBorders>
            <w:vAlign w:val="center"/>
          </w:tcPr>
          <w:p w14:paraId="456C6D05" w14:textId="77777777" w:rsidR="0097610F" w:rsidRDefault="0097610F">
            <w:pPr>
              <w:spacing w:line="0" w:lineRule="atLeast"/>
              <w:jc w:val="center"/>
              <w:rPr>
                <w:rFonts w:ascii="宋体" w:eastAsia="宋体" w:hAnsi="宋体" w:cs="宋体" w:hint="eastAsia"/>
                <w:kern w:val="0"/>
                <w:sz w:val="24"/>
                <w:szCs w:val="24"/>
              </w:rPr>
            </w:pPr>
          </w:p>
        </w:tc>
        <w:tc>
          <w:tcPr>
            <w:tcW w:w="1453" w:type="dxa"/>
            <w:tcBorders>
              <w:top w:val="single" w:sz="4" w:space="0" w:color="000000"/>
              <w:left w:val="single" w:sz="4" w:space="0" w:color="000000"/>
              <w:bottom w:val="single" w:sz="4" w:space="0" w:color="000000"/>
              <w:right w:val="single" w:sz="4" w:space="0" w:color="000000"/>
            </w:tcBorders>
            <w:vAlign w:val="center"/>
          </w:tcPr>
          <w:p w14:paraId="6B9F2A0A" w14:textId="77777777" w:rsidR="0097610F" w:rsidRDefault="0097610F">
            <w:pPr>
              <w:spacing w:line="0" w:lineRule="atLeast"/>
              <w:jc w:val="center"/>
              <w:rPr>
                <w:rFonts w:ascii="宋体" w:eastAsia="宋体" w:hAnsi="宋体" w:cs="宋体" w:hint="eastAsia"/>
                <w:kern w:val="0"/>
                <w:sz w:val="24"/>
                <w:szCs w:val="24"/>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541CAE94" w14:textId="77777777" w:rsidR="0097610F" w:rsidRDefault="0097610F">
            <w:pPr>
              <w:spacing w:line="0" w:lineRule="atLeast"/>
              <w:jc w:val="center"/>
              <w:rPr>
                <w:rFonts w:ascii="宋体" w:eastAsia="宋体" w:hAnsi="宋体" w:cs="宋体" w:hint="eastAsia"/>
                <w:kern w:val="0"/>
                <w:sz w:val="24"/>
                <w:szCs w:val="24"/>
              </w:rPr>
            </w:pPr>
          </w:p>
        </w:tc>
      </w:tr>
      <w:tr w:rsidR="0097610F" w14:paraId="0502D386" w14:textId="77777777">
        <w:trPr>
          <w:trHeight w:val="654"/>
          <w:tblCellSpacing w:w="0" w:type="dxa"/>
        </w:trPr>
        <w:tc>
          <w:tcPr>
            <w:tcW w:w="915" w:type="dxa"/>
            <w:tcBorders>
              <w:top w:val="single" w:sz="4" w:space="0" w:color="000000"/>
              <w:left w:val="single" w:sz="4" w:space="0" w:color="000000"/>
              <w:bottom w:val="single" w:sz="4" w:space="0" w:color="000000"/>
              <w:right w:val="single" w:sz="4" w:space="0" w:color="000000"/>
            </w:tcBorders>
            <w:vAlign w:val="center"/>
          </w:tcPr>
          <w:p w14:paraId="33832DBD" w14:textId="77777777" w:rsidR="0097610F" w:rsidRDefault="0097610F">
            <w:pPr>
              <w:spacing w:line="0" w:lineRule="atLeast"/>
              <w:jc w:val="center"/>
              <w:rPr>
                <w:rFonts w:ascii="宋体" w:eastAsia="宋体" w:hAnsi="宋体" w:cs="宋体" w:hint="eastAsia"/>
                <w:kern w:val="0"/>
                <w:sz w:val="24"/>
                <w:szCs w:val="24"/>
              </w:rPr>
            </w:pPr>
          </w:p>
        </w:tc>
        <w:tc>
          <w:tcPr>
            <w:tcW w:w="1065" w:type="dxa"/>
            <w:tcBorders>
              <w:top w:val="single" w:sz="4" w:space="0" w:color="000000"/>
              <w:left w:val="single" w:sz="4" w:space="0" w:color="000000"/>
              <w:bottom w:val="single" w:sz="4" w:space="0" w:color="000000"/>
              <w:right w:val="single" w:sz="4" w:space="0" w:color="000000"/>
            </w:tcBorders>
            <w:vAlign w:val="center"/>
          </w:tcPr>
          <w:p w14:paraId="4A7E849A" w14:textId="77777777" w:rsidR="0097610F" w:rsidRDefault="0097610F">
            <w:pPr>
              <w:spacing w:line="0" w:lineRule="atLeast"/>
              <w:jc w:val="center"/>
              <w:rPr>
                <w:rFonts w:ascii="宋体" w:eastAsia="宋体" w:hAnsi="宋体" w:cs="宋体" w:hint="eastAsia"/>
                <w:kern w:val="0"/>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2B1D2B9" w14:textId="77777777" w:rsidR="0097610F" w:rsidRDefault="0097610F">
            <w:pPr>
              <w:spacing w:line="0" w:lineRule="atLeast"/>
              <w:jc w:val="center"/>
              <w:rPr>
                <w:rFonts w:ascii="宋体" w:eastAsia="宋体" w:hAnsi="宋体" w:cs="宋体" w:hint="eastAsia"/>
                <w:kern w:val="0"/>
                <w:sz w:val="24"/>
                <w:szCs w:val="24"/>
              </w:rPr>
            </w:pPr>
          </w:p>
        </w:tc>
        <w:tc>
          <w:tcPr>
            <w:tcW w:w="1235" w:type="dxa"/>
            <w:tcBorders>
              <w:top w:val="single" w:sz="4" w:space="0" w:color="000000"/>
              <w:left w:val="single" w:sz="4" w:space="0" w:color="000000"/>
              <w:bottom w:val="single" w:sz="4" w:space="0" w:color="000000"/>
              <w:right w:val="single" w:sz="4" w:space="0" w:color="000000"/>
            </w:tcBorders>
            <w:vAlign w:val="center"/>
          </w:tcPr>
          <w:p w14:paraId="2AEDE7B0" w14:textId="77777777" w:rsidR="0097610F" w:rsidRDefault="0097610F">
            <w:pPr>
              <w:spacing w:line="0" w:lineRule="atLeast"/>
              <w:jc w:val="center"/>
              <w:rPr>
                <w:rFonts w:ascii="宋体" w:eastAsia="宋体" w:hAnsi="宋体" w:cs="宋体" w:hint="eastAsia"/>
                <w:kern w:val="0"/>
                <w:sz w:val="24"/>
                <w:szCs w:val="24"/>
              </w:rPr>
            </w:pPr>
          </w:p>
        </w:tc>
        <w:tc>
          <w:tcPr>
            <w:tcW w:w="1453" w:type="dxa"/>
            <w:tcBorders>
              <w:top w:val="single" w:sz="4" w:space="0" w:color="000000"/>
              <w:left w:val="single" w:sz="4" w:space="0" w:color="000000"/>
              <w:bottom w:val="single" w:sz="4" w:space="0" w:color="000000"/>
              <w:right w:val="single" w:sz="4" w:space="0" w:color="000000"/>
            </w:tcBorders>
            <w:vAlign w:val="center"/>
          </w:tcPr>
          <w:p w14:paraId="03DE14BF" w14:textId="77777777" w:rsidR="0097610F" w:rsidRDefault="0097610F">
            <w:pPr>
              <w:spacing w:line="0" w:lineRule="atLeast"/>
              <w:jc w:val="center"/>
              <w:rPr>
                <w:rFonts w:ascii="宋体" w:eastAsia="宋体" w:hAnsi="宋体" w:cs="宋体" w:hint="eastAsia"/>
                <w:kern w:val="0"/>
                <w:sz w:val="24"/>
                <w:szCs w:val="24"/>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79CE93A3" w14:textId="77777777" w:rsidR="0097610F" w:rsidRDefault="0097610F">
            <w:pPr>
              <w:spacing w:line="0" w:lineRule="atLeast"/>
              <w:jc w:val="center"/>
              <w:rPr>
                <w:rFonts w:ascii="宋体" w:eastAsia="宋体" w:hAnsi="宋体" w:cs="宋体" w:hint="eastAsia"/>
                <w:kern w:val="0"/>
                <w:sz w:val="24"/>
                <w:szCs w:val="24"/>
              </w:rPr>
            </w:pPr>
          </w:p>
        </w:tc>
      </w:tr>
      <w:tr w:rsidR="0097610F" w14:paraId="71914442" w14:textId="77777777">
        <w:trPr>
          <w:trHeight w:val="654"/>
          <w:tblCellSpacing w:w="0" w:type="dxa"/>
        </w:trPr>
        <w:tc>
          <w:tcPr>
            <w:tcW w:w="915" w:type="dxa"/>
            <w:tcBorders>
              <w:top w:val="single" w:sz="4" w:space="0" w:color="000000"/>
              <w:left w:val="single" w:sz="4" w:space="0" w:color="000000"/>
              <w:bottom w:val="single" w:sz="4" w:space="0" w:color="000000"/>
              <w:right w:val="single" w:sz="4" w:space="0" w:color="000000"/>
            </w:tcBorders>
            <w:vAlign w:val="center"/>
          </w:tcPr>
          <w:p w14:paraId="5879602B" w14:textId="77777777" w:rsidR="0097610F" w:rsidRDefault="0097610F">
            <w:pPr>
              <w:spacing w:line="0" w:lineRule="atLeast"/>
              <w:jc w:val="center"/>
              <w:rPr>
                <w:rFonts w:ascii="宋体" w:eastAsia="宋体" w:hAnsi="宋体" w:cs="宋体" w:hint="eastAsia"/>
                <w:kern w:val="0"/>
                <w:sz w:val="24"/>
                <w:szCs w:val="24"/>
              </w:rPr>
            </w:pPr>
          </w:p>
        </w:tc>
        <w:tc>
          <w:tcPr>
            <w:tcW w:w="1065" w:type="dxa"/>
            <w:tcBorders>
              <w:top w:val="single" w:sz="4" w:space="0" w:color="000000"/>
              <w:left w:val="single" w:sz="4" w:space="0" w:color="000000"/>
              <w:bottom w:val="single" w:sz="4" w:space="0" w:color="000000"/>
              <w:right w:val="single" w:sz="4" w:space="0" w:color="000000"/>
            </w:tcBorders>
            <w:vAlign w:val="center"/>
          </w:tcPr>
          <w:p w14:paraId="436B3D12" w14:textId="77777777" w:rsidR="0097610F" w:rsidRDefault="0097610F">
            <w:pPr>
              <w:spacing w:line="0" w:lineRule="atLeast"/>
              <w:jc w:val="center"/>
              <w:rPr>
                <w:rFonts w:ascii="宋体" w:eastAsia="宋体" w:hAnsi="宋体" w:cs="宋体" w:hint="eastAsia"/>
                <w:kern w:val="0"/>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412A127" w14:textId="77777777" w:rsidR="0097610F" w:rsidRDefault="0097610F">
            <w:pPr>
              <w:spacing w:line="0" w:lineRule="atLeast"/>
              <w:jc w:val="center"/>
              <w:rPr>
                <w:rFonts w:ascii="宋体" w:eastAsia="宋体" w:hAnsi="宋体" w:cs="宋体" w:hint="eastAsia"/>
                <w:kern w:val="0"/>
                <w:sz w:val="24"/>
                <w:szCs w:val="24"/>
              </w:rPr>
            </w:pPr>
          </w:p>
        </w:tc>
        <w:tc>
          <w:tcPr>
            <w:tcW w:w="1235" w:type="dxa"/>
            <w:tcBorders>
              <w:top w:val="single" w:sz="4" w:space="0" w:color="000000"/>
              <w:left w:val="single" w:sz="4" w:space="0" w:color="000000"/>
              <w:bottom w:val="single" w:sz="4" w:space="0" w:color="000000"/>
              <w:right w:val="single" w:sz="4" w:space="0" w:color="000000"/>
            </w:tcBorders>
            <w:vAlign w:val="center"/>
          </w:tcPr>
          <w:p w14:paraId="59BCFED4" w14:textId="77777777" w:rsidR="0097610F" w:rsidRDefault="0097610F">
            <w:pPr>
              <w:spacing w:line="0" w:lineRule="atLeast"/>
              <w:jc w:val="center"/>
              <w:rPr>
                <w:rFonts w:ascii="宋体" w:eastAsia="宋体" w:hAnsi="宋体" w:cs="宋体" w:hint="eastAsia"/>
                <w:kern w:val="0"/>
                <w:sz w:val="24"/>
                <w:szCs w:val="24"/>
              </w:rPr>
            </w:pPr>
          </w:p>
        </w:tc>
        <w:tc>
          <w:tcPr>
            <w:tcW w:w="1453" w:type="dxa"/>
            <w:tcBorders>
              <w:top w:val="single" w:sz="4" w:space="0" w:color="000000"/>
              <w:left w:val="single" w:sz="4" w:space="0" w:color="000000"/>
              <w:bottom w:val="single" w:sz="4" w:space="0" w:color="000000"/>
              <w:right w:val="single" w:sz="4" w:space="0" w:color="000000"/>
            </w:tcBorders>
            <w:vAlign w:val="center"/>
          </w:tcPr>
          <w:p w14:paraId="4288E48E" w14:textId="77777777" w:rsidR="0097610F" w:rsidRDefault="0097610F">
            <w:pPr>
              <w:spacing w:line="0" w:lineRule="atLeast"/>
              <w:jc w:val="center"/>
              <w:rPr>
                <w:rFonts w:ascii="宋体" w:eastAsia="宋体" w:hAnsi="宋体" w:cs="宋体" w:hint="eastAsia"/>
                <w:kern w:val="0"/>
                <w:sz w:val="24"/>
                <w:szCs w:val="24"/>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18B4F7C0" w14:textId="77777777" w:rsidR="0097610F" w:rsidRDefault="0097610F">
            <w:pPr>
              <w:spacing w:line="0" w:lineRule="atLeast"/>
              <w:jc w:val="center"/>
              <w:rPr>
                <w:rFonts w:ascii="宋体" w:eastAsia="宋体" w:hAnsi="宋体" w:cs="宋体" w:hint="eastAsia"/>
                <w:kern w:val="0"/>
                <w:sz w:val="24"/>
                <w:szCs w:val="24"/>
              </w:rPr>
            </w:pPr>
          </w:p>
        </w:tc>
      </w:tr>
      <w:tr w:rsidR="0097610F" w14:paraId="29FF1148" w14:textId="77777777">
        <w:trPr>
          <w:trHeight w:val="654"/>
          <w:tblCellSpacing w:w="0" w:type="dxa"/>
        </w:trPr>
        <w:tc>
          <w:tcPr>
            <w:tcW w:w="915" w:type="dxa"/>
            <w:tcBorders>
              <w:top w:val="single" w:sz="4" w:space="0" w:color="000000"/>
              <w:left w:val="single" w:sz="4" w:space="0" w:color="000000"/>
              <w:bottom w:val="single" w:sz="4" w:space="0" w:color="000000"/>
              <w:right w:val="single" w:sz="4" w:space="0" w:color="000000"/>
            </w:tcBorders>
            <w:vAlign w:val="center"/>
          </w:tcPr>
          <w:p w14:paraId="6CF48B10" w14:textId="77777777" w:rsidR="0097610F" w:rsidRDefault="00000000">
            <w:pPr>
              <w:spacing w:line="0" w:lineRule="atLeast"/>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w:t>
            </w:r>
          </w:p>
        </w:tc>
        <w:tc>
          <w:tcPr>
            <w:tcW w:w="1065" w:type="dxa"/>
            <w:tcBorders>
              <w:top w:val="single" w:sz="4" w:space="0" w:color="000000"/>
              <w:left w:val="single" w:sz="4" w:space="0" w:color="000000"/>
              <w:bottom w:val="single" w:sz="4" w:space="0" w:color="000000"/>
              <w:right w:val="single" w:sz="4" w:space="0" w:color="000000"/>
            </w:tcBorders>
            <w:vAlign w:val="center"/>
          </w:tcPr>
          <w:p w14:paraId="7C87E503" w14:textId="77777777" w:rsidR="0097610F" w:rsidRDefault="00000000">
            <w:pPr>
              <w:spacing w:line="0" w:lineRule="atLeast"/>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04699C34" w14:textId="77777777" w:rsidR="0097610F" w:rsidRDefault="00000000">
            <w:pPr>
              <w:spacing w:line="0" w:lineRule="atLeast"/>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235" w:type="dxa"/>
            <w:tcBorders>
              <w:top w:val="single" w:sz="4" w:space="0" w:color="000000"/>
              <w:left w:val="single" w:sz="4" w:space="0" w:color="000000"/>
              <w:bottom w:val="single" w:sz="4" w:space="0" w:color="000000"/>
              <w:right w:val="single" w:sz="4" w:space="0" w:color="000000"/>
            </w:tcBorders>
            <w:vAlign w:val="center"/>
          </w:tcPr>
          <w:p w14:paraId="629A30F5" w14:textId="77777777" w:rsidR="0097610F" w:rsidRDefault="00000000">
            <w:pPr>
              <w:spacing w:line="0" w:lineRule="atLeast"/>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453" w:type="dxa"/>
            <w:tcBorders>
              <w:top w:val="single" w:sz="4" w:space="0" w:color="000000"/>
              <w:left w:val="single" w:sz="4" w:space="0" w:color="000000"/>
              <w:bottom w:val="single" w:sz="4" w:space="0" w:color="000000"/>
              <w:right w:val="single" w:sz="4" w:space="0" w:color="000000"/>
            </w:tcBorders>
            <w:vAlign w:val="center"/>
          </w:tcPr>
          <w:p w14:paraId="50551E70" w14:textId="77777777" w:rsidR="0097610F" w:rsidRDefault="00000000">
            <w:pPr>
              <w:spacing w:line="0" w:lineRule="atLeast"/>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2982" w:type="dxa"/>
            <w:tcBorders>
              <w:top w:val="single" w:sz="4" w:space="0" w:color="000000"/>
              <w:left w:val="single" w:sz="4" w:space="0" w:color="000000"/>
              <w:bottom w:val="single" w:sz="4" w:space="0" w:color="000000"/>
              <w:right w:val="single" w:sz="4" w:space="0" w:color="000000"/>
            </w:tcBorders>
            <w:vAlign w:val="center"/>
          </w:tcPr>
          <w:p w14:paraId="6C7D9D0E" w14:textId="77777777" w:rsidR="0097610F" w:rsidRDefault="00000000">
            <w:pPr>
              <w:spacing w:line="0" w:lineRule="atLeast"/>
              <w:jc w:val="center"/>
              <w:rPr>
                <w:rFonts w:ascii="宋体" w:eastAsia="宋体" w:hAnsi="宋体" w:cs="宋体" w:hint="eastAsia"/>
                <w:kern w:val="0"/>
                <w:sz w:val="24"/>
                <w:szCs w:val="24"/>
              </w:rPr>
            </w:pPr>
            <w:r>
              <w:rPr>
                <w:rFonts w:ascii="宋体" w:eastAsia="宋体" w:hAnsi="宋体" w:cs="宋体"/>
                <w:kern w:val="0"/>
                <w:sz w:val="24"/>
                <w:szCs w:val="24"/>
              </w:rPr>
              <w:t> </w:t>
            </w:r>
          </w:p>
        </w:tc>
      </w:tr>
    </w:tbl>
    <w:p w14:paraId="1F2181D3" w14:textId="77777777" w:rsidR="0097610F" w:rsidRDefault="00000000">
      <w:pPr>
        <w:pStyle w:val="a0"/>
        <w:spacing w:line="400" w:lineRule="exact"/>
        <w:ind w:firstLineChars="0" w:firstLine="0"/>
        <w:rPr>
          <w:rFonts w:hint="eastAsia"/>
        </w:rPr>
      </w:pPr>
      <w:r>
        <w:rPr>
          <w:rFonts w:eastAsia="宋体" w:hAnsi="宋体" w:cs="宋体" w:hint="eastAsia"/>
          <w:sz w:val="28"/>
          <w:szCs w:val="28"/>
        </w:rPr>
        <w:t>备注：</w:t>
      </w:r>
      <w:r>
        <w:rPr>
          <w:rFonts w:hint="eastAsia"/>
        </w:rPr>
        <w:t xml:space="preserve"> </w:t>
      </w:r>
    </w:p>
    <w:p w14:paraId="637E3A11" w14:textId="77777777" w:rsidR="0097610F" w:rsidRDefault="00000000">
      <w:pPr>
        <w:pStyle w:val="a0"/>
        <w:spacing w:line="400" w:lineRule="exact"/>
        <w:ind w:firstLine="560"/>
        <w:rPr>
          <w:rFonts w:eastAsia="宋体" w:hAnsi="宋体" w:cs="宋体" w:hint="eastAsia"/>
          <w:sz w:val="24"/>
          <w:szCs w:val="24"/>
        </w:rPr>
      </w:pPr>
      <w:r>
        <w:rPr>
          <w:rFonts w:eastAsia="宋体" w:hAnsi="宋体" w:cs="宋体" w:hint="eastAsia"/>
          <w:sz w:val="28"/>
          <w:szCs w:val="28"/>
        </w:rPr>
        <w:t>1、</w:t>
      </w:r>
      <w:r>
        <w:rPr>
          <w:rFonts w:eastAsia="宋体" w:hAnsi="宋体" w:cs="宋体"/>
          <w:sz w:val="28"/>
          <w:szCs w:val="28"/>
        </w:rPr>
        <w:t>供应商对各分项费用进行报价时,计算公式中的各项数值均应先四舍五入并保留两位小数之后再相加或者相乘。</w:t>
      </w:r>
      <w:r>
        <w:rPr>
          <w:rFonts w:eastAsia="宋体" w:hAnsi="宋体" w:cs="宋体"/>
          <w:sz w:val="24"/>
          <w:szCs w:val="24"/>
        </w:rPr>
        <w:t> </w:t>
      </w:r>
    </w:p>
    <w:p w14:paraId="7C8683C6" w14:textId="77777777" w:rsidR="0097610F" w:rsidRDefault="00000000">
      <w:pPr>
        <w:pStyle w:val="a0"/>
        <w:spacing w:line="400" w:lineRule="exact"/>
        <w:ind w:firstLine="560"/>
        <w:rPr>
          <w:rFonts w:eastAsia="宋体" w:hAnsi="宋体" w:cs="宋体" w:hint="eastAsia"/>
          <w:sz w:val="28"/>
          <w:szCs w:val="28"/>
        </w:rPr>
      </w:pPr>
      <w:r>
        <w:rPr>
          <w:rFonts w:eastAsia="宋体" w:hAnsi="宋体" w:cs="宋体" w:hint="eastAsia"/>
          <w:sz w:val="28"/>
          <w:szCs w:val="28"/>
        </w:rPr>
        <w:t>2、报价包括采购文件所列项目服务管理内容、服装费、工具费、耗材费、通讯费、管理费、各种税金、人工、保险、加班费、劳保等一切费用，采购人不再另行支付。后期如遇政策调整，供应商自行承担。</w:t>
      </w:r>
    </w:p>
    <w:p w14:paraId="4F7A4ED2" w14:textId="77777777" w:rsidR="0097610F" w:rsidRDefault="00000000">
      <w:pPr>
        <w:pStyle w:val="a0"/>
        <w:spacing w:line="400" w:lineRule="exact"/>
        <w:ind w:firstLine="560"/>
        <w:rPr>
          <w:rFonts w:ascii="黑体" w:eastAsia="黑体" w:hAnsi="黑体" w:cs="宋体" w:hint="eastAsia"/>
          <w:b/>
          <w:bCs/>
          <w:color w:val="000000"/>
          <w:sz w:val="32"/>
          <w:szCs w:val="32"/>
        </w:rPr>
      </w:pPr>
      <w:r>
        <w:rPr>
          <w:rFonts w:eastAsia="宋体" w:hAnsi="宋体" w:cs="宋体" w:hint="eastAsia"/>
          <w:sz w:val="28"/>
          <w:szCs w:val="28"/>
        </w:rPr>
        <w:lastRenderedPageBreak/>
        <w:t xml:space="preserve">    3、此表为表样，具体内容和行数可自行添加。</w:t>
      </w:r>
    </w:p>
    <w:p w14:paraId="778C7DEE" w14:textId="77777777" w:rsidR="0097610F" w:rsidRDefault="0097610F">
      <w:pPr>
        <w:jc w:val="center"/>
        <w:rPr>
          <w:rFonts w:ascii="黑体" w:eastAsia="黑体" w:hAnsi="黑体" w:cs="宋体" w:hint="eastAsia"/>
          <w:b/>
          <w:bCs/>
          <w:color w:val="000000"/>
          <w:kern w:val="0"/>
          <w:sz w:val="32"/>
          <w:szCs w:val="32"/>
        </w:rPr>
      </w:pPr>
    </w:p>
    <w:p w14:paraId="63C80C52" w14:textId="77777777" w:rsidR="0097610F" w:rsidRDefault="0097610F">
      <w:pPr>
        <w:jc w:val="center"/>
        <w:rPr>
          <w:rFonts w:ascii="黑体" w:eastAsia="黑体" w:hAnsi="黑体" w:cs="宋体" w:hint="eastAsia"/>
          <w:b/>
          <w:bCs/>
          <w:color w:val="000000"/>
          <w:kern w:val="0"/>
          <w:sz w:val="32"/>
          <w:szCs w:val="32"/>
        </w:rPr>
      </w:pPr>
    </w:p>
    <w:p w14:paraId="0C8D7F2F" w14:textId="77777777" w:rsidR="0097610F" w:rsidRDefault="0097610F">
      <w:pPr>
        <w:jc w:val="center"/>
        <w:rPr>
          <w:rFonts w:ascii="黑体" w:eastAsia="黑体" w:hAnsi="黑体" w:cs="宋体" w:hint="eastAsia"/>
          <w:b/>
          <w:bCs/>
          <w:color w:val="000000"/>
          <w:kern w:val="0"/>
          <w:sz w:val="32"/>
          <w:szCs w:val="32"/>
        </w:rPr>
      </w:pPr>
    </w:p>
    <w:p w14:paraId="2B54D5F0" w14:textId="77777777" w:rsidR="0097610F" w:rsidRDefault="0097610F">
      <w:pPr>
        <w:jc w:val="center"/>
        <w:rPr>
          <w:rFonts w:ascii="黑体" w:eastAsia="黑体" w:hAnsi="黑体" w:cs="宋体" w:hint="eastAsia"/>
          <w:b/>
          <w:bCs/>
          <w:color w:val="000000"/>
          <w:kern w:val="0"/>
          <w:sz w:val="32"/>
          <w:szCs w:val="32"/>
        </w:rPr>
      </w:pPr>
    </w:p>
    <w:p w14:paraId="70A023F0" w14:textId="77777777" w:rsidR="0097610F" w:rsidRDefault="0097610F">
      <w:pPr>
        <w:jc w:val="center"/>
        <w:rPr>
          <w:rFonts w:ascii="黑体" w:eastAsia="黑体" w:hAnsi="黑体" w:cs="宋体" w:hint="eastAsia"/>
          <w:b/>
          <w:bCs/>
          <w:color w:val="000000"/>
          <w:kern w:val="0"/>
          <w:sz w:val="32"/>
          <w:szCs w:val="32"/>
        </w:rPr>
      </w:pPr>
    </w:p>
    <w:p w14:paraId="4A8FA087" w14:textId="77777777" w:rsidR="0097610F" w:rsidRDefault="00000000">
      <w:pPr>
        <w:jc w:val="center"/>
        <w:rPr>
          <w:rFonts w:ascii="宋体" w:eastAsia="宋体" w:hAnsi="宋体" w:cs="宋体" w:hint="eastAsia"/>
          <w:kern w:val="0"/>
          <w:sz w:val="24"/>
          <w:szCs w:val="24"/>
        </w:rPr>
      </w:pPr>
      <w:r>
        <w:rPr>
          <w:rFonts w:ascii="黑体" w:eastAsia="黑体" w:hAnsi="黑体" w:cs="宋体" w:hint="eastAsia"/>
          <w:b/>
          <w:bCs/>
          <w:color w:val="000000"/>
          <w:kern w:val="0"/>
          <w:sz w:val="32"/>
          <w:szCs w:val="32"/>
        </w:rPr>
        <w:t>十五、技术要求响应及偏离表</w:t>
      </w:r>
    </w:p>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2"/>
        <w:gridCol w:w="3163"/>
        <w:gridCol w:w="2734"/>
        <w:gridCol w:w="1279"/>
        <w:gridCol w:w="1138"/>
      </w:tblGrid>
      <w:tr w:rsidR="0097610F" w14:paraId="1F2A7949" w14:textId="77777777">
        <w:trPr>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030E3C14" w14:textId="77777777" w:rsidR="0097610F" w:rsidRDefault="00000000">
            <w:pPr>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序号</w:t>
            </w:r>
          </w:p>
        </w:tc>
        <w:tc>
          <w:tcPr>
            <w:tcW w:w="3291" w:type="dxa"/>
            <w:tcBorders>
              <w:top w:val="single" w:sz="4" w:space="0" w:color="000000"/>
              <w:left w:val="single" w:sz="4" w:space="0" w:color="000000"/>
              <w:bottom w:val="single" w:sz="4" w:space="0" w:color="000000"/>
              <w:right w:val="single" w:sz="4" w:space="0" w:color="000000"/>
            </w:tcBorders>
            <w:vAlign w:val="center"/>
          </w:tcPr>
          <w:p w14:paraId="5423875B" w14:textId="77777777" w:rsidR="0097610F" w:rsidRDefault="00000000">
            <w:pPr>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磋商文件要求</w:t>
            </w:r>
          </w:p>
        </w:tc>
        <w:tc>
          <w:tcPr>
            <w:tcW w:w="2852" w:type="dxa"/>
            <w:tcBorders>
              <w:top w:val="single" w:sz="4" w:space="0" w:color="000000"/>
              <w:left w:val="single" w:sz="4" w:space="0" w:color="000000"/>
              <w:bottom w:val="single" w:sz="4" w:space="0" w:color="000000"/>
              <w:right w:val="single" w:sz="4" w:space="0" w:color="000000"/>
            </w:tcBorders>
            <w:vAlign w:val="center"/>
          </w:tcPr>
          <w:p w14:paraId="720CA1D3" w14:textId="77777777" w:rsidR="0097610F" w:rsidRDefault="00000000">
            <w:pPr>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响应情况</w:t>
            </w:r>
          </w:p>
        </w:tc>
        <w:tc>
          <w:tcPr>
            <w:tcW w:w="1308" w:type="dxa"/>
            <w:tcBorders>
              <w:top w:val="single" w:sz="4" w:space="0" w:color="000000"/>
              <w:left w:val="single" w:sz="4" w:space="0" w:color="000000"/>
              <w:bottom w:val="single" w:sz="4" w:space="0" w:color="000000"/>
              <w:right w:val="single" w:sz="4" w:space="0" w:color="000000"/>
            </w:tcBorders>
            <w:vAlign w:val="center"/>
          </w:tcPr>
          <w:p w14:paraId="69A8FE7B" w14:textId="77777777" w:rsidR="0097610F" w:rsidRDefault="00000000">
            <w:pPr>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超出、符合或偏离</w:t>
            </w:r>
          </w:p>
        </w:tc>
        <w:tc>
          <w:tcPr>
            <w:tcW w:w="1173" w:type="dxa"/>
            <w:tcBorders>
              <w:top w:val="single" w:sz="4" w:space="0" w:color="000000"/>
              <w:left w:val="single" w:sz="4" w:space="0" w:color="000000"/>
              <w:bottom w:val="single" w:sz="4" w:space="0" w:color="000000"/>
              <w:right w:val="single" w:sz="4" w:space="0" w:color="000000"/>
            </w:tcBorders>
            <w:vAlign w:val="center"/>
          </w:tcPr>
          <w:p w14:paraId="1337A501" w14:textId="77777777" w:rsidR="0097610F" w:rsidRDefault="00000000">
            <w:pPr>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证明</w:t>
            </w:r>
          </w:p>
          <w:p w14:paraId="58C1D58D" w14:textId="77777777" w:rsidR="0097610F" w:rsidRDefault="00000000">
            <w:pPr>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材料</w:t>
            </w:r>
          </w:p>
        </w:tc>
      </w:tr>
      <w:tr w:rsidR="0097610F" w14:paraId="37AFC20C"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3B7BB10C"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1343F6CC"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315FB6FE"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3FFC01AB"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41D8DD54"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r>
      <w:tr w:rsidR="0097610F" w14:paraId="7B907440"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6CB41ABA"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54723FA4"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3E0049F9"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2C22B5AB"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4AA01D4A"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r>
      <w:tr w:rsidR="0097610F" w14:paraId="3BFFC012"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6FC8A951"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00148230"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2DD3255C"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184CFD90"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5CA834D5"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r>
      <w:tr w:rsidR="0097610F" w14:paraId="5D5F67B7"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5D785392"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6C2AEA7E"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4572D78A"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61C39509"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2739542F"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r>
      <w:tr w:rsidR="0097610F" w14:paraId="17AB4480"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301AACC0"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0A62105A"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6F1A14EC"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56A1A5D5"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1263BF36"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r>
      <w:tr w:rsidR="0097610F" w14:paraId="52F8EC2A"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206F99B9"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74692306"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00718EB3"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1F7C23B3"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7872461E"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r>
      <w:tr w:rsidR="0097610F" w14:paraId="575F5236"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3288E1D9"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484D0C76"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4EE3E169"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174B4B1E"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3E8D8CCC"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r>
      <w:tr w:rsidR="0097610F" w14:paraId="088EB44A"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7EE1D53A"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38BE1CB0" w14:textId="77777777" w:rsidR="0097610F" w:rsidRDefault="00000000">
            <w:pPr>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w:t>
            </w:r>
          </w:p>
        </w:tc>
        <w:tc>
          <w:tcPr>
            <w:tcW w:w="2852" w:type="dxa"/>
            <w:tcBorders>
              <w:top w:val="single" w:sz="4" w:space="0" w:color="000000"/>
              <w:left w:val="single" w:sz="4" w:space="0" w:color="000000"/>
              <w:bottom w:val="single" w:sz="4" w:space="0" w:color="000000"/>
              <w:right w:val="single" w:sz="4" w:space="0" w:color="000000"/>
            </w:tcBorders>
            <w:vAlign w:val="center"/>
          </w:tcPr>
          <w:p w14:paraId="705F6746"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1709D262"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6ED8A715"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r>
    </w:tbl>
    <w:p w14:paraId="65A71E79" w14:textId="77777777" w:rsidR="0097610F" w:rsidRDefault="00000000">
      <w:pPr>
        <w:rPr>
          <w:rFonts w:ascii="宋体" w:eastAsia="宋体" w:hAnsi="宋体" w:cs="宋体" w:hint="eastAsia"/>
          <w:kern w:val="0"/>
          <w:sz w:val="24"/>
          <w:szCs w:val="24"/>
        </w:rPr>
      </w:pPr>
      <w:r>
        <w:rPr>
          <w:rFonts w:ascii="宋体" w:eastAsia="宋体" w:hAnsi="宋体" w:cs="宋体" w:hint="eastAsia"/>
          <w:color w:val="000000"/>
          <w:kern w:val="0"/>
          <w:sz w:val="24"/>
          <w:szCs w:val="24"/>
        </w:rPr>
        <w:t>注： 行数不够，可自行添加。</w:t>
      </w:r>
    </w:p>
    <w:p w14:paraId="178BB5F1"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65CF9519"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6797C2E9" w14:textId="77777777" w:rsidR="0097610F" w:rsidRDefault="00000000">
      <w:pPr>
        <w:jc w:val="center"/>
        <w:rPr>
          <w:rFonts w:ascii="宋体" w:eastAsia="宋体" w:hAnsi="宋体" w:cs="宋体" w:hint="eastAsia"/>
          <w:kern w:val="0"/>
          <w:sz w:val="24"/>
          <w:szCs w:val="24"/>
        </w:rPr>
      </w:pPr>
      <w:bookmarkStart w:id="199" w:name="_Hlt26955054"/>
      <w:bookmarkEnd w:id="194"/>
      <w:r>
        <w:rPr>
          <w:rFonts w:ascii="黑体" w:eastAsia="黑体" w:hAnsi="黑体" w:cs="宋体" w:hint="eastAsia"/>
          <w:b/>
          <w:bCs/>
          <w:color w:val="000000"/>
          <w:kern w:val="0"/>
          <w:sz w:val="32"/>
          <w:szCs w:val="32"/>
        </w:rPr>
        <w:t>十六、商务要求响应及偏离表</w:t>
      </w:r>
    </w:p>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2"/>
        <w:gridCol w:w="3163"/>
        <w:gridCol w:w="2734"/>
        <w:gridCol w:w="1279"/>
        <w:gridCol w:w="1138"/>
      </w:tblGrid>
      <w:tr w:rsidR="0097610F" w14:paraId="1D1B509D" w14:textId="77777777">
        <w:trPr>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441D54E3" w14:textId="77777777" w:rsidR="0097610F" w:rsidRDefault="00000000">
            <w:pPr>
              <w:jc w:val="center"/>
              <w:rPr>
                <w:rFonts w:ascii="宋体" w:eastAsia="宋体" w:hAnsi="宋体" w:cs="宋体" w:hint="eastAsia"/>
                <w:kern w:val="0"/>
                <w:sz w:val="24"/>
                <w:szCs w:val="24"/>
              </w:rPr>
            </w:pPr>
            <w:bookmarkStart w:id="200" w:name="_Hlt26782999"/>
            <w:bookmarkStart w:id="201" w:name="_Hlt24879081"/>
            <w:bookmarkStart w:id="202" w:name="_Hlt26955056"/>
            <w:bookmarkStart w:id="203" w:name="_Hlt26671343"/>
            <w:bookmarkStart w:id="204" w:name="_Hlt26609391"/>
            <w:bookmarkStart w:id="205" w:name="_Hlt26671372"/>
            <w:bookmarkStart w:id="206" w:name="_Hlt26955064"/>
            <w:bookmarkStart w:id="207" w:name="_Hlt26580838"/>
            <w:bookmarkEnd w:id="199"/>
            <w:bookmarkEnd w:id="200"/>
            <w:bookmarkEnd w:id="201"/>
            <w:bookmarkEnd w:id="202"/>
            <w:bookmarkEnd w:id="203"/>
            <w:bookmarkEnd w:id="204"/>
            <w:bookmarkEnd w:id="205"/>
            <w:bookmarkEnd w:id="206"/>
            <w:r>
              <w:rPr>
                <w:rFonts w:ascii="宋体" w:eastAsia="宋体" w:hAnsi="宋体" w:cs="宋体" w:hint="eastAsia"/>
                <w:color w:val="000000"/>
                <w:kern w:val="0"/>
                <w:sz w:val="24"/>
                <w:szCs w:val="24"/>
              </w:rPr>
              <w:t>序号</w:t>
            </w:r>
          </w:p>
        </w:tc>
        <w:bookmarkEnd w:id="207"/>
        <w:tc>
          <w:tcPr>
            <w:tcW w:w="3291" w:type="dxa"/>
            <w:tcBorders>
              <w:top w:val="single" w:sz="4" w:space="0" w:color="000000"/>
              <w:left w:val="single" w:sz="4" w:space="0" w:color="000000"/>
              <w:bottom w:val="single" w:sz="4" w:space="0" w:color="000000"/>
              <w:right w:val="single" w:sz="4" w:space="0" w:color="000000"/>
            </w:tcBorders>
            <w:vAlign w:val="center"/>
          </w:tcPr>
          <w:p w14:paraId="344E660D" w14:textId="77777777" w:rsidR="0097610F" w:rsidRDefault="00000000">
            <w:pPr>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磋商文件要求</w:t>
            </w:r>
          </w:p>
        </w:tc>
        <w:tc>
          <w:tcPr>
            <w:tcW w:w="2852" w:type="dxa"/>
            <w:tcBorders>
              <w:top w:val="single" w:sz="4" w:space="0" w:color="000000"/>
              <w:left w:val="single" w:sz="4" w:space="0" w:color="000000"/>
              <w:bottom w:val="single" w:sz="4" w:space="0" w:color="000000"/>
              <w:right w:val="single" w:sz="4" w:space="0" w:color="000000"/>
            </w:tcBorders>
            <w:vAlign w:val="center"/>
          </w:tcPr>
          <w:p w14:paraId="3EADD58B" w14:textId="77777777" w:rsidR="0097610F" w:rsidRDefault="00000000">
            <w:pPr>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响应情况</w:t>
            </w:r>
          </w:p>
        </w:tc>
        <w:tc>
          <w:tcPr>
            <w:tcW w:w="1308" w:type="dxa"/>
            <w:tcBorders>
              <w:top w:val="single" w:sz="4" w:space="0" w:color="000000"/>
              <w:left w:val="single" w:sz="4" w:space="0" w:color="000000"/>
              <w:bottom w:val="single" w:sz="4" w:space="0" w:color="000000"/>
              <w:right w:val="single" w:sz="4" w:space="0" w:color="000000"/>
            </w:tcBorders>
            <w:vAlign w:val="center"/>
          </w:tcPr>
          <w:p w14:paraId="2DE600A7" w14:textId="77777777" w:rsidR="0097610F" w:rsidRDefault="00000000">
            <w:pPr>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超出、符合或偏离</w:t>
            </w:r>
          </w:p>
        </w:tc>
        <w:tc>
          <w:tcPr>
            <w:tcW w:w="1173" w:type="dxa"/>
            <w:tcBorders>
              <w:top w:val="single" w:sz="4" w:space="0" w:color="000000"/>
              <w:left w:val="single" w:sz="4" w:space="0" w:color="000000"/>
              <w:bottom w:val="single" w:sz="4" w:space="0" w:color="000000"/>
              <w:right w:val="single" w:sz="4" w:space="0" w:color="000000"/>
            </w:tcBorders>
            <w:vAlign w:val="center"/>
          </w:tcPr>
          <w:p w14:paraId="6BB3C142" w14:textId="77777777" w:rsidR="0097610F" w:rsidRDefault="00000000">
            <w:pPr>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证明</w:t>
            </w:r>
          </w:p>
          <w:p w14:paraId="6A0A02D3" w14:textId="77777777" w:rsidR="0097610F" w:rsidRDefault="00000000">
            <w:pPr>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材料</w:t>
            </w:r>
          </w:p>
        </w:tc>
      </w:tr>
      <w:tr w:rsidR="0097610F" w14:paraId="068D14A5"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3BF06975"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110A7FDA"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5AD79992"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1C2B6BE7"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48D74C0B"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r>
      <w:tr w:rsidR="0097610F" w14:paraId="4FEAE185"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6D5DBED4"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406EB065"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7171E363"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392D3EDB"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17D134FF"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r>
      <w:tr w:rsidR="0097610F" w14:paraId="60604A39"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00DA7EB7"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lastRenderedPageBreak/>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593BEC53"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6AE60EAF"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16CE2F69"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7EFD8EE8"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r>
      <w:tr w:rsidR="0097610F" w14:paraId="6D6242A6"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690C54EE"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192321B4"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73D0B7CD"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29282344"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03DDC1D9"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r>
      <w:tr w:rsidR="0097610F" w14:paraId="5886CE12"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6DA3C992"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3F78DC34"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1AA47B9A"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33268C14"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68D89987"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r>
      <w:tr w:rsidR="0097610F" w14:paraId="3BD833F6"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469C764F"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7B739282"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1BC86EF4"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73554581"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29584EEA"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r>
      <w:tr w:rsidR="0097610F" w14:paraId="2A2C5B5F"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704E2CBF"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02178710"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5BA52509"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698ABB43"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0A3EE6E3"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r>
      <w:tr w:rsidR="0097610F" w14:paraId="64CE5563"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02BA1B3D"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38B3B0D4" w14:textId="77777777" w:rsidR="0097610F" w:rsidRDefault="00000000">
            <w:pPr>
              <w:jc w:val="center"/>
              <w:rPr>
                <w:rFonts w:ascii="宋体" w:eastAsia="宋体" w:hAnsi="宋体" w:cs="宋体" w:hint="eastAsia"/>
                <w:kern w:val="0"/>
                <w:sz w:val="24"/>
                <w:szCs w:val="24"/>
              </w:rPr>
            </w:pPr>
            <w:r>
              <w:rPr>
                <w:rFonts w:ascii="宋体" w:eastAsia="宋体" w:hAnsi="宋体" w:cs="宋体" w:hint="eastAsia"/>
                <w:color w:val="000000"/>
                <w:kern w:val="0"/>
                <w:sz w:val="24"/>
                <w:szCs w:val="24"/>
              </w:rPr>
              <w:t>……</w:t>
            </w:r>
          </w:p>
        </w:tc>
        <w:tc>
          <w:tcPr>
            <w:tcW w:w="2852" w:type="dxa"/>
            <w:tcBorders>
              <w:top w:val="single" w:sz="4" w:space="0" w:color="000000"/>
              <w:left w:val="single" w:sz="4" w:space="0" w:color="000000"/>
              <w:bottom w:val="single" w:sz="4" w:space="0" w:color="000000"/>
              <w:right w:val="single" w:sz="4" w:space="0" w:color="000000"/>
            </w:tcBorders>
            <w:vAlign w:val="center"/>
          </w:tcPr>
          <w:p w14:paraId="60937B4D"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14EE11FE"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0C34E8A9"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tc>
      </w:tr>
    </w:tbl>
    <w:p w14:paraId="5AAEA76E" w14:textId="77777777" w:rsidR="0097610F" w:rsidRDefault="00000000">
      <w:pPr>
        <w:rPr>
          <w:rFonts w:ascii="宋体" w:eastAsia="宋体" w:hAnsi="宋体" w:cs="宋体" w:hint="eastAsia"/>
          <w:kern w:val="0"/>
          <w:sz w:val="24"/>
          <w:szCs w:val="24"/>
        </w:rPr>
      </w:pPr>
      <w:r>
        <w:rPr>
          <w:rFonts w:ascii="宋体" w:eastAsia="宋体" w:hAnsi="宋体" w:cs="宋体" w:hint="eastAsia"/>
          <w:color w:val="000000"/>
          <w:kern w:val="0"/>
          <w:sz w:val="24"/>
          <w:szCs w:val="24"/>
        </w:rPr>
        <w:t>注： 行数不够，可自行添加。</w:t>
      </w:r>
    </w:p>
    <w:p w14:paraId="795A1973" w14:textId="77777777" w:rsidR="0097610F" w:rsidRDefault="00000000">
      <w:pPr>
        <w:spacing w:line="480" w:lineRule="auto"/>
        <w:rPr>
          <w:rFonts w:ascii="宋体" w:eastAsia="宋体" w:hAnsi="宋体" w:cs="宋体" w:hint="eastAsia"/>
          <w:kern w:val="0"/>
          <w:sz w:val="24"/>
          <w:szCs w:val="24"/>
        </w:rPr>
      </w:pPr>
      <w:r>
        <w:rPr>
          <w:rFonts w:ascii="宋体" w:eastAsia="宋体" w:hAnsi="宋体" w:cs="宋体"/>
          <w:kern w:val="0"/>
          <w:sz w:val="24"/>
          <w:szCs w:val="24"/>
        </w:rPr>
        <w:t> </w:t>
      </w:r>
    </w:p>
    <w:p w14:paraId="108F3F99" w14:textId="77777777" w:rsidR="0097610F" w:rsidRDefault="00000000">
      <w:pPr>
        <w:spacing w:line="480" w:lineRule="auto"/>
        <w:rPr>
          <w:rFonts w:ascii="宋体" w:eastAsia="宋体" w:hAnsi="宋体" w:cs="宋体" w:hint="eastAsia"/>
          <w:kern w:val="0"/>
          <w:sz w:val="24"/>
          <w:szCs w:val="24"/>
        </w:rPr>
      </w:pPr>
      <w:r>
        <w:rPr>
          <w:rFonts w:ascii="宋体" w:eastAsia="宋体" w:hAnsi="宋体" w:cs="宋体"/>
          <w:kern w:val="0"/>
          <w:sz w:val="24"/>
          <w:szCs w:val="24"/>
        </w:rPr>
        <w:t> </w:t>
      </w:r>
    </w:p>
    <w:p w14:paraId="62879CEF" w14:textId="77777777" w:rsidR="0097610F" w:rsidRDefault="0097610F">
      <w:pPr>
        <w:spacing w:line="480" w:lineRule="auto"/>
        <w:rPr>
          <w:rFonts w:ascii="宋体" w:eastAsia="宋体" w:hAnsi="宋体" w:cs="宋体" w:hint="eastAsia"/>
          <w:kern w:val="0"/>
          <w:sz w:val="24"/>
          <w:szCs w:val="24"/>
        </w:rPr>
      </w:pPr>
    </w:p>
    <w:p w14:paraId="079C5A30" w14:textId="77777777" w:rsidR="0097610F" w:rsidRDefault="0097610F">
      <w:pPr>
        <w:spacing w:line="480" w:lineRule="auto"/>
        <w:rPr>
          <w:rFonts w:ascii="宋体" w:eastAsia="宋体" w:hAnsi="宋体" w:cs="宋体" w:hint="eastAsia"/>
          <w:kern w:val="0"/>
          <w:sz w:val="24"/>
          <w:szCs w:val="24"/>
        </w:rPr>
      </w:pPr>
    </w:p>
    <w:p w14:paraId="143CA35B" w14:textId="77777777" w:rsidR="0097610F" w:rsidRDefault="0097610F">
      <w:pPr>
        <w:spacing w:line="480" w:lineRule="auto"/>
        <w:rPr>
          <w:rFonts w:ascii="宋体" w:eastAsia="宋体" w:hAnsi="宋体" w:cs="宋体" w:hint="eastAsia"/>
          <w:kern w:val="0"/>
          <w:sz w:val="24"/>
          <w:szCs w:val="24"/>
        </w:rPr>
      </w:pPr>
    </w:p>
    <w:p w14:paraId="75538B35" w14:textId="77777777" w:rsidR="0097610F" w:rsidRDefault="0097610F">
      <w:pPr>
        <w:spacing w:line="480" w:lineRule="auto"/>
        <w:rPr>
          <w:rFonts w:ascii="宋体" w:eastAsia="宋体" w:hAnsi="宋体" w:cs="宋体" w:hint="eastAsia"/>
          <w:kern w:val="0"/>
          <w:sz w:val="24"/>
          <w:szCs w:val="24"/>
        </w:rPr>
      </w:pPr>
    </w:p>
    <w:p w14:paraId="21107674" w14:textId="77777777" w:rsidR="0097610F" w:rsidRDefault="0097610F">
      <w:pPr>
        <w:spacing w:line="480" w:lineRule="auto"/>
        <w:rPr>
          <w:rFonts w:ascii="宋体" w:eastAsia="宋体" w:hAnsi="宋体" w:cs="宋体" w:hint="eastAsia"/>
          <w:kern w:val="0"/>
          <w:sz w:val="24"/>
          <w:szCs w:val="24"/>
        </w:rPr>
      </w:pPr>
    </w:p>
    <w:p w14:paraId="0F9CFFE8" w14:textId="77777777" w:rsidR="0097610F" w:rsidRDefault="0097610F">
      <w:pPr>
        <w:spacing w:line="480" w:lineRule="auto"/>
        <w:rPr>
          <w:rFonts w:ascii="宋体" w:eastAsia="宋体" w:hAnsi="宋体" w:cs="宋体" w:hint="eastAsia"/>
          <w:kern w:val="0"/>
          <w:sz w:val="24"/>
          <w:szCs w:val="24"/>
        </w:rPr>
      </w:pPr>
    </w:p>
    <w:p w14:paraId="151230DD" w14:textId="77777777" w:rsidR="0097610F" w:rsidRDefault="0097610F">
      <w:pPr>
        <w:spacing w:line="480" w:lineRule="auto"/>
        <w:rPr>
          <w:rFonts w:ascii="宋体" w:eastAsia="宋体" w:hAnsi="宋体" w:cs="宋体" w:hint="eastAsia"/>
          <w:kern w:val="0"/>
          <w:sz w:val="24"/>
          <w:szCs w:val="24"/>
        </w:rPr>
      </w:pPr>
    </w:p>
    <w:p w14:paraId="75E94FFF" w14:textId="77777777" w:rsidR="0097610F" w:rsidRDefault="0097610F">
      <w:pPr>
        <w:spacing w:line="480" w:lineRule="auto"/>
        <w:rPr>
          <w:rFonts w:ascii="宋体" w:eastAsia="宋体" w:hAnsi="宋体" w:cs="宋体" w:hint="eastAsia"/>
          <w:kern w:val="0"/>
          <w:sz w:val="24"/>
          <w:szCs w:val="24"/>
        </w:rPr>
      </w:pPr>
    </w:p>
    <w:p w14:paraId="12AECEF1" w14:textId="77777777" w:rsidR="0097610F" w:rsidRDefault="0097610F">
      <w:pPr>
        <w:spacing w:line="480" w:lineRule="auto"/>
        <w:rPr>
          <w:rFonts w:ascii="宋体" w:eastAsia="宋体" w:hAnsi="宋体" w:cs="宋体" w:hint="eastAsia"/>
          <w:kern w:val="0"/>
          <w:sz w:val="24"/>
          <w:szCs w:val="24"/>
        </w:rPr>
      </w:pPr>
    </w:p>
    <w:p w14:paraId="5745BD34" w14:textId="77777777" w:rsidR="0097610F" w:rsidRDefault="00000000">
      <w:pPr>
        <w:jc w:val="center"/>
        <w:rPr>
          <w:rFonts w:ascii="宋体" w:eastAsia="宋体" w:hAnsi="宋体" w:cs="宋体" w:hint="eastAsia"/>
          <w:kern w:val="0"/>
          <w:sz w:val="24"/>
          <w:szCs w:val="24"/>
        </w:rPr>
      </w:pPr>
      <w:bookmarkStart w:id="208" w:name="_Hlt26955066"/>
      <w:bookmarkStart w:id="209" w:name="_Hlt26609389"/>
      <w:bookmarkStart w:id="210" w:name="_Toc462564146"/>
      <w:bookmarkStart w:id="211" w:name="_Hlt26671374"/>
      <w:bookmarkStart w:id="212" w:name="_格式2__法定代表人授权书"/>
      <w:bookmarkEnd w:id="208"/>
      <w:bookmarkEnd w:id="209"/>
      <w:bookmarkEnd w:id="210"/>
      <w:bookmarkEnd w:id="211"/>
      <w:r>
        <w:rPr>
          <w:rFonts w:ascii="宋体" w:eastAsia="宋体" w:hAnsi="宋体" w:cs="宋体"/>
          <w:kern w:val="0"/>
          <w:sz w:val="24"/>
          <w:szCs w:val="24"/>
        </w:rPr>
        <w:t> </w:t>
      </w:r>
    </w:p>
    <w:p w14:paraId="297862F0" w14:textId="77777777" w:rsidR="0097610F" w:rsidRDefault="00000000">
      <w:pPr>
        <w:spacing w:line="400" w:lineRule="exact"/>
        <w:jc w:val="center"/>
        <w:rPr>
          <w:rFonts w:ascii="黑体" w:eastAsia="黑体" w:hAnsi="宋体" w:cs="黑体" w:hint="eastAsia"/>
          <w:b/>
          <w:sz w:val="32"/>
          <w:szCs w:val="32"/>
        </w:rPr>
      </w:pPr>
      <w:r>
        <w:rPr>
          <w:rFonts w:ascii="宋体" w:eastAsia="宋体" w:hAnsi="宋体" w:cs="宋体"/>
          <w:kern w:val="0"/>
          <w:sz w:val="24"/>
          <w:szCs w:val="24"/>
        </w:rPr>
        <w:t> </w:t>
      </w:r>
      <w:r>
        <w:rPr>
          <w:rFonts w:ascii="黑体" w:eastAsia="黑体" w:hAnsi="黑体" w:cs="宋体" w:hint="eastAsia"/>
          <w:b/>
          <w:bCs/>
          <w:color w:val="000000"/>
          <w:sz w:val="32"/>
          <w:szCs w:val="32"/>
        </w:rPr>
        <w:t>十七、</w:t>
      </w:r>
      <w:r>
        <w:rPr>
          <w:rFonts w:ascii="黑体" w:eastAsia="黑体" w:hAnsi="宋体" w:cs="黑体" w:hint="eastAsia"/>
          <w:b/>
          <w:sz w:val="32"/>
          <w:szCs w:val="32"/>
        </w:rPr>
        <w:t>实质性要求响应及偏离表</w:t>
      </w:r>
    </w:p>
    <w:p w14:paraId="0A784C03" w14:textId="77777777" w:rsidR="0097610F" w:rsidRDefault="0097610F">
      <w:pPr>
        <w:pStyle w:val="114"/>
        <w:ind w:left="420" w:firstLine="0"/>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6"/>
        <w:gridCol w:w="4229"/>
        <w:gridCol w:w="2446"/>
        <w:gridCol w:w="1444"/>
      </w:tblGrid>
      <w:tr w:rsidR="0097610F" w14:paraId="6DD1FB37" w14:textId="77777777">
        <w:trPr>
          <w:cantSplit/>
          <w:jc w:val="center"/>
        </w:trPr>
        <w:tc>
          <w:tcPr>
            <w:tcW w:w="0" w:type="auto"/>
            <w:vAlign w:val="center"/>
          </w:tcPr>
          <w:p w14:paraId="4408B2C1" w14:textId="77777777" w:rsidR="0097610F" w:rsidRDefault="00000000">
            <w:pPr>
              <w:spacing w:line="400" w:lineRule="exact"/>
              <w:jc w:val="center"/>
              <w:rPr>
                <w:rFonts w:ascii="宋体" w:hAnsi="宋体" w:hint="eastAsia"/>
                <w:color w:val="000000"/>
                <w:sz w:val="24"/>
                <w:szCs w:val="24"/>
              </w:rPr>
            </w:pPr>
            <w:r>
              <w:rPr>
                <w:rFonts w:ascii="宋体" w:hAnsi="宋体" w:hint="eastAsia"/>
                <w:color w:val="000000"/>
                <w:sz w:val="24"/>
                <w:szCs w:val="24"/>
              </w:rPr>
              <w:t>序号</w:t>
            </w:r>
          </w:p>
        </w:tc>
        <w:tc>
          <w:tcPr>
            <w:tcW w:w="4229" w:type="dxa"/>
            <w:vAlign w:val="center"/>
          </w:tcPr>
          <w:p w14:paraId="1CBE81A3" w14:textId="77777777" w:rsidR="0097610F" w:rsidRDefault="00000000">
            <w:pPr>
              <w:spacing w:line="400" w:lineRule="exact"/>
              <w:jc w:val="center"/>
              <w:rPr>
                <w:rFonts w:ascii="宋体" w:hAnsi="宋体" w:hint="eastAsia"/>
                <w:color w:val="000000"/>
                <w:sz w:val="24"/>
                <w:szCs w:val="24"/>
              </w:rPr>
            </w:pPr>
            <w:r>
              <w:rPr>
                <w:rFonts w:ascii="宋体" w:hAnsi="宋体" w:hint="eastAsia"/>
                <w:color w:val="000000"/>
                <w:sz w:val="24"/>
                <w:szCs w:val="24"/>
              </w:rPr>
              <w:t>技术</w:t>
            </w:r>
            <w:r>
              <w:rPr>
                <w:rFonts w:ascii="宋体" w:hAnsi="宋体"/>
                <w:color w:val="000000"/>
                <w:sz w:val="24"/>
                <w:szCs w:val="24"/>
              </w:rPr>
              <w:t>要求和商务要求中的实质性要求</w:t>
            </w:r>
            <w:r>
              <w:rPr>
                <w:rFonts w:ascii="宋体" w:hAnsi="宋体" w:hint="eastAsia"/>
                <w:b/>
                <w:bCs/>
                <w:color w:val="000000"/>
              </w:rPr>
              <w:t>（</w:t>
            </w:r>
            <w:r>
              <w:rPr>
                <w:rFonts w:ascii="宋体" w:hAnsi="宋体" w:hint="eastAsia"/>
                <w:b/>
                <w:bCs/>
                <w:i/>
                <w:color w:val="000000"/>
                <w:u w:val="single"/>
              </w:rPr>
              <w:t>斜体且有下划线部分</w:t>
            </w:r>
            <w:r>
              <w:rPr>
                <w:rFonts w:ascii="宋体" w:hAnsi="宋体" w:hint="eastAsia"/>
                <w:b/>
                <w:bCs/>
                <w:color w:val="000000"/>
              </w:rPr>
              <w:t>条款）</w:t>
            </w:r>
          </w:p>
        </w:tc>
        <w:tc>
          <w:tcPr>
            <w:tcW w:w="2446" w:type="dxa"/>
            <w:vAlign w:val="center"/>
          </w:tcPr>
          <w:p w14:paraId="538016CA" w14:textId="77777777" w:rsidR="0097610F" w:rsidRDefault="00000000">
            <w:pPr>
              <w:spacing w:line="400" w:lineRule="exact"/>
              <w:jc w:val="center"/>
              <w:rPr>
                <w:rFonts w:ascii="宋体" w:hAnsi="宋体" w:hint="eastAsia"/>
                <w:color w:val="000000"/>
                <w:sz w:val="24"/>
                <w:szCs w:val="24"/>
              </w:rPr>
            </w:pPr>
            <w:r>
              <w:rPr>
                <w:rFonts w:ascii="宋体" w:hAnsi="宋体" w:hint="eastAsia"/>
                <w:color w:val="000000"/>
                <w:sz w:val="24"/>
                <w:szCs w:val="24"/>
              </w:rPr>
              <w:t>响应情况</w:t>
            </w:r>
          </w:p>
        </w:tc>
        <w:tc>
          <w:tcPr>
            <w:tcW w:w="1444" w:type="dxa"/>
            <w:vAlign w:val="center"/>
          </w:tcPr>
          <w:p w14:paraId="73F735A5" w14:textId="77777777" w:rsidR="0097610F" w:rsidRDefault="00000000">
            <w:pPr>
              <w:spacing w:line="400" w:lineRule="exact"/>
              <w:jc w:val="center"/>
              <w:rPr>
                <w:rFonts w:ascii="宋体" w:hAnsi="宋体" w:hint="eastAsia"/>
                <w:color w:val="000000"/>
                <w:sz w:val="24"/>
                <w:szCs w:val="24"/>
              </w:rPr>
            </w:pPr>
            <w:r>
              <w:rPr>
                <w:rFonts w:ascii="宋体" w:hAnsi="宋体" w:hint="eastAsia"/>
                <w:color w:val="000000"/>
                <w:sz w:val="24"/>
                <w:szCs w:val="24"/>
              </w:rPr>
              <w:t>超出、符合或偏离</w:t>
            </w:r>
          </w:p>
        </w:tc>
      </w:tr>
      <w:tr w:rsidR="0097610F" w14:paraId="2109355F" w14:textId="77777777">
        <w:trPr>
          <w:cantSplit/>
          <w:trHeight w:val="984"/>
          <w:jc w:val="center"/>
        </w:trPr>
        <w:tc>
          <w:tcPr>
            <w:tcW w:w="0" w:type="auto"/>
            <w:vAlign w:val="center"/>
          </w:tcPr>
          <w:p w14:paraId="2B9F6BFC" w14:textId="77777777" w:rsidR="0097610F" w:rsidRDefault="00000000">
            <w:pPr>
              <w:spacing w:line="400" w:lineRule="exact"/>
              <w:jc w:val="center"/>
              <w:rPr>
                <w:rFonts w:ascii="宋体" w:hAnsi="宋体" w:hint="eastAsia"/>
                <w:color w:val="000000"/>
                <w:sz w:val="24"/>
                <w:szCs w:val="24"/>
              </w:rPr>
            </w:pPr>
            <w:r>
              <w:rPr>
                <w:rFonts w:ascii="宋体" w:hAnsi="宋体" w:hint="eastAsia"/>
                <w:color w:val="000000"/>
                <w:sz w:val="24"/>
                <w:szCs w:val="24"/>
              </w:rPr>
              <w:lastRenderedPageBreak/>
              <w:t>1</w:t>
            </w:r>
          </w:p>
        </w:tc>
        <w:tc>
          <w:tcPr>
            <w:tcW w:w="4229" w:type="dxa"/>
            <w:vAlign w:val="center"/>
          </w:tcPr>
          <w:p w14:paraId="1DFE77E5" w14:textId="77777777" w:rsidR="0097610F" w:rsidRDefault="0097610F">
            <w:pPr>
              <w:spacing w:line="400" w:lineRule="exact"/>
              <w:jc w:val="center"/>
              <w:rPr>
                <w:rFonts w:ascii="宋体" w:hAnsi="宋体" w:hint="eastAsia"/>
                <w:color w:val="000000"/>
                <w:sz w:val="24"/>
                <w:szCs w:val="24"/>
              </w:rPr>
            </w:pPr>
          </w:p>
        </w:tc>
        <w:tc>
          <w:tcPr>
            <w:tcW w:w="2446" w:type="dxa"/>
            <w:vAlign w:val="center"/>
          </w:tcPr>
          <w:p w14:paraId="464A3B65" w14:textId="77777777" w:rsidR="0097610F" w:rsidRDefault="0097610F">
            <w:pPr>
              <w:spacing w:line="400" w:lineRule="exact"/>
              <w:jc w:val="center"/>
              <w:rPr>
                <w:rFonts w:ascii="宋体" w:hAnsi="宋体" w:hint="eastAsia"/>
                <w:color w:val="000000"/>
                <w:sz w:val="24"/>
                <w:szCs w:val="24"/>
              </w:rPr>
            </w:pPr>
          </w:p>
        </w:tc>
        <w:tc>
          <w:tcPr>
            <w:tcW w:w="1444" w:type="dxa"/>
            <w:vAlign w:val="center"/>
          </w:tcPr>
          <w:p w14:paraId="28D57C2B" w14:textId="77777777" w:rsidR="0097610F" w:rsidRDefault="0097610F">
            <w:pPr>
              <w:spacing w:line="400" w:lineRule="exact"/>
              <w:jc w:val="center"/>
              <w:rPr>
                <w:rFonts w:ascii="宋体" w:hAnsi="宋体" w:hint="eastAsia"/>
                <w:color w:val="000000"/>
                <w:sz w:val="24"/>
                <w:szCs w:val="24"/>
              </w:rPr>
            </w:pPr>
          </w:p>
        </w:tc>
      </w:tr>
      <w:tr w:rsidR="0097610F" w14:paraId="663C7E98" w14:textId="77777777">
        <w:trPr>
          <w:cantSplit/>
          <w:trHeight w:val="1230"/>
          <w:jc w:val="center"/>
        </w:trPr>
        <w:tc>
          <w:tcPr>
            <w:tcW w:w="0" w:type="auto"/>
            <w:vAlign w:val="center"/>
          </w:tcPr>
          <w:p w14:paraId="79513661" w14:textId="77777777" w:rsidR="0097610F" w:rsidRDefault="00000000">
            <w:pPr>
              <w:spacing w:line="400" w:lineRule="exact"/>
              <w:jc w:val="center"/>
              <w:rPr>
                <w:rFonts w:ascii="宋体" w:hAnsi="宋体" w:hint="eastAsia"/>
                <w:color w:val="000000"/>
                <w:sz w:val="24"/>
                <w:szCs w:val="24"/>
              </w:rPr>
            </w:pPr>
            <w:r>
              <w:rPr>
                <w:rFonts w:ascii="宋体" w:hAnsi="宋体" w:hint="eastAsia"/>
                <w:color w:val="000000"/>
                <w:sz w:val="24"/>
                <w:szCs w:val="24"/>
              </w:rPr>
              <w:t>2</w:t>
            </w:r>
          </w:p>
        </w:tc>
        <w:tc>
          <w:tcPr>
            <w:tcW w:w="4229" w:type="dxa"/>
            <w:vAlign w:val="center"/>
          </w:tcPr>
          <w:p w14:paraId="3BA02245" w14:textId="77777777" w:rsidR="0097610F" w:rsidRDefault="0097610F">
            <w:pPr>
              <w:spacing w:line="400" w:lineRule="exact"/>
              <w:jc w:val="center"/>
              <w:rPr>
                <w:rFonts w:ascii="宋体" w:hAnsi="宋体" w:hint="eastAsia"/>
                <w:color w:val="000000"/>
                <w:sz w:val="24"/>
                <w:szCs w:val="24"/>
              </w:rPr>
            </w:pPr>
          </w:p>
        </w:tc>
        <w:tc>
          <w:tcPr>
            <w:tcW w:w="2446" w:type="dxa"/>
            <w:vAlign w:val="center"/>
          </w:tcPr>
          <w:p w14:paraId="094F94CD" w14:textId="77777777" w:rsidR="0097610F" w:rsidRDefault="0097610F">
            <w:pPr>
              <w:spacing w:line="400" w:lineRule="exact"/>
              <w:jc w:val="center"/>
              <w:rPr>
                <w:rFonts w:ascii="宋体" w:hAnsi="宋体" w:hint="eastAsia"/>
                <w:color w:val="000000"/>
                <w:sz w:val="24"/>
                <w:szCs w:val="24"/>
              </w:rPr>
            </w:pPr>
          </w:p>
        </w:tc>
        <w:tc>
          <w:tcPr>
            <w:tcW w:w="1444" w:type="dxa"/>
            <w:vAlign w:val="center"/>
          </w:tcPr>
          <w:p w14:paraId="4D0C26E2" w14:textId="77777777" w:rsidR="0097610F" w:rsidRDefault="0097610F">
            <w:pPr>
              <w:spacing w:line="400" w:lineRule="exact"/>
              <w:jc w:val="center"/>
              <w:rPr>
                <w:rFonts w:ascii="宋体" w:hAnsi="宋体" w:hint="eastAsia"/>
                <w:color w:val="000000"/>
                <w:sz w:val="24"/>
                <w:szCs w:val="24"/>
              </w:rPr>
            </w:pPr>
          </w:p>
        </w:tc>
      </w:tr>
      <w:tr w:rsidR="0097610F" w14:paraId="79695449" w14:textId="77777777">
        <w:trPr>
          <w:cantSplit/>
          <w:trHeight w:val="1485"/>
          <w:jc w:val="center"/>
        </w:trPr>
        <w:tc>
          <w:tcPr>
            <w:tcW w:w="0" w:type="auto"/>
            <w:vAlign w:val="center"/>
          </w:tcPr>
          <w:p w14:paraId="39D18CE6" w14:textId="77777777" w:rsidR="0097610F" w:rsidRDefault="00000000">
            <w:pPr>
              <w:spacing w:line="400" w:lineRule="exact"/>
              <w:jc w:val="center"/>
              <w:rPr>
                <w:rFonts w:ascii="宋体" w:hAnsi="宋体" w:hint="eastAsia"/>
                <w:color w:val="000000"/>
                <w:sz w:val="24"/>
                <w:szCs w:val="24"/>
              </w:rPr>
            </w:pPr>
            <w:r>
              <w:rPr>
                <w:rFonts w:ascii="宋体" w:hAnsi="宋体" w:hint="eastAsia"/>
                <w:color w:val="000000"/>
                <w:sz w:val="24"/>
                <w:szCs w:val="24"/>
              </w:rPr>
              <w:t>3</w:t>
            </w:r>
          </w:p>
        </w:tc>
        <w:tc>
          <w:tcPr>
            <w:tcW w:w="4229" w:type="dxa"/>
            <w:vAlign w:val="center"/>
          </w:tcPr>
          <w:p w14:paraId="37171AD0" w14:textId="77777777" w:rsidR="0097610F" w:rsidRDefault="00000000">
            <w:pPr>
              <w:spacing w:line="400" w:lineRule="exact"/>
              <w:jc w:val="center"/>
              <w:rPr>
                <w:rFonts w:ascii="宋体" w:hAnsi="宋体" w:hint="eastAsia"/>
                <w:color w:val="000000"/>
                <w:sz w:val="24"/>
                <w:szCs w:val="24"/>
              </w:rPr>
            </w:pPr>
            <w:r>
              <w:rPr>
                <w:rFonts w:ascii="宋体" w:hAnsi="宋体"/>
                <w:color w:val="000000"/>
                <w:sz w:val="24"/>
                <w:szCs w:val="24"/>
              </w:rPr>
              <w:t>……</w:t>
            </w:r>
          </w:p>
        </w:tc>
        <w:tc>
          <w:tcPr>
            <w:tcW w:w="2446" w:type="dxa"/>
            <w:vAlign w:val="center"/>
          </w:tcPr>
          <w:p w14:paraId="0C6C6D71" w14:textId="77777777" w:rsidR="0097610F" w:rsidRDefault="0097610F">
            <w:pPr>
              <w:spacing w:line="400" w:lineRule="exact"/>
              <w:jc w:val="center"/>
              <w:rPr>
                <w:rFonts w:ascii="宋体" w:hAnsi="宋体" w:hint="eastAsia"/>
                <w:color w:val="000000"/>
                <w:sz w:val="24"/>
                <w:szCs w:val="24"/>
              </w:rPr>
            </w:pPr>
          </w:p>
        </w:tc>
        <w:tc>
          <w:tcPr>
            <w:tcW w:w="1444" w:type="dxa"/>
            <w:vAlign w:val="center"/>
          </w:tcPr>
          <w:p w14:paraId="36AF2D4B" w14:textId="77777777" w:rsidR="0097610F" w:rsidRDefault="0097610F">
            <w:pPr>
              <w:spacing w:line="400" w:lineRule="exact"/>
              <w:jc w:val="center"/>
              <w:rPr>
                <w:rFonts w:ascii="宋体" w:hAnsi="宋体" w:hint="eastAsia"/>
                <w:color w:val="000000"/>
                <w:sz w:val="24"/>
                <w:szCs w:val="24"/>
              </w:rPr>
            </w:pPr>
          </w:p>
        </w:tc>
      </w:tr>
    </w:tbl>
    <w:p w14:paraId="58D35DA5" w14:textId="77777777" w:rsidR="0097610F" w:rsidRDefault="0097610F">
      <w:pPr>
        <w:spacing w:line="400" w:lineRule="exact"/>
        <w:rPr>
          <w:rFonts w:ascii="宋体" w:hAnsi="宋体" w:hint="eastAsia"/>
          <w:color w:val="000000"/>
          <w:sz w:val="24"/>
          <w:szCs w:val="24"/>
        </w:rPr>
      </w:pPr>
    </w:p>
    <w:p w14:paraId="3FBC56C9" w14:textId="77777777" w:rsidR="0097610F" w:rsidRDefault="00000000">
      <w:pPr>
        <w:spacing w:line="400" w:lineRule="exact"/>
        <w:rPr>
          <w:rFonts w:ascii="宋体" w:hAnsi="宋体" w:hint="eastAsia"/>
          <w:color w:val="000000"/>
          <w:sz w:val="24"/>
          <w:szCs w:val="24"/>
        </w:rPr>
      </w:pPr>
      <w:r>
        <w:rPr>
          <w:rFonts w:ascii="宋体" w:hAnsi="宋体" w:hint="eastAsia"/>
          <w:color w:val="000000"/>
          <w:sz w:val="24"/>
          <w:szCs w:val="24"/>
        </w:rPr>
        <w:t>备注</w:t>
      </w:r>
      <w:r>
        <w:rPr>
          <w:rFonts w:ascii="宋体" w:hAnsi="宋体"/>
          <w:color w:val="000000"/>
          <w:sz w:val="24"/>
          <w:szCs w:val="24"/>
        </w:rPr>
        <w:t>：</w:t>
      </w:r>
    </w:p>
    <w:p w14:paraId="375A40AD" w14:textId="77777777" w:rsidR="0097610F" w:rsidRDefault="00000000">
      <w:pPr>
        <w:spacing w:line="400" w:lineRule="exact"/>
        <w:rPr>
          <w:rFonts w:ascii="宋体" w:hAnsi="宋体" w:hint="eastAsia"/>
          <w:color w:val="000000"/>
          <w:sz w:val="24"/>
          <w:szCs w:val="24"/>
        </w:rPr>
      </w:pPr>
      <w:r>
        <w:rPr>
          <w:rFonts w:ascii="宋体" w:hAnsi="宋体" w:hint="eastAsia"/>
          <w:color w:val="000000"/>
          <w:sz w:val="24"/>
          <w:szCs w:val="24"/>
        </w:rPr>
        <w:t>1.</w:t>
      </w:r>
      <w:r>
        <w:rPr>
          <w:rFonts w:ascii="宋体" w:hAnsi="宋体" w:hint="eastAsia"/>
          <w:color w:val="000000"/>
          <w:sz w:val="24"/>
          <w:szCs w:val="24"/>
        </w:rPr>
        <w:t>供应商必须</w:t>
      </w:r>
      <w:r>
        <w:rPr>
          <w:rFonts w:ascii="宋体" w:hAnsi="宋体"/>
          <w:color w:val="000000"/>
          <w:sz w:val="24"/>
          <w:szCs w:val="24"/>
        </w:rPr>
        <w:t>对实质性要求</w:t>
      </w:r>
      <w:r>
        <w:rPr>
          <w:rFonts w:ascii="宋体" w:hAnsi="宋体" w:hint="eastAsia"/>
          <w:color w:val="000000"/>
          <w:sz w:val="24"/>
          <w:szCs w:val="24"/>
        </w:rPr>
        <w:t>响应及偏离表</w:t>
      </w:r>
      <w:r>
        <w:rPr>
          <w:rFonts w:ascii="宋体" w:hAnsi="宋体" w:hint="eastAsia"/>
          <w:b/>
          <w:bCs/>
          <w:color w:val="000000"/>
        </w:rPr>
        <w:t>（</w:t>
      </w:r>
      <w:r>
        <w:rPr>
          <w:rFonts w:ascii="宋体" w:hAnsi="宋体" w:hint="eastAsia"/>
          <w:b/>
          <w:bCs/>
          <w:i/>
          <w:color w:val="000000"/>
          <w:u w:val="single"/>
        </w:rPr>
        <w:t>斜体且有下划线部分</w:t>
      </w:r>
      <w:r>
        <w:rPr>
          <w:rFonts w:ascii="宋体" w:hAnsi="宋体" w:hint="eastAsia"/>
          <w:b/>
          <w:bCs/>
          <w:color w:val="000000"/>
        </w:rPr>
        <w:t>条款为实质性要求）</w:t>
      </w:r>
      <w:r>
        <w:rPr>
          <w:rFonts w:ascii="宋体" w:hAnsi="宋体"/>
          <w:color w:val="000000"/>
          <w:sz w:val="24"/>
          <w:szCs w:val="24"/>
        </w:rPr>
        <w:t>逐条做出明确响应</w:t>
      </w:r>
      <w:r>
        <w:rPr>
          <w:rFonts w:ascii="宋体" w:hAnsi="宋体" w:hint="eastAsia"/>
          <w:color w:val="000000"/>
          <w:sz w:val="24"/>
          <w:szCs w:val="24"/>
        </w:rPr>
        <w:t>，否则作无效响应处理。</w:t>
      </w:r>
    </w:p>
    <w:p w14:paraId="1C6FF6A8" w14:textId="77777777" w:rsidR="0097610F" w:rsidRDefault="00000000">
      <w:pPr>
        <w:spacing w:line="400" w:lineRule="exact"/>
        <w:rPr>
          <w:rFonts w:ascii="宋体" w:hAnsi="宋体" w:hint="eastAsia"/>
          <w:color w:val="000000"/>
          <w:sz w:val="24"/>
          <w:szCs w:val="24"/>
        </w:rPr>
      </w:pPr>
      <w:r>
        <w:rPr>
          <w:rFonts w:ascii="宋体" w:hAnsi="宋体" w:hint="eastAsia"/>
          <w:color w:val="000000"/>
          <w:sz w:val="24"/>
          <w:szCs w:val="24"/>
        </w:rPr>
        <w:t>2.</w:t>
      </w:r>
      <w:r>
        <w:rPr>
          <w:rFonts w:ascii="宋体" w:hAnsi="宋体" w:hint="eastAsia"/>
          <w:color w:val="000000"/>
          <w:sz w:val="24"/>
          <w:szCs w:val="24"/>
        </w:rPr>
        <w:t>如果征集</w:t>
      </w:r>
      <w:r>
        <w:rPr>
          <w:rFonts w:ascii="宋体" w:hAnsi="宋体"/>
          <w:color w:val="000000"/>
          <w:sz w:val="24"/>
          <w:szCs w:val="24"/>
        </w:rPr>
        <w:t>文件要求提供</w:t>
      </w:r>
      <w:r>
        <w:rPr>
          <w:rFonts w:ascii="宋体" w:hAnsi="宋体" w:hint="eastAsia"/>
          <w:color w:val="000000"/>
          <w:sz w:val="24"/>
          <w:szCs w:val="24"/>
        </w:rPr>
        <w:t>证明</w:t>
      </w:r>
      <w:r>
        <w:rPr>
          <w:rFonts w:ascii="宋体" w:hAnsi="宋体"/>
          <w:color w:val="000000"/>
          <w:sz w:val="24"/>
          <w:szCs w:val="24"/>
        </w:rPr>
        <w:t>材料，</w:t>
      </w:r>
      <w:r>
        <w:rPr>
          <w:rFonts w:ascii="宋体" w:hAnsi="宋体" w:hint="eastAsia"/>
          <w:color w:val="000000"/>
          <w:sz w:val="24"/>
          <w:szCs w:val="24"/>
        </w:rPr>
        <w:t>供应商必须</w:t>
      </w:r>
      <w:r>
        <w:rPr>
          <w:rFonts w:ascii="宋体" w:hAnsi="宋体"/>
          <w:color w:val="000000"/>
          <w:sz w:val="24"/>
          <w:szCs w:val="24"/>
        </w:rPr>
        <w:t>将证明材料</w:t>
      </w:r>
      <w:r>
        <w:rPr>
          <w:rFonts w:ascii="宋体" w:hAnsi="宋体" w:hint="eastAsia"/>
          <w:color w:val="000000"/>
          <w:sz w:val="24"/>
          <w:szCs w:val="24"/>
        </w:rPr>
        <w:t>列于</w:t>
      </w:r>
      <w:r>
        <w:rPr>
          <w:rFonts w:ascii="宋体" w:hAnsi="宋体"/>
          <w:color w:val="000000"/>
          <w:sz w:val="24"/>
          <w:szCs w:val="24"/>
        </w:rPr>
        <w:t>该表之下。</w:t>
      </w:r>
    </w:p>
    <w:p w14:paraId="0E563B4A" w14:textId="77777777" w:rsidR="0097610F" w:rsidRDefault="00000000">
      <w:pPr>
        <w:spacing w:line="400" w:lineRule="exact"/>
        <w:rPr>
          <w:rFonts w:ascii="宋体" w:hAnsi="宋体" w:hint="eastAsia"/>
          <w:color w:val="000000"/>
          <w:sz w:val="24"/>
          <w:szCs w:val="24"/>
        </w:rPr>
      </w:pPr>
      <w:r>
        <w:rPr>
          <w:rFonts w:ascii="宋体" w:hAnsi="宋体" w:hint="eastAsia"/>
          <w:color w:val="000000"/>
          <w:sz w:val="24"/>
          <w:szCs w:val="24"/>
        </w:rPr>
        <w:t>3.</w:t>
      </w:r>
      <w:r>
        <w:rPr>
          <w:rFonts w:ascii="宋体" w:hAnsi="宋体" w:hint="eastAsia"/>
          <w:color w:val="000000"/>
          <w:sz w:val="24"/>
          <w:szCs w:val="24"/>
        </w:rPr>
        <w:t>供应商未对实质性要求逐条作出明确响应的，或未按征集文件要求提供证明材料的，该项目作无效响应处理。</w:t>
      </w:r>
    </w:p>
    <w:p w14:paraId="1D2D3876" w14:textId="77777777" w:rsidR="0097610F" w:rsidRDefault="0097610F">
      <w:pPr>
        <w:jc w:val="center"/>
        <w:rPr>
          <w:rFonts w:ascii="宋体" w:eastAsia="宋体" w:hAnsi="宋体" w:cs="宋体" w:hint="eastAsia"/>
          <w:kern w:val="0"/>
          <w:sz w:val="24"/>
          <w:szCs w:val="24"/>
        </w:rPr>
      </w:pPr>
    </w:p>
    <w:p w14:paraId="6ADBD1A5"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0E068B6C"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2C1F780A"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4E4CEE40"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785CE630" w14:textId="77777777" w:rsidR="0097610F" w:rsidRDefault="00000000">
      <w:pPr>
        <w:jc w:val="center"/>
        <w:rPr>
          <w:rFonts w:ascii="宋体" w:eastAsia="宋体" w:hAnsi="宋体" w:cs="宋体" w:hint="eastAsia"/>
          <w:kern w:val="0"/>
          <w:sz w:val="24"/>
          <w:szCs w:val="24"/>
        </w:rPr>
      </w:pPr>
      <w:r>
        <w:rPr>
          <w:rFonts w:ascii="宋体" w:eastAsia="宋体" w:hAnsi="宋体" w:cs="宋体"/>
          <w:kern w:val="0"/>
          <w:sz w:val="24"/>
          <w:szCs w:val="24"/>
        </w:rPr>
        <w:t> </w:t>
      </w:r>
    </w:p>
    <w:p w14:paraId="1EF7B095" w14:textId="77777777" w:rsidR="0097610F" w:rsidRDefault="00000000">
      <w:pPr>
        <w:rPr>
          <w:rFonts w:ascii="宋体" w:eastAsia="宋体" w:hAnsi="宋体" w:cs="宋体" w:hint="eastAsia"/>
          <w:kern w:val="0"/>
          <w:sz w:val="24"/>
          <w:szCs w:val="24"/>
        </w:rPr>
      </w:pPr>
      <w:r>
        <w:rPr>
          <w:rFonts w:ascii="宋体" w:eastAsia="宋体" w:hAnsi="宋体" w:cs="宋体"/>
          <w:kern w:val="0"/>
          <w:sz w:val="24"/>
          <w:szCs w:val="24"/>
        </w:rPr>
        <w:t> </w:t>
      </w:r>
    </w:p>
    <w:p w14:paraId="1F3E0266" w14:textId="77777777" w:rsidR="0097610F" w:rsidRDefault="0097610F">
      <w:pPr>
        <w:pStyle w:val="4"/>
        <w:rPr>
          <w:rFonts w:ascii="宋体" w:eastAsia="宋体" w:hAnsi="宋体" w:cs="宋体" w:hint="eastAsia"/>
          <w:sz w:val="24"/>
          <w:szCs w:val="24"/>
        </w:rPr>
      </w:pPr>
    </w:p>
    <w:p w14:paraId="28EEB45C" w14:textId="77777777" w:rsidR="0097610F" w:rsidRDefault="0097610F">
      <w:pPr>
        <w:rPr>
          <w:rFonts w:ascii="宋体" w:eastAsia="宋体" w:hAnsi="宋体" w:cs="宋体" w:hint="eastAsia"/>
          <w:kern w:val="0"/>
          <w:sz w:val="24"/>
          <w:szCs w:val="24"/>
        </w:rPr>
      </w:pPr>
    </w:p>
    <w:p w14:paraId="6889F4D4" w14:textId="77777777" w:rsidR="0097610F" w:rsidRDefault="0097610F">
      <w:pPr>
        <w:jc w:val="center"/>
        <w:rPr>
          <w:rFonts w:ascii="宋体" w:eastAsia="宋体" w:hAnsi="宋体" w:cs="宋体" w:hint="eastAsia"/>
          <w:b/>
          <w:bCs/>
          <w:color w:val="000000"/>
          <w:kern w:val="0"/>
          <w:sz w:val="32"/>
          <w:szCs w:val="32"/>
        </w:rPr>
      </w:pPr>
    </w:p>
    <w:p w14:paraId="0F8246D4" w14:textId="77777777" w:rsidR="0097610F" w:rsidRDefault="0097610F">
      <w:pPr>
        <w:jc w:val="center"/>
        <w:rPr>
          <w:rFonts w:ascii="宋体" w:eastAsia="宋体" w:hAnsi="宋体" w:cs="宋体" w:hint="eastAsia"/>
          <w:b/>
          <w:bCs/>
          <w:color w:val="000000"/>
          <w:kern w:val="0"/>
          <w:sz w:val="32"/>
          <w:szCs w:val="32"/>
        </w:rPr>
      </w:pPr>
    </w:p>
    <w:p w14:paraId="13E3F661" w14:textId="77777777" w:rsidR="0097610F" w:rsidRDefault="00000000">
      <w:pPr>
        <w:jc w:val="center"/>
        <w:rPr>
          <w:rFonts w:ascii="宋体" w:eastAsia="宋体" w:hAnsi="宋体" w:cs="宋体" w:hint="eastAsia"/>
          <w:kern w:val="0"/>
          <w:sz w:val="24"/>
          <w:szCs w:val="24"/>
        </w:rPr>
      </w:pPr>
      <w:r>
        <w:rPr>
          <w:rFonts w:ascii="宋体" w:eastAsia="宋体" w:hAnsi="宋体" w:cs="宋体" w:hint="eastAsia"/>
          <w:b/>
          <w:bCs/>
          <w:color w:val="000000"/>
          <w:kern w:val="0"/>
          <w:sz w:val="32"/>
          <w:szCs w:val="32"/>
        </w:rPr>
        <w:t>质疑函范本</w:t>
      </w:r>
    </w:p>
    <w:p w14:paraId="2B6FA608" w14:textId="77777777" w:rsidR="0097610F" w:rsidRDefault="00000000">
      <w:pPr>
        <w:spacing w:before="290" w:line="360" w:lineRule="auto"/>
        <w:rPr>
          <w:rFonts w:ascii="宋体" w:eastAsia="宋体" w:hAnsi="宋体" w:cs="宋体" w:hint="eastAsia"/>
          <w:kern w:val="0"/>
          <w:sz w:val="24"/>
          <w:szCs w:val="24"/>
        </w:rPr>
      </w:pPr>
      <w:r>
        <w:rPr>
          <w:rFonts w:ascii="宋体" w:eastAsia="宋体" w:hAnsi="宋体" w:cs="宋体" w:hint="eastAsia"/>
          <w:color w:val="000000"/>
          <w:kern w:val="0"/>
          <w:sz w:val="24"/>
          <w:szCs w:val="24"/>
        </w:rPr>
        <w:t>一、质疑供应商基本信息</w:t>
      </w:r>
    </w:p>
    <w:p w14:paraId="75413C9F" w14:textId="77777777" w:rsidR="0097610F" w:rsidRDefault="00000000">
      <w:pPr>
        <w:spacing w:line="360" w:lineRule="auto"/>
        <w:rPr>
          <w:rFonts w:ascii="宋体" w:eastAsia="宋体" w:hAnsi="宋体" w:cs="宋体" w:hint="eastAsia"/>
          <w:kern w:val="0"/>
          <w:sz w:val="24"/>
          <w:szCs w:val="24"/>
        </w:rPr>
      </w:pPr>
      <w:r>
        <w:rPr>
          <w:rFonts w:ascii="宋体" w:eastAsia="宋体" w:hAnsi="宋体" w:cs="宋体" w:hint="eastAsia"/>
          <w:color w:val="000000"/>
          <w:kern w:val="0"/>
          <w:sz w:val="24"/>
          <w:szCs w:val="24"/>
        </w:rPr>
        <w:t>质疑供应商：</w:t>
      </w:r>
      <w:r>
        <w:rPr>
          <w:rFonts w:ascii="宋体" w:eastAsia="宋体" w:hAnsi="宋体" w:cs="宋体" w:hint="eastAsia"/>
          <w:color w:val="000000"/>
          <w:kern w:val="0"/>
          <w:sz w:val="24"/>
          <w:szCs w:val="24"/>
          <w:u w:val="single"/>
        </w:rPr>
        <w:t>              </w:t>
      </w:r>
    </w:p>
    <w:p w14:paraId="62BF970C" w14:textId="77777777" w:rsidR="0097610F" w:rsidRDefault="00000000">
      <w:pPr>
        <w:spacing w:line="360" w:lineRule="auto"/>
        <w:rPr>
          <w:rFonts w:ascii="宋体" w:eastAsia="宋体" w:hAnsi="宋体" w:cs="宋体" w:hint="eastAsia"/>
          <w:color w:val="000000"/>
          <w:kern w:val="0"/>
          <w:sz w:val="24"/>
          <w:szCs w:val="24"/>
          <w:u w:val="single"/>
        </w:rPr>
      </w:pPr>
      <w:r>
        <w:rPr>
          <w:rFonts w:ascii="宋体" w:eastAsia="宋体" w:hAnsi="宋体" w:cs="宋体" w:hint="eastAsia"/>
          <w:color w:val="000000"/>
          <w:kern w:val="0"/>
          <w:sz w:val="24"/>
          <w:szCs w:val="24"/>
        </w:rPr>
        <w:t>地址：</w:t>
      </w:r>
      <w:r>
        <w:rPr>
          <w:rFonts w:ascii="宋体" w:eastAsia="宋体" w:hAnsi="宋体" w:cs="宋体" w:hint="eastAsia"/>
          <w:color w:val="000000"/>
          <w:kern w:val="0"/>
          <w:sz w:val="24"/>
          <w:szCs w:val="24"/>
          <w:u w:val="single"/>
        </w:rPr>
        <w:t>                   </w:t>
      </w:r>
    </w:p>
    <w:p w14:paraId="6B1287CA" w14:textId="77777777" w:rsidR="0097610F" w:rsidRDefault="00000000">
      <w:pPr>
        <w:spacing w:line="360" w:lineRule="auto"/>
        <w:rPr>
          <w:rFonts w:ascii="宋体" w:eastAsia="宋体" w:hAnsi="宋体" w:cs="宋体" w:hint="eastAsia"/>
          <w:color w:val="000000"/>
          <w:kern w:val="0"/>
          <w:sz w:val="24"/>
          <w:szCs w:val="24"/>
          <w:u w:val="single"/>
        </w:rPr>
      </w:pPr>
      <w:r>
        <w:rPr>
          <w:rFonts w:ascii="宋体" w:eastAsia="宋体" w:hAnsi="宋体" w:cs="宋体" w:hint="eastAsia"/>
          <w:color w:val="000000"/>
          <w:kern w:val="0"/>
          <w:sz w:val="24"/>
          <w:szCs w:val="24"/>
        </w:rPr>
        <w:lastRenderedPageBreak/>
        <w:t>邮编：</w:t>
      </w:r>
      <w:r>
        <w:rPr>
          <w:rFonts w:ascii="宋体" w:eastAsia="宋体" w:hAnsi="宋体" w:cs="宋体" w:hint="eastAsia"/>
          <w:color w:val="000000"/>
          <w:kern w:val="0"/>
          <w:sz w:val="24"/>
          <w:szCs w:val="24"/>
          <w:u w:val="single"/>
        </w:rPr>
        <w:t>                   </w:t>
      </w:r>
    </w:p>
    <w:p w14:paraId="40F047D2" w14:textId="77777777" w:rsidR="0097610F" w:rsidRDefault="00000000">
      <w:pPr>
        <w:spacing w:line="360" w:lineRule="auto"/>
        <w:rPr>
          <w:rFonts w:ascii="宋体" w:eastAsia="宋体" w:hAnsi="宋体" w:cs="宋体" w:hint="eastAsia"/>
          <w:color w:val="000000"/>
          <w:kern w:val="0"/>
          <w:sz w:val="24"/>
          <w:szCs w:val="24"/>
          <w:u w:val="single"/>
        </w:rPr>
      </w:pPr>
      <w:r>
        <w:rPr>
          <w:rFonts w:ascii="宋体" w:eastAsia="宋体" w:hAnsi="宋体" w:cs="宋体" w:hint="eastAsia"/>
          <w:color w:val="000000"/>
          <w:kern w:val="0"/>
          <w:sz w:val="24"/>
          <w:szCs w:val="24"/>
        </w:rPr>
        <w:t>联系人：</w:t>
      </w:r>
      <w:r>
        <w:rPr>
          <w:rFonts w:ascii="宋体" w:eastAsia="宋体" w:hAnsi="宋体" w:cs="宋体" w:hint="eastAsia"/>
          <w:color w:val="000000"/>
          <w:kern w:val="0"/>
          <w:sz w:val="24"/>
          <w:szCs w:val="24"/>
          <w:u w:val="single"/>
        </w:rPr>
        <w:t xml:space="preserve">                 </w:t>
      </w:r>
    </w:p>
    <w:p w14:paraId="5D000B72" w14:textId="77777777" w:rsidR="0097610F" w:rsidRDefault="00000000">
      <w:pPr>
        <w:spacing w:line="360" w:lineRule="auto"/>
        <w:rPr>
          <w:rFonts w:ascii="宋体" w:eastAsia="宋体" w:hAnsi="宋体" w:cs="宋体" w:hint="eastAsia"/>
          <w:color w:val="000000"/>
          <w:kern w:val="0"/>
          <w:sz w:val="24"/>
          <w:szCs w:val="24"/>
          <w:u w:val="single"/>
        </w:rPr>
      </w:pPr>
      <w:r>
        <w:rPr>
          <w:rFonts w:ascii="宋体" w:eastAsia="宋体" w:hAnsi="宋体" w:cs="宋体" w:hint="eastAsia"/>
          <w:color w:val="000000"/>
          <w:kern w:val="0"/>
          <w:sz w:val="24"/>
          <w:szCs w:val="24"/>
        </w:rPr>
        <w:t>联系电话：</w:t>
      </w:r>
      <w:r>
        <w:rPr>
          <w:rFonts w:ascii="宋体" w:eastAsia="宋体" w:hAnsi="宋体" w:cs="宋体" w:hint="eastAsia"/>
          <w:color w:val="000000"/>
          <w:kern w:val="0"/>
          <w:sz w:val="24"/>
          <w:szCs w:val="24"/>
          <w:u w:val="single"/>
        </w:rPr>
        <w:t xml:space="preserve">                       </w:t>
      </w:r>
    </w:p>
    <w:p w14:paraId="65C3EB2E" w14:textId="77777777" w:rsidR="0097610F" w:rsidRDefault="00000000">
      <w:pPr>
        <w:spacing w:line="360" w:lineRule="auto"/>
        <w:rPr>
          <w:rFonts w:ascii="宋体" w:eastAsia="宋体" w:hAnsi="宋体" w:cs="宋体" w:hint="eastAsia"/>
          <w:color w:val="000000"/>
          <w:kern w:val="0"/>
          <w:sz w:val="24"/>
          <w:szCs w:val="24"/>
          <w:u w:val="single"/>
        </w:rPr>
      </w:pPr>
      <w:r>
        <w:rPr>
          <w:rFonts w:ascii="宋体" w:eastAsia="宋体" w:hAnsi="宋体" w:cs="宋体" w:hint="eastAsia"/>
          <w:color w:val="000000"/>
          <w:kern w:val="0"/>
          <w:sz w:val="24"/>
          <w:szCs w:val="24"/>
        </w:rPr>
        <w:t>授权代表：</w:t>
      </w:r>
      <w:r>
        <w:rPr>
          <w:rFonts w:ascii="宋体" w:eastAsia="宋体" w:hAnsi="宋体" w:cs="宋体" w:hint="eastAsia"/>
          <w:color w:val="000000"/>
          <w:kern w:val="0"/>
          <w:sz w:val="24"/>
          <w:szCs w:val="24"/>
          <w:u w:val="single"/>
        </w:rPr>
        <w:t>                     </w:t>
      </w:r>
    </w:p>
    <w:p w14:paraId="28222A97" w14:textId="77777777" w:rsidR="0097610F" w:rsidRDefault="00000000">
      <w:pPr>
        <w:spacing w:line="360" w:lineRule="auto"/>
        <w:rPr>
          <w:rFonts w:ascii="宋体" w:eastAsia="宋体" w:hAnsi="宋体" w:cs="宋体" w:hint="eastAsia"/>
          <w:color w:val="000000"/>
          <w:kern w:val="0"/>
          <w:sz w:val="24"/>
          <w:szCs w:val="24"/>
          <w:u w:val="single"/>
        </w:rPr>
      </w:pPr>
      <w:r>
        <w:rPr>
          <w:rFonts w:ascii="宋体" w:eastAsia="宋体" w:hAnsi="宋体" w:cs="宋体" w:hint="eastAsia"/>
          <w:color w:val="000000"/>
          <w:kern w:val="0"/>
          <w:sz w:val="24"/>
          <w:szCs w:val="24"/>
        </w:rPr>
        <w:t>联系电话：</w:t>
      </w:r>
      <w:r>
        <w:rPr>
          <w:rFonts w:ascii="宋体" w:eastAsia="宋体" w:hAnsi="宋体" w:cs="宋体" w:hint="eastAsia"/>
          <w:color w:val="000000"/>
          <w:kern w:val="0"/>
          <w:sz w:val="24"/>
          <w:szCs w:val="24"/>
          <w:u w:val="single"/>
        </w:rPr>
        <w:t>                    </w:t>
      </w:r>
    </w:p>
    <w:p w14:paraId="41C8A564" w14:textId="77777777" w:rsidR="0097610F" w:rsidRDefault="00000000">
      <w:pPr>
        <w:spacing w:line="360" w:lineRule="auto"/>
        <w:rPr>
          <w:rFonts w:ascii="宋体" w:eastAsia="宋体" w:hAnsi="宋体" w:cs="宋体" w:hint="eastAsia"/>
          <w:color w:val="000000"/>
          <w:kern w:val="0"/>
          <w:sz w:val="24"/>
          <w:szCs w:val="24"/>
          <w:u w:val="single"/>
        </w:rPr>
      </w:pPr>
      <w:r>
        <w:rPr>
          <w:rFonts w:ascii="宋体" w:eastAsia="宋体" w:hAnsi="宋体" w:cs="宋体" w:hint="eastAsia"/>
          <w:color w:val="000000"/>
          <w:kern w:val="0"/>
          <w:sz w:val="24"/>
          <w:szCs w:val="24"/>
        </w:rPr>
        <w:t>地址：</w:t>
      </w:r>
      <w:r>
        <w:rPr>
          <w:rFonts w:ascii="宋体" w:eastAsia="宋体" w:hAnsi="宋体" w:cs="宋体" w:hint="eastAsia"/>
          <w:color w:val="000000"/>
          <w:kern w:val="0"/>
          <w:sz w:val="24"/>
          <w:szCs w:val="24"/>
          <w:u w:val="single"/>
        </w:rPr>
        <w:t xml:space="preserve">                        </w:t>
      </w:r>
    </w:p>
    <w:p w14:paraId="497DD28E" w14:textId="77777777" w:rsidR="0097610F" w:rsidRDefault="00000000">
      <w:pPr>
        <w:spacing w:line="360" w:lineRule="auto"/>
        <w:rPr>
          <w:rFonts w:ascii="宋体" w:eastAsia="宋体" w:hAnsi="宋体" w:cs="宋体" w:hint="eastAsia"/>
          <w:kern w:val="0"/>
          <w:sz w:val="24"/>
          <w:szCs w:val="24"/>
        </w:rPr>
      </w:pPr>
      <w:r>
        <w:rPr>
          <w:rFonts w:ascii="宋体" w:eastAsia="宋体" w:hAnsi="宋体" w:cs="宋体" w:hint="eastAsia"/>
          <w:color w:val="000000"/>
          <w:kern w:val="0"/>
          <w:sz w:val="24"/>
          <w:szCs w:val="24"/>
        </w:rPr>
        <w:t>邮编：</w:t>
      </w:r>
      <w:r>
        <w:rPr>
          <w:rFonts w:ascii="宋体" w:eastAsia="宋体" w:hAnsi="宋体" w:cs="宋体" w:hint="eastAsia"/>
          <w:color w:val="000000"/>
          <w:kern w:val="0"/>
          <w:sz w:val="24"/>
          <w:szCs w:val="24"/>
          <w:u w:val="single"/>
        </w:rPr>
        <w:t xml:space="preserve">                              </w:t>
      </w:r>
    </w:p>
    <w:p w14:paraId="7B037AA2" w14:textId="77777777" w:rsidR="0097610F" w:rsidRDefault="00000000">
      <w:pPr>
        <w:spacing w:line="360" w:lineRule="auto"/>
        <w:rPr>
          <w:rFonts w:ascii="宋体" w:eastAsia="宋体" w:hAnsi="宋体" w:cs="宋体" w:hint="eastAsia"/>
          <w:kern w:val="0"/>
          <w:sz w:val="24"/>
          <w:szCs w:val="24"/>
        </w:rPr>
      </w:pPr>
      <w:r>
        <w:rPr>
          <w:rFonts w:ascii="宋体" w:eastAsia="宋体" w:hAnsi="宋体" w:cs="宋体" w:hint="eastAsia"/>
          <w:color w:val="000000"/>
          <w:kern w:val="0"/>
          <w:sz w:val="24"/>
          <w:szCs w:val="24"/>
        </w:rPr>
        <w:t>二、质疑项目基本情况</w:t>
      </w:r>
    </w:p>
    <w:p w14:paraId="4F848C04" w14:textId="77777777" w:rsidR="0097610F" w:rsidRDefault="00000000">
      <w:pPr>
        <w:spacing w:line="360" w:lineRule="auto"/>
        <w:rPr>
          <w:rFonts w:ascii="宋体" w:eastAsia="宋体" w:hAnsi="宋体" w:cs="宋体" w:hint="eastAsia"/>
          <w:color w:val="000000"/>
          <w:kern w:val="0"/>
          <w:sz w:val="24"/>
          <w:szCs w:val="24"/>
          <w:u w:val="single"/>
        </w:rPr>
      </w:pPr>
      <w:r>
        <w:rPr>
          <w:rFonts w:ascii="宋体" w:eastAsia="宋体" w:hAnsi="宋体" w:cs="宋体" w:hint="eastAsia"/>
          <w:color w:val="000000"/>
          <w:kern w:val="0"/>
          <w:sz w:val="24"/>
          <w:szCs w:val="24"/>
        </w:rPr>
        <w:t>质疑项目的名称：</w:t>
      </w:r>
      <w:r>
        <w:rPr>
          <w:rFonts w:ascii="宋体" w:eastAsia="宋体" w:hAnsi="宋体" w:cs="宋体" w:hint="eastAsia"/>
          <w:color w:val="000000"/>
          <w:kern w:val="0"/>
          <w:sz w:val="24"/>
          <w:szCs w:val="24"/>
          <w:u w:val="single"/>
        </w:rPr>
        <w:t>                       </w:t>
      </w:r>
    </w:p>
    <w:p w14:paraId="2AFC5656" w14:textId="77777777" w:rsidR="0097610F" w:rsidRDefault="00000000">
      <w:pPr>
        <w:spacing w:line="360" w:lineRule="auto"/>
        <w:rPr>
          <w:rFonts w:ascii="宋体" w:eastAsia="宋体" w:hAnsi="宋体" w:cs="宋体" w:hint="eastAsia"/>
          <w:color w:val="000000"/>
          <w:kern w:val="0"/>
          <w:sz w:val="24"/>
          <w:szCs w:val="24"/>
          <w:u w:val="single"/>
        </w:rPr>
      </w:pPr>
      <w:r>
        <w:rPr>
          <w:rFonts w:ascii="宋体" w:eastAsia="宋体" w:hAnsi="宋体" w:cs="宋体" w:hint="eastAsia"/>
          <w:color w:val="000000"/>
          <w:kern w:val="0"/>
          <w:sz w:val="24"/>
          <w:szCs w:val="24"/>
        </w:rPr>
        <w:t>质疑项目的编号：</w:t>
      </w:r>
      <w:r>
        <w:rPr>
          <w:rFonts w:ascii="宋体" w:eastAsia="宋体" w:hAnsi="宋体" w:cs="宋体" w:hint="eastAsia"/>
          <w:color w:val="000000"/>
          <w:kern w:val="0"/>
          <w:sz w:val="24"/>
          <w:szCs w:val="24"/>
          <w:u w:val="single"/>
        </w:rPr>
        <w:t xml:space="preserve">                       </w:t>
      </w:r>
    </w:p>
    <w:p w14:paraId="2D88F5C3" w14:textId="77777777" w:rsidR="0097610F" w:rsidRDefault="00000000">
      <w:pPr>
        <w:spacing w:line="360" w:lineRule="auto"/>
        <w:rPr>
          <w:rFonts w:ascii="宋体" w:eastAsia="宋体" w:hAnsi="宋体" w:cs="宋体" w:hint="eastAsia"/>
          <w:kern w:val="0"/>
          <w:sz w:val="24"/>
          <w:szCs w:val="24"/>
        </w:rPr>
      </w:pPr>
      <w:r>
        <w:rPr>
          <w:rFonts w:ascii="宋体" w:eastAsia="宋体" w:hAnsi="宋体" w:cs="宋体" w:hint="eastAsia"/>
          <w:color w:val="000000"/>
          <w:kern w:val="0"/>
          <w:sz w:val="24"/>
          <w:szCs w:val="24"/>
        </w:rPr>
        <w:t>包号：</w:t>
      </w:r>
      <w:r>
        <w:rPr>
          <w:rFonts w:ascii="宋体" w:eastAsia="宋体" w:hAnsi="宋体" w:cs="宋体" w:hint="eastAsia"/>
          <w:color w:val="000000"/>
          <w:kern w:val="0"/>
          <w:sz w:val="24"/>
          <w:szCs w:val="24"/>
          <w:u w:val="single"/>
        </w:rPr>
        <w:t xml:space="preserve">                           </w:t>
      </w:r>
    </w:p>
    <w:p w14:paraId="7A490F7B" w14:textId="77777777" w:rsidR="0097610F" w:rsidRDefault="00000000">
      <w:pPr>
        <w:spacing w:line="360" w:lineRule="auto"/>
        <w:rPr>
          <w:rFonts w:ascii="宋体" w:eastAsia="宋体" w:hAnsi="宋体" w:cs="宋体" w:hint="eastAsia"/>
          <w:color w:val="000000"/>
          <w:kern w:val="0"/>
          <w:sz w:val="24"/>
          <w:szCs w:val="24"/>
          <w:u w:val="single"/>
        </w:rPr>
      </w:pPr>
      <w:r>
        <w:rPr>
          <w:rFonts w:ascii="宋体" w:eastAsia="宋体" w:hAnsi="宋体" w:cs="宋体" w:hint="eastAsia"/>
          <w:color w:val="000000"/>
          <w:kern w:val="0"/>
          <w:sz w:val="24"/>
          <w:szCs w:val="24"/>
        </w:rPr>
        <w:t>采购人名称：</w:t>
      </w:r>
      <w:r>
        <w:rPr>
          <w:rFonts w:ascii="宋体" w:eastAsia="宋体" w:hAnsi="宋体" w:cs="宋体" w:hint="eastAsia"/>
          <w:color w:val="000000"/>
          <w:kern w:val="0"/>
          <w:sz w:val="24"/>
          <w:szCs w:val="24"/>
          <w:u w:val="single"/>
        </w:rPr>
        <w:t>                </w:t>
      </w:r>
    </w:p>
    <w:p w14:paraId="5FE3D320" w14:textId="77777777" w:rsidR="0097610F" w:rsidRDefault="00000000">
      <w:pPr>
        <w:spacing w:line="360" w:lineRule="auto"/>
        <w:rPr>
          <w:rFonts w:ascii="宋体" w:eastAsia="宋体" w:hAnsi="宋体" w:cs="宋体" w:hint="eastAsia"/>
          <w:kern w:val="0"/>
          <w:sz w:val="24"/>
          <w:szCs w:val="24"/>
        </w:rPr>
      </w:pPr>
      <w:r>
        <w:rPr>
          <w:rFonts w:ascii="宋体" w:eastAsia="宋体" w:hAnsi="宋体" w:cs="宋体" w:hint="eastAsia"/>
          <w:color w:val="000000"/>
          <w:kern w:val="0"/>
          <w:sz w:val="24"/>
          <w:szCs w:val="24"/>
        </w:rPr>
        <w:t>采购文件获取日期：</w:t>
      </w:r>
      <w:r>
        <w:rPr>
          <w:rFonts w:ascii="宋体" w:eastAsia="宋体" w:hAnsi="宋体" w:cs="宋体" w:hint="eastAsia"/>
          <w:color w:val="000000"/>
          <w:kern w:val="0"/>
          <w:sz w:val="24"/>
          <w:szCs w:val="24"/>
          <w:u w:val="single"/>
        </w:rPr>
        <w:t xml:space="preserve">                       </w:t>
      </w:r>
    </w:p>
    <w:p w14:paraId="42274CC4" w14:textId="77777777" w:rsidR="0097610F" w:rsidRDefault="00000000">
      <w:pPr>
        <w:spacing w:line="360" w:lineRule="auto"/>
        <w:rPr>
          <w:rFonts w:ascii="宋体" w:eastAsia="宋体" w:hAnsi="宋体" w:cs="宋体" w:hint="eastAsia"/>
          <w:kern w:val="0"/>
          <w:sz w:val="24"/>
          <w:szCs w:val="24"/>
        </w:rPr>
      </w:pPr>
      <w:r>
        <w:rPr>
          <w:rFonts w:ascii="宋体" w:eastAsia="宋体" w:hAnsi="宋体" w:cs="宋体" w:hint="eastAsia"/>
          <w:color w:val="000000"/>
          <w:kern w:val="0"/>
          <w:sz w:val="24"/>
          <w:szCs w:val="24"/>
        </w:rPr>
        <w:t>三、质疑事项具体内容</w:t>
      </w:r>
    </w:p>
    <w:p w14:paraId="78B8C262" w14:textId="77777777" w:rsidR="0097610F" w:rsidRDefault="00000000">
      <w:pPr>
        <w:spacing w:line="360" w:lineRule="auto"/>
        <w:rPr>
          <w:rFonts w:ascii="宋体" w:eastAsia="宋体" w:hAnsi="宋体" w:cs="宋体" w:hint="eastAsia"/>
          <w:color w:val="000000"/>
          <w:kern w:val="0"/>
          <w:sz w:val="24"/>
          <w:szCs w:val="24"/>
          <w:u w:val="single"/>
        </w:rPr>
      </w:pPr>
      <w:r>
        <w:rPr>
          <w:rFonts w:ascii="宋体" w:eastAsia="宋体" w:hAnsi="宋体" w:cs="宋体" w:hint="eastAsia"/>
          <w:color w:val="000000"/>
          <w:kern w:val="0"/>
          <w:sz w:val="24"/>
          <w:szCs w:val="24"/>
        </w:rPr>
        <w:t>质疑事项1：</w:t>
      </w:r>
      <w:r>
        <w:rPr>
          <w:rFonts w:ascii="宋体" w:eastAsia="宋体" w:hAnsi="宋体" w:cs="宋体" w:hint="eastAsia"/>
          <w:color w:val="000000"/>
          <w:kern w:val="0"/>
          <w:sz w:val="24"/>
          <w:szCs w:val="24"/>
          <w:u w:val="single"/>
        </w:rPr>
        <w:t>           </w:t>
      </w:r>
    </w:p>
    <w:p w14:paraId="630618DE" w14:textId="77777777" w:rsidR="0097610F" w:rsidRDefault="00000000">
      <w:pPr>
        <w:spacing w:line="360" w:lineRule="auto"/>
        <w:rPr>
          <w:rFonts w:ascii="宋体" w:eastAsia="宋体" w:hAnsi="宋体" w:cs="宋体" w:hint="eastAsia"/>
          <w:color w:val="000000"/>
          <w:kern w:val="0"/>
          <w:sz w:val="24"/>
          <w:szCs w:val="24"/>
          <w:u w:val="single"/>
        </w:rPr>
      </w:pPr>
      <w:r>
        <w:rPr>
          <w:rFonts w:ascii="宋体" w:eastAsia="宋体" w:hAnsi="宋体" w:cs="宋体" w:hint="eastAsia"/>
          <w:color w:val="000000"/>
          <w:kern w:val="0"/>
          <w:sz w:val="24"/>
          <w:szCs w:val="24"/>
        </w:rPr>
        <w:t>事实依据：</w:t>
      </w:r>
      <w:r>
        <w:rPr>
          <w:rFonts w:ascii="宋体" w:eastAsia="宋体" w:hAnsi="宋体" w:cs="宋体" w:hint="eastAsia"/>
          <w:color w:val="000000"/>
          <w:kern w:val="0"/>
          <w:sz w:val="24"/>
          <w:szCs w:val="24"/>
          <w:u w:val="single"/>
        </w:rPr>
        <w:t>                      </w:t>
      </w:r>
    </w:p>
    <w:p w14:paraId="7BF4F2CF" w14:textId="77777777" w:rsidR="0097610F" w:rsidRDefault="00000000">
      <w:pPr>
        <w:spacing w:line="360" w:lineRule="auto"/>
        <w:rPr>
          <w:rFonts w:ascii="宋体" w:eastAsia="宋体" w:hAnsi="宋体" w:cs="宋体" w:hint="eastAsia"/>
          <w:color w:val="000000"/>
          <w:kern w:val="0"/>
          <w:sz w:val="24"/>
          <w:szCs w:val="24"/>
          <w:u w:val="single"/>
        </w:rPr>
      </w:pPr>
      <w:r>
        <w:rPr>
          <w:rFonts w:ascii="宋体" w:eastAsia="宋体" w:hAnsi="宋体" w:cs="宋体" w:hint="eastAsia"/>
          <w:color w:val="000000"/>
          <w:kern w:val="0"/>
          <w:sz w:val="24"/>
          <w:szCs w:val="24"/>
        </w:rPr>
        <w:t>法律依据：</w:t>
      </w:r>
      <w:r>
        <w:rPr>
          <w:rFonts w:ascii="宋体" w:eastAsia="宋体" w:hAnsi="宋体" w:cs="宋体" w:hint="eastAsia"/>
          <w:color w:val="000000"/>
          <w:kern w:val="0"/>
          <w:sz w:val="24"/>
          <w:szCs w:val="24"/>
          <w:u w:val="single"/>
        </w:rPr>
        <w:t>                        </w:t>
      </w:r>
    </w:p>
    <w:p w14:paraId="7F13DA31" w14:textId="77777777" w:rsidR="0097610F" w:rsidRDefault="00000000">
      <w:pPr>
        <w:spacing w:line="360" w:lineRule="auto"/>
        <w:rPr>
          <w:rFonts w:ascii="宋体" w:eastAsia="宋体" w:hAnsi="宋体" w:cs="宋体" w:hint="eastAsia"/>
          <w:kern w:val="0"/>
          <w:sz w:val="24"/>
          <w:szCs w:val="24"/>
        </w:rPr>
      </w:pPr>
      <w:r>
        <w:rPr>
          <w:rFonts w:ascii="宋体" w:eastAsia="宋体" w:hAnsi="宋体" w:cs="宋体" w:hint="eastAsia"/>
          <w:color w:val="000000"/>
          <w:kern w:val="0"/>
          <w:sz w:val="24"/>
          <w:szCs w:val="24"/>
        </w:rPr>
        <w:t>质疑事项2</w:t>
      </w:r>
    </w:p>
    <w:p w14:paraId="37A698B1" w14:textId="77777777" w:rsidR="0097610F" w:rsidRDefault="00000000">
      <w:pPr>
        <w:spacing w:line="360" w:lineRule="auto"/>
        <w:rPr>
          <w:rFonts w:ascii="宋体" w:eastAsia="宋体" w:hAnsi="宋体" w:cs="宋体" w:hint="eastAsia"/>
          <w:kern w:val="0"/>
          <w:sz w:val="24"/>
          <w:szCs w:val="24"/>
        </w:rPr>
      </w:pPr>
      <w:r>
        <w:rPr>
          <w:rFonts w:ascii="宋体" w:eastAsia="宋体" w:hAnsi="宋体" w:cs="宋体" w:hint="eastAsia"/>
          <w:color w:val="000000"/>
          <w:kern w:val="0"/>
          <w:sz w:val="24"/>
          <w:szCs w:val="24"/>
        </w:rPr>
        <w:t>……</w:t>
      </w:r>
    </w:p>
    <w:p w14:paraId="0D3C80C4" w14:textId="77777777" w:rsidR="0097610F" w:rsidRDefault="00000000">
      <w:pPr>
        <w:spacing w:line="360" w:lineRule="auto"/>
        <w:rPr>
          <w:rFonts w:ascii="宋体" w:eastAsia="宋体" w:hAnsi="宋体" w:cs="宋体" w:hint="eastAsia"/>
          <w:kern w:val="0"/>
          <w:sz w:val="24"/>
          <w:szCs w:val="24"/>
        </w:rPr>
      </w:pPr>
      <w:r>
        <w:rPr>
          <w:rFonts w:ascii="宋体" w:eastAsia="宋体" w:hAnsi="宋体" w:cs="宋体" w:hint="eastAsia"/>
          <w:color w:val="000000"/>
          <w:kern w:val="0"/>
          <w:sz w:val="24"/>
          <w:szCs w:val="24"/>
        </w:rPr>
        <w:t>四、与质疑事项相关的质疑请求</w:t>
      </w:r>
    </w:p>
    <w:p w14:paraId="65249719" w14:textId="77777777" w:rsidR="0097610F" w:rsidRDefault="00000000">
      <w:pPr>
        <w:spacing w:line="360" w:lineRule="auto"/>
        <w:rPr>
          <w:rFonts w:ascii="宋体" w:eastAsia="宋体" w:hAnsi="宋体" w:cs="宋体" w:hint="eastAsia"/>
          <w:kern w:val="0"/>
          <w:sz w:val="24"/>
          <w:szCs w:val="24"/>
        </w:rPr>
      </w:pPr>
      <w:r>
        <w:rPr>
          <w:rFonts w:ascii="宋体" w:eastAsia="宋体" w:hAnsi="宋体" w:cs="宋体" w:hint="eastAsia"/>
          <w:color w:val="000000"/>
          <w:kern w:val="0"/>
          <w:sz w:val="24"/>
          <w:szCs w:val="24"/>
        </w:rPr>
        <w:t>请求：</w:t>
      </w:r>
      <w:r>
        <w:rPr>
          <w:rFonts w:ascii="宋体" w:eastAsia="宋体" w:hAnsi="宋体" w:cs="宋体" w:hint="eastAsia"/>
          <w:color w:val="000000"/>
          <w:kern w:val="0"/>
          <w:sz w:val="24"/>
          <w:szCs w:val="24"/>
          <w:u w:val="single"/>
        </w:rPr>
        <w:t>                   </w:t>
      </w:r>
    </w:p>
    <w:p w14:paraId="47C58741" w14:textId="77777777" w:rsidR="0097610F" w:rsidRDefault="00000000">
      <w:pPr>
        <w:rPr>
          <w:rFonts w:ascii="宋体" w:eastAsia="宋体" w:hAnsi="宋体" w:cs="宋体" w:hint="eastAsia"/>
          <w:color w:val="000000"/>
          <w:kern w:val="0"/>
          <w:sz w:val="24"/>
          <w:szCs w:val="24"/>
        </w:rPr>
      </w:pPr>
      <w:r>
        <w:rPr>
          <w:rFonts w:ascii="宋体" w:eastAsia="宋体" w:hAnsi="宋体" w:cs="宋体" w:hint="eastAsia"/>
          <w:color w:val="000000"/>
          <w:kern w:val="0"/>
          <w:sz w:val="24"/>
          <w:szCs w:val="24"/>
        </w:rPr>
        <w:t>签字(签章)：            </w:t>
      </w:r>
    </w:p>
    <w:p w14:paraId="7FE29509" w14:textId="77777777" w:rsidR="0097610F" w:rsidRDefault="00000000">
      <w:pPr>
        <w:rPr>
          <w:rFonts w:ascii="宋体" w:eastAsia="宋体" w:hAnsi="宋体" w:cs="宋体" w:hint="eastAsia"/>
          <w:kern w:val="0"/>
          <w:sz w:val="24"/>
          <w:szCs w:val="24"/>
        </w:rPr>
      </w:pPr>
      <w:r>
        <w:rPr>
          <w:rFonts w:ascii="宋体" w:eastAsia="宋体" w:hAnsi="宋体" w:cs="宋体" w:hint="eastAsia"/>
          <w:color w:val="000000"/>
          <w:kern w:val="0"/>
          <w:sz w:val="24"/>
          <w:szCs w:val="24"/>
        </w:rPr>
        <w:t xml:space="preserve">公章：                      </w:t>
      </w:r>
    </w:p>
    <w:p w14:paraId="327C84F7" w14:textId="77777777" w:rsidR="0097610F" w:rsidRDefault="00000000">
      <w:pPr>
        <w:rPr>
          <w:rFonts w:ascii="宋体" w:eastAsia="宋体" w:hAnsi="宋体" w:cs="宋体" w:hint="eastAsia"/>
          <w:kern w:val="0"/>
          <w:sz w:val="24"/>
          <w:szCs w:val="24"/>
        </w:rPr>
      </w:pPr>
      <w:r>
        <w:rPr>
          <w:rFonts w:ascii="宋体" w:eastAsia="宋体" w:hAnsi="宋体" w:cs="宋体" w:hint="eastAsia"/>
          <w:color w:val="000000"/>
          <w:kern w:val="0"/>
          <w:sz w:val="24"/>
          <w:szCs w:val="24"/>
        </w:rPr>
        <w:t xml:space="preserve">日期：    </w:t>
      </w:r>
    </w:p>
    <w:p w14:paraId="6E05B398" w14:textId="77777777" w:rsidR="0097610F" w:rsidRDefault="00000000">
      <w:pPr>
        <w:rPr>
          <w:rFonts w:ascii="宋体" w:eastAsia="宋体" w:hAnsi="宋体" w:cs="宋体" w:hint="eastAsia"/>
          <w:kern w:val="0"/>
          <w:sz w:val="24"/>
          <w:szCs w:val="24"/>
        </w:rPr>
      </w:pPr>
      <w:r>
        <w:rPr>
          <w:rFonts w:ascii="宋体" w:eastAsia="宋体" w:hAnsi="宋体" w:cs="宋体" w:hint="eastAsia"/>
          <w:b/>
          <w:bCs/>
          <w:color w:val="000000"/>
          <w:kern w:val="0"/>
          <w:sz w:val="24"/>
          <w:szCs w:val="24"/>
        </w:rPr>
        <w:t>质疑函制作说明：</w:t>
      </w:r>
    </w:p>
    <w:p w14:paraId="6BC7D370" w14:textId="77777777" w:rsidR="0097610F" w:rsidRDefault="00000000">
      <w:pPr>
        <w:widowControl/>
        <w:ind w:firstLine="48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1.供应商提出质疑时，应提交质疑函和必要的证明材料。</w:t>
      </w:r>
    </w:p>
    <w:p w14:paraId="6C076E64" w14:textId="77777777" w:rsidR="0097610F" w:rsidRDefault="00000000">
      <w:pPr>
        <w:widowControl/>
        <w:ind w:firstLine="48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422D229" w14:textId="77777777" w:rsidR="0097610F" w:rsidRDefault="00000000">
      <w:pPr>
        <w:widowControl/>
        <w:ind w:firstLine="48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3.质疑供应商若对项目的某一分包进行质疑，质疑函中应列明具体分包号。</w:t>
      </w:r>
    </w:p>
    <w:p w14:paraId="76E55505" w14:textId="77777777" w:rsidR="0097610F" w:rsidRDefault="00000000">
      <w:pPr>
        <w:widowControl/>
        <w:ind w:firstLine="48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4.质疑函的质疑事项应具体、明确，并有必要的事实依据和法律依据。</w:t>
      </w:r>
    </w:p>
    <w:p w14:paraId="56FB90D5" w14:textId="77777777" w:rsidR="0097610F" w:rsidRDefault="00000000">
      <w:pPr>
        <w:widowControl/>
        <w:ind w:firstLine="48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t>5.质疑函的质疑请求应与质疑事项相关。</w:t>
      </w:r>
    </w:p>
    <w:p w14:paraId="0BF02A80" w14:textId="77777777" w:rsidR="0097610F" w:rsidRDefault="00000000">
      <w:pPr>
        <w:widowControl/>
        <w:ind w:firstLine="480"/>
        <w:jc w:val="left"/>
        <w:rPr>
          <w:rFonts w:ascii="宋体" w:eastAsia="宋体" w:hAnsi="宋体" w:cs="宋体" w:hint="eastAsia"/>
          <w:kern w:val="0"/>
          <w:sz w:val="24"/>
          <w:szCs w:val="24"/>
        </w:rPr>
      </w:pPr>
      <w:r>
        <w:rPr>
          <w:rFonts w:ascii="宋体" w:eastAsia="宋体" w:hAnsi="宋体" w:cs="宋体" w:hint="eastAsia"/>
          <w:color w:val="000000"/>
          <w:kern w:val="0"/>
          <w:sz w:val="24"/>
          <w:szCs w:val="24"/>
        </w:rPr>
        <w:lastRenderedPageBreak/>
        <w:t>6.质疑供应商为自然人的，质疑函应由本人签字；质疑供应商为法人或者其他组织的，质疑函应由法定代表人、主要负责人，或者其授权代表签字或者盖章，并加盖公章。</w:t>
      </w:r>
    </w:p>
    <w:p w14:paraId="179B324A" w14:textId="77777777" w:rsidR="0097610F" w:rsidRDefault="00000000">
      <w:pPr>
        <w:ind w:firstLine="420"/>
        <w:rPr>
          <w:rFonts w:ascii="宋体" w:eastAsia="宋体" w:hAnsi="宋体" w:cs="宋体" w:hint="eastAsia"/>
          <w:kern w:val="0"/>
          <w:sz w:val="24"/>
          <w:szCs w:val="24"/>
        </w:rPr>
      </w:pPr>
      <w:r>
        <w:rPr>
          <w:rFonts w:ascii="宋体" w:eastAsia="宋体" w:hAnsi="宋体" w:cs="宋体"/>
          <w:kern w:val="0"/>
          <w:sz w:val="24"/>
          <w:szCs w:val="24"/>
        </w:rPr>
        <w:t> </w:t>
      </w:r>
    </w:p>
    <w:p w14:paraId="37E506CB" w14:textId="77777777" w:rsidR="0097610F" w:rsidRDefault="00000000">
      <w:pPr>
        <w:ind w:firstLine="420"/>
        <w:rPr>
          <w:rFonts w:ascii="宋体" w:eastAsia="宋体" w:hAnsi="宋体" w:cs="宋体" w:hint="eastAsia"/>
          <w:kern w:val="0"/>
          <w:sz w:val="24"/>
          <w:szCs w:val="24"/>
        </w:rPr>
      </w:pPr>
      <w:r>
        <w:rPr>
          <w:rFonts w:ascii="宋体" w:eastAsia="宋体" w:hAnsi="宋体" w:cs="宋体"/>
          <w:kern w:val="0"/>
          <w:sz w:val="24"/>
          <w:szCs w:val="24"/>
        </w:rPr>
        <w:t> </w:t>
      </w:r>
    </w:p>
    <w:bookmarkEnd w:id="212"/>
    <w:p w14:paraId="68425F47" w14:textId="77777777" w:rsidR="0097610F" w:rsidRDefault="0097610F">
      <w:pPr>
        <w:rPr>
          <w:rFonts w:hint="eastAsia"/>
        </w:rPr>
      </w:pPr>
    </w:p>
    <w:sectPr w:rsidR="0097610F">
      <w:footerReference w:type="default" r:id="rId9"/>
      <w:pgSz w:w="11906" w:h="16838"/>
      <w:pgMar w:top="1440" w:right="148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8E125" w14:textId="77777777" w:rsidR="009A5B5C" w:rsidRDefault="009A5B5C">
      <w:pPr>
        <w:rPr>
          <w:rFonts w:hint="eastAsia"/>
        </w:rPr>
      </w:pPr>
      <w:r>
        <w:separator/>
      </w:r>
    </w:p>
  </w:endnote>
  <w:endnote w:type="continuationSeparator" w:id="0">
    <w:p w14:paraId="5C89B583" w14:textId="77777777" w:rsidR="009A5B5C" w:rsidRDefault="009A5B5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embedRegular r:id="rId1" w:subsetted="1" w:fontKey="{C94F81FC-8F9C-48E5-9E67-AFB04E060DFD}"/>
    <w:embedBold r:id="rId2" w:subsetted="1" w:fontKey="{A322CE89-C6B2-4BA4-98FA-21CF72C03F3C}"/>
    <w:embedBoldItalic r:id="rId3" w:subsetted="1" w:fontKey="{42274C44-EF65-4A8E-8585-724AA26D08C5}"/>
  </w:font>
  <w:font w:name="黑体">
    <w:altName w:val="SimHei"/>
    <w:panose1 w:val="02010609060101010101"/>
    <w:charset w:val="86"/>
    <w:family w:val="modern"/>
    <w:pitch w:val="fixed"/>
    <w:sig w:usb0="800002BF" w:usb1="38CF7CFA" w:usb2="00000016" w:usb3="00000000" w:csb0="00040001" w:csb1="00000000"/>
    <w:embedRegular r:id="rId4" w:subsetted="1" w:fontKey="{9D9068BB-24F8-4BB2-A493-6CBE45E70ACA}"/>
    <w:embedBold r:id="rId5" w:subsetted="1" w:fontKey="{C7F20B5B-7230-4E5E-94DF-62F7B7649585}"/>
    <w:embedItalic r:id="rId6" w:subsetted="1" w:fontKey="{5ECED5E1-FEB8-4B8C-B6F2-8C9889CFBD2E}"/>
    <w:embedBoldItalic r:id="rId7" w:subsetted="1" w:fontKey="{608061BD-7348-4B73-9C19-26D755D07387}"/>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embedRegular r:id="rId8" w:subsetted="1" w:fontKey="{73E5CBF0-D1D5-4E96-918E-A3C53B02C92C}"/>
    <w:embedBold r:id="rId9" w:subsetted="1" w:fontKey="{D7D82694-DBB0-49D3-B9C9-F5C433A16360}"/>
  </w:font>
  <w:font w:name="仿宋">
    <w:panose1 w:val="02010609060101010101"/>
    <w:charset w:val="86"/>
    <w:family w:val="modern"/>
    <w:pitch w:val="fixed"/>
    <w:sig w:usb0="800002BF" w:usb1="38CF7CFA" w:usb2="00000016" w:usb3="00000000" w:csb0="00040001" w:csb1="00000000"/>
    <w:embedRegular r:id="rId10" w:subsetted="1" w:fontKey="{93984D4C-CD2A-4C2C-A832-A41ABA2B2A87}"/>
  </w:font>
  <w:font w:name="楷体_GB2312">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10006FF" w:usb1="4000205B" w:usb2="00000010" w:usb3="00000000" w:csb0="2000019F" w:csb1="00000000"/>
  </w:font>
  <w:font w:name="仿宋_GB2312">
    <w:panose1 w:val="02010609030101010101"/>
    <w:charset w:val="86"/>
    <w:family w:val="modern"/>
    <w:pitch w:val="fixed"/>
    <w:sig w:usb0="00000001" w:usb1="080E0000" w:usb2="00000010" w:usb3="00000000" w:csb0="00040000" w:csb1="00000000"/>
    <w:embedRegular r:id="rId11" w:subsetted="1" w:fontKey="{95D31CAD-4637-4074-9CB8-2756D537D5E4}"/>
    <w:embedBold r:id="rId12" w:subsetted="1" w:fontKey="{83C5E404-DA07-428A-8F56-00C37181B1CD}"/>
  </w:font>
  <w:font w:name="??¨¬?">
    <w:altName w:val="Calibri"/>
    <w:charset w:val="00"/>
    <w:family w:val="auto"/>
    <w:pitch w:val="default"/>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 w:name="Trebuchet MS">
    <w:panose1 w:val="020B0603020202020204"/>
    <w:charset w:val="00"/>
    <w:family w:val="swiss"/>
    <w:pitch w:val="variable"/>
    <w:sig w:usb0="00000687" w:usb1="00000000" w:usb2="00000000" w:usb3="00000000" w:csb0="0000009F" w:csb1="00000000"/>
  </w:font>
  <w:font w:name="Arial Black">
    <w:panose1 w:val="020B0A04020102020204"/>
    <w:charset w:val="00"/>
    <w:family w:val="swiss"/>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ˎ̥">
    <w:altName w:val="Calibri"/>
    <w:charset w:val="00"/>
    <w:family w:val="auto"/>
    <w:pitch w:val="default"/>
  </w:font>
  <w:font w:name="Century Gothic">
    <w:panose1 w:val="020B0502020202020204"/>
    <w:charset w:val="00"/>
    <w:family w:val="swiss"/>
    <w:pitch w:val="default"/>
    <w:sig w:usb0="00000287" w:usb1="00000000" w:usb2="00000000" w:usb3="00000000" w:csb0="2000009F" w:csb1="DFD70000"/>
  </w:font>
  <w:font w:name="CG Times">
    <w:altName w:val="Times New Roman"/>
    <w:charset w:val="00"/>
    <w:family w:val="roman"/>
    <w:pitch w:val="default"/>
    <w:sig w:usb0="00000000" w:usb1="00000000" w:usb2="00000000" w:usb3="00000000" w:csb0="00000093" w:csb1="00000000"/>
  </w:font>
  <w:font w:name="仿宋体">
    <w:altName w:val="仿宋"/>
    <w:charset w:val="00"/>
    <w:family w:val="auto"/>
    <w:pitch w:val="default"/>
  </w:font>
  <w:font w:name="IDCSansSerif">
    <w:altName w:val="Segoe Print"/>
    <w:charset w:val="00"/>
    <w:family w:val="auto"/>
    <w:pitch w:val="default"/>
  </w:font>
  <w:font w:name="华文楷体">
    <w:panose1 w:val="02010600040101010101"/>
    <w:charset w:val="86"/>
    <w:family w:val="auto"/>
    <w:pitch w:val="default"/>
    <w:sig w:usb0="00000287" w:usb1="080F0000" w:usb2="00000000" w:usb3="00000000" w:csb0="0004009F" w:csb1="DFD70000"/>
  </w:font>
  <w:font w:name="Garamond">
    <w:panose1 w:val="02020404030301010803"/>
    <w:charset w:val="00"/>
    <w:family w:val="roman"/>
    <w:pitch w:val="default"/>
    <w:sig w:usb0="00000287" w:usb1="00000000" w:usb2="00000000" w:usb3="00000000" w:csb0="0000009F" w:csb1="DFD70000"/>
  </w:font>
  <w:font w:name="Microsoft Sans Serif">
    <w:panose1 w:val="020B0604020202020204"/>
    <w:charset w:val="00"/>
    <w:family w:val="swiss"/>
    <w:pitch w:val="default"/>
    <w:sig w:usb0="E1002AFF" w:usb1="C0000002" w:usb2="00000008" w:usb3="00000000" w:csb0="200101FF" w:csb1="20280000"/>
  </w:font>
  <w:font w:name="Arial Unicode MS">
    <w:panose1 w:val="020B0604020202020204"/>
    <w:charset w:val="86"/>
    <w:family w:val="roman"/>
    <w:pitch w:val="default"/>
    <w:sig w:usb0="FFFFFFFF" w:usb1="E9FFFFFF" w:usb2="0000003F" w:usb3="00000000" w:csb0="603F01FF" w:csb1="FFFF0000"/>
  </w:font>
  <w:font w:name="幼圆">
    <w:panose1 w:val="02010509060101010101"/>
    <w:charset w:val="86"/>
    <w:family w:val="modern"/>
    <w:pitch w:val="default"/>
    <w:sig w:usb0="00000001" w:usb1="080E0000" w:usb2="00000000" w:usb3="00000000" w:csb0="00040000" w:csb1="00000000"/>
  </w:font>
  <w:font w:name="Segoe UI">
    <w:panose1 w:val="020B0502040204020203"/>
    <w:charset w:val="00"/>
    <w:family w:val="swiss"/>
    <w:pitch w:val="variable"/>
    <w:sig w:usb0="E4002EFF" w:usb1="C000E47F" w:usb2="00000009" w:usb3="00000000" w:csb0="000001FF" w:csb1="00000000"/>
    <w:embedRegular r:id="rId13" w:subsetted="1" w:fontKey="{0704C685-C0C6-4E26-891E-135628E5440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8A946" w14:textId="77777777" w:rsidR="0097610F" w:rsidRDefault="0097610F">
    <w:pPr>
      <w:pStyle w:val="af6"/>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DB64F" w14:textId="77777777" w:rsidR="009A5B5C" w:rsidRDefault="009A5B5C">
      <w:pPr>
        <w:rPr>
          <w:rFonts w:hint="eastAsia"/>
        </w:rPr>
      </w:pPr>
      <w:r>
        <w:separator/>
      </w:r>
    </w:p>
  </w:footnote>
  <w:footnote w:type="continuationSeparator" w:id="0">
    <w:p w14:paraId="63DDB50B" w14:textId="77777777" w:rsidR="009A5B5C" w:rsidRDefault="009A5B5C">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233B5C3"/>
    <w:multiLevelType w:val="singleLevel"/>
    <w:tmpl w:val="D233B5C3"/>
    <w:lvl w:ilvl="0">
      <w:start w:val="9"/>
      <w:numFmt w:val="decimal"/>
      <w:suff w:val="nothing"/>
      <w:lvlText w:val="（%1）"/>
      <w:lvlJc w:val="left"/>
    </w:lvl>
  </w:abstractNum>
  <w:abstractNum w:abstractNumId="1" w15:restartNumberingAfterBreak="0">
    <w:nsid w:val="51B72131"/>
    <w:multiLevelType w:val="multilevel"/>
    <w:tmpl w:val="51B7213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1522477217">
    <w:abstractNumId w:val="1"/>
  </w:num>
  <w:num w:numId="2" w16cid:durableId="808210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embedTrueTypeFonts/>
  <w:saveSubsetFont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62A7"/>
    <w:rsid w:val="000008EF"/>
    <w:rsid w:val="00000D1D"/>
    <w:rsid w:val="00001822"/>
    <w:rsid w:val="000154C3"/>
    <w:rsid w:val="00020DA8"/>
    <w:rsid w:val="00027AC3"/>
    <w:rsid w:val="00035AB6"/>
    <w:rsid w:val="000448A1"/>
    <w:rsid w:val="00045162"/>
    <w:rsid w:val="000456D7"/>
    <w:rsid w:val="0005188A"/>
    <w:rsid w:val="00061C42"/>
    <w:rsid w:val="00063477"/>
    <w:rsid w:val="00064128"/>
    <w:rsid w:val="00065C02"/>
    <w:rsid w:val="00065EA9"/>
    <w:rsid w:val="000669B6"/>
    <w:rsid w:val="0006799D"/>
    <w:rsid w:val="00075965"/>
    <w:rsid w:val="0007602B"/>
    <w:rsid w:val="0008222D"/>
    <w:rsid w:val="00084A60"/>
    <w:rsid w:val="000858E3"/>
    <w:rsid w:val="0009485C"/>
    <w:rsid w:val="0009609A"/>
    <w:rsid w:val="000B3F77"/>
    <w:rsid w:val="000C08AA"/>
    <w:rsid w:val="000D2E09"/>
    <w:rsid w:val="000D5F49"/>
    <w:rsid w:val="000E17A3"/>
    <w:rsid w:val="000E37E8"/>
    <w:rsid w:val="000E55A9"/>
    <w:rsid w:val="000F1AF2"/>
    <w:rsid w:val="000F62A7"/>
    <w:rsid w:val="001102F3"/>
    <w:rsid w:val="001110EC"/>
    <w:rsid w:val="00113239"/>
    <w:rsid w:val="00113F01"/>
    <w:rsid w:val="001206E8"/>
    <w:rsid w:val="00123DAB"/>
    <w:rsid w:val="00126004"/>
    <w:rsid w:val="00126018"/>
    <w:rsid w:val="001330D7"/>
    <w:rsid w:val="001343D3"/>
    <w:rsid w:val="00137B2C"/>
    <w:rsid w:val="00140FE4"/>
    <w:rsid w:val="0014491E"/>
    <w:rsid w:val="00146079"/>
    <w:rsid w:val="00151AFF"/>
    <w:rsid w:val="00153409"/>
    <w:rsid w:val="00154D34"/>
    <w:rsid w:val="00160202"/>
    <w:rsid w:val="00160346"/>
    <w:rsid w:val="00163C64"/>
    <w:rsid w:val="00173BBB"/>
    <w:rsid w:val="00181F74"/>
    <w:rsid w:val="00184C50"/>
    <w:rsid w:val="001D25E7"/>
    <w:rsid w:val="001E754D"/>
    <w:rsid w:val="001F5040"/>
    <w:rsid w:val="001F55AC"/>
    <w:rsid w:val="001F7EAA"/>
    <w:rsid w:val="002177C9"/>
    <w:rsid w:val="00232D1D"/>
    <w:rsid w:val="00232FB7"/>
    <w:rsid w:val="00244B88"/>
    <w:rsid w:val="002500F0"/>
    <w:rsid w:val="00252625"/>
    <w:rsid w:val="0025676A"/>
    <w:rsid w:val="00260DF7"/>
    <w:rsid w:val="00264C3F"/>
    <w:rsid w:val="00274482"/>
    <w:rsid w:val="0027768F"/>
    <w:rsid w:val="00283A9D"/>
    <w:rsid w:val="002864B0"/>
    <w:rsid w:val="00290145"/>
    <w:rsid w:val="00290D82"/>
    <w:rsid w:val="0029229C"/>
    <w:rsid w:val="00295F70"/>
    <w:rsid w:val="002A5375"/>
    <w:rsid w:val="002B70AC"/>
    <w:rsid w:val="002F21D5"/>
    <w:rsid w:val="002F3C5E"/>
    <w:rsid w:val="002F4EDD"/>
    <w:rsid w:val="002F677D"/>
    <w:rsid w:val="002F6FF1"/>
    <w:rsid w:val="002F79AD"/>
    <w:rsid w:val="00301494"/>
    <w:rsid w:val="00325948"/>
    <w:rsid w:val="00327885"/>
    <w:rsid w:val="003441FC"/>
    <w:rsid w:val="0035123D"/>
    <w:rsid w:val="003555DB"/>
    <w:rsid w:val="00366856"/>
    <w:rsid w:val="00366936"/>
    <w:rsid w:val="00366A9A"/>
    <w:rsid w:val="00375CF7"/>
    <w:rsid w:val="00376C21"/>
    <w:rsid w:val="0037728A"/>
    <w:rsid w:val="00382A16"/>
    <w:rsid w:val="003853EB"/>
    <w:rsid w:val="003904A1"/>
    <w:rsid w:val="003917F0"/>
    <w:rsid w:val="003935B8"/>
    <w:rsid w:val="003B258E"/>
    <w:rsid w:val="003C1E66"/>
    <w:rsid w:val="003C260F"/>
    <w:rsid w:val="003C3E4E"/>
    <w:rsid w:val="003D6598"/>
    <w:rsid w:val="003F3B0B"/>
    <w:rsid w:val="003F76BD"/>
    <w:rsid w:val="00404965"/>
    <w:rsid w:val="00410391"/>
    <w:rsid w:val="0042674C"/>
    <w:rsid w:val="00437B37"/>
    <w:rsid w:val="00442F64"/>
    <w:rsid w:val="00454395"/>
    <w:rsid w:val="00456C02"/>
    <w:rsid w:val="00463C91"/>
    <w:rsid w:val="00464103"/>
    <w:rsid w:val="00472879"/>
    <w:rsid w:val="004738BA"/>
    <w:rsid w:val="004749FD"/>
    <w:rsid w:val="004836A3"/>
    <w:rsid w:val="004A1736"/>
    <w:rsid w:val="004B3529"/>
    <w:rsid w:val="004C6331"/>
    <w:rsid w:val="004C6BEA"/>
    <w:rsid w:val="004C77DF"/>
    <w:rsid w:val="004D6A0E"/>
    <w:rsid w:val="004E3227"/>
    <w:rsid w:val="004E3323"/>
    <w:rsid w:val="004E4616"/>
    <w:rsid w:val="004E6330"/>
    <w:rsid w:val="004F1B14"/>
    <w:rsid w:val="00520FE7"/>
    <w:rsid w:val="005256A6"/>
    <w:rsid w:val="00530594"/>
    <w:rsid w:val="00530D8B"/>
    <w:rsid w:val="005427AB"/>
    <w:rsid w:val="005458BD"/>
    <w:rsid w:val="0054614D"/>
    <w:rsid w:val="005660B4"/>
    <w:rsid w:val="005707C5"/>
    <w:rsid w:val="00573422"/>
    <w:rsid w:val="00580305"/>
    <w:rsid w:val="005911C6"/>
    <w:rsid w:val="0059477C"/>
    <w:rsid w:val="005A0D1B"/>
    <w:rsid w:val="005A23BD"/>
    <w:rsid w:val="005B3F58"/>
    <w:rsid w:val="005C7CE1"/>
    <w:rsid w:val="005D2720"/>
    <w:rsid w:val="005E0424"/>
    <w:rsid w:val="005E0CEF"/>
    <w:rsid w:val="005E3525"/>
    <w:rsid w:val="005E5326"/>
    <w:rsid w:val="005F048D"/>
    <w:rsid w:val="00600B1D"/>
    <w:rsid w:val="006145C2"/>
    <w:rsid w:val="00615FB4"/>
    <w:rsid w:val="00620A19"/>
    <w:rsid w:val="00624034"/>
    <w:rsid w:val="00637270"/>
    <w:rsid w:val="006414B6"/>
    <w:rsid w:val="00645EC4"/>
    <w:rsid w:val="00655AF3"/>
    <w:rsid w:val="00662673"/>
    <w:rsid w:val="00663154"/>
    <w:rsid w:val="00671AD2"/>
    <w:rsid w:val="00680DF9"/>
    <w:rsid w:val="006825CF"/>
    <w:rsid w:val="00686E02"/>
    <w:rsid w:val="00690AE1"/>
    <w:rsid w:val="006A4C41"/>
    <w:rsid w:val="006B2441"/>
    <w:rsid w:val="006C0A79"/>
    <w:rsid w:val="006C5274"/>
    <w:rsid w:val="006D35CA"/>
    <w:rsid w:val="006D56B5"/>
    <w:rsid w:val="006E3754"/>
    <w:rsid w:val="006F20D9"/>
    <w:rsid w:val="006F3519"/>
    <w:rsid w:val="006F4DB5"/>
    <w:rsid w:val="006F5A91"/>
    <w:rsid w:val="006F7CC7"/>
    <w:rsid w:val="00700523"/>
    <w:rsid w:val="00700560"/>
    <w:rsid w:val="00722774"/>
    <w:rsid w:val="00725579"/>
    <w:rsid w:val="00725649"/>
    <w:rsid w:val="007260E9"/>
    <w:rsid w:val="00730A9B"/>
    <w:rsid w:val="00737796"/>
    <w:rsid w:val="00740E52"/>
    <w:rsid w:val="00757C70"/>
    <w:rsid w:val="00757CCB"/>
    <w:rsid w:val="00766425"/>
    <w:rsid w:val="0076672C"/>
    <w:rsid w:val="0078360A"/>
    <w:rsid w:val="00791474"/>
    <w:rsid w:val="00793074"/>
    <w:rsid w:val="00794231"/>
    <w:rsid w:val="00796436"/>
    <w:rsid w:val="007A2FCE"/>
    <w:rsid w:val="007A50DD"/>
    <w:rsid w:val="007A66E0"/>
    <w:rsid w:val="007B0209"/>
    <w:rsid w:val="007B035F"/>
    <w:rsid w:val="007B2C2C"/>
    <w:rsid w:val="007B6883"/>
    <w:rsid w:val="007D0874"/>
    <w:rsid w:val="007D37C5"/>
    <w:rsid w:val="007E3F63"/>
    <w:rsid w:val="007F07AA"/>
    <w:rsid w:val="007F4931"/>
    <w:rsid w:val="00802AE5"/>
    <w:rsid w:val="00806DC8"/>
    <w:rsid w:val="00817B43"/>
    <w:rsid w:val="00823872"/>
    <w:rsid w:val="00861F12"/>
    <w:rsid w:val="00862E91"/>
    <w:rsid w:val="00875FD9"/>
    <w:rsid w:val="00886F28"/>
    <w:rsid w:val="00887DE1"/>
    <w:rsid w:val="00896E5D"/>
    <w:rsid w:val="008A01AF"/>
    <w:rsid w:val="008A253A"/>
    <w:rsid w:val="008A41D3"/>
    <w:rsid w:val="008B1AEE"/>
    <w:rsid w:val="008C5148"/>
    <w:rsid w:val="008D6705"/>
    <w:rsid w:val="008D6B79"/>
    <w:rsid w:val="008F12BA"/>
    <w:rsid w:val="00902B7D"/>
    <w:rsid w:val="00904D97"/>
    <w:rsid w:val="0090616D"/>
    <w:rsid w:val="009154CA"/>
    <w:rsid w:val="009242FD"/>
    <w:rsid w:val="0092568C"/>
    <w:rsid w:val="00933B34"/>
    <w:rsid w:val="00944C05"/>
    <w:rsid w:val="009469B7"/>
    <w:rsid w:val="00951CB0"/>
    <w:rsid w:val="00962548"/>
    <w:rsid w:val="009638CE"/>
    <w:rsid w:val="00965211"/>
    <w:rsid w:val="00972921"/>
    <w:rsid w:val="0097610F"/>
    <w:rsid w:val="009844A9"/>
    <w:rsid w:val="00991CCB"/>
    <w:rsid w:val="009969D7"/>
    <w:rsid w:val="00997074"/>
    <w:rsid w:val="009A0823"/>
    <w:rsid w:val="009A0F06"/>
    <w:rsid w:val="009A1C16"/>
    <w:rsid w:val="009A5B5C"/>
    <w:rsid w:val="009B55A0"/>
    <w:rsid w:val="009B67CE"/>
    <w:rsid w:val="009C2FCD"/>
    <w:rsid w:val="009C4A1E"/>
    <w:rsid w:val="009C5055"/>
    <w:rsid w:val="009C6608"/>
    <w:rsid w:val="009D32A5"/>
    <w:rsid w:val="009D3B66"/>
    <w:rsid w:val="009D50F3"/>
    <w:rsid w:val="009E5021"/>
    <w:rsid w:val="009F15B6"/>
    <w:rsid w:val="00A03149"/>
    <w:rsid w:val="00A25343"/>
    <w:rsid w:val="00A25585"/>
    <w:rsid w:val="00A313D1"/>
    <w:rsid w:val="00A32CC7"/>
    <w:rsid w:val="00A355C0"/>
    <w:rsid w:val="00A703B2"/>
    <w:rsid w:val="00A7510B"/>
    <w:rsid w:val="00A9038D"/>
    <w:rsid w:val="00A92487"/>
    <w:rsid w:val="00A9295D"/>
    <w:rsid w:val="00A94DAB"/>
    <w:rsid w:val="00A95939"/>
    <w:rsid w:val="00A96BFF"/>
    <w:rsid w:val="00A97A38"/>
    <w:rsid w:val="00AB377F"/>
    <w:rsid w:val="00AD3F8B"/>
    <w:rsid w:val="00AE0A16"/>
    <w:rsid w:val="00AE1878"/>
    <w:rsid w:val="00AF2026"/>
    <w:rsid w:val="00AF4783"/>
    <w:rsid w:val="00B029E8"/>
    <w:rsid w:val="00B2028E"/>
    <w:rsid w:val="00B22304"/>
    <w:rsid w:val="00B32C57"/>
    <w:rsid w:val="00B3404A"/>
    <w:rsid w:val="00B4329B"/>
    <w:rsid w:val="00B52B90"/>
    <w:rsid w:val="00B55FF1"/>
    <w:rsid w:val="00B576E7"/>
    <w:rsid w:val="00B6225C"/>
    <w:rsid w:val="00B66B76"/>
    <w:rsid w:val="00B72022"/>
    <w:rsid w:val="00B73EAE"/>
    <w:rsid w:val="00B82E73"/>
    <w:rsid w:val="00BA38B0"/>
    <w:rsid w:val="00BA4061"/>
    <w:rsid w:val="00BB1CA9"/>
    <w:rsid w:val="00BB5291"/>
    <w:rsid w:val="00BC4A25"/>
    <w:rsid w:val="00BD2FC0"/>
    <w:rsid w:val="00BD50F1"/>
    <w:rsid w:val="00BD6D5E"/>
    <w:rsid w:val="00BE419D"/>
    <w:rsid w:val="00BE73A5"/>
    <w:rsid w:val="00BF79E7"/>
    <w:rsid w:val="00BF7B97"/>
    <w:rsid w:val="00C02B55"/>
    <w:rsid w:val="00C04F63"/>
    <w:rsid w:val="00C065CC"/>
    <w:rsid w:val="00C10E74"/>
    <w:rsid w:val="00C20659"/>
    <w:rsid w:val="00C27E82"/>
    <w:rsid w:val="00C35A9C"/>
    <w:rsid w:val="00C406E1"/>
    <w:rsid w:val="00C57732"/>
    <w:rsid w:val="00C63BB7"/>
    <w:rsid w:val="00C64514"/>
    <w:rsid w:val="00C65049"/>
    <w:rsid w:val="00C6657D"/>
    <w:rsid w:val="00C70731"/>
    <w:rsid w:val="00C9025E"/>
    <w:rsid w:val="00C97867"/>
    <w:rsid w:val="00CB696B"/>
    <w:rsid w:val="00CC5900"/>
    <w:rsid w:val="00CD6AD1"/>
    <w:rsid w:val="00CF347A"/>
    <w:rsid w:val="00CF5500"/>
    <w:rsid w:val="00CF700D"/>
    <w:rsid w:val="00D00619"/>
    <w:rsid w:val="00D047B0"/>
    <w:rsid w:val="00D11AAC"/>
    <w:rsid w:val="00D11DF3"/>
    <w:rsid w:val="00D1264C"/>
    <w:rsid w:val="00D16EC6"/>
    <w:rsid w:val="00D20264"/>
    <w:rsid w:val="00D40A89"/>
    <w:rsid w:val="00D43150"/>
    <w:rsid w:val="00D44C2A"/>
    <w:rsid w:val="00D47394"/>
    <w:rsid w:val="00D519A2"/>
    <w:rsid w:val="00D537DF"/>
    <w:rsid w:val="00D55173"/>
    <w:rsid w:val="00D63F01"/>
    <w:rsid w:val="00D66FF8"/>
    <w:rsid w:val="00D72FD8"/>
    <w:rsid w:val="00D833E3"/>
    <w:rsid w:val="00D9571D"/>
    <w:rsid w:val="00D95E90"/>
    <w:rsid w:val="00DA11C9"/>
    <w:rsid w:val="00DA4E06"/>
    <w:rsid w:val="00DA5F36"/>
    <w:rsid w:val="00DA6797"/>
    <w:rsid w:val="00DC06BD"/>
    <w:rsid w:val="00DC274E"/>
    <w:rsid w:val="00DC4D07"/>
    <w:rsid w:val="00DD6F22"/>
    <w:rsid w:val="00DE2AD5"/>
    <w:rsid w:val="00DF5BA8"/>
    <w:rsid w:val="00E019EA"/>
    <w:rsid w:val="00E02BBC"/>
    <w:rsid w:val="00E068DE"/>
    <w:rsid w:val="00E07C22"/>
    <w:rsid w:val="00E27843"/>
    <w:rsid w:val="00E5060F"/>
    <w:rsid w:val="00E507D5"/>
    <w:rsid w:val="00E56144"/>
    <w:rsid w:val="00E65802"/>
    <w:rsid w:val="00E7766B"/>
    <w:rsid w:val="00E86153"/>
    <w:rsid w:val="00E86881"/>
    <w:rsid w:val="00E938FF"/>
    <w:rsid w:val="00E95EE8"/>
    <w:rsid w:val="00EA4E00"/>
    <w:rsid w:val="00EB71DA"/>
    <w:rsid w:val="00ED070C"/>
    <w:rsid w:val="00ED4B68"/>
    <w:rsid w:val="00EF182C"/>
    <w:rsid w:val="00EF21C3"/>
    <w:rsid w:val="00EF5955"/>
    <w:rsid w:val="00EF609C"/>
    <w:rsid w:val="00F06698"/>
    <w:rsid w:val="00F15885"/>
    <w:rsid w:val="00F23D2F"/>
    <w:rsid w:val="00F23F40"/>
    <w:rsid w:val="00F34597"/>
    <w:rsid w:val="00F40A9E"/>
    <w:rsid w:val="00F4432C"/>
    <w:rsid w:val="00F45D30"/>
    <w:rsid w:val="00F53C70"/>
    <w:rsid w:val="00F72811"/>
    <w:rsid w:val="00F72913"/>
    <w:rsid w:val="00F747BC"/>
    <w:rsid w:val="00F83307"/>
    <w:rsid w:val="00F851A8"/>
    <w:rsid w:val="00F90EE8"/>
    <w:rsid w:val="00F95863"/>
    <w:rsid w:val="00F97C51"/>
    <w:rsid w:val="00FA6027"/>
    <w:rsid w:val="00FB19CF"/>
    <w:rsid w:val="00FC18B9"/>
    <w:rsid w:val="00FD1C9E"/>
    <w:rsid w:val="00FE37E5"/>
    <w:rsid w:val="00FF3D0D"/>
    <w:rsid w:val="01172A03"/>
    <w:rsid w:val="011F0A47"/>
    <w:rsid w:val="01347A59"/>
    <w:rsid w:val="01814321"/>
    <w:rsid w:val="02297D5C"/>
    <w:rsid w:val="024052E5"/>
    <w:rsid w:val="024535A0"/>
    <w:rsid w:val="02606CA5"/>
    <w:rsid w:val="02F54FC6"/>
    <w:rsid w:val="03210D66"/>
    <w:rsid w:val="03541CED"/>
    <w:rsid w:val="03C07382"/>
    <w:rsid w:val="03F1578E"/>
    <w:rsid w:val="03FF6922"/>
    <w:rsid w:val="04786A62"/>
    <w:rsid w:val="04F97815"/>
    <w:rsid w:val="054675D3"/>
    <w:rsid w:val="054C1680"/>
    <w:rsid w:val="05A30596"/>
    <w:rsid w:val="05E53E88"/>
    <w:rsid w:val="07897BE4"/>
    <w:rsid w:val="07CB25BE"/>
    <w:rsid w:val="08253C58"/>
    <w:rsid w:val="08887363"/>
    <w:rsid w:val="08946C5F"/>
    <w:rsid w:val="09117D2B"/>
    <w:rsid w:val="095D5673"/>
    <w:rsid w:val="09BB0BCF"/>
    <w:rsid w:val="0A2D75F2"/>
    <w:rsid w:val="0A873124"/>
    <w:rsid w:val="0B0F299D"/>
    <w:rsid w:val="0BF615A6"/>
    <w:rsid w:val="0CAD1596"/>
    <w:rsid w:val="0D210C89"/>
    <w:rsid w:val="0D240717"/>
    <w:rsid w:val="0D3363D4"/>
    <w:rsid w:val="0D7B0878"/>
    <w:rsid w:val="0DC24706"/>
    <w:rsid w:val="0DC75D2B"/>
    <w:rsid w:val="0E450222"/>
    <w:rsid w:val="0E5C239D"/>
    <w:rsid w:val="0E927E6C"/>
    <w:rsid w:val="0EAD0264"/>
    <w:rsid w:val="0F235060"/>
    <w:rsid w:val="0FF87B68"/>
    <w:rsid w:val="108D4A90"/>
    <w:rsid w:val="112C7DF0"/>
    <w:rsid w:val="117029CF"/>
    <w:rsid w:val="11722EC8"/>
    <w:rsid w:val="118714DF"/>
    <w:rsid w:val="123A69E4"/>
    <w:rsid w:val="124034EB"/>
    <w:rsid w:val="130D3C66"/>
    <w:rsid w:val="13923A6C"/>
    <w:rsid w:val="14225451"/>
    <w:rsid w:val="14BF0043"/>
    <w:rsid w:val="14C91E0F"/>
    <w:rsid w:val="150F1F18"/>
    <w:rsid w:val="150F7594"/>
    <w:rsid w:val="16456658"/>
    <w:rsid w:val="164F078B"/>
    <w:rsid w:val="164F4EAA"/>
    <w:rsid w:val="17901A7A"/>
    <w:rsid w:val="17B820A7"/>
    <w:rsid w:val="180513B0"/>
    <w:rsid w:val="185C1C5E"/>
    <w:rsid w:val="18866D07"/>
    <w:rsid w:val="188A0C7B"/>
    <w:rsid w:val="18D72D4C"/>
    <w:rsid w:val="193E1044"/>
    <w:rsid w:val="19761A17"/>
    <w:rsid w:val="198848D8"/>
    <w:rsid w:val="19E64A54"/>
    <w:rsid w:val="19E80F89"/>
    <w:rsid w:val="1A045DC3"/>
    <w:rsid w:val="1A1F29EA"/>
    <w:rsid w:val="1A772A39"/>
    <w:rsid w:val="1AB64529"/>
    <w:rsid w:val="1AC900AA"/>
    <w:rsid w:val="1AF35E37"/>
    <w:rsid w:val="1B620B94"/>
    <w:rsid w:val="1B920893"/>
    <w:rsid w:val="1C0E1E18"/>
    <w:rsid w:val="1C1F230E"/>
    <w:rsid w:val="1C3B7A96"/>
    <w:rsid w:val="1CD777BF"/>
    <w:rsid w:val="1D260F73"/>
    <w:rsid w:val="1D4B5AB7"/>
    <w:rsid w:val="1DAC1CF1"/>
    <w:rsid w:val="1DC66B17"/>
    <w:rsid w:val="1E2A4177"/>
    <w:rsid w:val="1E9E1093"/>
    <w:rsid w:val="1EE6018D"/>
    <w:rsid w:val="1EF83A1C"/>
    <w:rsid w:val="1F024304"/>
    <w:rsid w:val="1F756E7F"/>
    <w:rsid w:val="1F973235"/>
    <w:rsid w:val="1FEF3889"/>
    <w:rsid w:val="20114F40"/>
    <w:rsid w:val="20530352"/>
    <w:rsid w:val="205B6221"/>
    <w:rsid w:val="20C242E2"/>
    <w:rsid w:val="20F96AE7"/>
    <w:rsid w:val="21245CF8"/>
    <w:rsid w:val="21A25EC1"/>
    <w:rsid w:val="21EE1D31"/>
    <w:rsid w:val="2228094B"/>
    <w:rsid w:val="224A252B"/>
    <w:rsid w:val="22945AFC"/>
    <w:rsid w:val="231E1CD4"/>
    <w:rsid w:val="232E7BEA"/>
    <w:rsid w:val="23507AF4"/>
    <w:rsid w:val="23AB5501"/>
    <w:rsid w:val="23DB67F0"/>
    <w:rsid w:val="23F64217"/>
    <w:rsid w:val="240D0BAA"/>
    <w:rsid w:val="24D252AE"/>
    <w:rsid w:val="256970E7"/>
    <w:rsid w:val="257D29CD"/>
    <w:rsid w:val="25DB6286"/>
    <w:rsid w:val="26296BB1"/>
    <w:rsid w:val="26972003"/>
    <w:rsid w:val="27390980"/>
    <w:rsid w:val="27AC03ED"/>
    <w:rsid w:val="28305FD5"/>
    <w:rsid w:val="283A2E44"/>
    <w:rsid w:val="286D4419"/>
    <w:rsid w:val="28C73B35"/>
    <w:rsid w:val="29220014"/>
    <w:rsid w:val="2987256D"/>
    <w:rsid w:val="29B23434"/>
    <w:rsid w:val="29D6334A"/>
    <w:rsid w:val="2A510485"/>
    <w:rsid w:val="2AA311FC"/>
    <w:rsid w:val="2AEA2DB3"/>
    <w:rsid w:val="2B4A75CB"/>
    <w:rsid w:val="2BA033F2"/>
    <w:rsid w:val="2C2440A3"/>
    <w:rsid w:val="2CA43C66"/>
    <w:rsid w:val="2D2E54AB"/>
    <w:rsid w:val="2DD85145"/>
    <w:rsid w:val="2DE70E8A"/>
    <w:rsid w:val="2E3D0928"/>
    <w:rsid w:val="2E497DF1"/>
    <w:rsid w:val="2E60513A"/>
    <w:rsid w:val="2E7D5703"/>
    <w:rsid w:val="2E842DC6"/>
    <w:rsid w:val="2ECF42A8"/>
    <w:rsid w:val="2EE10B9B"/>
    <w:rsid w:val="2F1200EA"/>
    <w:rsid w:val="2F4F7689"/>
    <w:rsid w:val="2F564879"/>
    <w:rsid w:val="307F5D4C"/>
    <w:rsid w:val="30B87D93"/>
    <w:rsid w:val="30D37E45"/>
    <w:rsid w:val="30FC51C2"/>
    <w:rsid w:val="31171742"/>
    <w:rsid w:val="316A07AA"/>
    <w:rsid w:val="31CE331C"/>
    <w:rsid w:val="31F35DD7"/>
    <w:rsid w:val="32187659"/>
    <w:rsid w:val="32407BD4"/>
    <w:rsid w:val="32821B23"/>
    <w:rsid w:val="32F26FC1"/>
    <w:rsid w:val="33137C54"/>
    <w:rsid w:val="33355325"/>
    <w:rsid w:val="335C4122"/>
    <w:rsid w:val="33C227DF"/>
    <w:rsid w:val="3421711A"/>
    <w:rsid w:val="35575444"/>
    <w:rsid w:val="357060FA"/>
    <w:rsid w:val="36121410"/>
    <w:rsid w:val="36AF3103"/>
    <w:rsid w:val="36C41E85"/>
    <w:rsid w:val="371B48A7"/>
    <w:rsid w:val="377B072C"/>
    <w:rsid w:val="378079B0"/>
    <w:rsid w:val="37FD2A76"/>
    <w:rsid w:val="383B2CF1"/>
    <w:rsid w:val="385601C6"/>
    <w:rsid w:val="3866119D"/>
    <w:rsid w:val="38705E92"/>
    <w:rsid w:val="387B7CB7"/>
    <w:rsid w:val="38A8464C"/>
    <w:rsid w:val="38DC1106"/>
    <w:rsid w:val="38FD63A7"/>
    <w:rsid w:val="39425A2E"/>
    <w:rsid w:val="394D6035"/>
    <w:rsid w:val="39622C09"/>
    <w:rsid w:val="399E6B15"/>
    <w:rsid w:val="3A31470D"/>
    <w:rsid w:val="3A4E3122"/>
    <w:rsid w:val="3AAA60BB"/>
    <w:rsid w:val="3AF13CEA"/>
    <w:rsid w:val="3B2A2DEE"/>
    <w:rsid w:val="3B644506"/>
    <w:rsid w:val="3B783AC3"/>
    <w:rsid w:val="3BAD7E08"/>
    <w:rsid w:val="3C326368"/>
    <w:rsid w:val="3CD64902"/>
    <w:rsid w:val="3D2C1009"/>
    <w:rsid w:val="3D3E7233"/>
    <w:rsid w:val="3D880B62"/>
    <w:rsid w:val="3DBA31C7"/>
    <w:rsid w:val="3E257275"/>
    <w:rsid w:val="3E2A5CB3"/>
    <w:rsid w:val="3E863E63"/>
    <w:rsid w:val="3EA3354D"/>
    <w:rsid w:val="3EC27130"/>
    <w:rsid w:val="3F725B4F"/>
    <w:rsid w:val="3F985FE5"/>
    <w:rsid w:val="3FCD053B"/>
    <w:rsid w:val="3FE51912"/>
    <w:rsid w:val="3FEE25A6"/>
    <w:rsid w:val="40503261"/>
    <w:rsid w:val="40B57568"/>
    <w:rsid w:val="40EC146B"/>
    <w:rsid w:val="4111384C"/>
    <w:rsid w:val="41114BBA"/>
    <w:rsid w:val="418015D5"/>
    <w:rsid w:val="41A60025"/>
    <w:rsid w:val="423B52A6"/>
    <w:rsid w:val="42407B97"/>
    <w:rsid w:val="428D254A"/>
    <w:rsid w:val="42CA6F1A"/>
    <w:rsid w:val="431A43A9"/>
    <w:rsid w:val="437F16F7"/>
    <w:rsid w:val="444E3F5B"/>
    <w:rsid w:val="446248BB"/>
    <w:rsid w:val="44732A13"/>
    <w:rsid w:val="44A678F3"/>
    <w:rsid w:val="44DE708D"/>
    <w:rsid w:val="458D2861"/>
    <w:rsid w:val="45967968"/>
    <w:rsid w:val="45E00128"/>
    <w:rsid w:val="46232C1F"/>
    <w:rsid w:val="46936B38"/>
    <w:rsid w:val="46B60FA8"/>
    <w:rsid w:val="46BB51AC"/>
    <w:rsid w:val="46EE7322"/>
    <w:rsid w:val="471E6542"/>
    <w:rsid w:val="48376C56"/>
    <w:rsid w:val="48442155"/>
    <w:rsid w:val="49220A02"/>
    <w:rsid w:val="49B45953"/>
    <w:rsid w:val="49CA5E32"/>
    <w:rsid w:val="4A114BFD"/>
    <w:rsid w:val="4A372D9B"/>
    <w:rsid w:val="4AB443EC"/>
    <w:rsid w:val="4AB97C54"/>
    <w:rsid w:val="4ABE640E"/>
    <w:rsid w:val="4AC4394B"/>
    <w:rsid w:val="4B0B6702"/>
    <w:rsid w:val="4B475260"/>
    <w:rsid w:val="4B7B7F74"/>
    <w:rsid w:val="4BE00C75"/>
    <w:rsid w:val="4C35155C"/>
    <w:rsid w:val="4CA17717"/>
    <w:rsid w:val="4CD64AED"/>
    <w:rsid w:val="4CF6364B"/>
    <w:rsid w:val="4D134330"/>
    <w:rsid w:val="4D333749"/>
    <w:rsid w:val="4D375E35"/>
    <w:rsid w:val="4D8B07FB"/>
    <w:rsid w:val="4E2E6A7C"/>
    <w:rsid w:val="4F3C1C72"/>
    <w:rsid w:val="4F514DA6"/>
    <w:rsid w:val="4FE52FDF"/>
    <w:rsid w:val="507F4483"/>
    <w:rsid w:val="50D6504E"/>
    <w:rsid w:val="5107796B"/>
    <w:rsid w:val="511D16E2"/>
    <w:rsid w:val="51560AA0"/>
    <w:rsid w:val="516369D5"/>
    <w:rsid w:val="5174191B"/>
    <w:rsid w:val="517F0E73"/>
    <w:rsid w:val="519F7BA4"/>
    <w:rsid w:val="51F53C68"/>
    <w:rsid w:val="51FD2B1C"/>
    <w:rsid w:val="520D0A36"/>
    <w:rsid w:val="525D61F5"/>
    <w:rsid w:val="53245F65"/>
    <w:rsid w:val="532F2F36"/>
    <w:rsid w:val="532F59AA"/>
    <w:rsid w:val="534F1156"/>
    <w:rsid w:val="53A11C34"/>
    <w:rsid w:val="53AF1317"/>
    <w:rsid w:val="54085FBC"/>
    <w:rsid w:val="54487956"/>
    <w:rsid w:val="54F12136"/>
    <w:rsid w:val="550A3092"/>
    <w:rsid w:val="552339E7"/>
    <w:rsid w:val="5544173A"/>
    <w:rsid w:val="558452D9"/>
    <w:rsid w:val="560E71B5"/>
    <w:rsid w:val="56293C3A"/>
    <w:rsid w:val="56B7303F"/>
    <w:rsid w:val="570D7EE4"/>
    <w:rsid w:val="57935AA3"/>
    <w:rsid w:val="57DC32D5"/>
    <w:rsid w:val="58117322"/>
    <w:rsid w:val="58256929"/>
    <w:rsid w:val="5A18492B"/>
    <w:rsid w:val="5A654E9B"/>
    <w:rsid w:val="5A902780"/>
    <w:rsid w:val="5A936194"/>
    <w:rsid w:val="5B1523DC"/>
    <w:rsid w:val="5B4867ED"/>
    <w:rsid w:val="5B6D1540"/>
    <w:rsid w:val="5BA83421"/>
    <w:rsid w:val="5BA858A7"/>
    <w:rsid w:val="5BD10DB5"/>
    <w:rsid w:val="5C3B767E"/>
    <w:rsid w:val="5C4900A4"/>
    <w:rsid w:val="5C9D1184"/>
    <w:rsid w:val="5CCE3A33"/>
    <w:rsid w:val="5D3A4C25"/>
    <w:rsid w:val="5DAB616E"/>
    <w:rsid w:val="5DB84A2F"/>
    <w:rsid w:val="5DE07B6A"/>
    <w:rsid w:val="5DF7250D"/>
    <w:rsid w:val="5E731386"/>
    <w:rsid w:val="5E9206F6"/>
    <w:rsid w:val="5EAD2E69"/>
    <w:rsid w:val="5F9D61ED"/>
    <w:rsid w:val="5FFB4B3F"/>
    <w:rsid w:val="600B28A8"/>
    <w:rsid w:val="601536CC"/>
    <w:rsid w:val="60C51A2C"/>
    <w:rsid w:val="60C5514D"/>
    <w:rsid w:val="60E816CC"/>
    <w:rsid w:val="610935D6"/>
    <w:rsid w:val="613B26BB"/>
    <w:rsid w:val="61D22968"/>
    <w:rsid w:val="621719D8"/>
    <w:rsid w:val="628C58E4"/>
    <w:rsid w:val="62EC4809"/>
    <w:rsid w:val="631A52DC"/>
    <w:rsid w:val="6326232D"/>
    <w:rsid w:val="63511D57"/>
    <w:rsid w:val="65977E47"/>
    <w:rsid w:val="65E87914"/>
    <w:rsid w:val="65E91B46"/>
    <w:rsid w:val="66A6332B"/>
    <w:rsid w:val="66B930A5"/>
    <w:rsid w:val="671E5F06"/>
    <w:rsid w:val="672C55DE"/>
    <w:rsid w:val="678E7185"/>
    <w:rsid w:val="67945075"/>
    <w:rsid w:val="67E11479"/>
    <w:rsid w:val="681C1AF7"/>
    <w:rsid w:val="684419F9"/>
    <w:rsid w:val="68C3052F"/>
    <w:rsid w:val="69380708"/>
    <w:rsid w:val="69585E41"/>
    <w:rsid w:val="6991693E"/>
    <w:rsid w:val="699D3E7F"/>
    <w:rsid w:val="69E103BE"/>
    <w:rsid w:val="6A3439A9"/>
    <w:rsid w:val="6B194F61"/>
    <w:rsid w:val="6B397FBC"/>
    <w:rsid w:val="6BE00005"/>
    <w:rsid w:val="6C0A34B2"/>
    <w:rsid w:val="6C33740F"/>
    <w:rsid w:val="6CEC0BF2"/>
    <w:rsid w:val="6D0E2FAF"/>
    <w:rsid w:val="6D1C71F9"/>
    <w:rsid w:val="6D4437F0"/>
    <w:rsid w:val="6D657A9C"/>
    <w:rsid w:val="6DB01C0B"/>
    <w:rsid w:val="6E447453"/>
    <w:rsid w:val="6F1E7F70"/>
    <w:rsid w:val="6F3436D2"/>
    <w:rsid w:val="6FE12AD9"/>
    <w:rsid w:val="70230F0C"/>
    <w:rsid w:val="70257624"/>
    <w:rsid w:val="703F2826"/>
    <w:rsid w:val="70621E82"/>
    <w:rsid w:val="70981F36"/>
    <w:rsid w:val="70D24CB2"/>
    <w:rsid w:val="70E4517B"/>
    <w:rsid w:val="712D47EA"/>
    <w:rsid w:val="71471E07"/>
    <w:rsid w:val="71860D86"/>
    <w:rsid w:val="719777F2"/>
    <w:rsid w:val="71C11019"/>
    <w:rsid w:val="72233A82"/>
    <w:rsid w:val="724844F0"/>
    <w:rsid w:val="7265409A"/>
    <w:rsid w:val="72B86621"/>
    <w:rsid w:val="732D57FF"/>
    <w:rsid w:val="73614861"/>
    <w:rsid w:val="737547B1"/>
    <w:rsid w:val="737F73DD"/>
    <w:rsid w:val="738E13CF"/>
    <w:rsid w:val="73B527B2"/>
    <w:rsid w:val="73CC536D"/>
    <w:rsid w:val="74392219"/>
    <w:rsid w:val="74CF1F84"/>
    <w:rsid w:val="74FC0172"/>
    <w:rsid w:val="75153B55"/>
    <w:rsid w:val="7573644F"/>
    <w:rsid w:val="76197675"/>
    <w:rsid w:val="7654644B"/>
    <w:rsid w:val="76684494"/>
    <w:rsid w:val="76C375E1"/>
    <w:rsid w:val="76F53C05"/>
    <w:rsid w:val="77400C32"/>
    <w:rsid w:val="77B01AA9"/>
    <w:rsid w:val="77C81CC9"/>
    <w:rsid w:val="77C96E79"/>
    <w:rsid w:val="77CB4777"/>
    <w:rsid w:val="78454752"/>
    <w:rsid w:val="78FB7506"/>
    <w:rsid w:val="79022643"/>
    <w:rsid w:val="799E5641"/>
    <w:rsid w:val="79B32B4E"/>
    <w:rsid w:val="79D815F5"/>
    <w:rsid w:val="7A326DE2"/>
    <w:rsid w:val="7A3B22B0"/>
    <w:rsid w:val="7A743F7F"/>
    <w:rsid w:val="7A8D418E"/>
    <w:rsid w:val="7A9562EF"/>
    <w:rsid w:val="7AB90CC0"/>
    <w:rsid w:val="7AE2097E"/>
    <w:rsid w:val="7B5353D8"/>
    <w:rsid w:val="7B907A76"/>
    <w:rsid w:val="7BDD2EF3"/>
    <w:rsid w:val="7BE129E3"/>
    <w:rsid w:val="7D8E44A0"/>
    <w:rsid w:val="7D8F646F"/>
    <w:rsid w:val="7DA320B2"/>
    <w:rsid w:val="7DB83C18"/>
    <w:rsid w:val="7DF34ADD"/>
    <w:rsid w:val="7E3B204C"/>
    <w:rsid w:val="7E3E210E"/>
    <w:rsid w:val="7EEB5927"/>
    <w:rsid w:val="7F0E2CCA"/>
    <w:rsid w:val="7F2211CB"/>
    <w:rsid w:val="7F2D4191"/>
    <w:rsid w:val="7F770B6C"/>
    <w:rsid w:val="7FA00C81"/>
    <w:rsid w:val="7FC36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11B415"/>
  <w15:docId w15:val="{303EB069-1E3B-48CC-8BAE-67543FDBA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uiPriority="0" w:qFormat="1"/>
    <w:lsdException w:name="annotation text" w:uiPriority="0" w:qFormat="1"/>
    <w:lsdException w:name="header" w:uiPriority="0" w:unhideWhenUsed="1" w:qFormat="1"/>
    <w:lsdException w:name="footer" w:uiPriority="0"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uiPriority="0" w:qFormat="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qFormat="1"/>
    <w:lsdException w:name="List Number"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unhideWhenUsed="1" w:qFormat="1"/>
    <w:lsdException w:name="Hyperlink" w:uiPriority="0" w:qFormat="1"/>
    <w:lsdException w:name="FollowedHyperlink" w:uiPriority="0" w:qFormat="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iPriority="0" w:unhideWhenUsed="1" w:qFormat="1"/>
    <w:lsdException w:name="HTML Code" w:semiHidden="1" w:uiPriority="0" w:unhideWhenUsed="1" w:qFormat="1"/>
    <w:lsdException w:name="HTML Definition" w:semiHidden="1" w:uiPriority="0" w:unhideWhenUsed="1" w:qFormat="1"/>
    <w:lsdException w:name="HTML Keyboard" w:semiHidden="1" w:uiPriority="0" w:unhideWhenUsed="1" w:qFormat="1"/>
    <w:lsdException w:name="HTML Preformatted" w:uiPriority="0" w:qFormat="1"/>
    <w:lsdException w:name="HTML Sample" w:semiHidden="1" w:uiPriority="0" w:unhideWhenUsed="1" w:qFormat="1"/>
    <w:lsdException w:name="HTML Typewriter" w:semiHidden="1" w:unhideWhenUsed="1"/>
    <w:lsdException w:name="HTML Variable" w:semiHidden="1" w:uiPriority="0" w:unhideWhenUsed="1" w:qFormat="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1"/>
    <w:link w:val="10"/>
    <w:qFormat/>
    <w:pPr>
      <w:keepNext/>
      <w:keepLines/>
      <w:tabs>
        <w:tab w:val="left" w:pos="879"/>
      </w:tabs>
      <w:spacing w:before="340" w:after="330" w:line="578" w:lineRule="auto"/>
      <w:jc w:val="center"/>
      <w:outlineLvl w:val="0"/>
    </w:pPr>
    <w:rPr>
      <w:rFonts w:ascii="Times New Roman" w:eastAsia="黑体" w:hAnsi="Times New Roman"/>
      <w:b/>
      <w:bCs/>
      <w:spacing w:val="20"/>
      <w:kern w:val="16"/>
      <w:sz w:val="48"/>
      <w:szCs w:val="44"/>
    </w:rPr>
  </w:style>
  <w:style w:type="paragraph" w:styleId="2">
    <w:name w:val="heading 2"/>
    <w:basedOn w:val="a"/>
    <w:next w:val="a"/>
    <w:link w:val="20"/>
    <w:unhideWhenUsed/>
    <w:qFormat/>
    <w:pPr>
      <w:keepNext/>
      <w:keepLines/>
      <w:spacing w:before="260" w:after="260" w:line="416" w:lineRule="auto"/>
      <w:outlineLvl w:val="1"/>
    </w:pPr>
    <w:rPr>
      <w:rFonts w:asciiTheme="majorHAnsi" w:eastAsiaTheme="majorEastAsia" w:hAnsiTheme="majorHAnsi" w:cstheme="majorBidi"/>
      <w:b/>
      <w:bCs/>
      <w:kern w:val="0"/>
      <w:sz w:val="32"/>
      <w:szCs w:val="32"/>
    </w:rPr>
  </w:style>
  <w:style w:type="paragraph" w:styleId="3">
    <w:name w:val="heading 3"/>
    <w:basedOn w:val="a"/>
    <w:next w:val="a"/>
    <w:link w:val="30"/>
    <w:unhideWhenUsed/>
    <w:qFormat/>
    <w:pPr>
      <w:keepNext/>
      <w:keepLines/>
      <w:spacing w:before="260" w:after="260" w:line="416" w:lineRule="auto"/>
      <w:outlineLvl w:val="2"/>
    </w:pPr>
    <w:rPr>
      <w:b/>
      <w:bCs/>
      <w:kern w:val="0"/>
      <w:sz w:val="32"/>
      <w:szCs w:val="32"/>
    </w:rPr>
  </w:style>
  <w:style w:type="paragraph" w:styleId="4">
    <w:name w:val="heading 4"/>
    <w:basedOn w:val="a"/>
    <w:next w:val="a"/>
    <w:link w:val="40"/>
    <w:unhideWhenUsed/>
    <w:qFormat/>
    <w:pPr>
      <w:keepNext/>
      <w:keepLines/>
      <w:spacing w:before="280" w:after="290" w:line="376" w:lineRule="auto"/>
      <w:outlineLvl w:val="3"/>
    </w:pPr>
    <w:rPr>
      <w:rFonts w:asciiTheme="majorHAnsi" w:eastAsiaTheme="majorEastAsia" w:hAnsiTheme="majorHAnsi" w:cstheme="majorBidi"/>
      <w:b/>
      <w:bCs/>
      <w:kern w:val="0"/>
      <w:sz w:val="28"/>
      <w:szCs w:val="28"/>
    </w:rPr>
  </w:style>
  <w:style w:type="paragraph" w:styleId="5">
    <w:name w:val="heading 5"/>
    <w:basedOn w:val="a"/>
    <w:next w:val="a"/>
    <w:link w:val="50"/>
    <w:unhideWhenUsed/>
    <w:qFormat/>
    <w:pPr>
      <w:keepNext/>
      <w:keepLines/>
      <w:spacing w:before="280" w:after="290" w:line="376" w:lineRule="auto"/>
      <w:outlineLvl w:val="4"/>
    </w:pPr>
    <w:rPr>
      <w:rFonts w:eastAsia="宋体"/>
      <w:b/>
      <w:bCs/>
      <w:kern w:val="0"/>
      <w:sz w:val="28"/>
      <w:szCs w:val="28"/>
    </w:rPr>
  </w:style>
  <w:style w:type="paragraph" w:styleId="6">
    <w:name w:val="heading 6"/>
    <w:basedOn w:val="a"/>
    <w:next w:val="a"/>
    <w:link w:val="60"/>
    <w:qFormat/>
    <w:pPr>
      <w:keepNext/>
      <w:keepLines/>
      <w:tabs>
        <w:tab w:val="left" w:pos="3714"/>
      </w:tabs>
      <w:spacing w:before="240" w:after="64" w:line="319" w:lineRule="auto"/>
      <w:ind w:left="3714" w:hanging="1134"/>
      <w:jc w:val="left"/>
      <w:outlineLvl w:val="5"/>
    </w:pPr>
    <w:rPr>
      <w:rFonts w:ascii="Calibri" w:eastAsia="黑体" w:hAnsi="Calibri" w:cs="Times New Roman"/>
      <w:b/>
      <w:bCs/>
      <w:kern w:val="0"/>
      <w:sz w:val="28"/>
      <w:szCs w:val="24"/>
    </w:rPr>
  </w:style>
  <w:style w:type="paragraph" w:styleId="7">
    <w:name w:val="heading 7"/>
    <w:basedOn w:val="a"/>
    <w:next w:val="a"/>
    <w:link w:val="71"/>
    <w:qFormat/>
    <w:pPr>
      <w:keepNext/>
      <w:keepLines/>
      <w:tabs>
        <w:tab w:val="left" w:pos="425"/>
      </w:tabs>
      <w:spacing w:before="240" w:after="64" w:line="320" w:lineRule="auto"/>
      <w:ind w:firstLineChars="200" w:firstLine="200"/>
      <w:jc w:val="left"/>
      <w:outlineLvl w:val="6"/>
    </w:pPr>
    <w:rPr>
      <w:rFonts w:ascii="Calibri" w:eastAsia="黑体" w:hAnsi="Calibri" w:cs="Times New Roman"/>
      <w:b/>
      <w:bCs/>
      <w:kern w:val="0"/>
      <w:sz w:val="20"/>
      <w:szCs w:val="20"/>
    </w:rPr>
  </w:style>
  <w:style w:type="paragraph" w:styleId="8">
    <w:name w:val="heading 8"/>
    <w:basedOn w:val="a"/>
    <w:next w:val="a"/>
    <w:link w:val="80"/>
    <w:qFormat/>
    <w:pPr>
      <w:keepNext/>
      <w:keepLines/>
      <w:tabs>
        <w:tab w:val="left" w:pos="3261"/>
      </w:tabs>
      <w:spacing w:before="240" w:after="64" w:line="320" w:lineRule="auto"/>
      <w:ind w:left="2836" w:firstLineChars="200" w:firstLine="200"/>
      <w:jc w:val="left"/>
      <w:outlineLvl w:val="7"/>
    </w:pPr>
    <w:rPr>
      <w:rFonts w:ascii="Calibri" w:eastAsia="黑体" w:hAnsi="Calibri" w:cs="Times New Roman"/>
      <w:kern w:val="0"/>
      <w:sz w:val="20"/>
      <w:szCs w:val="20"/>
    </w:rPr>
  </w:style>
  <w:style w:type="paragraph" w:styleId="9">
    <w:name w:val="heading 9"/>
    <w:basedOn w:val="a"/>
    <w:next w:val="a"/>
    <w:link w:val="90"/>
    <w:qFormat/>
    <w:pPr>
      <w:keepNext/>
      <w:keepLines/>
      <w:spacing w:before="240" w:after="64" w:line="320" w:lineRule="atLeast"/>
      <w:ind w:firstLineChars="200" w:firstLine="200"/>
      <w:jc w:val="left"/>
      <w:outlineLvl w:val="8"/>
    </w:pPr>
    <w:rPr>
      <w:rFonts w:ascii="Calibri" w:eastAsia="黑体" w:hAnsi="Calibri" w:cs="Times New Roman"/>
      <w:b/>
      <w:kern w:val="0"/>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段"/>
    <w:next w:val="a"/>
    <w:link w:val="Char"/>
    <w:qFormat/>
    <w:pPr>
      <w:tabs>
        <w:tab w:val="center" w:pos="4201"/>
        <w:tab w:val="right" w:leader="dot" w:pos="9298"/>
      </w:tabs>
      <w:autoSpaceDE w:val="0"/>
      <w:autoSpaceDN w:val="0"/>
      <w:spacing w:after="200" w:line="276" w:lineRule="auto"/>
      <w:ind w:firstLineChars="200" w:firstLine="420"/>
      <w:jc w:val="both"/>
    </w:pPr>
    <w:rPr>
      <w:rFonts w:ascii="宋体" w:eastAsiaTheme="minorEastAsia" w:hAnsiTheme="minorHAnsi" w:cstheme="minorBidi"/>
    </w:rPr>
  </w:style>
  <w:style w:type="paragraph" w:styleId="a1">
    <w:name w:val="Body Text"/>
    <w:basedOn w:val="a"/>
    <w:link w:val="a5"/>
    <w:unhideWhenUsed/>
    <w:qFormat/>
    <w:pPr>
      <w:spacing w:after="120"/>
    </w:pPr>
    <w:rPr>
      <w:kern w:val="0"/>
      <w:sz w:val="20"/>
      <w:szCs w:val="20"/>
    </w:rPr>
  </w:style>
  <w:style w:type="paragraph" w:styleId="TOC7">
    <w:name w:val="toc 7"/>
    <w:basedOn w:val="a"/>
    <w:next w:val="a"/>
    <w:uiPriority w:val="39"/>
    <w:unhideWhenUsed/>
    <w:qFormat/>
    <w:pPr>
      <w:ind w:leftChars="1200" w:left="2520" w:firstLineChars="200" w:firstLine="200"/>
      <w:jc w:val="left"/>
    </w:pPr>
    <w:rPr>
      <w:rFonts w:ascii="Calibri" w:eastAsia="仿宋" w:hAnsi="Calibri" w:cs="Times New Roman"/>
      <w:sz w:val="28"/>
    </w:rPr>
  </w:style>
  <w:style w:type="paragraph" w:styleId="a6">
    <w:name w:val="List Number"/>
    <w:basedOn w:val="a"/>
    <w:qFormat/>
    <w:pPr>
      <w:widowControl/>
      <w:tabs>
        <w:tab w:val="left" w:pos="360"/>
      </w:tabs>
      <w:spacing w:before="120" w:line="280" w:lineRule="atLeast"/>
      <w:ind w:left="1276" w:hanging="425"/>
      <w:jc w:val="left"/>
    </w:pPr>
    <w:rPr>
      <w:rFonts w:ascii="Times New Roman" w:eastAsia="楷体_GB2312" w:hAnsi="Times New Roman" w:cs="Times New Roman"/>
      <w:kern w:val="0"/>
      <w:sz w:val="24"/>
      <w:szCs w:val="20"/>
    </w:rPr>
  </w:style>
  <w:style w:type="paragraph" w:styleId="a7">
    <w:name w:val="Normal Indent"/>
    <w:basedOn w:val="a"/>
    <w:unhideWhenUsed/>
    <w:qFormat/>
    <w:pPr>
      <w:ind w:firstLineChars="200" w:firstLine="420"/>
      <w:jc w:val="left"/>
    </w:pPr>
    <w:rPr>
      <w:rFonts w:ascii="Times New Roman" w:eastAsia="宋体" w:hAnsi="Times New Roman"/>
      <w:sz w:val="28"/>
      <w:szCs w:val="24"/>
    </w:rPr>
  </w:style>
  <w:style w:type="paragraph" w:styleId="a8">
    <w:name w:val="caption"/>
    <w:basedOn w:val="a"/>
    <w:next w:val="a"/>
    <w:link w:val="a9"/>
    <w:qFormat/>
    <w:pPr>
      <w:widowControl/>
      <w:spacing w:after="200"/>
      <w:ind w:firstLineChars="200" w:firstLine="200"/>
      <w:jc w:val="left"/>
    </w:pPr>
    <w:rPr>
      <w:rFonts w:ascii="Calibri" w:eastAsia="仿宋" w:hAnsi="Calibri" w:cstheme="majorBidi"/>
      <w:b/>
      <w:bCs/>
      <w:color w:val="4F81BD"/>
      <w:kern w:val="0"/>
      <w:sz w:val="18"/>
      <w:szCs w:val="18"/>
      <w:lang w:eastAsia="en-US" w:bidi="en-US"/>
    </w:rPr>
  </w:style>
  <w:style w:type="paragraph" w:styleId="aa">
    <w:name w:val="List Bullet"/>
    <w:qFormat/>
    <w:pPr>
      <w:tabs>
        <w:tab w:val="left" w:pos="480"/>
      </w:tabs>
      <w:spacing w:after="200" w:line="276" w:lineRule="auto"/>
    </w:pPr>
    <w:rPr>
      <w:rFonts w:ascii="Calibri" w:hAnsi="Calibri" w:cstheme="minorBidi"/>
      <w:sz w:val="22"/>
      <w:szCs w:val="22"/>
    </w:rPr>
  </w:style>
  <w:style w:type="paragraph" w:styleId="ab">
    <w:name w:val="Document Map"/>
    <w:basedOn w:val="a"/>
    <w:link w:val="ac"/>
    <w:qFormat/>
    <w:pPr>
      <w:widowControl/>
      <w:shd w:val="clear" w:color="auto" w:fill="000080"/>
      <w:spacing w:after="200" w:line="360" w:lineRule="auto"/>
      <w:ind w:firstLineChars="200" w:firstLine="200"/>
      <w:jc w:val="left"/>
    </w:pPr>
    <w:rPr>
      <w:rFonts w:eastAsia="仿宋"/>
      <w:kern w:val="0"/>
      <w:sz w:val="24"/>
      <w:szCs w:val="20"/>
      <w:lang w:eastAsia="en-US" w:bidi="en-US"/>
    </w:rPr>
  </w:style>
  <w:style w:type="paragraph" w:styleId="ad">
    <w:name w:val="annotation text"/>
    <w:basedOn w:val="a"/>
    <w:link w:val="ae"/>
    <w:qFormat/>
    <w:pPr>
      <w:ind w:firstLineChars="200" w:firstLine="200"/>
      <w:jc w:val="left"/>
    </w:pPr>
    <w:rPr>
      <w:rFonts w:ascii="Times New Roman" w:eastAsia="仿宋" w:hAnsi="Times New Roman"/>
      <w:kern w:val="0"/>
      <w:sz w:val="28"/>
      <w:szCs w:val="24"/>
    </w:rPr>
  </w:style>
  <w:style w:type="paragraph" w:styleId="af">
    <w:name w:val="Body Text Indent"/>
    <w:basedOn w:val="a"/>
    <w:next w:val="af0"/>
    <w:qFormat/>
    <w:pPr>
      <w:spacing w:after="120"/>
      <w:ind w:left="420"/>
    </w:pPr>
  </w:style>
  <w:style w:type="paragraph" w:styleId="af0">
    <w:name w:val="envelope return"/>
    <w:basedOn w:val="a"/>
    <w:qFormat/>
    <w:pPr>
      <w:snapToGrid w:val="0"/>
    </w:pPr>
    <w:rPr>
      <w:rFonts w:ascii="Arial" w:hAnsi="Arial"/>
    </w:rPr>
  </w:style>
  <w:style w:type="paragraph" w:styleId="af1">
    <w:name w:val="Block Text"/>
    <w:basedOn w:val="a"/>
    <w:uiPriority w:val="99"/>
    <w:unhideWhenUsed/>
    <w:qFormat/>
    <w:pPr>
      <w:spacing w:after="120"/>
      <w:ind w:left="1440" w:right="1440"/>
    </w:pPr>
  </w:style>
  <w:style w:type="paragraph" w:styleId="21">
    <w:name w:val="List Bullet 2"/>
    <w:basedOn w:val="a"/>
    <w:qFormat/>
    <w:pPr>
      <w:tabs>
        <w:tab w:val="left" w:pos="780"/>
      </w:tabs>
      <w:ind w:leftChars="200" w:left="780" w:hangingChars="200" w:hanging="360"/>
      <w:contextualSpacing/>
    </w:pPr>
    <w:rPr>
      <w:rFonts w:ascii="Times New Roman" w:eastAsia="宋体" w:hAnsi="Times New Roman" w:cs="Times New Roman"/>
      <w:szCs w:val="24"/>
    </w:rPr>
  </w:style>
  <w:style w:type="paragraph" w:styleId="TOC5">
    <w:name w:val="toc 5"/>
    <w:basedOn w:val="a"/>
    <w:next w:val="a"/>
    <w:uiPriority w:val="39"/>
    <w:unhideWhenUsed/>
    <w:qFormat/>
    <w:pPr>
      <w:ind w:leftChars="800" w:left="1680" w:firstLineChars="200" w:firstLine="200"/>
      <w:jc w:val="left"/>
    </w:pPr>
    <w:rPr>
      <w:rFonts w:ascii="Calibri" w:eastAsia="仿宋" w:hAnsi="Calibri" w:cs="Times New Roman"/>
      <w:sz w:val="28"/>
    </w:rPr>
  </w:style>
  <w:style w:type="paragraph" w:styleId="TOC3">
    <w:name w:val="toc 3"/>
    <w:basedOn w:val="a"/>
    <w:next w:val="a"/>
    <w:uiPriority w:val="39"/>
    <w:unhideWhenUsed/>
    <w:qFormat/>
    <w:pPr>
      <w:ind w:leftChars="400" w:left="840" w:firstLineChars="200" w:firstLine="200"/>
      <w:jc w:val="left"/>
    </w:pPr>
    <w:rPr>
      <w:rFonts w:ascii="Calibri" w:eastAsia="仿宋" w:hAnsi="Calibri" w:cs="Times New Roman"/>
      <w:sz w:val="28"/>
      <w:szCs w:val="24"/>
    </w:rPr>
  </w:style>
  <w:style w:type="paragraph" w:styleId="af2">
    <w:name w:val="Plain Text"/>
    <w:basedOn w:val="a"/>
    <w:link w:val="af3"/>
    <w:qFormat/>
    <w:pPr>
      <w:widowControl/>
      <w:spacing w:after="200" w:line="360" w:lineRule="auto"/>
      <w:ind w:firstLineChars="200" w:firstLine="200"/>
      <w:jc w:val="left"/>
    </w:pPr>
    <w:rPr>
      <w:rFonts w:ascii="宋体" w:eastAsia="仿宋" w:hAnsi="Courier New"/>
      <w:kern w:val="0"/>
      <w:sz w:val="24"/>
      <w:szCs w:val="20"/>
      <w:lang w:eastAsia="en-US"/>
    </w:rPr>
  </w:style>
  <w:style w:type="paragraph" w:styleId="TOC8">
    <w:name w:val="toc 8"/>
    <w:basedOn w:val="a"/>
    <w:next w:val="a"/>
    <w:uiPriority w:val="39"/>
    <w:unhideWhenUsed/>
    <w:qFormat/>
    <w:pPr>
      <w:ind w:leftChars="1400" w:left="2940" w:firstLineChars="200" w:firstLine="200"/>
      <w:jc w:val="left"/>
    </w:pPr>
    <w:rPr>
      <w:rFonts w:ascii="Calibri" w:eastAsia="仿宋" w:hAnsi="Calibri" w:cs="Times New Roman"/>
      <w:sz w:val="28"/>
    </w:rPr>
  </w:style>
  <w:style w:type="paragraph" w:styleId="af4">
    <w:name w:val="Balloon Text"/>
    <w:basedOn w:val="a"/>
    <w:link w:val="af5"/>
    <w:unhideWhenUsed/>
    <w:qFormat/>
    <w:pPr>
      <w:ind w:firstLineChars="200" w:firstLine="200"/>
      <w:jc w:val="left"/>
    </w:pPr>
    <w:rPr>
      <w:kern w:val="0"/>
      <w:sz w:val="18"/>
      <w:szCs w:val="18"/>
    </w:rPr>
  </w:style>
  <w:style w:type="paragraph" w:styleId="af6">
    <w:name w:val="footer"/>
    <w:basedOn w:val="a"/>
    <w:link w:val="af7"/>
    <w:unhideWhenUsed/>
    <w:qFormat/>
    <w:pPr>
      <w:tabs>
        <w:tab w:val="center" w:pos="4153"/>
        <w:tab w:val="right" w:pos="8306"/>
      </w:tabs>
      <w:snapToGrid w:val="0"/>
      <w:jc w:val="left"/>
    </w:pPr>
    <w:rPr>
      <w:kern w:val="0"/>
      <w:sz w:val="18"/>
      <w:szCs w:val="18"/>
    </w:rPr>
  </w:style>
  <w:style w:type="paragraph" w:styleId="af8">
    <w:name w:val="header"/>
    <w:basedOn w:val="a"/>
    <w:link w:val="af9"/>
    <w:unhideWhenUsed/>
    <w:qFormat/>
    <w:pPr>
      <w:pBdr>
        <w:bottom w:val="single" w:sz="6" w:space="1" w:color="auto"/>
      </w:pBdr>
      <w:tabs>
        <w:tab w:val="center" w:pos="4153"/>
        <w:tab w:val="right" w:pos="8306"/>
      </w:tabs>
      <w:snapToGrid w:val="0"/>
      <w:jc w:val="center"/>
    </w:pPr>
    <w:rPr>
      <w:kern w:val="0"/>
      <w:sz w:val="18"/>
      <w:szCs w:val="18"/>
    </w:rPr>
  </w:style>
  <w:style w:type="paragraph" w:styleId="TOC1">
    <w:name w:val="toc 1"/>
    <w:basedOn w:val="a"/>
    <w:next w:val="a"/>
    <w:uiPriority w:val="39"/>
    <w:unhideWhenUsed/>
    <w:qFormat/>
    <w:pPr>
      <w:ind w:firstLineChars="200" w:firstLine="200"/>
      <w:jc w:val="left"/>
    </w:pPr>
    <w:rPr>
      <w:rFonts w:ascii="Calibri" w:eastAsia="仿宋" w:hAnsi="Calibri" w:cs="Times New Roman"/>
      <w:b/>
      <w:sz w:val="28"/>
      <w:szCs w:val="24"/>
    </w:rPr>
  </w:style>
  <w:style w:type="paragraph" w:styleId="TOC4">
    <w:name w:val="toc 4"/>
    <w:basedOn w:val="a"/>
    <w:next w:val="a"/>
    <w:uiPriority w:val="39"/>
    <w:unhideWhenUsed/>
    <w:qFormat/>
    <w:pPr>
      <w:ind w:leftChars="600" w:left="1260" w:firstLineChars="200" w:firstLine="200"/>
      <w:jc w:val="left"/>
    </w:pPr>
    <w:rPr>
      <w:rFonts w:ascii="Calibri" w:eastAsia="仿宋" w:hAnsi="Calibri" w:cs="Times New Roman"/>
      <w:sz w:val="28"/>
    </w:rPr>
  </w:style>
  <w:style w:type="paragraph" w:styleId="afa">
    <w:name w:val="Subtitle"/>
    <w:basedOn w:val="a"/>
    <w:next w:val="a"/>
    <w:link w:val="afb"/>
    <w:qFormat/>
    <w:pPr>
      <w:widowControl/>
      <w:spacing w:after="200" w:line="360" w:lineRule="auto"/>
      <w:ind w:firstLineChars="200" w:firstLine="200"/>
      <w:jc w:val="left"/>
    </w:pPr>
    <w:rPr>
      <w:rFonts w:ascii="Cambria" w:eastAsia="仿宋" w:hAnsi="Cambria"/>
      <w:i/>
      <w:iCs/>
      <w:color w:val="4F81BD"/>
      <w:spacing w:val="15"/>
      <w:kern w:val="0"/>
      <w:sz w:val="24"/>
      <w:szCs w:val="24"/>
      <w:lang w:eastAsia="en-US" w:bidi="en-US"/>
    </w:rPr>
  </w:style>
  <w:style w:type="paragraph" w:styleId="afc">
    <w:name w:val="footnote text"/>
    <w:basedOn w:val="a"/>
    <w:link w:val="afd"/>
    <w:qFormat/>
    <w:pPr>
      <w:adjustRightInd w:val="0"/>
      <w:spacing w:line="312" w:lineRule="atLeast"/>
      <w:textAlignment w:val="baseline"/>
    </w:pPr>
    <w:rPr>
      <w:rFonts w:ascii="Times New Roman" w:eastAsia="宋体" w:hAnsi="Times New Roman" w:cs="Times New Roman"/>
      <w:kern w:val="0"/>
      <w:sz w:val="18"/>
      <w:szCs w:val="20"/>
    </w:rPr>
  </w:style>
  <w:style w:type="paragraph" w:styleId="TOC6">
    <w:name w:val="toc 6"/>
    <w:basedOn w:val="a"/>
    <w:next w:val="a"/>
    <w:uiPriority w:val="39"/>
    <w:unhideWhenUsed/>
    <w:qFormat/>
    <w:pPr>
      <w:ind w:leftChars="1000" w:left="2100" w:firstLineChars="200" w:firstLine="200"/>
      <w:jc w:val="left"/>
    </w:pPr>
    <w:rPr>
      <w:rFonts w:ascii="Calibri" w:eastAsia="仿宋" w:hAnsi="Calibri" w:cs="Times New Roman"/>
      <w:sz w:val="28"/>
    </w:rPr>
  </w:style>
  <w:style w:type="paragraph" w:styleId="31">
    <w:name w:val="Body Text Indent 3"/>
    <w:basedOn w:val="a"/>
    <w:link w:val="32"/>
    <w:qFormat/>
    <w:pPr>
      <w:widowControl/>
      <w:spacing w:before="100" w:beforeAutospacing="1" w:after="100" w:afterAutospacing="1" w:line="360" w:lineRule="auto"/>
      <w:ind w:firstLineChars="200" w:firstLine="420"/>
      <w:jc w:val="left"/>
    </w:pPr>
    <w:rPr>
      <w:rFonts w:ascii="宋体" w:eastAsia="仿宋" w:hAnsi="宋体"/>
      <w:kern w:val="0"/>
      <w:sz w:val="24"/>
      <w:szCs w:val="24"/>
    </w:rPr>
  </w:style>
  <w:style w:type="paragraph" w:styleId="TOC2">
    <w:name w:val="toc 2"/>
    <w:basedOn w:val="a"/>
    <w:next w:val="a"/>
    <w:uiPriority w:val="39"/>
    <w:unhideWhenUsed/>
    <w:qFormat/>
    <w:pPr>
      <w:ind w:leftChars="200" w:left="420" w:firstLineChars="200" w:firstLine="200"/>
      <w:jc w:val="left"/>
    </w:pPr>
    <w:rPr>
      <w:rFonts w:ascii="Calibri" w:eastAsia="仿宋" w:hAnsi="Calibri" w:cs="Times New Roman"/>
      <w:sz w:val="28"/>
      <w:szCs w:val="24"/>
    </w:rPr>
  </w:style>
  <w:style w:type="paragraph" w:styleId="TOC9">
    <w:name w:val="toc 9"/>
    <w:basedOn w:val="a"/>
    <w:next w:val="a"/>
    <w:uiPriority w:val="39"/>
    <w:unhideWhenUsed/>
    <w:qFormat/>
    <w:pPr>
      <w:ind w:leftChars="1600" w:left="3360" w:firstLineChars="200" w:firstLine="200"/>
      <w:jc w:val="left"/>
    </w:pPr>
    <w:rPr>
      <w:rFonts w:ascii="Calibri" w:eastAsia="仿宋" w:hAnsi="Calibri" w:cs="Times New Roman"/>
      <w:sz w:val="28"/>
    </w:rPr>
  </w:style>
  <w:style w:type="paragraph" w:styleId="HTML">
    <w:name w:val="HTML Preformatted"/>
    <w:basedOn w:val="a"/>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00" w:lineRule="auto"/>
      <w:jc w:val="left"/>
    </w:pPr>
    <w:rPr>
      <w:rFonts w:ascii="宋体" w:eastAsia="宋体" w:hAnsi="宋体" w:cs="Times New Roman" w:hint="eastAsia"/>
      <w:kern w:val="0"/>
      <w:sz w:val="24"/>
      <w:szCs w:val="24"/>
    </w:rPr>
  </w:style>
  <w:style w:type="paragraph" w:styleId="afe">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paragraph" w:styleId="aff">
    <w:name w:val="Title"/>
    <w:basedOn w:val="a"/>
    <w:next w:val="a"/>
    <w:link w:val="11"/>
    <w:qFormat/>
    <w:pPr>
      <w:widowControl/>
      <w:pBdr>
        <w:bottom w:val="single" w:sz="8" w:space="4" w:color="4F81BD"/>
      </w:pBdr>
      <w:spacing w:after="300"/>
      <w:ind w:firstLineChars="200" w:firstLine="200"/>
      <w:contextualSpacing/>
      <w:jc w:val="left"/>
    </w:pPr>
    <w:rPr>
      <w:rFonts w:ascii="Cambria" w:eastAsia="仿宋" w:hAnsi="Cambria"/>
      <w:color w:val="17365D"/>
      <w:spacing w:val="5"/>
      <w:kern w:val="28"/>
      <w:sz w:val="52"/>
      <w:szCs w:val="52"/>
      <w:lang w:eastAsia="en-US" w:bidi="en-US"/>
    </w:rPr>
  </w:style>
  <w:style w:type="paragraph" w:styleId="aff0">
    <w:name w:val="annotation subject"/>
    <w:basedOn w:val="ad"/>
    <w:next w:val="ad"/>
    <w:link w:val="aff1"/>
    <w:qFormat/>
    <w:pPr>
      <w:snapToGrid w:val="0"/>
      <w:spacing w:line="300" w:lineRule="auto"/>
      <w:ind w:firstLineChars="0" w:firstLine="0"/>
    </w:pPr>
    <w:rPr>
      <w:rFonts w:ascii="Calibri" w:eastAsia="宋体" w:hAnsi="Calibri" w:cs="Calibri"/>
      <w:b/>
      <w:bCs/>
      <w:kern w:val="2"/>
      <w:sz w:val="21"/>
      <w:szCs w:val="21"/>
    </w:rPr>
  </w:style>
  <w:style w:type="paragraph" w:styleId="22">
    <w:name w:val="Body Text First Indent 2"/>
    <w:basedOn w:val="af"/>
    <w:qFormat/>
    <w:pPr>
      <w:ind w:left="0"/>
    </w:pPr>
  </w:style>
  <w:style w:type="table" w:styleId="aff2">
    <w:name w:val="Table Grid"/>
    <w:basedOn w:val="a3"/>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Strong"/>
    <w:basedOn w:val="a2"/>
    <w:uiPriority w:val="22"/>
    <w:qFormat/>
    <w:rPr>
      <w:b/>
      <w:bCs/>
    </w:rPr>
  </w:style>
  <w:style w:type="character" w:styleId="aff4">
    <w:name w:val="page number"/>
    <w:basedOn w:val="a2"/>
    <w:qFormat/>
  </w:style>
  <w:style w:type="character" w:styleId="aff5">
    <w:name w:val="FollowedHyperlink"/>
    <w:qFormat/>
    <w:rPr>
      <w:color w:val="800080"/>
      <w:u w:val="single"/>
    </w:rPr>
  </w:style>
  <w:style w:type="character" w:styleId="aff6">
    <w:name w:val="Emphasis"/>
    <w:qFormat/>
    <w:rPr>
      <w:rFonts w:ascii="宋体" w:eastAsia="仿宋"/>
      <w:iCs/>
      <w:color w:val="auto"/>
      <w:sz w:val="28"/>
      <w:u w:val="wave"/>
    </w:rPr>
  </w:style>
  <w:style w:type="character" w:styleId="aff7">
    <w:name w:val="Hyperlink"/>
    <w:qFormat/>
    <w:rPr>
      <w:color w:val="0000FF"/>
      <w:u w:val="single"/>
    </w:rPr>
  </w:style>
  <w:style w:type="character" w:styleId="aff8">
    <w:name w:val="annotation reference"/>
    <w:qFormat/>
    <w:rPr>
      <w:rFonts w:eastAsia="宋体"/>
      <w:sz w:val="18"/>
    </w:rPr>
  </w:style>
  <w:style w:type="character" w:styleId="aff9">
    <w:name w:val="footnote reference"/>
    <w:qFormat/>
    <w:rPr>
      <w:vertAlign w:val="superscript"/>
    </w:rPr>
  </w:style>
  <w:style w:type="character" w:customStyle="1" w:styleId="Char">
    <w:name w:val="段 Char"/>
    <w:link w:val="a0"/>
    <w:qFormat/>
    <w:rPr>
      <w:rFonts w:ascii="宋体"/>
    </w:rPr>
  </w:style>
  <w:style w:type="paragraph" w:customStyle="1" w:styleId="affa">
    <w:name w:val="正文段落内容"/>
    <w:basedOn w:val="a"/>
    <w:link w:val="Char0"/>
    <w:qFormat/>
    <w:pPr>
      <w:ind w:firstLineChars="200" w:firstLine="200"/>
      <w:jc w:val="left"/>
    </w:pPr>
    <w:rPr>
      <w:rFonts w:ascii="Times New Roman" w:hAnsi="Times New Roman"/>
      <w:kern w:val="0"/>
      <w:sz w:val="20"/>
      <w:szCs w:val="24"/>
      <w:lang w:bidi="en-US"/>
    </w:rPr>
  </w:style>
  <w:style w:type="character" w:customStyle="1" w:styleId="Char0">
    <w:name w:val="正文段落内容 Char"/>
    <w:link w:val="affa"/>
    <w:qFormat/>
    <w:rPr>
      <w:rFonts w:ascii="Times New Roman" w:hAnsi="Times New Roman"/>
      <w:szCs w:val="24"/>
      <w:lang w:bidi="en-US"/>
    </w:rPr>
  </w:style>
  <w:style w:type="paragraph" w:customStyle="1" w:styleId="210">
    <w:name w:val="标题 21"/>
    <w:basedOn w:val="a"/>
    <w:next w:val="a"/>
    <w:qFormat/>
    <w:pPr>
      <w:keepNext/>
      <w:keepLines/>
      <w:spacing w:before="260" w:after="260" w:line="416" w:lineRule="auto"/>
      <w:ind w:left="576" w:hanging="576"/>
      <w:outlineLvl w:val="1"/>
    </w:pPr>
    <w:rPr>
      <w:rFonts w:ascii="Cambria" w:eastAsia="宋体" w:hAnsi="Cambria" w:cs="Times New Roman"/>
      <w:b/>
      <w:bCs/>
      <w:sz w:val="32"/>
      <w:szCs w:val="32"/>
    </w:rPr>
  </w:style>
  <w:style w:type="paragraph" w:customStyle="1" w:styleId="310">
    <w:name w:val="标题 31"/>
    <w:basedOn w:val="a"/>
    <w:next w:val="a"/>
    <w:qFormat/>
    <w:pPr>
      <w:keepNext/>
      <w:keepLines/>
      <w:spacing w:before="260" w:after="260" w:line="416" w:lineRule="auto"/>
      <w:ind w:left="1430" w:hanging="720"/>
      <w:outlineLvl w:val="2"/>
    </w:pPr>
    <w:rPr>
      <w:rFonts w:ascii="Calibri" w:eastAsia="宋体" w:hAnsi="Calibri" w:cs="Times New Roman"/>
      <w:b/>
      <w:bCs/>
      <w:sz w:val="32"/>
      <w:szCs w:val="32"/>
    </w:rPr>
  </w:style>
  <w:style w:type="paragraph" w:customStyle="1" w:styleId="41">
    <w:name w:val="标题 41"/>
    <w:basedOn w:val="a"/>
    <w:next w:val="a"/>
    <w:link w:val="4Char"/>
    <w:qFormat/>
    <w:pPr>
      <w:keepNext/>
      <w:keepLines/>
      <w:spacing w:before="280" w:after="290" w:line="376" w:lineRule="auto"/>
      <w:ind w:left="864" w:hanging="864"/>
      <w:outlineLvl w:val="3"/>
    </w:pPr>
    <w:rPr>
      <w:rFonts w:ascii="Cambria" w:eastAsia="宋体" w:hAnsi="Cambria" w:cs="Times New Roman"/>
      <w:b/>
      <w:bCs/>
      <w:kern w:val="0"/>
      <w:sz w:val="28"/>
      <w:szCs w:val="28"/>
    </w:rPr>
  </w:style>
  <w:style w:type="character" w:customStyle="1" w:styleId="4Char">
    <w:name w:val="标题 4 Char"/>
    <w:link w:val="41"/>
    <w:qFormat/>
    <w:rPr>
      <w:rFonts w:ascii="Cambria" w:eastAsia="宋体" w:hAnsi="Cambria" w:cs="Times New Roman"/>
      <w:b/>
      <w:bCs/>
      <w:sz w:val="28"/>
      <w:szCs w:val="28"/>
    </w:rPr>
  </w:style>
  <w:style w:type="paragraph" w:customStyle="1" w:styleId="51">
    <w:name w:val="标题 51"/>
    <w:basedOn w:val="a"/>
    <w:next w:val="a"/>
    <w:qFormat/>
    <w:pPr>
      <w:keepNext/>
      <w:keepLines/>
      <w:spacing w:before="280" w:after="290" w:line="376" w:lineRule="auto"/>
      <w:ind w:left="1008" w:hanging="1008"/>
      <w:outlineLvl w:val="4"/>
    </w:pPr>
    <w:rPr>
      <w:rFonts w:ascii="Calibri" w:eastAsia="宋体" w:hAnsi="Calibri" w:cs="Times New Roman"/>
      <w:b/>
      <w:bCs/>
      <w:sz w:val="28"/>
      <w:szCs w:val="28"/>
    </w:rPr>
  </w:style>
  <w:style w:type="paragraph" w:customStyle="1" w:styleId="61">
    <w:name w:val="标题 61"/>
    <w:basedOn w:val="a"/>
    <w:next w:val="a"/>
    <w:qFormat/>
    <w:pPr>
      <w:keepNext/>
      <w:keepLines/>
      <w:spacing w:before="240" w:after="64" w:line="320" w:lineRule="auto"/>
      <w:ind w:left="1152" w:hanging="1152"/>
      <w:outlineLvl w:val="5"/>
    </w:pPr>
    <w:rPr>
      <w:rFonts w:ascii="Cambria" w:eastAsia="宋体" w:hAnsi="Cambria" w:cs="Times New Roman"/>
      <w:b/>
      <w:bCs/>
      <w:sz w:val="24"/>
      <w:szCs w:val="24"/>
    </w:rPr>
  </w:style>
  <w:style w:type="paragraph" w:customStyle="1" w:styleId="710">
    <w:name w:val="标题 71"/>
    <w:basedOn w:val="a"/>
    <w:next w:val="a"/>
    <w:link w:val="7Char1"/>
    <w:qFormat/>
    <w:pPr>
      <w:keepNext/>
      <w:keepLines/>
      <w:spacing w:before="240" w:after="64" w:line="320" w:lineRule="auto"/>
      <w:ind w:left="1296" w:hanging="1296"/>
      <w:outlineLvl w:val="6"/>
    </w:pPr>
    <w:rPr>
      <w:rFonts w:ascii="Calibri" w:eastAsia="宋体" w:hAnsi="Calibri" w:cs="Times New Roman"/>
      <w:b/>
      <w:bCs/>
      <w:kern w:val="0"/>
      <w:sz w:val="24"/>
      <w:szCs w:val="24"/>
    </w:rPr>
  </w:style>
  <w:style w:type="character" w:customStyle="1" w:styleId="7Char1">
    <w:name w:val="标题 7 Char1"/>
    <w:link w:val="710"/>
    <w:qFormat/>
    <w:rPr>
      <w:rFonts w:ascii="Calibri" w:eastAsia="宋体" w:hAnsi="Calibri" w:cs="Times New Roman"/>
      <w:b/>
      <w:bCs/>
      <w:sz w:val="24"/>
      <w:szCs w:val="24"/>
    </w:rPr>
  </w:style>
  <w:style w:type="paragraph" w:customStyle="1" w:styleId="81">
    <w:name w:val="标题 81"/>
    <w:basedOn w:val="a"/>
    <w:next w:val="a"/>
    <w:qFormat/>
    <w:pPr>
      <w:keepNext/>
      <w:keepLines/>
      <w:spacing w:before="240" w:after="64" w:line="320" w:lineRule="auto"/>
      <w:ind w:left="1440" w:hanging="1440"/>
      <w:outlineLvl w:val="7"/>
    </w:pPr>
    <w:rPr>
      <w:rFonts w:ascii="Cambria" w:eastAsia="宋体" w:hAnsi="Cambria" w:cs="Times New Roman"/>
      <w:sz w:val="24"/>
      <w:szCs w:val="24"/>
    </w:rPr>
  </w:style>
  <w:style w:type="paragraph" w:customStyle="1" w:styleId="91">
    <w:name w:val="标题 91"/>
    <w:basedOn w:val="a"/>
    <w:next w:val="a"/>
    <w:qFormat/>
    <w:pPr>
      <w:keepNext/>
      <w:keepLines/>
      <w:spacing w:before="240" w:after="64" w:line="320" w:lineRule="auto"/>
      <w:ind w:left="1584" w:hanging="1584"/>
      <w:outlineLvl w:val="8"/>
    </w:pPr>
    <w:rPr>
      <w:rFonts w:ascii="Cambria" w:eastAsia="宋体" w:hAnsi="Cambria" w:cs="Times New Roman"/>
      <w:szCs w:val="21"/>
    </w:rPr>
  </w:style>
  <w:style w:type="paragraph" w:customStyle="1" w:styleId="ALTZ1CharCharChar1CharChar4bodytextd1">
    <w:name w:val="样式 样式 正文缩进四号ALT+Z段1 Char Char Char段1 Char Char标题4body text鋘d... ...1"/>
    <w:basedOn w:val="a"/>
    <w:link w:val="ALTZ1CharCharChar1CharChar4bodytextd1CharChar"/>
    <w:qFormat/>
    <w:pPr>
      <w:spacing w:beforeLines="50"/>
    </w:pPr>
    <w:rPr>
      <w:rFonts w:ascii="宋体" w:eastAsia="宋体" w:hAnsi="宋体" w:cs="Times New Roman"/>
      <w:kern w:val="0"/>
      <w:sz w:val="20"/>
      <w:szCs w:val="21"/>
    </w:rPr>
  </w:style>
  <w:style w:type="character" w:customStyle="1" w:styleId="ALTZ1CharCharChar1CharChar4bodytextd1CharChar">
    <w:name w:val="样式 样式 正文缩进四号ALT+Z段1 Char Char Char段1 Char Char标题4body text鋘d... ...1 Char Char"/>
    <w:link w:val="ALTZ1CharCharChar1CharChar4bodytextd1"/>
    <w:qFormat/>
    <w:rPr>
      <w:rFonts w:ascii="宋体" w:eastAsia="宋体" w:hAnsi="宋体" w:cs="Times New Roman"/>
      <w:szCs w:val="21"/>
    </w:rPr>
  </w:style>
  <w:style w:type="paragraph" w:customStyle="1" w:styleId="AC-Image-">
    <w:name w:val="AC-Image-图片"/>
    <w:next w:val="a"/>
    <w:qFormat/>
    <w:pPr>
      <w:jc w:val="center"/>
    </w:pPr>
    <w:rPr>
      <w:rFonts w:cs="Calibri"/>
      <w:kern w:val="2"/>
      <w:sz w:val="24"/>
      <w:szCs w:val="21"/>
    </w:rPr>
  </w:style>
  <w:style w:type="paragraph" w:customStyle="1" w:styleId="AC-Image-0">
    <w:name w:val="AC-Image-图表标题"/>
    <w:qFormat/>
    <w:pPr>
      <w:jc w:val="center"/>
    </w:pPr>
    <w:rPr>
      <w:rFonts w:eastAsia="微软雅黑" w:cs="宋体"/>
      <w:kern w:val="2"/>
      <w:sz w:val="21"/>
    </w:rPr>
  </w:style>
  <w:style w:type="paragraph" w:customStyle="1" w:styleId="affb">
    <w:name w:val="列项"/>
    <w:basedOn w:val="a"/>
    <w:qFormat/>
    <w:pPr>
      <w:widowControl/>
      <w:ind w:left="425" w:hanging="425"/>
      <w:jc w:val="left"/>
    </w:pPr>
    <w:rPr>
      <w:rFonts w:ascii="宋体" w:eastAsia="仿宋" w:hAnsi="Calibri" w:cs="Times New Roman"/>
      <w:sz w:val="28"/>
      <w:szCs w:val="24"/>
    </w:rPr>
  </w:style>
  <w:style w:type="character" w:customStyle="1" w:styleId="70">
    <w:name w:val="标题 7 字符"/>
    <w:basedOn w:val="a2"/>
    <w:uiPriority w:val="9"/>
    <w:semiHidden/>
    <w:qFormat/>
    <w:rPr>
      <w:b/>
      <w:bCs/>
      <w:sz w:val="24"/>
      <w:szCs w:val="24"/>
    </w:rPr>
  </w:style>
  <w:style w:type="paragraph" w:customStyle="1" w:styleId="affc">
    <w:name w:val="标书突出内容（文字加粗）"/>
    <w:basedOn w:val="affa"/>
    <w:next w:val="affa"/>
    <w:link w:val="Char1"/>
    <w:qFormat/>
    <w:rPr>
      <w:b/>
    </w:rPr>
  </w:style>
  <w:style w:type="character" w:customStyle="1" w:styleId="Char1">
    <w:name w:val="标书突出内容（文字加粗） Char"/>
    <w:link w:val="affc"/>
    <w:qFormat/>
    <w:rPr>
      <w:rFonts w:ascii="Times New Roman" w:hAnsi="Times New Roman"/>
      <w:b/>
      <w:szCs w:val="24"/>
      <w:lang w:bidi="en-US"/>
    </w:rPr>
  </w:style>
  <w:style w:type="character" w:customStyle="1" w:styleId="webdict">
    <w:name w:val="webdict"/>
    <w:basedOn w:val="a2"/>
    <w:qFormat/>
  </w:style>
  <w:style w:type="character" w:customStyle="1" w:styleId="12">
    <w:name w:val="明显参考1"/>
    <w:qFormat/>
    <w:rPr>
      <w:b/>
      <w:bCs/>
      <w:smallCaps/>
      <w:color w:val="C0504D"/>
      <w:spacing w:val="5"/>
      <w:u w:val="single"/>
    </w:rPr>
  </w:style>
  <w:style w:type="paragraph" w:customStyle="1" w:styleId="affd">
    <w:name w:val="图片（居中）"/>
    <w:basedOn w:val="a"/>
    <w:next w:val="affa"/>
    <w:link w:val="Char2"/>
    <w:qFormat/>
    <w:pPr>
      <w:jc w:val="center"/>
    </w:pPr>
    <w:rPr>
      <w:rFonts w:ascii="宋体" w:hAnsi="宋体"/>
      <w:kern w:val="0"/>
      <w:sz w:val="24"/>
      <w:szCs w:val="24"/>
      <w:lang w:bidi="en-US"/>
    </w:rPr>
  </w:style>
  <w:style w:type="character" w:customStyle="1" w:styleId="Char2">
    <w:name w:val="图片（居中） Char"/>
    <w:link w:val="affd"/>
    <w:qFormat/>
    <w:rPr>
      <w:rFonts w:ascii="宋体" w:hAnsi="宋体"/>
      <w:sz w:val="24"/>
      <w:szCs w:val="24"/>
      <w:lang w:bidi="en-US"/>
    </w:rPr>
  </w:style>
  <w:style w:type="paragraph" w:customStyle="1" w:styleId="13">
    <w:name w:val="页眉1"/>
    <w:basedOn w:val="a"/>
    <w:link w:val="Char3"/>
    <w:qFormat/>
    <w:pPr>
      <w:pBdr>
        <w:bottom w:val="single" w:sz="6" w:space="1" w:color="auto"/>
      </w:pBdr>
      <w:tabs>
        <w:tab w:val="center" w:pos="4153"/>
        <w:tab w:val="right" w:pos="8306"/>
      </w:tabs>
      <w:snapToGrid w:val="0"/>
      <w:jc w:val="center"/>
    </w:pPr>
    <w:rPr>
      <w:kern w:val="0"/>
      <w:sz w:val="18"/>
      <w:szCs w:val="18"/>
    </w:rPr>
  </w:style>
  <w:style w:type="character" w:customStyle="1" w:styleId="Char3">
    <w:name w:val="页眉 Char"/>
    <w:link w:val="13"/>
    <w:qFormat/>
    <w:rPr>
      <w:sz w:val="18"/>
      <w:szCs w:val="18"/>
    </w:rPr>
  </w:style>
  <w:style w:type="paragraph" w:customStyle="1" w:styleId="affe">
    <w:name w:val="段落内容三级列表"/>
    <w:basedOn w:val="a"/>
    <w:link w:val="Char4"/>
    <w:uiPriority w:val="30"/>
    <w:qFormat/>
    <w:pPr>
      <w:tabs>
        <w:tab w:val="left" w:pos="4848"/>
      </w:tabs>
      <w:ind w:left="4848" w:hanging="1418"/>
      <w:jc w:val="left"/>
    </w:pPr>
    <w:rPr>
      <w:rFonts w:ascii="宋体" w:eastAsia="仿宋" w:hAnsi="宋体"/>
      <w:kern w:val="0"/>
      <w:sz w:val="28"/>
      <w:szCs w:val="24"/>
      <w:lang w:bidi="en-US"/>
    </w:rPr>
  </w:style>
  <w:style w:type="character" w:customStyle="1" w:styleId="Char4">
    <w:name w:val="段落内容三级列表 Char"/>
    <w:link w:val="affe"/>
    <w:uiPriority w:val="30"/>
    <w:qFormat/>
    <w:rPr>
      <w:rFonts w:ascii="宋体" w:eastAsia="仿宋" w:hAnsi="宋体"/>
      <w:sz w:val="28"/>
      <w:szCs w:val="24"/>
      <w:lang w:bidi="en-US"/>
    </w:rPr>
  </w:style>
  <w:style w:type="paragraph" w:customStyle="1" w:styleId="afff">
    <w:name w:val="段落内容一级列表"/>
    <w:basedOn w:val="a"/>
    <w:link w:val="Char5"/>
    <w:uiPriority w:val="29"/>
    <w:qFormat/>
    <w:pPr>
      <w:tabs>
        <w:tab w:val="left" w:pos="4281"/>
      </w:tabs>
      <w:ind w:leftChars="100" w:left="100" w:hanging="1276"/>
      <w:jc w:val="left"/>
    </w:pPr>
    <w:rPr>
      <w:rFonts w:ascii="宋体" w:hAnsi="宋体"/>
      <w:kern w:val="0"/>
      <w:sz w:val="24"/>
      <w:szCs w:val="24"/>
      <w:lang w:bidi="en-US"/>
    </w:rPr>
  </w:style>
  <w:style w:type="character" w:customStyle="1" w:styleId="Char5">
    <w:name w:val="段落内容一级列表 Char"/>
    <w:link w:val="afff"/>
    <w:uiPriority w:val="29"/>
    <w:qFormat/>
    <w:rPr>
      <w:rFonts w:ascii="宋体" w:hAnsi="宋体"/>
      <w:sz w:val="24"/>
      <w:szCs w:val="24"/>
      <w:lang w:bidi="en-US"/>
    </w:rPr>
  </w:style>
  <w:style w:type="character" w:customStyle="1" w:styleId="3Char">
    <w:name w:val="标题 3 Char"/>
    <w:qFormat/>
    <w:rPr>
      <w:rFonts w:eastAsia="黑体"/>
      <w:b/>
      <w:color w:val="000000"/>
      <w:kern w:val="2"/>
      <w:sz w:val="28"/>
      <w:szCs w:val="32"/>
    </w:rPr>
  </w:style>
  <w:style w:type="paragraph" w:customStyle="1" w:styleId="afff0">
    <w:name w:val="段落内容无序列表"/>
    <w:basedOn w:val="a"/>
    <w:link w:val="Char6"/>
    <w:uiPriority w:val="32"/>
    <w:qFormat/>
    <w:pPr>
      <w:widowControl/>
      <w:tabs>
        <w:tab w:val="left" w:pos="720"/>
      </w:tabs>
      <w:wordWrap w:val="0"/>
      <w:ind w:leftChars="250" w:left="250" w:hanging="720"/>
      <w:jc w:val="left"/>
    </w:pPr>
    <w:rPr>
      <w:rFonts w:ascii="宋体" w:eastAsia="仿宋" w:hAnsi="宋体"/>
      <w:kern w:val="0"/>
      <w:sz w:val="24"/>
      <w:szCs w:val="24"/>
      <w:lang w:bidi="en-US"/>
    </w:rPr>
  </w:style>
  <w:style w:type="character" w:customStyle="1" w:styleId="Char6">
    <w:name w:val="段落内容无序列表 Char"/>
    <w:link w:val="afff0"/>
    <w:uiPriority w:val="32"/>
    <w:qFormat/>
    <w:rPr>
      <w:rFonts w:ascii="宋体" w:eastAsia="仿宋" w:hAnsi="宋体"/>
      <w:sz w:val="24"/>
      <w:szCs w:val="24"/>
      <w:lang w:bidi="en-US"/>
    </w:rPr>
  </w:style>
  <w:style w:type="character" w:customStyle="1" w:styleId="14">
    <w:name w:val="书籍标题1"/>
    <w:qFormat/>
    <w:rPr>
      <w:b/>
      <w:bCs/>
      <w:smallCaps/>
      <w:spacing w:val="5"/>
    </w:rPr>
  </w:style>
  <w:style w:type="character" w:customStyle="1" w:styleId="15">
    <w:name w:val="明显强调1"/>
    <w:uiPriority w:val="21"/>
    <w:qFormat/>
    <w:rPr>
      <w:b/>
      <w:bCs/>
      <w:i/>
      <w:iCs/>
      <w:color w:val="4F81BD"/>
    </w:rPr>
  </w:style>
  <w:style w:type="character" w:customStyle="1" w:styleId="5Char">
    <w:name w:val="标题 5 Char"/>
    <w:qFormat/>
    <w:rPr>
      <w:rFonts w:eastAsia="黑体"/>
      <w:b/>
      <w:bCs/>
      <w:kern w:val="2"/>
      <w:sz w:val="28"/>
      <w:szCs w:val="28"/>
      <w:lang w:bidi="en-US"/>
    </w:rPr>
  </w:style>
  <w:style w:type="paragraph" w:customStyle="1" w:styleId="110">
    <w:name w:val="标题 11"/>
    <w:basedOn w:val="a"/>
    <w:next w:val="a"/>
    <w:link w:val="1Char"/>
    <w:qFormat/>
    <w:pPr>
      <w:keepNext/>
      <w:keepLines/>
      <w:pageBreakBefore/>
      <w:spacing w:before="340" w:after="330" w:line="578" w:lineRule="auto"/>
      <w:outlineLvl w:val="0"/>
    </w:pPr>
    <w:rPr>
      <w:rFonts w:eastAsia="黑体"/>
      <w:b/>
      <w:bCs/>
      <w:kern w:val="44"/>
      <w:sz w:val="32"/>
      <w:szCs w:val="44"/>
    </w:rPr>
  </w:style>
  <w:style w:type="character" w:customStyle="1" w:styleId="1Char">
    <w:name w:val="标题 1 Char"/>
    <w:link w:val="110"/>
    <w:qFormat/>
    <w:rPr>
      <w:rFonts w:eastAsia="黑体"/>
      <w:b/>
      <w:bCs/>
      <w:kern w:val="44"/>
      <w:sz w:val="32"/>
      <w:szCs w:val="44"/>
    </w:rPr>
  </w:style>
  <w:style w:type="paragraph" w:customStyle="1" w:styleId="16">
    <w:name w:val="正文文本1"/>
    <w:basedOn w:val="a"/>
    <w:link w:val="Char7"/>
    <w:qFormat/>
    <w:pPr>
      <w:spacing w:after="120"/>
    </w:pPr>
    <w:rPr>
      <w:rFonts w:ascii="Times New Roman" w:eastAsia="仿宋" w:hAnsi="Times New Roman"/>
      <w:kern w:val="0"/>
      <w:sz w:val="28"/>
      <w:szCs w:val="24"/>
    </w:rPr>
  </w:style>
  <w:style w:type="character" w:customStyle="1" w:styleId="Char7">
    <w:name w:val="正文文本 Char"/>
    <w:link w:val="16"/>
    <w:qFormat/>
    <w:rPr>
      <w:rFonts w:ascii="Times New Roman" w:eastAsia="仿宋" w:hAnsi="Times New Roman"/>
      <w:sz w:val="28"/>
      <w:szCs w:val="24"/>
    </w:rPr>
  </w:style>
  <w:style w:type="paragraph" w:customStyle="1" w:styleId="17">
    <w:name w:val="页脚1"/>
    <w:basedOn w:val="a"/>
    <w:link w:val="Char8"/>
    <w:qFormat/>
    <w:pPr>
      <w:tabs>
        <w:tab w:val="center" w:pos="4153"/>
        <w:tab w:val="right" w:pos="8306"/>
      </w:tabs>
      <w:snapToGrid w:val="0"/>
      <w:jc w:val="left"/>
    </w:pPr>
    <w:rPr>
      <w:rFonts w:ascii="Times New Roman" w:hAnsi="Times New Roman"/>
      <w:kern w:val="0"/>
      <w:sz w:val="18"/>
      <w:szCs w:val="18"/>
    </w:rPr>
  </w:style>
  <w:style w:type="character" w:customStyle="1" w:styleId="Char8">
    <w:name w:val="页脚 Char"/>
    <w:link w:val="17"/>
    <w:qFormat/>
    <w:rPr>
      <w:rFonts w:ascii="Times New Roman" w:hAnsi="Times New Roman"/>
      <w:sz w:val="18"/>
      <w:szCs w:val="18"/>
    </w:rPr>
  </w:style>
  <w:style w:type="character" w:customStyle="1" w:styleId="2Char">
    <w:name w:val="标题 2 Char"/>
    <w:uiPriority w:val="9"/>
    <w:qFormat/>
    <w:rPr>
      <w:rFonts w:eastAsia="黑体"/>
      <w:b/>
      <w:bCs/>
      <w:color w:val="000000"/>
      <w:kern w:val="2"/>
      <w:sz w:val="30"/>
      <w:szCs w:val="32"/>
    </w:rPr>
  </w:style>
  <w:style w:type="character" w:customStyle="1" w:styleId="18">
    <w:name w:val="不明显参考1"/>
    <w:qFormat/>
    <w:rPr>
      <w:smallCaps/>
      <w:color w:val="C0504D"/>
      <w:u w:val="single"/>
    </w:rPr>
  </w:style>
  <w:style w:type="character" w:customStyle="1" w:styleId="19">
    <w:name w:val="不明显强调1"/>
    <w:qFormat/>
    <w:rPr>
      <w:i/>
      <w:iCs/>
      <w:color w:val="4040FF"/>
    </w:rPr>
  </w:style>
  <w:style w:type="paragraph" w:customStyle="1" w:styleId="711">
    <w:name w:val="章节71"/>
    <w:basedOn w:val="2"/>
    <w:qFormat/>
    <w:pPr>
      <w:widowControl/>
      <w:tabs>
        <w:tab w:val="left" w:pos="567"/>
      </w:tabs>
      <w:spacing w:beforeLines="100" w:before="0" w:afterLines="100" w:after="0" w:line="240" w:lineRule="auto"/>
      <w:jc w:val="left"/>
    </w:pPr>
    <w:rPr>
      <w:rFonts w:ascii="黑体" w:eastAsia="仿宋" w:hAnsi="黑体" w:cs="黑体"/>
      <w:color w:val="000000"/>
      <w:szCs w:val="21"/>
      <w:lang w:eastAsia="en-US" w:bidi="en-US"/>
    </w:rPr>
  </w:style>
  <w:style w:type="character" w:customStyle="1" w:styleId="20">
    <w:name w:val="标题 2 字符"/>
    <w:basedOn w:val="a2"/>
    <w:link w:val="2"/>
    <w:qFormat/>
    <w:rPr>
      <w:rFonts w:asciiTheme="majorHAnsi" w:eastAsiaTheme="majorEastAsia" w:hAnsiTheme="majorHAnsi" w:cstheme="majorBidi"/>
      <w:b/>
      <w:bCs/>
      <w:sz w:val="32"/>
      <w:szCs w:val="32"/>
    </w:rPr>
  </w:style>
  <w:style w:type="paragraph" w:customStyle="1" w:styleId="610">
    <w:name w:val="章节6.1"/>
    <w:basedOn w:val="2"/>
    <w:qFormat/>
    <w:pPr>
      <w:widowControl/>
      <w:tabs>
        <w:tab w:val="left" w:pos="567"/>
        <w:tab w:val="left" w:pos="720"/>
      </w:tabs>
      <w:adjustRightInd w:val="0"/>
      <w:snapToGrid w:val="0"/>
      <w:spacing w:beforeLines="100" w:before="0" w:afterLines="100" w:after="0" w:line="240" w:lineRule="auto"/>
      <w:ind w:left="792" w:hanging="648"/>
    </w:pPr>
    <w:rPr>
      <w:rFonts w:ascii="黑体" w:eastAsia="仿宋" w:hAnsi="Calibri" w:cs="黑体"/>
      <w:szCs w:val="21"/>
      <w:lang w:bidi="en-US"/>
    </w:rPr>
  </w:style>
  <w:style w:type="paragraph" w:customStyle="1" w:styleId="2-1">
    <w:name w:val="章节2-1"/>
    <w:basedOn w:val="a"/>
    <w:qFormat/>
    <w:pPr>
      <w:spacing w:beforeLines="100" w:afterLines="100"/>
      <w:jc w:val="left"/>
    </w:pPr>
    <w:rPr>
      <w:rFonts w:ascii="黑体" w:eastAsia="黑体" w:hAnsi="Calibri" w:cs="Times New Roman"/>
      <w:sz w:val="28"/>
      <w:szCs w:val="24"/>
    </w:rPr>
  </w:style>
  <w:style w:type="paragraph" w:customStyle="1" w:styleId="afff1">
    <w:name w:val="附录标题"/>
    <w:basedOn w:val="1"/>
    <w:qFormat/>
    <w:pPr>
      <w:widowControl/>
      <w:tabs>
        <w:tab w:val="clear" w:pos="879"/>
      </w:tabs>
      <w:spacing w:beforeLines="150" w:before="0" w:afterLines="100" w:after="0" w:line="240" w:lineRule="auto"/>
    </w:pPr>
    <w:rPr>
      <w:rFonts w:ascii="黑体" w:eastAsia="仿宋" w:hAnsi="宋体" w:cs="黑体"/>
      <w:spacing w:val="0"/>
      <w:kern w:val="0"/>
      <w:sz w:val="36"/>
      <w:szCs w:val="21"/>
      <w:lang w:eastAsia="en-US" w:bidi="en-US"/>
    </w:rPr>
  </w:style>
  <w:style w:type="character" w:customStyle="1" w:styleId="10">
    <w:name w:val="标题 1 字符"/>
    <w:basedOn w:val="a2"/>
    <w:link w:val="1"/>
    <w:qFormat/>
    <w:rPr>
      <w:rFonts w:ascii="Times New Roman" w:eastAsia="黑体" w:hAnsi="Times New Roman"/>
      <w:b/>
      <w:bCs/>
      <w:spacing w:val="20"/>
      <w:kern w:val="16"/>
      <w:sz w:val="48"/>
      <w:szCs w:val="44"/>
    </w:rPr>
  </w:style>
  <w:style w:type="character" w:customStyle="1" w:styleId="afff2">
    <w:name w:val="标题 字符"/>
    <w:basedOn w:val="a2"/>
    <w:uiPriority w:val="10"/>
    <w:qFormat/>
    <w:rPr>
      <w:rFonts w:asciiTheme="majorHAnsi" w:eastAsiaTheme="majorEastAsia" w:hAnsiTheme="majorHAnsi" w:cstheme="majorBidi"/>
      <w:b/>
      <w:bCs/>
      <w:sz w:val="32"/>
      <w:szCs w:val="32"/>
    </w:rPr>
  </w:style>
  <w:style w:type="paragraph" w:customStyle="1" w:styleId="afff3">
    <w:name w:val="术语"/>
    <w:basedOn w:val="a"/>
    <w:qFormat/>
    <w:pPr>
      <w:ind w:firstLineChars="200" w:firstLine="200"/>
      <w:jc w:val="left"/>
    </w:pPr>
    <w:rPr>
      <w:rFonts w:ascii="黑体" w:eastAsia="黑体" w:hAnsi="Calibri" w:cs="Times New Roman"/>
      <w:sz w:val="28"/>
      <w:szCs w:val="24"/>
    </w:rPr>
  </w:style>
  <w:style w:type="paragraph" w:customStyle="1" w:styleId="571">
    <w:name w:val="章节5.7.1"/>
    <w:basedOn w:val="3"/>
    <w:qFormat/>
    <w:pPr>
      <w:widowControl/>
      <w:spacing w:beforeLines="100" w:before="0" w:afterLines="100" w:after="0" w:line="240" w:lineRule="auto"/>
      <w:ind w:left="1680" w:hanging="420"/>
      <w:jc w:val="left"/>
    </w:pPr>
    <w:rPr>
      <w:rFonts w:ascii="黑体" w:eastAsia="仿宋" w:hAnsi="黑体" w:cs="黑体"/>
      <w:color w:val="000000"/>
      <w:sz w:val="30"/>
      <w:szCs w:val="21"/>
      <w:lang w:eastAsia="en-US" w:bidi="en-US"/>
    </w:rPr>
  </w:style>
  <w:style w:type="character" w:customStyle="1" w:styleId="30">
    <w:name w:val="标题 3 字符"/>
    <w:basedOn w:val="a2"/>
    <w:link w:val="3"/>
    <w:qFormat/>
    <w:rPr>
      <w:b/>
      <w:bCs/>
      <w:sz w:val="32"/>
      <w:szCs w:val="32"/>
    </w:rPr>
  </w:style>
  <w:style w:type="paragraph" w:customStyle="1" w:styleId="2-3">
    <w:name w:val="章节2-3"/>
    <w:basedOn w:val="2-1"/>
    <w:qFormat/>
    <w:pPr>
      <w:spacing w:beforeLines="50" w:afterLines="50"/>
      <w:ind w:left="567" w:hanging="567"/>
    </w:pPr>
  </w:style>
  <w:style w:type="paragraph" w:customStyle="1" w:styleId="33">
    <w:name w:val="章节3"/>
    <w:basedOn w:val="3"/>
    <w:qFormat/>
    <w:pPr>
      <w:widowControl/>
      <w:tabs>
        <w:tab w:val="left" w:pos="57"/>
      </w:tabs>
      <w:spacing w:beforeLines="100" w:before="0" w:afterLines="100" w:after="0" w:line="240" w:lineRule="auto"/>
      <w:ind w:left="709" w:hanging="709"/>
      <w:jc w:val="left"/>
    </w:pPr>
    <w:rPr>
      <w:rFonts w:ascii="黑体" w:eastAsia="仿宋" w:hAnsi="Calibri" w:cs="黑体"/>
      <w:sz w:val="30"/>
      <w:szCs w:val="21"/>
      <w:lang w:bidi="en-US"/>
    </w:rPr>
  </w:style>
  <w:style w:type="paragraph" w:customStyle="1" w:styleId="841">
    <w:name w:val="章节841"/>
    <w:basedOn w:val="3"/>
    <w:qFormat/>
    <w:pPr>
      <w:widowControl/>
      <w:spacing w:beforeLines="100" w:before="0" w:afterLines="100" w:after="0" w:line="240" w:lineRule="auto"/>
      <w:ind w:left="1080" w:hanging="1080"/>
      <w:jc w:val="left"/>
    </w:pPr>
    <w:rPr>
      <w:rFonts w:ascii="黑体" w:eastAsia="仿宋" w:hAnsi="黑体" w:cs="黑体"/>
      <w:color w:val="000000"/>
      <w:sz w:val="30"/>
      <w:szCs w:val="21"/>
      <w:lang w:eastAsia="en-US" w:bidi="en-US"/>
    </w:rPr>
  </w:style>
  <w:style w:type="paragraph" w:customStyle="1" w:styleId="Char9">
    <w:name w:val="Char"/>
    <w:basedOn w:val="a"/>
    <w:qFormat/>
    <w:pPr>
      <w:ind w:firstLineChars="200" w:firstLine="200"/>
      <w:jc w:val="left"/>
    </w:pPr>
    <w:rPr>
      <w:rFonts w:ascii="Calibri" w:eastAsia="仿宋" w:hAnsi="Calibri" w:cs="Times New Roman"/>
      <w:sz w:val="28"/>
      <w:szCs w:val="24"/>
    </w:rPr>
  </w:style>
  <w:style w:type="paragraph" w:customStyle="1" w:styleId="3-5">
    <w:name w:val="章节3-5"/>
    <w:basedOn w:val="33"/>
    <w:qFormat/>
    <w:pPr>
      <w:spacing w:before="312" w:after="312"/>
      <w:ind w:left="0" w:firstLine="0"/>
    </w:pPr>
  </w:style>
  <w:style w:type="paragraph" w:customStyle="1" w:styleId="611">
    <w:name w:val="章节6.1.1"/>
    <w:basedOn w:val="3"/>
    <w:qFormat/>
    <w:pPr>
      <w:widowControl/>
      <w:tabs>
        <w:tab w:val="left" w:pos="786"/>
      </w:tabs>
      <w:spacing w:beforeLines="100" w:before="0" w:afterLines="100" w:after="0" w:line="240" w:lineRule="auto"/>
      <w:ind w:left="1794" w:hanging="1368"/>
    </w:pPr>
    <w:rPr>
      <w:rFonts w:ascii="黑体" w:eastAsia="仿宋" w:hAnsi="Calibri" w:cs="黑体"/>
      <w:sz w:val="30"/>
      <w:szCs w:val="21"/>
      <w:lang w:bidi="en-US"/>
    </w:rPr>
  </w:style>
  <w:style w:type="paragraph" w:customStyle="1" w:styleId="afff4">
    <w:name w:val="数字编号列项（二级）"/>
    <w:qFormat/>
    <w:pPr>
      <w:tabs>
        <w:tab w:val="left" w:pos="1259"/>
      </w:tabs>
      <w:spacing w:after="200" w:line="276" w:lineRule="auto"/>
      <w:ind w:left="1259" w:hanging="420"/>
      <w:jc w:val="both"/>
    </w:pPr>
    <w:rPr>
      <w:rFonts w:ascii="宋体" w:hAnsi="Calibri"/>
      <w:sz w:val="21"/>
      <w:szCs w:val="22"/>
    </w:rPr>
  </w:style>
  <w:style w:type="paragraph" w:customStyle="1" w:styleId="afff5">
    <w:name w:val="正文标题名称"/>
    <w:basedOn w:val="a"/>
    <w:qFormat/>
    <w:pPr>
      <w:spacing w:before="640" w:after="560"/>
      <w:ind w:firstLineChars="200" w:firstLine="200"/>
      <w:jc w:val="center"/>
    </w:pPr>
    <w:rPr>
      <w:rFonts w:ascii="黑体" w:eastAsia="仿宋" w:hAnsi="华文中宋" w:cs="Times New Roman"/>
      <w:b/>
      <w:sz w:val="44"/>
      <w:szCs w:val="32"/>
    </w:rPr>
  </w:style>
  <w:style w:type="paragraph" w:customStyle="1" w:styleId="afff6">
    <w:name w:val="引言内容"/>
    <w:basedOn w:val="a"/>
    <w:qFormat/>
    <w:pPr>
      <w:ind w:firstLineChars="200" w:firstLine="454"/>
      <w:jc w:val="left"/>
    </w:pPr>
    <w:rPr>
      <w:rFonts w:ascii="Calibri" w:eastAsia="仿宋" w:hAnsi="Calibri" w:cs="Times New Roman"/>
      <w:sz w:val="28"/>
      <w:szCs w:val="21"/>
    </w:rPr>
  </w:style>
  <w:style w:type="paragraph" w:customStyle="1" w:styleId="1a">
    <w:name w:val="附录1"/>
    <w:basedOn w:val="1"/>
    <w:next w:val="a"/>
    <w:qFormat/>
    <w:pPr>
      <w:widowControl/>
      <w:tabs>
        <w:tab w:val="clear" w:pos="879"/>
      </w:tabs>
      <w:spacing w:beforeLines="100" w:before="150" w:afterLines="100" w:after="0" w:line="240" w:lineRule="auto"/>
      <w:ind w:left="1140" w:hanging="720"/>
      <w:jc w:val="left"/>
    </w:pPr>
    <w:rPr>
      <w:rFonts w:ascii="黑体" w:eastAsia="仿宋" w:hAnsi="黑体" w:cs="黑体"/>
      <w:spacing w:val="0"/>
      <w:kern w:val="0"/>
      <w:sz w:val="36"/>
      <w:szCs w:val="21"/>
      <w:lang w:bidi="en-US"/>
    </w:rPr>
  </w:style>
  <w:style w:type="paragraph" w:customStyle="1" w:styleId="afff7">
    <w:name w:val="一致性程度标识"/>
    <w:basedOn w:val="a"/>
    <w:qFormat/>
    <w:pPr>
      <w:ind w:firstLineChars="200" w:firstLine="200"/>
      <w:jc w:val="center"/>
    </w:pPr>
    <w:rPr>
      <w:rFonts w:ascii="宋体" w:eastAsia="宋体" w:hAnsi="宋体" w:cs="Times New Roman"/>
      <w:sz w:val="28"/>
      <w:szCs w:val="28"/>
    </w:rPr>
  </w:style>
  <w:style w:type="paragraph" w:customStyle="1" w:styleId="afff8">
    <w:name w:val="终结线"/>
    <w:basedOn w:val="a"/>
    <w:qFormat/>
    <w:pPr>
      <w:widowControl/>
      <w:spacing w:after="200" w:line="360" w:lineRule="auto"/>
      <w:ind w:firstLineChars="200" w:firstLine="200"/>
      <w:jc w:val="left"/>
    </w:pPr>
    <w:rPr>
      <w:rFonts w:ascii="Calibri" w:eastAsia="仿宋" w:hAnsi="Calibri" w:cs="Times New Roman"/>
      <w:kern w:val="0"/>
      <w:sz w:val="24"/>
      <w:lang w:eastAsia="en-US" w:bidi="en-US"/>
    </w:rPr>
  </w:style>
  <w:style w:type="paragraph" w:customStyle="1" w:styleId="3-5-3">
    <w:name w:val="章节3-5-3"/>
    <w:basedOn w:val="3-5"/>
    <w:qFormat/>
    <w:pPr>
      <w:ind w:left="1260" w:hanging="420"/>
    </w:pPr>
  </w:style>
  <w:style w:type="paragraph" w:customStyle="1" w:styleId="TOC10">
    <w:name w:val="TOC 标题1"/>
    <w:basedOn w:val="110"/>
    <w:next w:val="a"/>
    <w:qFormat/>
    <w:pPr>
      <w:widowControl/>
      <w:spacing w:before="480" w:after="0" w:line="276" w:lineRule="auto"/>
      <w:jc w:val="left"/>
      <w:outlineLvl w:val="9"/>
    </w:pPr>
    <w:rPr>
      <w:rFonts w:ascii="Cambria" w:hAnsi="Cambria"/>
      <w:color w:val="365F91"/>
      <w:kern w:val="0"/>
      <w:sz w:val="28"/>
      <w:szCs w:val="28"/>
    </w:rPr>
  </w:style>
  <w:style w:type="paragraph" w:customStyle="1" w:styleId="afff9">
    <w:name w:val="字母编号列项（一级）"/>
    <w:qFormat/>
    <w:pPr>
      <w:tabs>
        <w:tab w:val="left" w:pos="839"/>
      </w:tabs>
      <w:spacing w:after="200" w:line="276" w:lineRule="auto"/>
      <w:ind w:left="780" w:hanging="360"/>
      <w:jc w:val="both"/>
    </w:pPr>
    <w:rPr>
      <w:rFonts w:ascii="宋体" w:hAnsi="Calibri"/>
      <w:sz w:val="21"/>
      <w:szCs w:val="22"/>
    </w:rPr>
  </w:style>
  <w:style w:type="paragraph" w:customStyle="1" w:styleId="23">
    <w:name w:val="章节2"/>
    <w:basedOn w:val="1b"/>
    <w:qFormat/>
    <w:pPr>
      <w:ind w:left="0" w:firstLine="0"/>
    </w:pPr>
    <w:rPr>
      <w:lang w:val="zh-CN"/>
    </w:rPr>
  </w:style>
  <w:style w:type="paragraph" w:customStyle="1" w:styleId="1b">
    <w:name w:val="章节1"/>
    <w:basedOn w:val="1"/>
    <w:qFormat/>
    <w:pPr>
      <w:widowControl/>
      <w:tabs>
        <w:tab w:val="clear" w:pos="879"/>
        <w:tab w:val="left" w:pos="0"/>
      </w:tabs>
      <w:spacing w:beforeLines="100" w:before="0" w:afterLines="100" w:after="0" w:line="240" w:lineRule="auto"/>
      <w:ind w:left="425" w:hanging="425"/>
      <w:jc w:val="left"/>
    </w:pPr>
    <w:rPr>
      <w:rFonts w:ascii="黑体" w:eastAsia="仿宋" w:hAnsi="Calibri" w:cs="黑体"/>
      <w:spacing w:val="0"/>
      <w:kern w:val="0"/>
      <w:sz w:val="36"/>
      <w:szCs w:val="21"/>
      <w:lang w:eastAsia="en-US" w:bidi="en-US"/>
    </w:rPr>
  </w:style>
  <w:style w:type="paragraph" w:customStyle="1" w:styleId="CharChar3CharCharCharChar1">
    <w:name w:val="Char Char3 Char Char Char Char1"/>
    <w:basedOn w:val="a"/>
    <w:qFormat/>
    <w:pPr>
      <w:widowControl/>
      <w:spacing w:after="160" w:line="240" w:lineRule="exact"/>
      <w:jc w:val="left"/>
    </w:pPr>
    <w:rPr>
      <w:rFonts w:ascii="Verdana" w:eastAsia="仿宋" w:hAnsi="Verdana" w:cs="Times New Roman"/>
      <w:kern w:val="0"/>
      <w:sz w:val="20"/>
      <w:szCs w:val="20"/>
      <w:lang w:eastAsia="en-US"/>
    </w:rPr>
  </w:style>
  <w:style w:type="paragraph" w:customStyle="1" w:styleId="afffa">
    <w:name w:val="_正文"/>
    <w:basedOn w:val="a"/>
    <w:qFormat/>
    <w:pPr>
      <w:adjustRightInd w:val="0"/>
      <w:snapToGrid w:val="0"/>
      <w:spacing w:beforeLines="50" w:before="156"/>
      <w:ind w:firstLineChars="200" w:firstLine="480"/>
      <w:jc w:val="left"/>
    </w:pPr>
    <w:rPr>
      <w:rFonts w:ascii="Calibri" w:eastAsia="仿宋" w:hAnsi="Calibri" w:cs="Times New Roman"/>
      <w:sz w:val="28"/>
      <w:szCs w:val="24"/>
    </w:rPr>
  </w:style>
  <w:style w:type="paragraph" w:customStyle="1" w:styleId="581">
    <w:name w:val="章节5.8.1"/>
    <w:basedOn w:val="3-5"/>
    <w:qFormat/>
    <w:pPr>
      <w:jc w:val="both"/>
    </w:pPr>
    <w:rPr>
      <w:color w:val="000000"/>
    </w:rPr>
  </w:style>
  <w:style w:type="paragraph" w:customStyle="1" w:styleId="c21">
    <w:name w:val="附录c21"/>
    <w:basedOn w:val="3"/>
    <w:qFormat/>
    <w:pPr>
      <w:widowControl/>
      <w:spacing w:beforeLines="50" w:before="0" w:afterLines="50" w:after="0" w:line="240" w:lineRule="auto"/>
      <w:ind w:left="1260" w:hanging="420"/>
      <w:jc w:val="left"/>
    </w:pPr>
    <w:rPr>
      <w:rFonts w:ascii="黑体" w:eastAsia="仿宋" w:hAnsi="黑体" w:cs="黑体"/>
      <w:sz w:val="30"/>
      <w:szCs w:val="21"/>
      <w:lang w:eastAsia="en-US" w:bidi="en-US"/>
    </w:rPr>
  </w:style>
  <w:style w:type="paragraph" w:customStyle="1" w:styleId="712">
    <w:name w:val="章节7.1"/>
    <w:basedOn w:val="610"/>
    <w:qFormat/>
  </w:style>
  <w:style w:type="paragraph" w:customStyle="1" w:styleId="34">
    <w:name w:val="附录3"/>
    <w:basedOn w:val="3"/>
    <w:next w:val="a"/>
    <w:qFormat/>
    <w:pPr>
      <w:widowControl/>
      <w:tabs>
        <w:tab w:val="left" w:pos="709"/>
      </w:tabs>
      <w:spacing w:beforeLines="50" w:before="0" w:afterLines="50" w:after="0" w:line="240" w:lineRule="auto"/>
      <w:ind w:left="720" w:hanging="720"/>
      <w:jc w:val="left"/>
    </w:pPr>
    <w:rPr>
      <w:rFonts w:ascii="黑体" w:eastAsia="仿宋" w:hAnsi="黑体" w:cs="黑体"/>
      <w:sz w:val="30"/>
      <w:szCs w:val="21"/>
      <w:lang w:eastAsia="en-US" w:bidi="en-US"/>
    </w:rPr>
  </w:style>
  <w:style w:type="paragraph" w:customStyle="1" w:styleId="afffb">
    <w:name w:val="发布部门"/>
    <w:basedOn w:val="a"/>
    <w:qFormat/>
    <w:pPr>
      <w:ind w:firstLineChars="200" w:firstLine="200"/>
      <w:jc w:val="center"/>
    </w:pPr>
    <w:rPr>
      <w:rFonts w:ascii="华文中宋" w:eastAsia="华文中宋" w:hAnsi="华文中宋" w:cs="Times New Roman"/>
      <w:b/>
      <w:sz w:val="32"/>
      <w:szCs w:val="32"/>
    </w:rPr>
  </w:style>
  <w:style w:type="paragraph" w:customStyle="1" w:styleId="afffc">
    <w:name w:val="附录表标题"/>
    <w:basedOn w:val="a"/>
    <w:next w:val="a0"/>
    <w:qFormat/>
    <w:pPr>
      <w:widowControl/>
      <w:tabs>
        <w:tab w:val="left" w:pos="180"/>
      </w:tabs>
      <w:spacing w:beforeLines="50" w:afterLines="50" w:line="360" w:lineRule="auto"/>
      <w:ind w:firstLineChars="200" w:firstLine="200"/>
      <w:jc w:val="center"/>
    </w:pPr>
    <w:rPr>
      <w:rFonts w:ascii="黑体" w:eastAsia="黑体" w:hAnsi="Calibri" w:cs="Times New Roman"/>
      <w:kern w:val="0"/>
      <w:sz w:val="24"/>
      <w:lang w:eastAsia="en-US" w:bidi="en-US"/>
    </w:rPr>
  </w:style>
  <w:style w:type="paragraph" w:customStyle="1" w:styleId="afffd">
    <w:name w:val="三级条标题"/>
    <w:basedOn w:val="a"/>
    <w:next w:val="a0"/>
    <w:qFormat/>
    <w:pPr>
      <w:widowControl/>
      <w:spacing w:line="276" w:lineRule="auto"/>
      <w:jc w:val="left"/>
      <w:outlineLvl w:val="4"/>
    </w:pPr>
    <w:rPr>
      <w:rFonts w:ascii="黑体" w:eastAsia="黑体" w:hAnsi="Calibri" w:cs="Times New Roman"/>
      <w:kern w:val="0"/>
    </w:rPr>
  </w:style>
  <w:style w:type="paragraph" w:customStyle="1" w:styleId="1c">
    <w:name w:val="样式1"/>
    <w:basedOn w:val="4"/>
    <w:link w:val="1CharChar"/>
    <w:qFormat/>
    <w:pPr>
      <w:tabs>
        <w:tab w:val="left" w:pos="2141"/>
      </w:tabs>
      <w:spacing w:beforeLines="50" w:afterLines="50"/>
      <w:ind w:left="2945" w:hanging="1668"/>
    </w:pPr>
    <w:rPr>
      <w:rFonts w:ascii="Arial" w:eastAsia="仿宋" w:hAnsi="Arial" w:cs="Times New Roman"/>
    </w:rPr>
  </w:style>
  <w:style w:type="character" w:customStyle="1" w:styleId="1CharChar">
    <w:name w:val="样式1 Char Char"/>
    <w:link w:val="1c"/>
    <w:qFormat/>
    <w:rPr>
      <w:rFonts w:ascii="Arial" w:eastAsia="仿宋" w:hAnsi="Arial" w:cs="Times New Roman"/>
      <w:b/>
      <w:bCs/>
      <w:sz w:val="28"/>
      <w:szCs w:val="28"/>
    </w:rPr>
  </w:style>
  <w:style w:type="character" w:customStyle="1" w:styleId="40">
    <w:name w:val="标题 4 字符"/>
    <w:basedOn w:val="a2"/>
    <w:link w:val="4"/>
    <w:qFormat/>
    <w:rPr>
      <w:rFonts w:asciiTheme="majorHAnsi" w:eastAsiaTheme="majorEastAsia" w:hAnsiTheme="majorHAnsi" w:cstheme="majorBidi"/>
      <w:b/>
      <w:bCs/>
      <w:sz w:val="28"/>
      <w:szCs w:val="28"/>
    </w:rPr>
  </w:style>
  <w:style w:type="paragraph" w:customStyle="1" w:styleId="24">
    <w:name w:val="2"/>
    <w:next w:val="a"/>
    <w:qFormat/>
    <w:pPr>
      <w:widowControl w:val="0"/>
      <w:ind w:firstLineChars="200" w:firstLine="200"/>
    </w:pPr>
    <w:rPr>
      <w:rFonts w:ascii="Calibri" w:eastAsia="仿宋" w:hAnsi="Calibri"/>
      <w:kern w:val="2"/>
      <w:sz w:val="28"/>
      <w:szCs w:val="24"/>
    </w:rPr>
  </w:style>
  <w:style w:type="paragraph" w:customStyle="1" w:styleId="c">
    <w:name w:val="附录c"/>
    <w:basedOn w:val="2"/>
    <w:qFormat/>
    <w:pPr>
      <w:widowControl/>
      <w:tabs>
        <w:tab w:val="left" w:pos="567"/>
      </w:tabs>
      <w:adjustRightInd w:val="0"/>
      <w:snapToGrid w:val="0"/>
      <w:spacing w:beforeLines="100" w:before="0" w:afterLines="100" w:after="0" w:line="240" w:lineRule="auto"/>
      <w:ind w:left="576" w:hanging="576"/>
    </w:pPr>
    <w:rPr>
      <w:rFonts w:ascii="黑体" w:eastAsia="仿宋" w:hAnsi="Calibri" w:cs="黑体"/>
      <w:szCs w:val="21"/>
      <w:lang w:bidi="en-US"/>
    </w:rPr>
  </w:style>
  <w:style w:type="paragraph" w:customStyle="1" w:styleId="afffe">
    <w:name w:val="列项——（一级）"/>
    <w:qFormat/>
    <w:pPr>
      <w:widowControl w:val="0"/>
      <w:spacing w:after="200" w:line="276" w:lineRule="auto"/>
      <w:ind w:left="833" w:hanging="408"/>
      <w:jc w:val="both"/>
    </w:pPr>
    <w:rPr>
      <w:rFonts w:ascii="宋体" w:hAnsi="Calibri"/>
      <w:sz w:val="21"/>
      <w:szCs w:val="22"/>
    </w:rPr>
  </w:style>
  <w:style w:type="paragraph" w:customStyle="1" w:styleId="7110">
    <w:name w:val="章节7.1.1"/>
    <w:basedOn w:val="3"/>
    <w:qFormat/>
    <w:pPr>
      <w:widowControl/>
      <w:spacing w:beforeLines="100" w:before="0" w:afterLines="100" w:after="0" w:line="240" w:lineRule="auto"/>
      <w:ind w:left="1430" w:hanging="720"/>
    </w:pPr>
    <w:rPr>
      <w:rFonts w:ascii="黑体" w:eastAsia="仿宋" w:hAnsi="黑体" w:cs="黑体"/>
      <w:color w:val="000000"/>
      <w:sz w:val="30"/>
      <w:szCs w:val="21"/>
      <w:lang w:bidi="en-US"/>
    </w:rPr>
  </w:style>
  <w:style w:type="paragraph" w:customStyle="1" w:styleId="821">
    <w:name w:val="章节821"/>
    <w:basedOn w:val="3"/>
    <w:qFormat/>
    <w:pPr>
      <w:widowControl/>
      <w:spacing w:beforeLines="100" w:before="0" w:afterLines="100" w:after="0" w:line="240" w:lineRule="auto"/>
      <w:ind w:left="1740" w:hanging="420"/>
      <w:jc w:val="left"/>
    </w:pPr>
    <w:rPr>
      <w:rFonts w:ascii="黑体" w:eastAsia="仿宋" w:hAnsi="黑体" w:cs="黑体"/>
      <w:color w:val="000000"/>
      <w:sz w:val="30"/>
      <w:szCs w:val="21"/>
      <w:lang w:bidi="en-US"/>
    </w:rPr>
  </w:style>
  <w:style w:type="paragraph" w:customStyle="1" w:styleId="8631">
    <w:name w:val="章节8631"/>
    <w:basedOn w:val="4"/>
    <w:qFormat/>
    <w:pPr>
      <w:widowControl/>
      <w:tabs>
        <w:tab w:val="left" w:pos="993"/>
      </w:tabs>
      <w:spacing w:beforeLines="100" w:before="0" w:afterLines="100" w:after="0" w:line="240" w:lineRule="auto"/>
      <w:ind w:left="1080" w:hanging="1080"/>
      <w:jc w:val="left"/>
    </w:pPr>
    <w:rPr>
      <w:rFonts w:ascii="黑体" w:eastAsia="仿宋" w:hAnsi="Cambria" w:cs="Times New Roman"/>
      <w:iCs/>
      <w:color w:val="000000"/>
      <w:szCs w:val="21"/>
      <w:lang w:bidi="en-US"/>
    </w:rPr>
  </w:style>
  <w:style w:type="paragraph" w:customStyle="1" w:styleId="810">
    <w:name w:val="章节8.1"/>
    <w:basedOn w:val="2"/>
    <w:qFormat/>
    <w:pPr>
      <w:widowControl/>
      <w:tabs>
        <w:tab w:val="left" w:pos="567"/>
      </w:tabs>
      <w:spacing w:beforeLines="100" w:before="0" w:afterLines="100" w:after="0" w:line="240" w:lineRule="auto"/>
      <w:ind w:left="840" w:hanging="840"/>
      <w:jc w:val="left"/>
    </w:pPr>
    <w:rPr>
      <w:rFonts w:ascii="黑体" w:eastAsia="仿宋" w:hAnsi="黑体" w:cs="黑体"/>
      <w:color w:val="000000"/>
      <w:szCs w:val="21"/>
      <w:lang w:eastAsia="en-US" w:bidi="en-US"/>
    </w:rPr>
  </w:style>
  <w:style w:type="paragraph" w:customStyle="1" w:styleId="25">
    <w:name w:val="附录2"/>
    <w:basedOn w:val="2"/>
    <w:next w:val="a"/>
    <w:qFormat/>
    <w:pPr>
      <w:widowControl/>
      <w:tabs>
        <w:tab w:val="left" w:pos="567"/>
      </w:tabs>
      <w:adjustRightInd w:val="0"/>
      <w:snapToGrid w:val="0"/>
      <w:spacing w:beforeLines="50" w:before="0" w:afterLines="50" w:after="0" w:line="240" w:lineRule="auto"/>
      <w:ind w:left="1260" w:hanging="420"/>
    </w:pPr>
    <w:rPr>
      <w:rFonts w:ascii="黑体" w:eastAsia="仿宋" w:hAnsi="宋体" w:cs="黑体"/>
      <w:szCs w:val="21"/>
      <w:lang w:bidi="en-US"/>
    </w:rPr>
  </w:style>
  <w:style w:type="paragraph" w:customStyle="1" w:styleId="affff">
    <w:name w:val="条款节部分"/>
    <w:basedOn w:val="a"/>
    <w:qFormat/>
    <w:pPr>
      <w:tabs>
        <w:tab w:val="left" w:pos="2850"/>
      </w:tabs>
      <w:ind w:left="2417" w:hanging="432"/>
    </w:pPr>
    <w:rPr>
      <w:rFonts w:ascii="Calibri" w:eastAsia="仿宋_GB2312" w:hAnsi="Calibri" w:cs="Times New Roman"/>
      <w:sz w:val="32"/>
      <w:szCs w:val="32"/>
    </w:rPr>
  </w:style>
  <w:style w:type="paragraph" w:customStyle="1" w:styleId="8621">
    <w:name w:val="章节8621"/>
    <w:basedOn w:val="4"/>
    <w:qFormat/>
    <w:pPr>
      <w:widowControl/>
      <w:tabs>
        <w:tab w:val="left" w:pos="993"/>
      </w:tabs>
      <w:spacing w:beforeLines="100" w:before="0" w:afterLines="100" w:after="0" w:line="240" w:lineRule="auto"/>
      <w:ind w:left="864" w:hanging="864"/>
      <w:jc w:val="left"/>
    </w:pPr>
    <w:rPr>
      <w:rFonts w:ascii="黑体" w:eastAsia="仿宋" w:hAnsi="Cambria" w:cs="Times New Roman"/>
      <w:iCs/>
      <w:color w:val="000000"/>
      <w:szCs w:val="21"/>
      <w:lang w:bidi="en-US"/>
    </w:rPr>
  </w:style>
  <w:style w:type="paragraph" w:customStyle="1" w:styleId="831">
    <w:name w:val="章节831"/>
    <w:basedOn w:val="3"/>
    <w:qFormat/>
    <w:pPr>
      <w:widowControl/>
      <w:spacing w:beforeLines="100" w:before="0" w:afterLines="100" w:after="0" w:line="240" w:lineRule="auto"/>
      <w:ind w:left="1430" w:hanging="720"/>
      <w:jc w:val="left"/>
    </w:pPr>
    <w:rPr>
      <w:rFonts w:ascii="黑体" w:eastAsia="仿宋" w:hAnsi="黑体" w:cs="黑体"/>
      <w:color w:val="000000"/>
      <w:sz w:val="30"/>
      <w:szCs w:val="21"/>
      <w:lang w:bidi="en-US"/>
    </w:rPr>
  </w:style>
  <w:style w:type="paragraph" w:customStyle="1" w:styleId="2-5">
    <w:name w:val="章节2-5"/>
    <w:basedOn w:val="2-1"/>
    <w:qFormat/>
    <w:pPr>
      <w:tabs>
        <w:tab w:val="left" w:pos="567"/>
      </w:tabs>
      <w:ind w:left="576" w:hanging="576"/>
    </w:pPr>
  </w:style>
  <w:style w:type="paragraph" w:customStyle="1" w:styleId="42">
    <w:name w:val="附录4"/>
    <w:basedOn w:val="34"/>
    <w:qFormat/>
    <w:pPr>
      <w:ind w:left="2100" w:hanging="420"/>
      <w:outlineLvl w:val="3"/>
    </w:pPr>
  </w:style>
  <w:style w:type="paragraph" w:customStyle="1" w:styleId="811">
    <w:name w:val="章节8.1.1"/>
    <w:basedOn w:val="3"/>
    <w:qFormat/>
    <w:pPr>
      <w:widowControl/>
      <w:spacing w:beforeLines="100" w:before="0" w:afterLines="100" w:after="0" w:line="240" w:lineRule="auto"/>
      <w:ind w:left="1430" w:hanging="720"/>
      <w:jc w:val="left"/>
    </w:pPr>
    <w:rPr>
      <w:rFonts w:ascii="黑体" w:eastAsia="仿宋" w:hAnsi="黑体" w:cs="黑体"/>
      <w:color w:val="000000"/>
      <w:sz w:val="30"/>
      <w:szCs w:val="21"/>
      <w:lang w:eastAsia="en-US" w:bidi="en-US"/>
    </w:rPr>
  </w:style>
  <w:style w:type="paragraph" w:customStyle="1" w:styleId="35">
    <w:name w:val="附录3新"/>
    <w:basedOn w:val="34"/>
    <w:next w:val="a"/>
    <w:qFormat/>
    <w:pPr>
      <w:spacing w:before="50" w:after="50"/>
      <w:ind w:left="1680" w:hanging="420"/>
    </w:pPr>
  </w:style>
  <w:style w:type="paragraph" w:customStyle="1" w:styleId="861">
    <w:name w:val="章节861"/>
    <w:basedOn w:val="3"/>
    <w:qFormat/>
    <w:pPr>
      <w:widowControl/>
      <w:spacing w:beforeLines="100" w:before="0" w:afterLines="100" w:after="0" w:line="240" w:lineRule="auto"/>
      <w:ind w:left="1430" w:hanging="720"/>
      <w:jc w:val="left"/>
    </w:pPr>
    <w:rPr>
      <w:rFonts w:ascii="黑体" w:eastAsia="仿宋" w:hAnsi="黑体" w:cs="黑体"/>
      <w:color w:val="000000"/>
      <w:sz w:val="30"/>
      <w:szCs w:val="21"/>
      <w:lang w:eastAsia="en-US" w:bidi="en-US"/>
    </w:rPr>
  </w:style>
  <w:style w:type="paragraph" w:customStyle="1" w:styleId="affff0">
    <w:name w:val="表题"/>
    <w:basedOn w:val="a"/>
    <w:qFormat/>
    <w:pPr>
      <w:spacing w:beforeLines="50" w:afterLines="50"/>
      <w:jc w:val="center"/>
    </w:pPr>
    <w:rPr>
      <w:rFonts w:ascii="黑体" w:eastAsia="仿宋" w:hAnsi="Calibri" w:cs="Times New Roman"/>
      <w:b/>
      <w:sz w:val="28"/>
      <w:szCs w:val="24"/>
    </w:rPr>
  </w:style>
  <w:style w:type="paragraph" w:customStyle="1" w:styleId="731">
    <w:name w:val="章节731"/>
    <w:basedOn w:val="7110"/>
    <w:qFormat/>
  </w:style>
  <w:style w:type="paragraph" w:customStyle="1" w:styleId="561">
    <w:name w:val="章节5.6.1"/>
    <w:basedOn w:val="3-5-3"/>
    <w:qFormat/>
    <w:pPr>
      <w:ind w:left="840"/>
    </w:pPr>
  </w:style>
  <w:style w:type="paragraph" w:customStyle="1" w:styleId="591">
    <w:name w:val="章节5.9.1"/>
    <w:basedOn w:val="3"/>
    <w:qFormat/>
    <w:pPr>
      <w:widowControl/>
      <w:tabs>
        <w:tab w:val="left" w:pos="786"/>
      </w:tabs>
      <w:spacing w:beforeLines="100" w:before="0" w:afterLines="100" w:after="0" w:line="240" w:lineRule="auto"/>
      <w:ind w:left="1794" w:hanging="1368"/>
    </w:pPr>
    <w:rPr>
      <w:rFonts w:ascii="黑体" w:eastAsia="仿宋" w:hAnsi="Calibri" w:cs="黑体"/>
      <w:color w:val="000000"/>
      <w:sz w:val="30"/>
      <w:szCs w:val="21"/>
      <w:lang w:bidi="en-US"/>
    </w:rPr>
  </w:style>
  <w:style w:type="paragraph" w:customStyle="1" w:styleId="TableText">
    <w:name w:val="Table Text"/>
    <w:basedOn w:val="a"/>
    <w:qFormat/>
    <w:pPr>
      <w:widowControl/>
      <w:overflowPunct w:val="0"/>
      <w:autoSpaceDE w:val="0"/>
      <w:autoSpaceDN w:val="0"/>
      <w:adjustRightInd w:val="0"/>
      <w:spacing w:after="200" w:line="360" w:lineRule="exact"/>
      <w:ind w:firstLineChars="200" w:firstLine="200"/>
      <w:jc w:val="left"/>
      <w:textAlignment w:val="baseline"/>
    </w:pPr>
    <w:rPr>
      <w:rFonts w:ascii="??¨¬?" w:eastAsia="仿宋" w:hAnsi="??¨¬?" w:cs="Times New Roman"/>
      <w:kern w:val="0"/>
      <w:sz w:val="24"/>
      <w:lang w:val="en-GB" w:eastAsia="en-US" w:bidi="en-US"/>
    </w:rPr>
  </w:style>
  <w:style w:type="paragraph" w:customStyle="1" w:styleId="affff1">
    <w:name w:val="标准名称"/>
    <w:basedOn w:val="a"/>
    <w:qFormat/>
    <w:pPr>
      <w:ind w:firstLineChars="200" w:firstLine="200"/>
      <w:jc w:val="center"/>
    </w:pPr>
    <w:rPr>
      <w:rFonts w:ascii="黑体" w:eastAsia="黑体" w:hAnsi="华文中宋" w:cs="Times New Roman"/>
      <w:sz w:val="52"/>
      <w:szCs w:val="52"/>
    </w:rPr>
  </w:style>
  <w:style w:type="paragraph" w:customStyle="1" w:styleId="510">
    <w:name w:val="章节5.1"/>
    <w:basedOn w:val="2"/>
    <w:qFormat/>
    <w:pPr>
      <w:widowControl/>
      <w:tabs>
        <w:tab w:val="left" w:pos="567"/>
      </w:tabs>
      <w:spacing w:beforeLines="50" w:before="0" w:afterLines="50" w:after="0" w:line="240" w:lineRule="auto"/>
      <w:ind w:left="1260" w:hanging="420"/>
      <w:jc w:val="left"/>
    </w:pPr>
    <w:rPr>
      <w:rFonts w:ascii="黑体" w:eastAsia="仿宋" w:hAnsi="黑体" w:cs="黑体"/>
      <w:color w:val="000000"/>
      <w:szCs w:val="21"/>
      <w:lang w:eastAsia="en-US" w:bidi="en-US"/>
    </w:rPr>
  </w:style>
  <w:style w:type="paragraph" w:customStyle="1" w:styleId="affff2">
    <w:name w:val="中文标准正文"/>
    <w:basedOn w:val="a"/>
    <w:qFormat/>
    <w:pPr>
      <w:spacing w:line="360" w:lineRule="auto"/>
      <w:ind w:firstLineChars="200" w:firstLine="200"/>
      <w:jc w:val="left"/>
    </w:pPr>
    <w:rPr>
      <w:rFonts w:ascii="Times New Roman" w:eastAsia="宋体" w:hAnsi="Times New Roman" w:cs="Times New Roman"/>
      <w:sz w:val="28"/>
      <w:szCs w:val="21"/>
    </w:rPr>
  </w:style>
  <w:style w:type="paragraph" w:customStyle="1" w:styleId="msolistparagraph0">
    <w:name w:val="msolistparagraph"/>
    <w:basedOn w:val="a"/>
    <w:qFormat/>
    <w:pPr>
      <w:ind w:firstLineChars="200" w:firstLine="200"/>
    </w:pPr>
    <w:rPr>
      <w:rFonts w:ascii="Calibri" w:eastAsia="宋体" w:hAnsi="Calibri" w:cs="Times New Roman"/>
    </w:rPr>
  </w:style>
  <w:style w:type="paragraph" w:customStyle="1" w:styleId="1d">
    <w:name w:val="正文文本缩进1"/>
    <w:basedOn w:val="a"/>
    <w:link w:val="Char10"/>
    <w:qFormat/>
    <w:pPr>
      <w:spacing w:line="240" w:lineRule="atLeast"/>
      <w:ind w:left="420" w:firstLine="420"/>
    </w:pPr>
    <w:rPr>
      <w:rFonts w:ascii="Times New Roman" w:eastAsia="楷体_GB2312" w:hAnsi="Times New Roman" w:cs="Times New Roman"/>
      <w:kern w:val="0"/>
      <w:sz w:val="24"/>
      <w:szCs w:val="24"/>
    </w:rPr>
  </w:style>
  <w:style w:type="character" w:customStyle="1" w:styleId="Char10">
    <w:name w:val="正文文本缩进 Char1"/>
    <w:link w:val="1d"/>
    <w:qFormat/>
    <w:rPr>
      <w:rFonts w:ascii="Times New Roman" w:eastAsia="楷体_GB2312" w:hAnsi="Times New Roman" w:cs="Times New Roman"/>
      <w:sz w:val="24"/>
      <w:szCs w:val="24"/>
    </w:rPr>
  </w:style>
  <w:style w:type="paragraph" w:customStyle="1" w:styleId="152">
    <w:name w:val="样式 宋体 小四 行距: 1.5 倍行距 首行缩进:  2 字符"/>
    <w:basedOn w:val="a"/>
    <w:qFormat/>
    <w:pPr>
      <w:spacing w:line="360" w:lineRule="auto"/>
      <w:ind w:firstLineChars="200" w:firstLine="480"/>
    </w:pPr>
    <w:rPr>
      <w:rFonts w:ascii="宋体" w:eastAsia="宋体" w:hAnsi="宋体" w:cs="宋体"/>
      <w:sz w:val="24"/>
      <w:szCs w:val="20"/>
    </w:rPr>
  </w:style>
  <w:style w:type="paragraph" w:customStyle="1" w:styleId="26">
    <w:name w:val="样式 正文缩进 + 首行缩进:  2 字符"/>
    <w:basedOn w:val="a7"/>
    <w:qFormat/>
    <w:pPr>
      <w:spacing w:line="360" w:lineRule="auto"/>
      <w:ind w:firstLineChars="0" w:firstLine="200"/>
      <w:jc w:val="both"/>
    </w:pPr>
    <w:rPr>
      <w:rFonts w:cs="Times New Roman"/>
      <w:sz w:val="24"/>
      <w:szCs w:val="20"/>
    </w:rPr>
  </w:style>
  <w:style w:type="paragraph" w:customStyle="1" w:styleId="1e">
    <w:name w:val="批注主题1"/>
    <w:basedOn w:val="ad"/>
    <w:next w:val="ad"/>
    <w:qFormat/>
    <w:pPr>
      <w:ind w:firstLineChars="0" w:firstLine="0"/>
    </w:pPr>
    <w:rPr>
      <w:rFonts w:eastAsia="宋体" w:cs="Times New Roman"/>
      <w:b/>
      <w:bCs/>
      <w:kern w:val="2"/>
      <w:sz w:val="21"/>
    </w:rPr>
  </w:style>
  <w:style w:type="character" w:customStyle="1" w:styleId="ae">
    <w:name w:val="批注文字 字符"/>
    <w:link w:val="ad"/>
    <w:qFormat/>
    <w:rPr>
      <w:rFonts w:ascii="Times New Roman" w:eastAsia="仿宋" w:hAnsi="Times New Roman"/>
      <w:sz w:val="28"/>
      <w:szCs w:val="24"/>
    </w:rPr>
  </w:style>
  <w:style w:type="paragraph" w:customStyle="1" w:styleId="1f">
    <w:name w:val="正文首行缩进1"/>
    <w:basedOn w:val="16"/>
    <w:link w:val="Chara"/>
    <w:qFormat/>
    <w:pPr>
      <w:spacing w:line="360" w:lineRule="auto"/>
      <w:ind w:firstLineChars="200" w:firstLine="200"/>
    </w:pPr>
    <w:rPr>
      <w:rFonts w:eastAsia="宋体" w:cs="Times New Roman"/>
      <w:sz w:val="24"/>
      <w:szCs w:val="20"/>
    </w:rPr>
  </w:style>
  <w:style w:type="character" w:customStyle="1" w:styleId="Chara">
    <w:name w:val="正文首行缩进 Char"/>
    <w:link w:val="1f"/>
    <w:qFormat/>
    <w:rPr>
      <w:rFonts w:ascii="Times New Roman" w:eastAsia="宋体" w:hAnsi="Times New Roman" w:cs="Times New Roman"/>
      <w:sz w:val="24"/>
    </w:rPr>
  </w:style>
  <w:style w:type="paragraph" w:customStyle="1" w:styleId="1f0">
    <w:name w:val="注释标题1"/>
    <w:basedOn w:val="a"/>
    <w:next w:val="a"/>
    <w:link w:val="Charb"/>
    <w:qFormat/>
    <w:pPr>
      <w:jc w:val="center"/>
    </w:pPr>
    <w:rPr>
      <w:rFonts w:ascii="宋体" w:hAnsi="Times New Roman"/>
      <w:spacing w:val="-20"/>
      <w:kern w:val="21"/>
      <w:position w:val="-6"/>
      <w:sz w:val="20"/>
      <w:szCs w:val="44"/>
    </w:rPr>
  </w:style>
  <w:style w:type="character" w:customStyle="1" w:styleId="Charb">
    <w:name w:val="注释标题 Char"/>
    <w:link w:val="1f0"/>
    <w:qFormat/>
    <w:rPr>
      <w:rFonts w:ascii="宋体" w:hAnsi="Times New Roman"/>
      <w:spacing w:val="-20"/>
      <w:kern w:val="21"/>
      <w:position w:val="-6"/>
      <w:szCs w:val="44"/>
    </w:rPr>
  </w:style>
  <w:style w:type="paragraph" w:customStyle="1" w:styleId="1f1">
    <w:name w:val="文档结构图1"/>
    <w:basedOn w:val="a"/>
    <w:qFormat/>
    <w:rPr>
      <w:rFonts w:ascii="宋体" w:eastAsia="宋体" w:hAnsi="Calibri" w:cs="Times New Roman"/>
      <w:sz w:val="18"/>
      <w:szCs w:val="18"/>
    </w:rPr>
  </w:style>
  <w:style w:type="paragraph" w:customStyle="1" w:styleId="311">
    <w:name w:val="正文文本 31"/>
    <w:basedOn w:val="a"/>
    <w:link w:val="3Char0"/>
    <w:qFormat/>
    <w:pPr>
      <w:spacing w:after="120"/>
    </w:pPr>
    <w:rPr>
      <w:rFonts w:ascii="Times New Roman" w:hAnsi="Times New Roman"/>
      <w:kern w:val="0"/>
      <w:sz w:val="16"/>
      <w:szCs w:val="16"/>
    </w:rPr>
  </w:style>
  <w:style w:type="character" w:customStyle="1" w:styleId="3Char0">
    <w:name w:val="正文文本 3 Char"/>
    <w:link w:val="311"/>
    <w:qFormat/>
    <w:rPr>
      <w:rFonts w:ascii="Times New Roman" w:hAnsi="Times New Roman"/>
      <w:sz w:val="16"/>
      <w:szCs w:val="16"/>
    </w:rPr>
  </w:style>
  <w:style w:type="paragraph" w:customStyle="1" w:styleId="1f2">
    <w:name w:val="日期1"/>
    <w:basedOn w:val="a"/>
    <w:next w:val="a"/>
    <w:qFormat/>
    <w:rPr>
      <w:rFonts w:ascii="Times New Roman" w:eastAsia="宋体" w:hAnsi="Times New Roman" w:cs="Times New Roman"/>
      <w:sz w:val="24"/>
    </w:rPr>
  </w:style>
  <w:style w:type="paragraph" w:customStyle="1" w:styleId="211">
    <w:name w:val="正文文本缩进 21"/>
    <w:basedOn w:val="a"/>
    <w:qFormat/>
    <w:pPr>
      <w:widowControl/>
      <w:suppressAutoHyphens/>
      <w:spacing w:before="120" w:after="120" w:line="360" w:lineRule="auto"/>
      <w:ind w:firstLine="425"/>
      <w:jc w:val="left"/>
    </w:pPr>
    <w:rPr>
      <w:rFonts w:ascii="楷体" w:eastAsia="楷体" w:hAnsi="楷体" w:cs="Times New Roman"/>
      <w:color w:val="000000"/>
      <w:kern w:val="1"/>
      <w:sz w:val="24"/>
      <w:szCs w:val="20"/>
      <w:lang w:eastAsia="ar-SA"/>
    </w:rPr>
  </w:style>
  <w:style w:type="paragraph" w:customStyle="1" w:styleId="212">
    <w:name w:val="正文首行缩进 21"/>
    <w:basedOn w:val="1d"/>
    <w:link w:val="2Char0"/>
    <w:qFormat/>
    <w:pPr>
      <w:spacing w:after="120" w:line="240" w:lineRule="auto"/>
      <w:ind w:leftChars="200" w:left="200" w:firstLineChars="200" w:firstLine="200"/>
    </w:pPr>
    <w:rPr>
      <w:rFonts w:eastAsia="仿宋" w:cstheme="minorBidi"/>
      <w:sz w:val="28"/>
    </w:rPr>
  </w:style>
  <w:style w:type="character" w:customStyle="1" w:styleId="2Char0">
    <w:name w:val="正文首行缩进 2 Char"/>
    <w:basedOn w:val="a2"/>
    <w:link w:val="212"/>
    <w:qFormat/>
    <w:rPr>
      <w:rFonts w:ascii="Times New Roman" w:eastAsia="仿宋" w:hAnsi="Times New Roman"/>
      <w:sz w:val="28"/>
      <w:szCs w:val="24"/>
    </w:rPr>
  </w:style>
  <w:style w:type="paragraph" w:customStyle="1" w:styleId="312">
    <w:name w:val="正文文本缩进 31"/>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213">
    <w:name w:val="正文文本 21"/>
    <w:basedOn w:val="a"/>
    <w:link w:val="2Char1"/>
    <w:qFormat/>
    <w:pPr>
      <w:spacing w:after="120" w:line="480" w:lineRule="auto"/>
    </w:pPr>
    <w:rPr>
      <w:rFonts w:ascii="Times New Roman" w:hAnsi="Times New Roman"/>
      <w:kern w:val="0"/>
      <w:sz w:val="20"/>
      <w:szCs w:val="24"/>
    </w:rPr>
  </w:style>
  <w:style w:type="character" w:customStyle="1" w:styleId="2Char1">
    <w:name w:val="正文文本 2 Char"/>
    <w:link w:val="213"/>
    <w:qFormat/>
    <w:rPr>
      <w:rFonts w:ascii="Times New Roman" w:hAnsi="Times New Roman"/>
      <w:szCs w:val="24"/>
    </w:rPr>
  </w:style>
  <w:style w:type="paragraph" w:customStyle="1" w:styleId="HTML1">
    <w:name w:val="HTML 预设格式1"/>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lang w:eastAsia="en-US"/>
    </w:rPr>
  </w:style>
  <w:style w:type="paragraph" w:customStyle="1" w:styleId="CharChar">
    <w:name w:val="批注框文本 Char Char"/>
    <w:basedOn w:val="a"/>
    <w:link w:val="CharCharCharChar"/>
    <w:qFormat/>
    <w:rPr>
      <w:rFonts w:ascii="Calibri" w:eastAsia="宋体" w:hAnsi="Calibri" w:cs="Times New Roman"/>
      <w:kern w:val="0"/>
      <w:sz w:val="18"/>
      <w:szCs w:val="18"/>
    </w:rPr>
  </w:style>
  <w:style w:type="character" w:customStyle="1" w:styleId="CharCharCharChar">
    <w:name w:val="批注框文本 Char Char Char Char"/>
    <w:link w:val="CharChar"/>
    <w:qFormat/>
    <w:rPr>
      <w:rFonts w:ascii="Calibri" w:eastAsia="宋体" w:hAnsi="Calibri" w:cs="Times New Roman"/>
      <w:sz w:val="18"/>
      <w:szCs w:val="18"/>
    </w:rPr>
  </w:style>
  <w:style w:type="paragraph" w:customStyle="1" w:styleId="CharCharCharCharCharCharChar1CharCharCharCharCharCharChar">
    <w:name w:val="Char Char Char Char Char Char Char1 Char Char Char Char Char Char Char"/>
    <w:basedOn w:val="1f1"/>
    <w:next w:val="a"/>
    <w:qFormat/>
  </w:style>
  <w:style w:type="paragraph" w:customStyle="1" w:styleId="affff3">
    <w:name w:val="文挡编号"/>
    <w:basedOn w:val="a"/>
    <w:next w:val="a"/>
    <w:qFormat/>
    <w:pPr>
      <w:widowControl/>
      <w:adjustRightInd w:val="0"/>
      <w:spacing w:before="480" w:after="120" w:line="360" w:lineRule="auto"/>
      <w:textAlignment w:val="baseline"/>
    </w:pPr>
    <w:rPr>
      <w:rFonts w:ascii="Times New Roman" w:eastAsia="宋体" w:hAnsi="Times New Roman" w:cs="Times New Roman"/>
      <w:kern w:val="0"/>
      <w:szCs w:val="20"/>
    </w:rPr>
  </w:style>
  <w:style w:type="paragraph" w:customStyle="1" w:styleId="1f3">
    <w:name w:val="列出段落1"/>
    <w:basedOn w:val="a"/>
    <w:link w:val="Charc"/>
    <w:qFormat/>
    <w:pPr>
      <w:ind w:firstLineChars="200" w:firstLine="420"/>
    </w:pPr>
    <w:rPr>
      <w:rFonts w:ascii="Calibri" w:eastAsia="宋体" w:hAnsi="Calibri" w:cs="Times New Roman"/>
      <w:kern w:val="0"/>
      <w:sz w:val="20"/>
      <w:szCs w:val="20"/>
    </w:rPr>
  </w:style>
  <w:style w:type="character" w:customStyle="1" w:styleId="Charc">
    <w:name w:val="列出段落 Char"/>
    <w:link w:val="1f3"/>
    <w:qFormat/>
    <w:rPr>
      <w:rFonts w:ascii="Calibri" w:eastAsia="宋体" w:hAnsi="Calibri" w:cs="Times New Roman"/>
    </w:rPr>
  </w:style>
  <w:style w:type="paragraph" w:customStyle="1" w:styleId="1f4">
    <w:name w:val="正文缩进1"/>
    <w:basedOn w:val="a"/>
    <w:link w:val="Chard"/>
    <w:qFormat/>
    <w:pPr>
      <w:ind w:firstLine="420"/>
    </w:pPr>
    <w:rPr>
      <w:rFonts w:ascii="Calibri" w:eastAsia="宋体" w:hAnsi="Calibri" w:cs="Times New Roman"/>
      <w:kern w:val="0"/>
      <w:sz w:val="20"/>
      <w:szCs w:val="20"/>
    </w:rPr>
  </w:style>
  <w:style w:type="character" w:customStyle="1" w:styleId="Chard">
    <w:name w:val="正文缩进 Char"/>
    <w:link w:val="1f4"/>
    <w:qFormat/>
    <w:rPr>
      <w:rFonts w:ascii="Calibri" w:eastAsia="宋体" w:hAnsi="Calibri" w:cs="Times New Roman"/>
    </w:rPr>
  </w:style>
  <w:style w:type="paragraph" w:customStyle="1" w:styleId="2205">
    <w:name w:val="样式 正文文本 + 左侧:  2 字符 首行缩进:  2 字符 段前: 0.5 行"/>
    <w:basedOn w:val="a1"/>
    <w:qFormat/>
    <w:pPr>
      <w:widowControl/>
      <w:spacing w:beforeLines="50" w:afterLines="50" w:line="300" w:lineRule="auto"/>
      <w:ind w:firstLineChars="200" w:firstLine="420"/>
      <w:jc w:val="left"/>
    </w:pPr>
    <w:rPr>
      <w:rFonts w:ascii="Times New Roman" w:eastAsia="宋体" w:hAnsi="Times New Roman" w:cs="宋体"/>
      <w:sz w:val="21"/>
    </w:rPr>
  </w:style>
  <w:style w:type="character" w:customStyle="1" w:styleId="a5">
    <w:name w:val="正文文本 字符"/>
    <w:basedOn w:val="a2"/>
    <w:link w:val="a1"/>
    <w:qFormat/>
  </w:style>
  <w:style w:type="paragraph" w:customStyle="1" w:styleId="cLevel1">
    <w:name w:val="cLevel1"/>
    <w:basedOn w:val="110"/>
    <w:qFormat/>
    <w:pPr>
      <w:tabs>
        <w:tab w:val="left" w:pos="-180"/>
      </w:tabs>
      <w:spacing w:before="240" w:after="240" w:line="480" w:lineRule="auto"/>
      <w:jc w:val="center"/>
    </w:pPr>
    <w:rPr>
      <w:rFonts w:ascii="Times New Roman" w:hAnsi="Times New Roman"/>
      <w:sz w:val="48"/>
    </w:rPr>
  </w:style>
  <w:style w:type="paragraph" w:customStyle="1" w:styleId="cLevel2">
    <w:name w:val="cLevel2"/>
    <w:basedOn w:val="210"/>
    <w:qFormat/>
    <w:pPr>
      <w:tabs>
        <w:tab w:val="left" w:pos="4205"/>
      </w:tabs>
      <w:spacing w:before="0" w:after="0" w:line="360" w:lineRule="auto"/>
      <w:ind w:left="0" w:firstLine="0"/>
      <w:jc w:val="left"/>
    </w:pPr>
    <w:rPr>
      <w:rFonts w:ascii="Arial" w:eastAsia="新宋体" w:hAnsi="Arial"/>
      <w:sz w:val="36"/>
    </w:rPr>
  </w:style>
  <w:style w:type="paragraph" w:customStyle="1" w:styleId="cx">
    <w:name w:val="cx标题三"/>
    <w:basedOn w:val="310"/>
    <w:qFormat/>
    <w:pPr>
      <w:tabs>
        <w:tab w:val="left" w:pos="4205"/>
      </w:tabs>
      <w:spacing w:before="0" w:after="0" w:line="360" w:lineRule="auto"/>
      <w:ind w:left="0" w:firstLineChars="50" w:firstLine="50"/>
    </w:pPr>
    <w:rPr>
      <w:rFonts w:ascii="Times New Roman" w:eastAsia="新宋体" w:hAnsi="Times New Roman"/>
      <w:sz w:val="30"/>
    </w:rPr>
  </w:style>
  <w:style w:type="paragraph" w:customStyle="1" w:styleId="cxLevel4">
    <w:name w:val="cxLevel4"/>
    <w:basedOn w:val="41"/>
    <w:link w:val="cxLevel4CharChar"/>
    <w:qFormat/>
    <w:pPr>
      <w:tabs>
        <w:tab w:val="left" w:pos="4205"/>
      </w:tabs>
      <w:spacing w:before="0" w:after="0" w:line="360" w:lineRule="auto"/>
      <w:ind w:left="0" w:firstLineChars="100" w:firstLine="100"/>
    </w:pPr>
    <w:rPr>
      <w:rFonts w:ascii="Arial" w:hAnsi="Arial"/>
    </w:rPr>
  </w:style>
  <w:style w:type="character" w:customStyle="1" w:styleId="cxLevel4CharChar">
    <w:name w:val="cxLevel4 Char Char"/>
    <w:link w:val="cxLevel4"/>
    <w:qFormat/>
    <w:rPr>
      <w:rFonts w:ascii="Arial" w:eastAsia="宋体" w:hAnsi="Arial" w:cs="Times New Roman"/>
      <w:b/>
      <w:bCs/>
      <w:sz w:val="28"/>
      <w:szCs w:val="28"/>
    </w:rPr>
  </w:style>
  <w:style w:type="paragraph" w:customStyle="1" w:styleId="cxLevel5">
    <w:name w:val="cxLevel5"/>
    <w:basedOn w:val="51"/>
    <w:qFormat/>
    <w:pPr>
      <w:widowControl/>
      <w:tabs>
        <w:tab w:val="left" w:pos="4205"/>
      </w:tabs>
      <w:spacing w:before="0" w:after="0" w:line="360" w:lineRule="auto"/>
      <w:ind w:left="0" w:firstLineChars="150" w:firstLine="150"/>
      <w:jc w:val="left"/>
    </w:pPr>
    <w:rPr>
      <w:rFonts w:ascii="宋体" w:eastAsia="楷体_GB2312" w:hAnsi="宋体" w:cs="宋体"/>
      <w:kern w:val="0"/>
      <w:sz w:val="24"/>
    </w:rPr>
  </w:style>
  <w:style w:type="paragraph" w:customStyle="1" w:styleId="Default">
    <w:name w:val="Default"/>
    <w:qFormat/>
    <w:pPr>
      <w:widowControl w:val="0"/>
      <w:autoSpaceDE w:val="0"/>
      <w:autoSpaceDN w:val="0"/>
      <w:adjustRightInd w:val="0"/>
    </w:pPr>
    <w:rPr>
      <w:rFonts w:ascii="黑体" w:eastAsia="黑体" w:cs="黑体"/>
      <w:color w:val="000000"/>
      <w:sz w:val="24"/>
      <w:szCs w:val="24"/>
    </w:rPr>
  </w:style>
  <w:style w:type="paragraph" w:customStyle="1" w:styleId="NCSbulletlist">
    <w:name w:val="• NCS bullet list"/>
    <w:qFormat/>
    <w:pPr>
      <w:tabs>
        <w:tab w:val="left" w:pos="720"/>
        <w:tab w:val="left" w:pos="1584"/>
      </w:tabs>
      <w:suppressAutoHyphens/>
      <w:spacing w:before="120" w:after="60"/>
      <w:ind w:left="-4896" w:hanging="360"/>
    </w:pPr>
    <w:rPr>
      <w:rFonts w:ascii="Trebuchet MS" w:hAnsi="Trebuchet MS" w:cs="Calibri"/>
      <w:lang w:eastAsia="ar-SA"/>
    </w:rPr>
  </w:style>
  <w:style w:type="paragraph" w:customStyle="1" w:styleId="affff4">
    <w:name w:val="标准文本"/>
    <w:basedOn w:val="a"/>
    <w:link w:val="CharChar0"/>
    <w:qFormat/>
    <w:pPr>
      <w:spacing w:line="360" w:lineRule="auto"/>
      <w:ind w:firstLineChars="200" w:firstLine="480"/>
    </w:pPr>
    <w:rPr>
      <w:rFonts w:ascii="Calibri" w:eastAsia="宋体" w:hAnsi="Calibri" w:cs="宋体"/>
      <w:kern w:val="0"/>
      <w:sz w:val="24"/>
      <w:szCs w:val="20"/>
    </w:rPr>
  </w:style>
  <w:style w:type="character" w:customStyle="1" w:styleId="CharChar0">
    <w:name w:val="标准文本 Char Char"/>
    <w:link w:val="affff4"/>
    <w:qFormat/>
    <w:rPr>
      <w:rFonts w:ascii="Calibri" w:eastAsia="宋体" w:hAnsi="Calibri" w:cs="宋体"/>
      <w:sz w:val="24"/>
    </w:rPr>
  </w:style>
  <w:style w:type="paragraph" w:customStyle="1" w:styleId="WDQ3">
    <w:name w:val="WDQ项目标号3"/>
    <w:basedOn w:val="a"/>
    <w:qFormat/>
    <w:pPr>
      <w:tabs>
        <w:tab w:val="left" w:pos="2024"/>
      </w:tabs>
      <w:ind w:left="2024" w:hanging="453"/>
    </w:pPr>
    <w:rPr>
      <w:rFonts w:ascii="Times New Roman" w:eastAsia="宋体" w:hAnsi="Times New Roman" w:cs="Times New Roman"/>
      <w:szCs w:val="20"/>
    </w:rPr>
  </w:style>
  <w:style w:type="paragraph" w:customStyle="1" w:styleId="414145157">
    <w:name w:val="样式 标题 4 + 段前: 14 磅 段后: 14.5 磅 行距: 多倍行距 1.57 字行"/>
    <w:basedOn w:val="41"/>
    <w:qFormat/>
    <w:pPr>
      <w:tabs>
        <w:tab w:val="left" w:pos="0"/>
      </w:tabs>
      <w:ind w:left="0" w:firstLine="0"/>
    </w:pPr>
    <w:rPr>
      <w:rFonts w:ascii="Arial" w:eastAsia="黑体" w:hAnsi="Arial" w:cs="宋体"/>
      <w:b w:val="0"/>
      <w:kern w:val="2"/>
      <w:sz w:val="24"/>
      <w:szCs w:val="24"/>
    </w:rPr>
  </w:style>
  <w:style w:type="paragraph" w:customStyle="1" w:styleId="zhang2050505Char">
    <w:name w:val="样式 样式 正文zhang + 首行缩进:  2 字符 段前: 0.5 行 段后: 0.5 行 + 段前: 0.5 行 段后:... Char"/>
    <w:basedOn w:val="a"/>
    <w:link w:val="zhang2050505CharCharChar"/>
    <w:qFormat/>
    <w:pPr>
      <w:spacing w:beforeLines="50" w:afterLines="50" w:line="360" w:lineRule="exact"/>
      <w:ind w:firstLineChars="200" w:firstLine="480"/>
    </w:pPr>
    <w:rPr>
      <w:rFonts w:ascii="Calibri" w:eastAsia="宋体" w:hAnsi="Calibri" w:cs="宋体"/>
      <w:kern w:val="0"/>
      <w:sz w:val="24"/>
      <w:szCs w:val="20"/>
    </w:rPr>
  </w:style>
  <w:style w:type="character" w:customStyle="1" w:styleId="zhang2050505CharCharChar">
    <w:name w:val="样式 样式 正文zhang + 首行缩进:  2 字符 段前: 0.5 行 段后: 0.5 行 + 段前: 0.5 行 段后:... Char Char Char"/>
    <w:link w:val="zhang2050505Char"/>
    <w:qFormat/>
    <w:rPr>
      <w:rFonts w:ascii="Calibri" w:eastAsia="宋体" w:hAnsi="Calibri" w:cs="宋体"/>
      <w:sz w:val="24"/>
    </w:rPr>
  </w:style>
  <w:style w:type="paragraph" w:customStyle="1" w:styleId="1f5">
    <w:name w:val="纯文本1"/>
    <w:basedOn w:val="a"/>
    <w:qFormat/>
    <w:pPr>
      <w:adjustRightInd w:val="0"/>
      <w:spacing w:line="312" w:lineRule="atLeast"/>
      <w:textAlignment w:val="baseline"/>
    </w:pPr>
    <w:rPr>
      <w:rFonts w:ascii="Arial Black" w:eastAsia="宋体" w:hAnsi="Courier New" w:cs="Times New Roman"/>
      <w:kern w:val="0"/>
      <w:szCs w:val="20"/>
    </w:rPr>
  </w:style>
  <w:style w:type="paragraph" w:customStyle="1" w:styleId="1f6">
    <w:name w:val="普通(网站)1"/>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CharCharChar1CharCharCharCharCharCharCharCharChar">
    <w:name w:val="Char Char Char1 Char Char Char Char Char Char Char Char Char"/>
    <w:basedOn w:val="a"/>
    <w:qFormat/>
    <w:pPr>
      <w:adjustRightInd w:val="0"/>
      <w:spacing w:line="360" w:lineRule="auto"/>
    </w:pPr>
    <w:rPr>
      <w:rFonts w:ascii="Times New Roman" w:eastAsia="宋体" w:hAnsi="Times New Roman" w:cs="宋体"/>
      <w:b/>
      <w:sz w:val="24"/>
      <w:szCs w:val="20"/>
    </w:rPr>
  </w:style>
  <w:style w:type="paragraph" w:customStyle="1" w:styleId="205205">
    <w:name w:val="样式 样式 宋体 首行缩进:  2 字符 段前: 0.5 行 + 首行缩进:  2 字符 段前: 0.5 行"/>
    <w:basedOn w:val="a"/>
    <w:qFormat/>
    <w:pPr>
      <w:spacing w:beforeLines="50" w:line="300" w:lineRule="auto"/>
      <w:ind w:firstLine="480"/>
    </w:pPr>
    <w:rPr>
      <w:rFonts w:ascii="Times New Roman" w:eastAsia="宋体" w:hAnsi="Times New Roman" w:cs="宋体"/>
      <w:sz w:val="24"/>
      <w:szCs w:val="20"/>
    </w:rPr>
  </w:style>
  <w:style w:type="paragraph" w:customStyle="1" w:styleId="FA">
    <w:name w:val="FA正文"/>
    <w:basedOn w:val="a"/>
    <w:qFormat/>
    <w:pPr>
      <w:ind w:firstLineChars="200" w:firstLine="200"/>
    </w:pPr>
    <w:rPr>
      <w:rFonts w:ascii="Calibri" w:eastAsia="宋体" w:hAnsi="宋体" w:cs="宋体"/>
      <w:bCs/>
      <w:sz w:val="24"/>
      <w:szCs w:val="21"/>
    </w:rPr>
  </w:style>
  <w:style w:type="paragraph" w:customStyle="1" w:styleId="affff5">
    <w:name w:val="文档正文"/>
    <w:basedOn w:val="a"/>
    <w:qFormat/>
    <w:pPr>
      <w:adjustRightInd w:val="0"/>
      <w:snapToGrid w:val="0"/>
      <w:spacing w:line="312" w:lineRule="atLeast"/>
      <w:ind w:rightChars="-51" w:right="-107"/>
      <w:textAlignment w:val="baseline"/>
    </w:pPr>
    <w:rPr>
      <w:rFonts w:ascii="宋体" w:eastAsia="宋体" w:hAnsi="宋体" w:cs="Times New Roman"/>
      <w:spacing w:val="6"/>
      <w:kern w:val="0"/>
      <w:sz w:val="24"/>
      <w:szCs w:val="24"/>
    </w:rPr>
  </w:style>
  <w:style w:type="paragraph" w:customStyle="1" w:styleId="czGB2312">
    <w:name w:val="样式 cz正文 + 仿宋_GB2312"/>
    <w:basedOn w:val="cz"/>
    <w:qFormat/>
    <w:rPr>
      <w:rFonts w:ascii="仿宋_GB2312" w:hAnsi="仿宋_GB2312"/>
    </w:rPr>
  </w:style>
  <w:style w:type="paragraph" w:customStyle="1" w:styleId="cz">
    <w:name w:val="cz正文"/>
    <w:basedOn w:val="a"/>
    <w:link w:val="czCharChar"/>
    <w:qFormat/>
    <w:pPr>
      <w:spacing w:line="360" w:lineRule="auto"/>
      <w:ind w:firstLineChars="200" w:firstLine="480"/>
    </w:pPr>
    <w:rPr>
      <w:rFonts w:ascii="宋体" w:eastAsia="宋体" w:hAnsi="宋体" w:cs="宋体"/>
      <w:kern w:val="0"/>
      <w:sz w:val="24"/>
      <w:szCs w:val="24"/>
    </w:rPr>
  </w:style>
  <w:style w:type="character" w:customStyle="1" w:styleId="czCharChar">
    <w:name w:val="cz正文 Char Char"/>
    <w:link w:val="cz"/>
    <w:qFormat/>
    <w:rPr>
      <w:rFonts w:ascii="宋体" w:eastAsia="宋体" w:hAnsi="宋体" w:cs="宋体"/>
      <w:sz w:val="24"/>
      <w:szCs w:val="24"/>
    </w:rPr>
  </w:style>
  <w:style w:type="paragraph" w:customStyle="1" w:styleId="yh">
    <w:name w:val="yh正文"/>
    <w:basedOn w:val="a"/>
    <w:qFormat/>
    <w:pPr>
      <w:spacing w:line="360" w:lineRule="auto"/>
      <w:ind w:firstLineChars="200" w:firstLine="480"/>
    </w:pPr>
    <w:rPr>
      <w:rFonts w:ascii="Calibri" w:eastAsia="宋体" w:hAnsi="宋体" w:cs="宋体"/>
      <w:sz w:val="24"/>
      <w:szCs w:val="21"/>
    </w:rPr>
  </w:style>
  <w:style w:type="paragraph" w:customStyle="1" w:styleId="43">
    <w:name w:val="正文4"/>
    <w:basedOn w:val="a"/>
    <w:qFormat/>
    <w:pPr>
      <w:widowControl/>
      <w:overflowPunct w:val="0"/>
      <w:autoSpaceDE w:val="0"/>
      <w:autoSpaceDN w:val="0"/>
      <w:adjustRightInd w:val="0"/>
      <w:spacing w:line="480" w:lineRule="atLeast"/>
      <w:ind w:left="3780"/>
      <w:jc w:val="left"/>
    </w:pPr>
    <w:rPr>
      <w:rFonts w:ascii="Times New Roman" w:eastAsia="宋体" w:hAnsi="Times New Roman" w:cs="Times New Roman"/>
      <w:kern w:val="0"/>
      <w:sz w:val="24"/>
      <w:szCs w:val="24"/>
    </w:rPr>
  </w:style>
  <w:style w:type="paragraph" w:customStyle="1" w:styleId="CharCharCharCharCharCharCharCharCharCharCharCharCharCharChar">
    <w:name w:val="Char Char Char Char Char Char Char Char Char Char Char Char Char Char Char"/>
    <w:basedOn w:val="a"/>
    <w:qFormat/>
    <w:rPr>
      <w:rFonts w:ascii="Tahoma" w:eastAsia="宋体" w:hAnsi="Tahoma" w:cs="Times New Roman"/>
      <w:sz w:val="24"/>
      <w:szCs w:val="24"/>
    </w:rPr>
  </w:style>
  <w:style w:type="paragraph" w:customStyle="1" w:styleId="TableHeading">
    <w:name w:val="Table Heading"/>
    <w:basedOn w:val="TableText"/>
    <w:qFormat/>
    <w:pPr>
      <w:overflowPunct/>
      <w:adjustRightInd/>
      <w:spacing w:before="60" w:after="60" w:line="288" w:lineRule="auto"/>
      <w:ind w:firstLineChars="0" w:firstLine="0"/>
      <w:jc w:val="center"/>
      <w:textAlignment w:val="auto"/>
    </w:pPr>
    <w:rPr>
      <w:rFonts w:ascii="Times New Roman" w:eastAsia="宋体" w:hAnsi="Times New Roman" w:cs="Calibri"/>
      <w:b/>
      <w:sz w:val="21"/>
      <w:szCs w:val="24"/>
      <w:lang w:val="en-US" w:eastAsia="zh-CN" w:bidi="ar-SA"/>
    </w:rPr>
  </w:style>
  <w:style w:type="paragraph" w:customStyle="1" w:styleId="affff6">
    <w:name w:val="符号缩进"/>
    <w:basedOn w:val="1f4"/>
    <w:qFormat/>
    <w:pPr>
      <w:adjustRightInd w:val="0"/>
      <w:spacing w:before="120"/>
      <w:ind w:leftChars="200" w:left="200" w:firstLineChars="200" w:firstLine="200"/>
      <w:textAlignment w:val="baseline"/>
    </w:pPr>
    <w:rPr>
      <w:rFonts w:ascii="Arial" w:eastAsia="楷体_GB2312" w:hAnsi="Arial"/>
      <w:color w:val="000000"/>
      <w:sz w:val="24"/>
      <w:szCs w:val="22"/>
    </w:rPr>
  </w:style>
  <w:style w:type="paragraph" w:customStyle="1" w:styleId="1f7">
    <w:name w:val="样式 标题 1 + 居中"/>
    <w:basedOn w:val="110"/>
    <w:qFormat/>
    <w:pPr>
      <w:tabs>
        <w:tab w:val="left" w:pos="1283"/>
      </w:tabs>
      <w:ind w:left="1283" w:hanging="432"/>
      <w:jc w:val="center"/>
    </w:pPr>
    <w:rPr>
      <w:rFonts w:ascii="Times New Roman" w:hAnsi="Times New Roman" w:cs="宋体"/>
      <w:sz w:val="44"/>
      <w:szCs w:val="20"/>
    </w:rPr>
  </w:style>
  <w:style w:type="paragraph" w:customStyle="1" w:styleId="074180505">
    <w:name w:val="样式 样式 样式 宋体 小四 首行缩进:  0.74 厘米 行距: 最小值 18 磅 + 段前: 0.5 行 段后: 0.5 行..."/>
    <w:basedOn w:val="a"/>
    <w:link w:val="074180505Char3"/>
    <w:qFormat/>
    <w:pPr>
      <w:spacing w:beforeLines="50" w:afterLines="50" w:line="360" w:lineRule="auto"/>
      <w:ind w:firstLine="420"/>
    </w:pPr>
    <w:rPr>
      <w:rFonts w:ascii="宋体" w:eastAsia="宋体" w:hAnsi="Times New Roman" w:cs="宋体"/>
      <w:kern w:val="0"/>
      <w:sz w:val="24"/>
      <w:szCs w:val="20"/>
    </w:rPr>
  </w:style>
  <w:style w:type="character" w:customStyle="1" w:styleId="074180505Char3">
    <w:name w:val="样式 样式 样式 宋体 小四 首行缩进:  0.74 厘米 行距: 最小值 18 磅 + 段前: 0.5 行 段后: 0.5 行... Char3"/>
    <w:link w:val="074180505"/>
    <w:qFormat/>
    <w:rPr>
      <w:rFonts w:ascii="宋体" w:eastAsia="宋体" w:hAnsi="Times New Roman" w:cs="宋体"/>
      <w:sz w:val="24"/>
    </w:rPr>
  </w:style>
  <w:style w:type="paragraph" w:customStyle="1" w:styleId="07418050">
    <w:name w:val="样式 样式 样式 样式 宋体 小四 首行缩进:  0.74 厘米 行距: 最小值 18 磅 + 段前: 0.5 行 段后: 0...."/>
    <w:basedOn w:val="074180505"/>
    <w:link w:val="07418050Char3"/>
    <w:qFormat/>
    <w:pPr>
      <w:spacing w:before="50" w:after="50" w:line="240" w:lineRule="auto"/>
    </w:pPr>
    <w:rPr>
      <w:rFonts w:hAnsi="宋体"/>
    </w:rPr>
  </w:style>
  <w:style w:type="character" w:customStyle="1" w:styleId="07418050Char3">
    <w:name w:val="样式 样式 样式 样式 宋体 小四 首行缩进:  0.74 厘米 行距: 最小值 18 磅 + 段前: 0.5 行 段后: 0.... Char3"/>
    <w:link w:val="07418050"/>
    <w:qFormat/>
    <w:rPr>
      <w:rFonts w:ascii="宋体" w:eastAsia="宋体" w:hAnsi="宋体" w:cs="宋体"/>
      <w:sz w:val="24"/>
    </w:rPr>
  </w:style>
  <w:style w:type="paragraph" w:customStyle="1" w:styleId="22ndlevelh22Header2l2Titre2Head2H2heading2">
    <w:name w:val="样式 标题 22nd levelh22Header 2l2节Titre2Head 2H2heading 2+..."/>
    <w:basedOn w:val="210"/>
    <w:qFormat/>
    <w:pPr>
      <w:tabs>
        <w:tab w:val="left" w:pos="0"/>
      </w:tabs>
      <w:spacing w:before="360" w:after="0" w:line="240" w:lineRule="auto"/>
      <w:ind w:left="0" w:firstLine="0"/>
    </w:pPr>
    <w:rPr>
      <w:rFonts w:ascii="Arial" w:eastAsia="黑体" w:hAnsi="Arial" w:cs="宋体"/>
      <w:b w:val="0"/>
    </w:rPr>
  </w:style>
  <w:style w:type="paragraph" w:customStyle="1" w:styleId="ALTZ155">
    <w:name w:val="样式 正文（首行缩进两字）正文双线正文非缩进表正文特点四号ALT+Z段1 + 宋体 段前: 5 磅 段后: 5..."/>
    <w:basedOn w:val="1f4"/>
    <w:link w:val="ALTZ155CharChar"/>
    <w:qFormat/>
    <w:pPr>
      <w:adjustRightInd w:val="0"/>
      <w:spacing w:before="100" w:after="100" w:line="360" w:lineRule="auto"/>
      <w:textAlignment w:val="baseline"/>
    </w:pPr>
    <w:rPr>
      <w:rFonts w:ascii="宋体" w:hAnsi="宋体" w:cs="宋体"/>
      <w:sz w:val="24"/>
    </w:rPr>
  </w:style>
  <w:style w:type="character" w:customStyle="1" w:styleId="ALTZ155CharChar">
    <w:name w:val="样式 正文（首行缩进两字）正文双线正文非缩进表正文特点四号ALT+Z段1 + 宋体 段前: 5 磅 段后: 5... Char Char"/>
    <w:link w:val="ALTZ155"/>
    <w:qFormat/>
    <w:rPr>
      <w:rFonts w:ascii="宋体" w:eastAsia="宋体" w:hAnsi="宋体" w:cs="宋体"/>
      <w:sz w:val="24"/>
    </w:rPr>
  </w:style>
  <w:style w:type="paragraph" w:customStyle="1" w:styleId="31h33rdlevelH3l3CTHeading3-oldLevel3Head3">
    <w:name w:val="样式 标题 3一1h33rd levelH3l3CTHeading 3 - oldLevel 3 Head3..."/>
    <w:basedOn w:val="310"/>
    <w:qFormat/>
    <w:pPr>
      <w:tabs>
        <w:tab w:val="left" w:pos="0"/>
      </w:tabs>
      <w:adjustRightInd w:val="0"/>
      <w:spacing w:before="240" w:after="0" w:line="240" w:lineRule="auto"/>
      <w:ind w:left="0" w:firstLine="0"/>
      <w:textAlignment w:val="baseline"/>
    </w:pPr>
    <w:rPr>
      <w:rFonts w:ascii="Times New Roman" w:eastAsia="黑体" w:hAnsi="Times New Roman" w:cs="宋体"/>
      <w:b w:val="0"/>
      <w:kern w:val="0"/>
      <w:sz w:val="30"/>
      <w:szCs w:val="30"/>
    </w:rPr>
  </w:style>
  <w:style w:type="paragraph" w:customStyle="1" w:styleId="1f8">
    <w:name w:val="列表1"/>
    <w:basedOn w:val="a"/>
    <w:qFormat/>
    <w:pPr>
      <w:ind w:left="200" w:hangingChars="200" w:hanging="200"/>
    </w:pPr>
    <w:rPr>
      <w:rFonts w:ascii="Times New Roman" w:eastAsia="宋体" w:hAnsi="Times New Roman" w:cs="Times New Roman"/>
      <w:szCs w:val="24"/>
    </w:rPr>
  </w:style>
  <w:style w:type="paragraph" w:customStyle="1" w:styleId="HD">
    <w:name w:val="HD图号"/>
    <w:basedOn w:val="a"/>
    <w:qFormat/>
    <w:pPr>
      <w:spacing w:line="440" w:lineRule="atLeast"/>
      <w:jc w:val="center"/>
    </w:pPr>
    <w:rPr>
      <w:rFonts w:ascii="Times New Roman" w:eastAsia="楷体_GB2312" w:hAnsi="Times New Roman" w:cs="Times New Roman"/>
      <w:sz w:val="24"/>
      <w:szCs w:val="20"/>
    </w:rPr>
  </w:style>
  <w:style w:type="paragraph" w:customStyle="1" w:styleId="0741805">
    <w:name w:val="样式 样式 样式 样式 样式 宋体 小四 首行缩进:  0.74 厘米 行距: 最小值 18 磅 + 段前: 0.5 行 段后:..."/>
    <w:basedOn w:val="07418050"/>
    <w:qFormat/>
    <w:rPr>
      <w:kern w:val="2"/>
      <w:szCs w:val="22"/>
    </w:rPr>
  </w:style>
  <w:style w:type="paragraph" w:customStyle="1" w:styleId="07418051">
    <w:name w:val="样式 样式 样式 样式 样式 宋体 小四 首行缩进:  0.74 厘米 行距: 最小值 18 磅 + 段前: 0.5 行 段后:...1"/>
    <w:basedOn w:val="07418050"/>
    <w:qFormat/>
    <w:rPr>
      <w:kern w:val="2"/>
      <w:szCs w:val="22"/>
    </w:rPr>
  </w:style>
  <w:style w:type="paragraph" w:customStyle="1" w:styleId="07418052">
    <w:name w:val="样式 样式 样式 样式 样式 样式 宋体 小四 首行缩进:  0.74 厘米 行距: 最小值 18 磅 + 段前: 0.5 行 ..."/>
    <w:basedOn w:val="07418051"/>
    <w:qFormat/>
    <w:pPr>
      <w:spacing w:line="320" w:lineRule="exact"/>
    </w:pPr>
  </w:style>
  <w:style w:type="paragraph" w:customStyle="1" w:styleId="07418053">
    <w:name w:val="样式 样式 样式 样式 样式 样式 样式 宋体 小四 首行缩进:  0.74 厘米 行距: 最小值 18 磅 + 段前: 0.5..."/>
    <w:basedOn w:val="07418052"/>
    <w:qFormat/>
    <w:pPr>
      <w:spacing w:line="360" w:lineRule="exact"/>
      <w:ind w:leftChars="100" w:left="100" w:firstLine="454"/>
    </w:pPr>
  </w:style>
  <w:style w:type="paragraph" w:customStyle="1" w:styleId="414145157148">
    <w:name w:val="样式 样式 标题 4 + 段前: 14 磅 段后: 14.5 磅 行距: 多倍行距 1.57 字行 + 左侧:  1.48 厘米"/>
    <w:basedOn w:val="414145157"/>
    <w:qFormat/>
    <w:pPr>
      <w:spacing w:before="240" w:after="0" w:line="240" w:lineRule="auto"/>
    </w:pPr>
    <w:rPr>
      <w:rFonts w:eastAsia="宋体"/>
      <w:b/>
      <w:szCs w:val="20"/>
    </w:rPr>
  </w:style>
  <w:style w:type="paragraph" w:customStyle="1" w:styleId="wen2">
    <w:name w:val="wen_2"/>
    <w:basedOn w:val="a"/>
    <w:qFormat/>
    <w:pPr>
      <w:widowControl/>
      <w:spacing w:before="100" w:beforeAutospacing="1" w:after="100" w:afterAutospacing="1" w:line="324" w:lineRule="auto"/>
      <w:jc w:val="left"/>
    </w:pPr>
    <w:rPr>
      <w:rFonts w:ascii="ˎ̥" w:eastAsia="宋体" w:hAnsi="ˎ̥" w:cs="宋体"/>
      <w:color w:val="000000"/>
      <w:kern w:val="0"/>
      <w:sz w:val="18"/>
      <w:szCs w:val="18"/>
    </w:rPr>
  </w:style>
  <w:style w:type="paragraph" w:customStyle="1" w:styleId="07418Char">
    <w:name w:val="样式 样式 样式 样式 样式 样式 样式 样式 宋体 小四 首行缩进:  0.74 厘米 行距: 最小值 18 磅 + 段前: ... Char"/>
    <w:basedOn w:val="07418053"/>
    <w:qFormat/>
    <w:pPr>
      <w:spacing w:line="240" w:lineRule="auto"/>
      <w:ind w:leftChars="0" w:left="0" w:firstLine="0"/>
    </w:pPr>
    <w:rPr>
      <w:rFonts w:ascii="Calibri" w:hAnsi="Calibri"/>
      <w:sz w:val="21"/>
    </w:rPr>
  </w:style>
  <w:style w:type="paragraph" w:customStyle="1" w:styleId="affff7">
    <w:name w:val="封面标准名称"/>
    <w:qFormat/>
    <w:pPr>
      <w:widowControl w:val="0"/>
      <w:spacing w:beforeLines="50" w:after="200" w:line="680" w:lineRule="exact"/>
      <w:ind w:leftChars="135" w:left="135"/>
      <w:jc w:val="center"/>
      <w:textAlignment w:val="center"/>
    </w:pPr>
    <w:rPr>
      <w:rFonts w:ascii="黑体" w:eastAsia="黑体" w:hAnsi="Calibri" w:cs="Calibri"/>
      <w:sz w:val="52"/>
      <w:szCs w:val="22"/>
    </w:rPr>
  </w:style>
  <w:style w:type="paragraph" w:customStyle="1" w:styleId="Char20">
    <w:name w:val="Char2"/>
    <w:basedOn w:val="a"/>
    <w:qFormat/>
    <w:rPr>
      <w:rFonts w:ascii="仿宋_GB2312" w:eastAsia="仿宋_GB2312" w:hAnsi="Times New Roman" w:cs="Times New Roman"/>
      <w:b/>
      <w:sz w:val="32"/>
      <w:szCs w:val="32"/>
    </w:rPr>
  </w:style>
  <w:style w:type="paragraph" w:customStyle="1" w:styleId="affff8">
    <w:name w:val="正文悬挂缩进"/>
    <w:basedOn w:val="a"/>
    <w:qFormat/>
    <w:pPr>
      <w:tabs>
        <w:tab w:val="left" w:pos="450"/>
        <w:tab w:val="right" w:leader="dot" w:pos="9174"/>
      </w:tabs>
      <w:spacing w:afterLines="50"/>
    </w:pPr>
    <w:rPr>
      <w:rFonts w:ascii="Times New Roman" w:eastAsia="宋体" w:hAnsi="Times New Roman" w:cs="Times New Roman"/>
      <w:szCs w:val="24"/>
    </w:rPr>
  </w:style>
  <w:style w:type="paragraph" w:customStyle="1" w:styleId="CharCharCharCharCharCharChar">
    <w:name w:val="Char Char Char Char Char Char Char"/>
    <w:basedOn w:val="a"/>
    <w:link w:val="CharCharCharCharCharCharCharCharCharCharCharChar"/>
    <w:qFormat/>
    <w:rPr>
      <w:rFonts w:ascii="Tahoma" w:eastAsia="宋体" w:hAnsi="Tahoma" w:cs="Times New Roman"/>
      <w:kern w:val="0"/>
      <w:sz w:val="24"/>
      <w:szCs w:val="20"/>
    </w:rPr>
  </w:style>
  <w:style w:type="character" w:customStyle="1" w:styleId="CharCharCharCharCharCharCharCharCharCharCharChar">
    <w:name w:val="Char Char Char Char Char Char Char Char Char Char Char Char"/>
    <w:link w:val="CharCharCharCharCharCharChar"/>
    <w:qFormat/>
    <w:rPr>
      <w:rFonts w:ascii="Tahoma" w:eastAsia="宋体" w:hAnsi="Tahoma" w:cs="Times New Roman"/>
      <w:sz w:val="24"/>
    </w:rPr>
  </w:style>
  <w:style w:type="paragraph" w:customStyle="1" w:styleId="CharCharCharChar0">
    <w:name w:val="Char Char Char Char"/>
    <w:basedOn w:val="1f1"/>
    <w:qFormat/>
    <w:pPr>
      <w:shd w:val="clear" w:color="auto" w:fill="000080"/>
      <w:adjustRightInd w:val="0"/>
      <w:snapToGrid w:val="0"/>
      <w:spacing w:line="360" w:lineRule="auto"/>
    </w:pPr>
    <w:rPr>
      <w:rFonts w:ascii="Tahoma" w:hAnsi="Tahoma"/>
      <w:sz w:val="24"/>
      <w:szCs w:val="24"/>
    </w:rPr>
  </w:style>
  <w:style w:type="paragraph" w:customStyle="1" w:styleId="3H3h3Level3TopicHeadingMap13rdlevell3CTHead">
    <w:name w:val="样式 标题 3H3h3Level 3 Topic HeadingMap一13rd levell3CTHead..."/>
    <w:basedOn w:val="310"/>
    <w:qFormat/>
    <w:pPr>
      <w:tabs>
        <w:tab w:val="left" w:pos="360"/>
      </w:tabs>
      <w:spacing w:beforeLines="50" w:afterLines="50" w:line="360" w:lineRule="auto"/>
      <w:ind w:left="567" w:hanging="567"/>
    </w:pPr>
    <w:rPr>
      <w:rFonts w:ascii="黑体" w:eastAsia="黑体" w:hAnsi="宋体"/>
      <w:spacing w:val="4"/>
      <w:kern w:val="0"/>
      <w:sz w:val="28"/>
      <w:szCs w:val="28"/>
    </w:rPr>
  </w:style>
  <w:style w:type="paragraph" w:customStyle="1" w:styleId="07418">
    <w:name w:val="样式 宋体 小四 首行缩进:  0.74 厘米 行距: 最小值 18 磅"/>
    <w:basedOn w:val="a"/>
    <w:qFormat/>
    <w:pPr>
      <w:spacing w:beforeLines="50" w:afterLines="50" w:line="320" w:lineRule="exact"/>
      <w:ind w:firstLine="420"/>
    </w:pPr>
    <w:rPr>
      <w:rFonts w:ascii="宋体" w:eastAsia="宋体" w:hAnsi="Times New Roman" w:cs="宋体"/>
      <w:sz w:val="24"/>
      <w:szCs w:val="24"/>
    </w:rPr>
  </w:style>
  <w:style w:type="paragraph" w:customStyle="1" w:styleId="074180505Char">
    <w:name w:val="样式 样式 宋体 小四 首行缩进:  0.74 厘米 行距: 最小值 18 磅 + 段前: 0.5 行 段后: 0.5 行 Char"/>
    <w:basedOn w:val="07418"/>
    <w:qFormat/>
    <w:pPr>
      <w:spacing w:line="360" w:lineRule="auto"/>
    </w:pPr>
    <w:rPr>
      <w:szCs w:val="20"/>
    </w:rPr>
  </w:style>
  <w:style w:type="paragraph" w:customStyle="1" w:styleId="111">
    <w:name w:val="11"/>
    <w:basedOn w:val="a"/>
    <w:next w:val="311"/>
    <w:qFormat/>
    <w:pPr>
      <w:autoSpaceDE w:val="0"/>
      <w:autoSpaceDN w:val="0"/>
      <w:adjustRightInd w:val="0"/>
      <w:jc w:val="center"/>
    </w:pPr>
    <w:rPr>
      <w:rFonts w:ascii="Times New Roman" w:eastAsia="宋体" w:hAnsi="Times New Roman" w:cs="Times New Roman"/>
      <w:color w:val="000000"/>
      <w:sz w:val="28"/>
      <w:szCs w:val="28"/>
      <w:lang w:val="zh-CN"/>
    </w:rPr>
  </w:style>
  <w:style w:type="paragraph" w:customStyle="1" w:styleId="100">
    <w:name w:val="10"/>
    <w:basedOn w:val="a"/>
    <w:next w:val="1f4"/>
    <w:qFormat/>
    <w:pPr>
      <w:adjustRightInd w:val="0"/>
      <w:spacing w:before="240"/>
      <w:ind w:leftChars="200" w:left="200" w:firstLineChars="200" w:firstLine="200"/>
      <w:textAlignment w:val="baseline"/>
    </w:pPr>
    <w:rPr>
      <w:rFonts w:ascii="Times New Roman" w:eastAsia="楷体_GB2312" w:hAnsi="Times New Roman" w:cs="Times New Roman"/>
      <w:kern w:val="0"/>
      <w:sz w:val="24"/>
      <w:szCs w:val="20"/>
    </w:rPr>
  </w:style>
  <w:style w:type="paragraph" w:customStyle="1" w:styleId="2H2Heading2HiddenHeading2CCBSheading22IS">
    <w:name w:val="样式 标题 2H2Heading 2 HiddenHeading 2 CCBSheading 2第一章 标题 2IS..."/>
    <w:basedOn w:val="210"/>
    <w:qFormat/>
    <w:pPr>
      <w:spacing w:line="400" w:lineRule="atLeast"/>
      <w:ind w:left="992" w:firstLine="0"/>
    </w:pPr>
    <w:rPr>
      <w:rFonts w:ascii="Arial" w:eastAsia="黑体" w:hAnsi="Arial" w:cs="宋体"/>
      <w:b w:val="0"/>
      <w:bCs w:val="0"/>
      <w:sz w:val="24"/>
      <w:szCs w:val="20"/>
    </w:rPr>
  </w:style>
  <w:style w:type="paragraph" w:customStyle="1" w:styleId="92">
    <w:name w:val="9"/>
    <w:basedOn w:val="a"/>
    <w:next w:val="1f4"/>
    <w:qFormat/>
    <w:pPr>
      <w:ind w:firstLineChars="200" w:firstLine="420"/>
    </w:pPr>
    <w:rPr>
      <w:rFonts w:ascii="Times New Roman" w:eastAsia="宋体" w:hAnsi="Times New Roman" w:cs="Times New Roman"/>
      <w:szCs w:val="24"/>
    </w:rPr>
  </w:style>
  <w:style w:type="paragraph" w:customStyle="1" w:styleId="82">
    <w:name w:val="8"/>
    <w:basedOn w:val="a"/>
    <w:next w:val="1d"/>
    <w:qFormat/>
    <w:pPr>
      <w:spacing w:after="120"/>
      <w:ind w:leftChars="200" w:left="420"/>
    </w:pPr>
    <w:rPr>
      <w:rFonts w:ascii="Times New Roman" w:eastAsia="宋体" w:hAnsi="Times New Roman" w:cs="Times New Roman"/>
      <w:szCs w:val="24"/>
    </w:rPr>
  </w:style>
  <w:style w:type="paragraph" w:customStyle="1" w:styleId="112">
    <w:name w:val="索引 11"/>
    <w:basedOn w:val="a"/>
    <w:next w:val="a"/>
    <w:qFormat/>
    <w:rPr>
      <w:rFonts w:ascii="Times New Roman" w:eastAsia="宋体" w:hAnsi="Times New Roman" w:cs="Times New Roman"/>
      <w:szCs w:val="24"/>
    </w:rPr>
  </w:style>
  <w:style w:type="paragraph" w:customStyle="1" w:styleId="72">
    <w:name w:val="7"/>
    <w:basedOn w:val="a"/>
    <w:next w:val="1d"/>
    <w:qFormat/>
    <w:pPr>
      <w:spacing w:after="120"/>
      <w:ind w:leftChars="200" w:left="420"/>
    </w:pPr>
    <w:rPr>
      <w:rFonts w:ascii="Times New Roman" w:eastAsia="宋体" w:hAnsi="Times New Roman" w:cs="Times New Roman"/>
      <w:szCs w:val="24"/>
    </w:rPr>
  </w:style>
  <w:style w:type="paragraph" w:customStyle="1" w:styleId="affff9">
    <w:name w:val="表名"/>
    <w:basedOn w:val="a"/>
    <w:qFormat/>
    <w:pPr>
      <w:adjustRightInd w:val="0"/>
      <w:spacing w:line="227" w:lineRule="atLeast"/>
      <w:ind w:left="1920" w:firstLine="360"/>
      <w:jc w:val="center"/>
      <w:textAlignment w:val="baseline"/>
    </w:pPr>
    <w:rPr>
      <w:rFonts w:ascii="Times New Roman" w:eastAsia="宋体" w:hAnsi="Times New Roman" w:cs="Times New Roman"/>
      <w:b/>
      <w:kern w:val="0"/>
      <w:sz w:val="18"/>
      <w:szCs w:val="20"/>
    </w:rPr>
  </w:style>
  <w:style w:type="paragraph" w:customStyle="1" w:styleId="affffa">
    <w:name w:val="主正文"/>
    <w:basedOn w:val="a"/>
    <w:qFormat/>
    <w:pPr>
      <w:spacing w:beforeLines="50" w:line="360" w:lineRule="exact"/>
      <w:ind w:leftChars="200" w:left="200" w:firstLineChars="200" w:firstLine="200"/>
    </w:pPr>
    <w:rPr>
      <w:rFonts w:ascii="宋体" w:eastAsia="宋体" w:hAnsi="宋体" w:cs="Times New Roman"/>
      <w:sz w:val="24"/>
      <w:szCs w:val="20"/>
    </w:rPr>
  </w:style>
  <w:style w:type="paragraph" w:customStyle="1" w:styleId="affffb">
    <w:name w:val="一般正文"/>
    <w:basedOn w:val="a"/>
    <w:qFormat/>
    <w:pPr>
      <w:spacing w:line="380" w:lineRule="exact"/>
      <w:ind w:firstLineChars="200" w:firstLine="480"/>
    </w:pPr>
    <w:rPr>
      <w:rFonts w:ascii="宋体" w:eastAsia="宋体" w:hAnsi="宋体" w:cs="Times New Roman"/>
      <w:sz w:val="24"/>
      <w:szCs w:val="20"/>
    </w:rPr>
  </w:style>
  <w:style w:type="paragraph" w:customStyle="1" w:styleId="affffc">
    <w:name w:val="序号正文"/>
    <w:basedOn w:val="1f5"/>
    <w:qFormat/>
    <w:pPr>
      <w:tabs>
        <w:tab w:val="left" w:pos="720"/>
      </w:tabs>
      <w:spacing w:beforeLines="50"/>
      <w:ind w:leftChars="200" w:left="200" w:firstLineChars="200" w:firstLine="200"/>
    </w:pPr>
    <w:rPr>
      <w:sz w:val="24"/>
    </w:rPr>
  </w:style>
  <w:style w:type="paragraph" w:customStyle="1" w:styleId="02050512">
    <w:name w:val="样式 样式 样式 样式 左侧:  0 厘米 悬挂缩进: 2 字符 段前: 0.5 行 段后: 0.5 行1 + 首行缩进:  2..."/>
    <w:basedOn w:val="a"/>
    <w:qFormat/>
    <w:pPr>
      <w:spacing w:beforeLines="50" w:afterLines="50" w:line="320" w:lineRule="exact"/>
      <w:ind w:firstLineChars="200" w:firstLine="480"/>
    </w:pPr>
    <w:rPr>
      <w:rFonts w:ascii="Times New Roman" w:eastAsia="宋体" w:hAnsi="Times New Roman" w:cs="宋体"/>
      <w:sz w:val="24"/>
      <w:szCs w:val="24"/>
    </w:rPr>
  </w:style>
  <w:style w:type="paragraph" w:customStyle="1" w:styleId="z-1">
    <w:name w:val="z-窗体顶端1"/>
    <w:basedOn w:val="a"/>
    <w:next w:val="a"/>
    <w:link w:val="z-Char"/>
    <w:qFormat/>
    <w:pPr>
      <w:widowControl/>
      <w:pBdr>
        <w:bottom w:val="single" w:sz="6" w:space="1" w:color="auto"/>
      </w:pBdr>
      <w:jc w:val="center"/>
    </w:pPr>
    <w:rPr>
      <w:rFonts w:ascii="Arial" w:eastAsia="宋体" w:hAnsi="Arial" w:cs="Arial"/>
      <w:vanish/>
      <w:kern w:val="0"/>
      <w:sz w:val="16"/>
      <w:szCs w:val="16"/>
    </w:rPr>
  </w:style>
  <w:style w:type="character" w:customStyle="1" w:styleId="z-Char">
    <w:name w:val="z-窗体顶端 Char"/>
    <w:link w:val="z-1"/>
    <w:qFormat/>
    <w:rPr>
      <w:rFonts w:ascii="Arial" w:eastAsia="宋体" w:hAnsi="Arial" w:cs="Arial"/>
      <w:vanish/>
      <w:sz w:val="16"/>
      <w:szCs w:val="16"/>
    </w:rPr>
  </w:style>
  <w:style w:type="paragraph" w:customStyle="1" w:styleId="z-10">
    <w:name w:val="z-窗体底端1"/>
    <w:basedOn w:val="a"/>
    <w:next w:val="a"/>
    <w:link w:val="z-Char0"/>
    <w:qFormat/>
    <w:pPr>
      <w:widowControl/>
      <w:pBdr>
        <w:top w:val="single" w:sz="6" w:space="1" w:color="auto"/>
      </w:pBdr>
      <w:jc w:val="center"/>
    </w:pPr>
    <w:rPr>
      <w:rFonts w:ascii="Arial" w:eastAsia="宋体" w:hAnsi="Arial" w:cs="Arial"/>
      <w:vanish/>
      <w:kern w:val="0"/>
      <w:sz w:val="16"/>
      <w:szCs w:val="16"/>
    </w:rPr>
  </w:style>
  <w:style w:type="character" w:customStyle="1" w:styleId="z-Char0">
    <w:name w:val="z-窗体底端 Char"/>
    <w:link w:val="z-10"/>
    <w:qFormat/>
    <w:rPr>
      <w:rFonts w:ascii="Arial" w:eastAsia="宋体" w:hAnsi="Arial" w:cs="Arial"/>
      <w:vanish/>
      <w:sz w:val="16"/>
      <w:szCs w:val="16"/>
    </w:rPr>
  </w:style>
  <w:style w:type="paragraph" w:customStyle="1" w:styleId="affffd">
    <w:name w:val="题头"/>
    <w:basedOn w:val="310"/>
    <w:next w:val="a"/>
    <w:qFormat/>
    <w:pPr>
      <w:adjustRightInd w:val="0"/>
      <w:spacing w:before="240" w:after="240" w:line="312" w:lineRule="atLeast"/>
      <w:ind w:left="0" w:firstLine="0"/>
      <w:jc w:val="center"/>
      <w:textAlignment w:val="baseline"/>
      <w:outlineLvl w:val="9"/>
    </w:pPr>
    <w:rPr>
      <w:rFonts w:ascii="黑体" w:eastAsia="黑体" w:hAnsi="Arial" w:cs="黑体"/>
      <w:kern w:val="0"/>
      <w:sz w:val="44"/>
      <w:szCs w:val="20"/>
      <w:lang w:val="zh-CN"/>
    </w:rPr>
  </w:style>
  <w:style w:type="paragraph" w:customStyle="1" w:styleId="CharChar1">
    <w:name w:val="样式 论文正文__最新 Char Char"/>
    <w:basedOn w:val="a"/>
    <w:qFormat/>
    <w:pPr>
      <w:spacing w:line="400" w:lineRule="exact"/>
      <w:ind w:leftChars="100" w:left="210" w:firstLine="510"/>
    </w:pPr>
    <w:rPr>
      <w:rFonts w:ascii="Times New Roman" w:eastAsia="宋体" w:hAnsi="Times New Roman" w:cs="宋体"/>
      <w:sz w:val="24"/>
      <w:szCs w:val="24"/>
    </w:rPr>
  </w:style>
  <w:style w:type="paragraph" w:customStyle="1" w:styleId="511">
    <w:name w:val="索引 51"/>
    <w:basedOn w:val="a"/>
    <w:next w:val="a"/>
    <w:qFormat/>
    <w:pPr>
      <w:adjustRightInd w:val="0"/>
      <w:spacing w:line="227" w:lineRule="atLeast"/>
      <w:ind w:leftChars="800" w:left="800"/>
      <w:textAlignment w:val="baseline"/>
    </w:pPr>
    <w:rPr>
      <w:rFonts w:ascii="宋体" w:eastAsia="宋体" w:hAnsi="Times New Roman" w:cs="Times New Roman"/>
      <w:kern w:val="0"/>
      <w:szCs w:val="20"/>
    </w:rPr>
  </w:style>
  <w:style w:type="paragraph" w:customStyle="1" w:styleId="14bodytextdradndBodyTendBo1Cha1">
    <w:name w:val="样式 正文缩进特点四号段1标题4body text鋘drad????ndBody Te?ndBo段1 Cha...1"/>
    <w:basedOn w:val="1f4"/>
    <w:qFormat/>
    <w:pPr>
      <w:spacing w:beforeLines="50" w:line="300" w:lineRule="auto"/>
      <w:ind w:leftChars="200" w:left="480" w:firstLineChars="200" w:firstLine="480"/>
    </w:pPr>
    <w:rPr>
      <w:rFonts w:eastAsia="仿宋_GB2312" w:cs="宋体"/>
      <w:kern w:val="2"/>
      <w:sz w:val="24"/>
      <w:szCs w:val="22"/>
    </w:rPr>
  </w:style>
  <w:style w:type="paragraph" w:customStyle="1" w:styleId="22ndlevelh22Header2l2Titre2Head2H2heading21">
    <w:name w:val="样式 标题 22nd levelh22Header 2l2节Titre2Head 2H2heading 2+...1"/>
    <w:basedOn w:val="210"/>
    <w:qFormat/>
    <w:pPr>
      <w:tabs>
        <w:tab w:val="left" w:pos="425"/>
      </w:tabs>
      <w:spacing w:beforeLines="200" w:line="415" w:lineRule="auto"/>
      <w:ind w:left="578" w:hanging="578"/>
    </w:pPr>
    <w:rPr>
      <w:rFonts w:ascii="Arial" w:eastAsia="黑体" w:hAnsi="Arial" w:cs="宋体"/>
      <w:szCs w:val="20"/>
    </w:rPr>
  </w:style>
  <w:style w:type="paragraph" w:customStyle="1" w:styleId="14bodytextdradndBodyTendBo1Cha">
    <w:name w:val="样式 正文缩进特点四号段1标题4body text鋘drad????ndBody Te?ndBo段1 Cha..."/>
    <w:basedOn w:val="1f4"/>
    <w:qFormat/>
    <w:pPr>
      <w:spacing w:beforeLines="50" w:line="360" w:lineRule="auto"/>
      <w:ind w:leftChars="200" w:left="480" w:firstLineChars="200" w:firstLine="400"/>
    </w:pPr>
    <w:rPr>
      <w:rFonts w:eastAsia="仿宋_GB2312" w:cs="宋体"/>
      <w:kern w:val="2"/>
      <w:sz w:val="24"/>
      <w:szCs w:val="22"/>
    </w:rPr>
  </w:style>
  <w:style w:type="paragraph" w:customStyle="1" w:styleId="31h33rdlevelH3l3CTHeading3-oldLevel3Head31">
    <w:name w:val="样式 样式 标题 3一1h33rd levelH3l3CTHeading 3 - oldLevel 3 Head3...1 +"/>
    <w:basedOn w:val="a"/>
    <w:qFormat/>
    <w:pPr>
      <w:keepNext/>
      <w:keepLines/>
      <w:tabs>
        <w:tab w:val="left" w:pos="425"/>
      </w:tabs>
      <w:spacing w:beforeLines="50" w:line="415" w:lineRule="auto"/>
      <w:ind w:left="425" w:hanging="425"/>
      <w:outlineLvl w:val="2"/>
    </w:pPr>
    <w:rPr>
      <w:rFonts w:ascii="Times New Roman" w:eastAsia="仿宋_GB2312" w:hAnsi="Times New Roman" w:cs="宋体"/>
      <w:b/>
      <w:bCs/>
      <w:kern w:val="0"/>
      <w:sz w:val="32"/>
      <w:szCs w:val="20"/>
    </w:rPr>
  </w:style>
  <w:style w:type="paragraph" w:customStyle="1" w:styleId="220515">
    <w:name w:val="样式 (符号) 宋体 左侧:  2 字符 首行缩进:  2 字符 段前: 0.5 行 行距: 1.5 倍行距"/>
    <w:basedOn w:val="a"/>
    <w:qFormat/>
    <w:pPr>
      <w:spacing w:beforeLines="50" w:line="360" w:lineRule="auto"/>
      <w:ind w:leftChars="200" w:left="480" w:firstLineChars="200" w:firstLine="480"/>
    </w:pPr>
    <w:rPr>
      <w:rFonts w:ascii="Times New Roman" w:eastAsia="仿宋_GB2312" w:hAnsi="宋体" w:cs="宋体"/>
      <w:sz w:val="24"/>
      <w:szCs w:val="20"/>
    </w:rPr>
  </w:style>
  <w:style w:type="paragraph" w:customStyle="1" w:styleId="22050">
    <w:name w:val="样式 主正文 + 左侧:  2 字符 首行缩进:  2 字符 段前: 0.5 行"/>
    <w:basedOn w:val="affffa"/>
    <w:qFormat/>
    <w:rPr>
      <w:rFonts w:cs="宋体"/>
    </w:rPr>
  </w:style>
  <w:style w:type="paragraph" w:customStyle="1" w:styleId="2205122">
    <w:name w:val="样式 样式 左侧:  2 字符 首行缩进:  2 字符 段前: 0.5 行1 + 左侧:  2 字符 首行缩进:  2 字符..."/>
    <w:basedOn w:val="a"/>
    <w:qFormat/>
    <w:pPr>
      <w:spacing w:beforeLines="50" w:line="360" w:lineRule="auto"/>
      <w:ind w:leftChars="200" w:left="200" w:firstLineChars="200" w:firstLine="200"/>
    </w:pPr>
    <w:rPr>
      <w:rFonts w:ascii="Times New Roman" w:eastAsia="仿宋_GB2312" w:hAnsi="Times New Roman" w:cs="Times New Roman"/>
      <w:sz w:val="24"/>
      <w:szCs w:val="20"/>
    </w:rPr>
  </w:style>
  <w:style w:type="paragraph" w:customStyle="1" w:styleId="31h33rdlevelH3l3CTHeading3-oldLevel3Head310">
    <w:name w:val="样式 标题 3一1h33rd levelH3l3CTHeading 3 - oldLevel 3 Head3...1"/>
    <w:basedOn w:val="310"/>
    <w:qFormat/>
    <w:pPr>
      <w:tabs>
        <w:tab w:val="left" w:pos="0"/>
      </w:tabs>
      <w:spacing w:beforeLines="50" w:after="0" w:line="240" w:lineRule="auto"/>
      <w:ind w:leftChars="200" w:left="200" w:firstLine="0"/>
    </w:pPr>
    <w:rPr>
      <w:rFonts w:ascii="Arial" w:eastAsia="黑体" w:hAnsi="Arial" w:cs="宋体"/>
      <w:b w:val="0"/>
      <w:bCs w:val="0"/>
      <w:sz w:val="30"/>
      <w:szCs w:val="20"/>
    </w:rPr>
  </w:style>
  <w:style w:type="paragraph" w:customStyle="1" w:styleId="jerry00505">
    <w:name w:val="样式 jerry + 左侧:  0 厘米 段前: 0.5 行 段后: 0.5 行"/>
    <w:basedOn w:val="a"/>
    <w:qFormat/>
    <w:pPr>
      <w:spacing w:beforeLines="50" w:afterLines="50"/>
      <w:ind w:firstLine="420"/>
    </w:pPr>
    <w:rPr>
      <w:rFonts w:ascii="Times New Roman" w:eastAsia="宋体" w:hAnsi="Times New Roman" w:cs="Times New Roman"/>
      <w:sz w:val="24"/>
      <w:szCs w:val="20"/>
    </w:rPr>
  </w:style>
  <w:style w:type="paragraph" w:customStyle="1" w:styleId="aaaaa">
    <w:name w:val="aaaaa"/>
    <w:basedOn w:val="a"/>
    <w:qFormat/>
    <w:pPr>
      <w:adjustRightInd w:val="0"/>
      <w:snapToGrid w:val="0"/>
      <w:spacing w:before="120" w:after="120" w:line="300" w:lineRule="auto"/>
      <w:ind w:firstLineChars="200" w:firstLine="420"/>
    </w:pPr>
    <w:rPr>
      <w:rFonts w:ascii="仿宋_GB2312" w:eastAsia="宋体" w:hAnsi="Times New Roman" w:cs="Times New Roman"/>
      <w:kern w:val="0"/>
      <w:sz w:val="28"/>
      <w:szCs w:val="28"/>
    </w:rPr>
  </w:style>
  <w:style w:type="paragraph" w:customStyle="1" w:styleId="2H2Heading2HiddenHeading2CCBSheading22IS1">
    <w:name w:val="样式 标题 2H2Heading 2 HiddenHeading 2 CCBSheading 2第一章 标题 2IS...1"/>
    <w:basedOn w:val="210"/>
    <w:qFormat/>
    <w:pPr>
      <w:spacing w:line="415" w:lineRule="auto"/>
      <w:ind w:left="0" w:firstLine="0"/>
    </w:pPr>
    <w:rPr>
      <w:rFonts w:ascii="Times New Roman" w:eastAsia="黑体" w:hAnsi="Times New Roman"/>
      <w:b w:val="0"/>
      <w:bCs w:val="0"/>
    </w:rPr>
  </w:style>
  <w:style w:type="paragraph" w:customStyle="1" w:styleId="2H2Heading2HiddenHeading2CCBSheading22IS2">
    <w:name w:val="样式 标题 2H2Heading 2 HiddenHeading 2 CCBSheading 2第一章 标题 2IS...2"/>
    <w:basedOn w:val="210"/>
    <w:qFormat/>
    <w:pPr>
      <w:spacing w:line="415" w:lineRule="auto"/>
      <w:ind w:left="0" w:firstLine="0"/>
    </w:pPr>
    <w:rPr>
      <w:rFonts w:ascii="Times New Roman" w:eastAsia="黑体" w:hAnsi="Times New Roman"/>
      <w:b w:val="0"/>
      <w:bCs w:val="0"/>
    </w:rPr>
  </w:style>
  <w:style w:type="paragraph" w:customStyle="1" w:styleId="2H2Heading2HiddenHeading2CCBSheading22IS3">
    <w:name w:val="样式 标题 2H2Heading 2 HiddenHeading 2 CCBSheading 2第一章 标题 2IS...3"/>
    <w:basedOn w:val="210"/>
    <w:qFormat/>
    <w:pPr>
      <w:ind w:left="0" w:firstLine="0"/>
    </w:pPr>
    <w:rPr>
      <w:rFonts w:ascii="Times New Roman" w:eastAsia="黑体" w:hAnsi="Times New Roman"/>
      <w:b w:val="0"/>
      <w:bCs w:val="0"/>
    </w:rPr>
  </w:style>
  <w:style w:type="paragraph" w:customStyle="1" w:styleId="2H2Heading2HiddenHeading2CCBSheading22IS4">
    <w:name w:val="样式 标题 2H2Heading 2 HiddenHeading 2 CCBSheading 2第一章 标题 2IS...4"/>
    <w:basedOn w:val="210"/>
    <w:qFormat/>
    <w:pPr>
      <w:ind w:left="0" w:firstLine="0"/>
    </w:pPr>
    <w:rPr>
      <w:rFonts w:ascii="Times New Roman" w:eastAsia="黑体" w:hAnsi="Times New Roman"/>
      <w:b w:val="0"/>
      <w:bCs w:val="0"/>
    </w:rPr>
  </w:style>
  <w:style w:type="paragraph" w:customStyle="1" w:styleId="4h4H4RefHeading1rh1Headingsqlsect1234PIM4">
    <w:name w:val="样式 标题 4h4H4Ref Heading 1rh1Heading sqlsect 1.2.3.4PIM 4第..."/>
    <w:basedOn w:val="41"/>
    <w:link w:val="4h4H4RefHeading1rh1Headingsqlsect1234PIM4CharChar"/>
    <w:qFormat/>
    <w:pPr>
      <w:tabs>
        <w:tab w:val="left" w:pos="2240"/>
      </w:tabs>
      <w:spacing w:before="120" w:afterLines="100" w:line="240" w:lineRule="auto"/>
      <w:ind w:left="2240" w:hanging="420"/>
    </w:pPr>
    <w:rPr>
      <w:rFonts w:ascii="Times New Roman" w:hAnsi="Times New Roman" w:cs="宋体"/>
    </w:rPr>
  </w:style>
  <w:style w:type="character" w:customStyle="1" w:styleId="4h4H4RefHeading1rh1Headingsqlsect1234PIM4CharChar">
    <w:name w:val="样式 标题 4h4H4Ref Heading 1rh1Heading sqlsect 1.2.3.4PIM 4第... Char Char"/>
    <w:link w:val="4h4H4RefHeading1rh1Headingsqlsect1234PIM4"/>
    <w:qFormat/>
    <w:rPr>
      <w:rFonts w:ascii="Times New Roman" w:eastAsia="宋体" w:hAnsi="Times New Roman" w:cs="宋体"/>
      <w:b/>
      <w:bCs/>
      <w:sz w:val="28"/>
      <w:szCs w:val="28"/>
    </w:rPr>
  </w:style>
  <w:style w:type="paragraph" w:customStyle="1" w:styleId="150">
    <w:name w:val="样式 宋体 小四 行距: 1.5 倍行距"/>
    <w:basedOn w:val="a"/>
    <w:link w:val="15CharChar"/>
    <w:qFormat/>
    <w:pPr>
      <w:spacing w:beforeLines="50" w:line="300" w:lineRule="auto"/>
      <w:ind w:firstLineChars="225" w:firstLine="540"/>
      <w:jc w:val="left"/>
    </w:pPr>
    <w:rPr>
      <w:rFonts w:ascii="宋体" w:eastAsia="宋体" w:hAnsi="Times New Roman" w:cs="宋体"/>
      <w:color w:val="000000"/>
      <w:kern w:val="0"/>
      <w:sz w:val="24"/>
      <w:szCs w:val="21"/>
    </w:rPr>
  </w:style>
  <w:style w:type="character" w:customStyle="1" w:styleId="15CharChar">
    <w:name w:val="样式 宋体 小四 行距: 1.5 倍行距 Char Char"/>
    <w:link w:val="150"/>
    <w:qFormat/>
    <w:rPr>
      <w:rFonts w:ascii="宋体" w:eastAsia="宋体" w:hAnsi="Times New Roman" w:cs="宋体"/>
      <w:color w:val="000000"/>
      <w:sz w:val="24"/>
      <w:szCs w:val="21"/>
    </w:rPr>
  </w:style>
  <w:style w:type="paragraph" w:customStyle="1" w:styleId="1CharALTZ">
    <w:name w:val="样式 正文缩进正文（首行缩进两字）表正文正文非缩进特点段1四号正文不缩进特点 CharALT+Z水上软件 +..."/>
    <w:basedOn w:val="1f4"/>
    <w:qFormat/>
    <w:pPr>
      <w:spacing w:line="360" w:lineRule="auto"/>
      <w:ind w:firstLineChars="200" w:firstLine="480"/>
    </w:pPr>
    <w:rPr>
      <w:kern w:val="2"/>
      <w:sz w:val="24"/>
      <w:szCs w:val="22"/>
    </w:rPr>
  </w:style>
  <w:style w:type="paragraph" w:customStyle="1" w:styleId="affffe">
    <w:name w:val="标书正文"/>
    <w:basedOn w:val="a"/>
    <w:link w:val="Char21"/>
    <w:qFormat/>
    <w:pPr>
      <w:adjustRightInd w:val="0"/>
      <w:snapToGrid w:val="0"/>
      <w:spacing w:before="120" w:after="120" w:line="360" w:lineRule="auto"/>
      <w:ind w:firstLineChars="192" w:firstLine="540"/>
    </w:pPr>
    <w:rPr>
      <w:rFonts w:ascii="华文中宋" w:eastAsia="宋体" w:hAnsi="宋体" w:cs="宋体"/>
      <w:color w:val="000000"/>
      <w:kern w:val="0"/>
      <w:sz w:val="28"/>
      <w:szCs w:val="28"/>
    </w:rPr>
  </w:style>
  <w:style w:type="character" w:customStyle="1" w:styleId="Char21">
    <w:name w:val="标书正文 Char2"/>
    <w:link w:val="affffe"/>
    <w:qFormat/>
    <w:rPr>
      <w:rFonts w:ascii="华文中宋" w:eastAsia="宋体" w:hAnsi="宋体" w:cs="宋体"/>
      <w:color w:val="000000"/>
      <w:sz w:val="28"/>
      <w:szCs w:val="28"/>
    </w:rPr>
  </w:style>
  <w:style w:type="paragraph" w:customStyle="1" w:styleId="140">
    <w:name w:val="样式14"/>
    <w:basedOn w:val="a"/>
    <w:next w:val="51"/>
    <w:qFormat/>
    <w:pPr>
      <w:keepNext/>
      <w:keepLines/>
      <w:tabs>
        <w:tab w:val="left" w:pos="432"/>
        <w:tab w:val="left" w:pos="1008"/>
      </w:tabs>
      <w:spacing w:before="280" w:after="290" w:line="376" w:lineRule="auto"/>
      <w:ind w:left="1008" w:hanging="1008"/>
      <w:outlineLvl w:val="0"/>
    </w:pPr>
    <w:rPr>
      <w:rFonts w:ascii="Times New Roman" w:eastAsia="宋体" w:hAnsi="Times New Roman" w:cs="Times New Roman"/>
      <w:b/>
      <w:bCs/>
      <w:sz w:val="28"/>
      <w:szCs w:val="28"/>
    </w:rPr>
  </w:style>
  <w:style w:type="paragraph" w:customStyle="1" w:styleId="14bodytextdradndBodyTendBo1Cha3">
    <w:name w:val="样式 正文缩进特点四号段1标题4body text鋘drad????ndBody Te?ndBo段1 Cha...3"/>
    <w:basedOn w:val="1f4"/>
    <w:qFormat/>
    <w:pPr>
      <w:spacing w:beforeLines="50" w:line="300" w:lineRule="auto"/>
      <w:ind w:firstLineChars="200" w:firstLine="200"/>
    </w:pPr>
    <w:rPr>
      <w:rFonts w:hAnsi="宋体" w:cs="宋体"/>
      <w:kern w:val="2"/>
      <w:sz w:val="24"/>
      <w:szCs w:val="22"/>
    </w:rPr>
  </w:style>
  <w:style w:type="paragraph" w:customStyle="1" w:styleId="27">
    <w:name w:val="段落要点2"/>
    <w:basedOn w:val="a"/>
    <w:qFormat/>
    <w:pPr>
      <w:tabs>
        <w:tab w:val="left" w:pos="900"/>
        <w:tab w:val="left" w:pos="1320"/>
      </w:tabs>
      <w:spacing w:beforeLines="50" w:line="300" w:lineRule="auto"/>
      <w:ind w:left="1320" w:hanging="420"/>
      <w:jc w:val="left"/>
    </w:pPr>
    <w:rPr>
      <w:rFonts w:ascii="Times New Roman" w:eastAsia="宋体" w:hAnsi="Times New Roman" w:cs="Times New Roman"/>
      <w:sz w:val="24"/>
      <w:szCs w:val="24"/>
    </w:rPr>
  </w:style>
  <w:style w:type="paragraph" w:customStyle="1" w:styleId="GB231215">
    <w:name w:val="样式 (中文) 仿宋_GB2312 小四 行距: 1.5 倍行距"/>
    <w:basedOn w:val="a"/>
    <w:link w:val="GB231215CharChar"/>
    <w:qFormat/>
    <w:pPr>
      <w:spacing w:before="240" w:line="360" w:lineRule="auto"/>
      <w:ind w:firstLineChars="200" w:firstLine="480"/>
    </w:pPr>
    <w:rPr>
      <w:rFonts w:ascii="Times New Roman" w:eastAsia="仿宋_GB2312" w:hAnsi="Times New Roman" w:cs="宋体"/>
      <w:kern w:val="0"/>
      <w:sz w:val="24"/>
      <w:szCs w:val="20"/>
    </w:rPr>
  </w:style>
  <w:style w:type="character" w:customStyle="1" w:styleId="GB231215CharChar">
    <w:name w:val="样式 (中文) 仿宋_GB2312 小四 行距: 1.5 倍行距 Char Char"/>
    <w:link w:val="GB231215"/>
    <w:qFormat/>
    <w:rPr>
      <w:rFonts w:ascii="Times New Roman" w:eastAsia="仿宋_GB2312" w:hAnsi="Times New Roman" w:cs="宋体"/>
      <w:sz w:val="24"/>
    </w:rPr>
  </w:style>
  <w:style w:type="paragraph" w:customStyle="1" w:styleId="22052">
    <w:name w:val="样式 左侧:  2 字符 首行缩进:  2 字符 段前: 0.5 行2"/>
    <w:basedOn w:val="a"/>
    <w:link w:val="22052Char1"/>
    <w:qFormat/>
    <w:pPr>
      <w:spacing w:beforeLines="50"/>
      <w:ind w:leftChars="200" w:left="480" w:firstLineChars="200" w:firstLine="480"/>
    </w:pPr>
    <w:rPr>
      <w:rFonts w:ascii="Times New Roman" w:eastAsia="仿宋_GB2312" w:hAnsi="Times New Roman" w:cs="宋体"/>
      <w:kern w:val="0"/>
      <w:sz w:val="24"/>
      <w:szCs w:val="20"/>
    </w:rPr>
  </w:style>
  <w:style w:type="character" w:customStyle="1" w:styleId="22052Char1">
    <w:name w:val="样式 左侧:  2 字符 首行缩进:  2 字符 段前: 0.5 行2 Char1"/>
    <w:link w:val="22052"/>
    <w:qFormat/>
    <w:rPr>
      <w:rFonts w:ascii="Times New Roman" w:eastAsia="仿宋_GB2312" w:hAnsi="Times New Roman" w:cs="宋体"/>
      <w:sz w:val="24"/>
    </w:rPr>
  </w:style>
  <w:style w:type="paragraph" w:customStyle="1" w:styleId="ALTZ1CharCharChar1CharChar4bodytextd">
    <w:name w:val="样式 样式 正文缩进四号ALT+Z段1 Char Char Char段1 Char Char标题4body text鋘d... ..."/>
    <w:basedOn w:val="a"/>
    <w:link w:val="ALTZ1CharCharChar1CharChar4bodytextdCharChar"/>
    <w:qFormat/>
    <w:pPr>
      <w:spacing w:beforeLines="50" w:line="300" w:lineRule="auto"/>
      <w:ind w:firstLineChars="200" w:firstLine="640"/>
    </w:pPr>
    <w:rPr>
      <w:rFonts w:ascii="宋体" w:eastAsia="宋体" w:hAnsi="宋体" w:cs="宋体"/>
      <w:kern w:val="0"/>
      <w:sz w:val="32"/>
      <w:szCs w:val="32"/>
    </w:rPr>
  </w:style>
  <w:style w:type="character" w:customStyle="1" w:styleId="ALTZ1CharCharChar1CharChar4bodytextdCharChar">
    <w:name w:val="样式 样式 正文缩进四号ALT+Z段1 Char Char Char段1 Char Char标题4body text鋘d... ... Char Char"/>
    <w:link w:val="ALTZ1CharCharChar1CharChar4bodytextd"/>
    <w:qFormat/>
    <w:rPr>
      <w:rFonts w:ascii="宋体" w:eastAsia="宋体" w:hAnsi="宋体" w:cs="宋体"/>
      <w:sz w:val="32"/>
      <w:szCs w:val="32"/>
    </w:rPr>
  </w:style>
  <w:style w:type="paragraph" w:customStyle="1" w:styleId="SG186">
    <w:name w:val="SG186正文"/>
    <w:basedOn w:val="a"/>
    <w:qFormat/>
    <w:pPr>
      <w:tabs>
        <w:tab w:val="left" w:pos="900"/>
      </w:tabs>
      <w:spacing w:line="360" w:lineRule="auto"/>
      <w:ind w:left="900" w:hanging="420"/>
      <w:jc w:val="left"/>
    </w:pPr>
    <w:rPr>
      <w:rFonts w:ascii="宋体" w:eastAsia="宋体" w:hAnsi="宋体" w:cs="宋体"/>
      <w:kern w:val="0"/>
      <w:sz w:val="24"/>
      <w:szCs w:val="20"/>
    </w:rPr>
  </w:style>
  <w:style w:type="paragraph" w:customStyle="1" w:styleId="ALTZ1CharCharChar1CharChar4bodytextd0">
    <w:name w:val="样式 样式 样式 正文缩进四号ALT+Z段1 Char Char Char段1 Char Char标题4body text鋘d...."/>
    <w:basedOn w:val="ALTZ1CharCharChar1CharChar4bodytextd"/>
    <w:link w:val="ALTZ1CharCharChar1CharChar4bodytextdCharChar0"/>
    <w:qFormat/>
    <w:rPr>
      <w:rFonts w:ascii="Times New Roman" w:hAnsi="Times New Roman"/>
      <w:sz w:val="24"/>
      <w:szCs w:val="24"/>
    </w:rPr>
  </w:style>
  <w:style w:type="character" w:customStyle="1" w:styleId="ALTZ1CharCharChar1CharChar4bodytextdCharChar0">
    <w:name w:val="样式 样式 样式 正文缩进四号ALT+Z段1 Char Char Char段1 Char Char标题4body text鋘d.... Char Char"/>
    <w:link w:val="ALTZ1CharCharChar1CharChar4bodytextd0"/>
    <w:qFormat/>
    <w:rPr>
      <w:rFonts w:ascii="Times New Roman" w:eastAsia="宋体" w:hAnsi="Times New Roman" w:cs="宋体"/>
      <w:sz w:val="24"/>
      <w:szCs w:val="24"/>
    </w:rPr>
  </w:style>
  <w:style w:type="paragraph" w:customStyle="1" w:styleId="074180">
    <w:name w:val="样式 样式 样式 样式 样式 样式 样式 样式 样式 宋体 小四 首行缩进:  0.74 厘米 行距: 最小值 18 磅 + 段..."/>
    <w:basedOn w:val="07418Char"/>
    <w:qFormat/>
    <w:pPr>
      <w:spacing w:line="300" w:lineRule="auto"/>
      <w:ind w:firstLineChars="200" w:firstLine="200"/>
    </w:pPr>
    <w:rPr>
      <w:rFonts w:ascii="Times New Roman" w:hAnsi="Times New Roman"/>
      <w:sz w:val="24"/>
      <w:szCs w:val="24"/>
    </w:rPr>
  </w:style>
  <w:style w:type="paragraph" w:customStyle="1" w:styleId="afffff">
    <w:name w:val="段落要点"/>
    <w:basedOn w:val="a"/>
    <w:qFormat/>
    <w:pPr>
      <w:tabs>
        <w:tab w:val="left" w:pos="900"/>
      </w:tabs>
      <w:spacing w:before="156"/>
      <w:ind w:left="900" w:hanging="420"/>
    </w:pPr>
    <w:rPr>
      <w:rFonts w:ascii="Times New Roman" w:eastAsia="宋体" w:hAnsi="Times New Roman" w:cs="Times New Roman"/>
      <w:sz w:val="24"/>
      <w:szCs w:val="24"/>
    </w:rPr>
  </w:style>
  <w:style w:type="paragraph" w:customStyle="1" w:styleId="28">
    <w:name w:val="样式2"/>
    <w:basedOn w:val="210"/>
    <w:next w:val="a"/>
    <w:qFormat/>
    <w:pPr>
      <w:tabs>
        <w:tab w:val="left" w:pos="1080"/>
      </w:tabs>
      <w:ind w:left="0" w:firstLine="0"/>
    </w:pPr>
    <w:rPr>
      <w:rFonts w:ascii="Arial" w:eastAsia="黑体" w:hAnsi="Arial"/>
    </w:rPr>
  </w:style>
  <w:style w:type="paragraph" w:customStyle="1" w:styleId="52">
    <w:name w:val="样式5"/>
    <w:basedOn w:val="210"/>
    <w:qFormat/>
    <w:pPr>
      <w:tabs>
        <w:tab w:val="left" w:pos="1500"/>
      </w:tabs>
      <w:ind w:left="420" w:firstLine="0"/>
    </w:pPr>
    <w:rPr>
      <w:rFonts w:ascii="Arial" w:eastAsia="黑体" w:hAnsi="Arial"/>
    </w:rPr>
  </w:style>
  <w:style w:type="paragraph" w:customStyle="1" w:styleId="ALTZ1CharCharChar1CharChar4bodytextd2">
    <w:name w:val="样式 正文缩进四号ALT+Z段1 Char Char Char段1 Char Char标题4body text鋘d..."/>
    <w:basedOn w:val="1f4"/>
    <w:link w:val="ALTZ1CharCharChar1CharChar4bodytextdCharChar1"/>
    <w:qFormat/>
    <w:pPr>
      <w:spacing w:beforeLines="50" w:line="300" w:lineRule="auto"/>
      <w:ind w:firstLineChars="200" w:firstLine="200"/>
    </w:pPr>
    <w:rPr>
      <w:rFonts w:ascii="宋体" w:hAnsi="宋体" w:cs="宋体"/>
      <w:sz w:val="24"/>
      <w:szCs w:val="24"/>
    </w:rPr>
  </w:style>
  <w:style w:type="character" w:customStyle="1" w:styleId="ALTZ1CharCharChar1CharChar4bodytextdCharChar1">
    <w:name w:val="样式 正文缩进四号ALT+Z段1 Char Char Char段1 Char Char标题4body text鋘d... Char Char"/>
    <w:link w:val="ALTZ1CharCharChar1CharChar4bodytextd2"/>
    <w:qFormat/>
    <w:rPr>
      <w:rFonts w:ascii="宋体" w:eastAsia="宋体" w:hAnsi="宋体" w:cs="宋体"/>
      <w:sz w:val="24"/>
      <w:szCs w:val="24"/>
    </w:rPr>
  </w:style>
  <w:style w:type="paragraph" w:customStyle="1" w:styleId="1H11Heading0PIM1h1Head1Headingapps1s">
    <w:name w:val="样式 标题 1H1标书1Heading 0PIM 1h1Head1Heading apps合同标题标题一1s..."/>
    <w:basedOn w:val="110"/>
    <w:qFormat/>
    <w:pPr>
      <w:tabs>
        <w:tab w:val="left" w:pos="425"/>
        <w:tab w:val="left" w:pos="960"/>
      </w:tabs>
      <w:spacing w:beforeLines="50" w:after="240"/>
      <w:ind w:left="425" w:hanging="425"/>
    </w:pPr>
    <w:rPr>
      <w:rFonts w:ascii="Times New Roman" w:eastAsia="仿宋_GB2312" w:hAnsi="Times New Roman" w:cs="宋体"/>
      <w:sz w:val="44"/>
      <w:szCs w:val="20"/>
    </w:rPr>
  </w:style>
  <w:style w:type="paragraph" w:customStyle="1" w:styleId="GB2312151">
    <w:name w:val="样式 (中文) 仿宋_GB2312 小四 行距: 1.5 倍行距1"/>
    <w:basedOn w:val="a"/>
    <w:qFormat/>
    <w:pPr>
      <w:tabs>
        <w:tab w:val="left" w:pos="1504"/>
      </w:tabs>
      <w:spacing w:before="240" w:line="360" w:lineRule="auto"/>
      <w:ind w:left="1504" w:hanging="420"/>
    </w:pPr>
    <w:rPr>
      <w:rFonts w:ascii="Times New Roman" w:eastAsia="仿宋_GB2312" w:hAnsi="Times New Roman" w:cs="宋体"/>
      <w:sz w:val="24"/>
      <w:szCs w:val="20"/>
    </w:rPr>
  </w:style>
  <w:style w:type="paragraph" w:customStyle="1" w:styleId="afffff0">
    <w:name w:val="融信正文"/>
    <w:basedOn w:val="a"/>
    <w:qFormat/>
    <w:pPr>
      <w:adjustRightInd w:val="0"/>
      <w:spacing w:line="360" w:lineRule="auto"/>
      <w:ind w:right="240" w:firstLine="480"/>
    </w:pPr>
    <w:rPr>
      <w:rFonts w:ascii="仿宋_GB2312" w:eastAsia="仿宋_GB2312" w:hAnsi="Arial" w:cs="Arial"/>
      <w:sz w:val="24"/>
      <w:szCs w:val="24"/>
    </w:rPr>
  </w:style>
  <w:style w:type="paragraph" w:customStyle="1" w:styleId="410">
    <w:name w:val="正文列4_1"/>
    <w:basedOn w:val="a"/>
    <w:qFormat/>
    <w:pPr>
      <w:tabs>
        <w:tab w:val="left" w:pos="900"/>
      </w:tabs>
      <w:adjustRightInd w:val="0"/>
      <w:spacing w:line="360" w:lineRule="exact"/>
      <w:ind w:left="900" w:hanging="420"/>
      <w:textAlignment w:val="baseline"/>
    </w:pPr>
    <w:rPr>
      <w:rFonts w:ascii="宋体" w:eastAsia="仿宋_GB2312" w:hAnsi="Times New Roman" w:cs="Times New Roman"/>
      <w:kern w:val="0"/>
      <w:sz w:val="24"/>
      <w:szCs w:val="20"/>
    </w:rPr>
  </w:style>
  <w:style w:type="paragraph" w:customStyle="1" w:styleId="29">
    <w:name w:val="项目符号2"/>
    <w:basedOn w:val="a"/>
    <w:qFormat/>
    <w:pPr>
      <w:widowControl/>
      <w:tabs>
        <w:tab w:val="left" w:pos="0"/>
      </w:tabs>
      <w:overflowPunct w:val="0"/>
      <w:autoSpaceDE w:val="0"/>
      <w:autoSpaceDN w:val="0"/>
      <w:adjustRightInd w:val="0"/>
      <w:spacing w:line="360" w:lineRule="auto"/>
      <w:jc w:val="left"/>
      <w:textAlignment w:val="baseline"/>
    </w:pPr>
    <w:rPr>
      <w:rFonts w:ascii="Times New Roman" w:eastAsia="宋体" w:hAnsi="Times New Roman" w:cs="Times New Roman"/>
      <w:kern w:val="0"/>
      <w:szCs w:val="20"/>
    </w:rPr>
  </w:style>
  <w:style w:type="paragraph" w:customStyle="1" w:styleId="afffff1">
    <w:name w:val="图题"/>
    <w:basedOn w:val="a"/>
    <w:next w:val="a"/>
    <w:qFormat/>
    <w:pPr>
      <w:widowControl/>
      <w:tabs>
        <w:tab w:val="left" w:pos="0"/>
      </w:tabs>
      <w:autoSpaceDN w:val="0"/>
      <w:spacing w:line="300" w:lineRule="auto"/>
      <w:jc w:val="center"/>
    </w:pPr>
    <w:rPr>
      <w:rFonts w:ascii="Times New Roman" w:eastAsia="黑体" w:hAnsi="Times New Roman" w:cs="Times New Roman"/>
      <w:kern w:val="0"/>
      <w:szCs w:val="24"/>
    </w:rPr>
  </w:style>
  <w:style w:type="paragraph" w:customStyle="1" w:styleId="afffff2">
    <w:name w:val="正文段落"/>
    <w:basedOn w:val="1f4"/>
    <w:qFormat/>
    <w:pPr>
      <w:widowControl/>
      <w:spacing w:after="120" w:line="360" w:lineRule="auto"/>
      <w:ind w:firstLineChars="200" w:firstLine="200"/>
    </w:pPr>
    <w:rPr>
      <w:kern w:val="2"/>
      <w:sz w:val="24"/>
      <w:szCs w:val="24"/>
    </w:rPr>
  </w:style>
  <w:style w:type="paragraph" w:customStyle="1" w:styleId="SaleHeader2">
    <w:name w:val="Sale_Header 2"/>
    <w:next w:val="a"/>
    <w:link w:val="SaleHeader2CharChar"/>
    <w:qFormat/>
    <w:rPr>
      <w:rFonts w:ascii="Arial" w:hAnsi="Arial" w:cs="Calibri"/>
      <w:b/>
      <w:i/>
      <w:iCs/>
      <w:color w:val="000000"/>
      <w:kern w:val="44"/>
      <w:sz w:val="28"/>
      <w:szCs w:val="24"/>
    </w:rPr>
  </w:style>
  <w:style w:type="character" w:customStyle="1" w:styleId="SaleHeader2CharChar">
    <w:name w:val="Sale_Header 2 Char Char"/>
    <w:link w:val="SaleHeader2"/>
    <w:qFormat/>
    <w:rPr>
      <w:rFonts w:ascii="Arial" w:eastAsia="宋体" w:hAnsi="Arial" w:cs="Calibri"/>
      <w:b/>
      <w:i/>
      <w:iCs/>
      <w:color w:val="000000"/>
      <w:kern w:val="44"/>
      <w:sz w:val="28"/>
      <w:szCs w:val="24"/>
    </w:rPr>
  </w:style>
  <w:style w:type="paragraph" w:customStyle="1" w:styleId="DefaultText">
    <w:name w:val="Default Text"/>
    <w:link w:val="DefaultTextCharChar"/>
    <w:qFormat/>
    <w:pPr>
      <w:widowControl w:val="0"/>
      <w:tabs>
        <w:tab w:val="left" w:pos="720"/>
      </w:tabs>
      <w:autoSpaceDE w:val="0"/>
      <w:autoSpaceDN w:val="0"/>
      <w:adjustRightInd w:val="0"/>
      <w:ind w:left="289" w:hanging="181"/>
    </w:pPr>
    <w:rPr>
      <w:rFonts w:ascii="Arial" w:hAnsi="Arial" w:cs="Calibri"/>
      <w:snapToGrid w:val="0"/>
      <w:sz w:val="18"/>
      <w:szCs w:val="18"/>
    </w:rPr>
  </w:style>
  <w:style w:type="character" w:customStyle="1" w:styleId="DefaultTextCharChar">
    <w:name w:val="Default Text Char Char"/>
    <w:link w:val="DefaultText"/>
    <w:qFormat/>
    <w:rPr>
      <w:rFonts w:ascii="Arial" w:eastAsia="宋体" w:hAnsi="Arial" w:cs="Calibri"/>
      <w:snapToGrid w:val="0"/>
      <w:sz w:val="18"/>
      <w:szCs w:val="18"/>
    </w:rPr>
  </w:style>
  <w:style w:type="paragraph" w:customStyle="1" w:styleId="NormalArial">
    <w:name w:val="Normal (Arial)"/>
    <w:basedOn w:val="a"/>
    <w:qFormat/>
    <w:pPr>
      <w:widowControl/>
      <w:autoSpaceDE w:val="0"/>
      <w:autoSpaceDN w:val="0"/>
      <w:adjustRightInd w:val="0"/>
      <w:jc w:val="left"/>
    </w:pPr>
    <w:rPr>
      <w:rFonts w:ascii="Arial" w:eastAsia="宋体" w:hAnsi="Arial" w:cs="Arial"/>
      <w:kern w:val="0"/>
      <w:sz w:val="20"/>
      <w:szCs w:val="20"/>
      <w:lang w:eastAsia="en-US"/>
    </w:rPr>
  </w:style>
  <w:style w:type="paragraph" w:customStyle="1" w:styleId="heading4">
    <w:name w:val="heading4"/>
    <w:basedOn w:val="a"/>
    <w:next w:val="41"/>
    <w:qFormat/>
    <w:pPr>
      <w:widowControl/>
      <w:spacing w:before="180" w:after="180" w:line="300" w:lineRule="auto"/>
      <w:ind w:firstLine="454"/>
      <w:jc w:val="left"/>
    </w:pPr>
    <w:rPr>
      <w:rFonts w:ascii="Times New Roman" w:eastAsia="宋体" w:hAnsi="Times New Roman" w:cs="Times New Roman"/>
      <w:b/>
      <w:spacing w:val="6"/>
      <w:kern w:val="0"/>
      <w:szCs w:val="24"/>
    </w:rPr>
  </w:style>
  <w:style w:type="paragraph" w:customStyle="1" w:styleId="ListBullet2">
    <w:name w:val="List Bullet2"/>
    <w:basedOn w:val="a"/>
    <w:qFormat/>
    <w:pPr>
      <w:widowControl/>
      <w:tabs>
        <w:tab w:val="left" w:pos="1154"/>
      </w:tabs>
      <w:spacing w:before="60" w:after="60" w:line="288" w:lineRule="auto"/>
      <w:ind w:left="1151" w:right="794" w:hanging="357"/>
      <w:jc w:val="left"/>
    </w:pPr>
    <w:rPr>
      <w:rFonts w:ascii="Times New Roman" w:eastAsia="宋体" w:hAnsi="Times New Roman" w:cs="Times New Roman"/>
      <w:kern w:val="0"/>
      <w:szCs w:val="24"/>
    </w:rPr>
  </w:style>
  <w:style w:type="paragraph" w:customStyle="1" w:styleId="36">
    <w:name w:val="正文缩进3"/>
    <w:qFormat/>
    <w:pPr>
      <w:spacing w:beforeLines="50"/>
      <w:ind w:firstLineChars="200" w:firstLine="200"/>
    </w:pPr>
    <w:rPr>
      <w:rFonts w:cs="Calibri"/>
      <w:sz w:val="24"/>
    </w:rPr>
  </w:style>
  <w:style w:type="paragraph" w:customStyle="1" w:styleId="1f9">
    <w:name w:val="列表 1"/>
    <w:qFormat/>
    <w:pPr>
      <w:tabs>
        <w:tab w:val="left" w:pos="840"/>
      </w:tabs>
      <w:spacing w:beforeLines="50"/>
      <w:ind w:left="840" w:hanging="420"/>
    </w:pPr>
    <w:rPr>
      <w:rFonts w:eastAsia="楷体_GB2312" w:cs="Calibri"/>
      <w:sz w:val="24"/>
    </w:rPr>
  </w:style>
  <w:style w:type="paragraph" w:customStyle="1" w:styleId="afffff3">
    <w:name w:val="小标题"/>
    <w:basedOn w:val="a"/>
    <w:next w:val="a"/>
    <w:qFormat/>
    <w:pPr>
      <w:keepNext/>
      <w:keepLines/>
      <w:spacing w:beforeLines="100" w:afterLines="50"/>
      <w:ind w:firstLineChars="200" w:firstLine="200"/>
      <w:outlineLvl w:val="4"/>
    </w:pPr>
    <w:rPr>
      <w:rFonts w:ascii="Times New Roman" w:eastAsia="楷体_GB2312" w:hAnsi="Times New Roman" w:cs="Times New Roman"/>
      <w:b/>
      <w:bCs/>
      <w:i/>
      <w:iCs/>
      <w:sz w:val="24"/>
      <w:szCs w:val="24"/>
      <w:u w:val="single"/>
    </w:rPr>
  </w:style>
  <w:style w:type="paragraph" w:customStyle="1" w:styleId="Body">
    <w:name w:val="Body"/>
    <w:basedOn w:val="a"/>
    <w:qFormat/>
    <w:pPr>
      <w:widowControl/>
      <w:spacing w:after="200"/>
      <w:jc w:val="left"/>
    </w:pPr>
    <w:rPr>
      <w:rFonts w:ascii="Times New Roman" w:eastAsia="宋体" w:hAnsi="Times New Roman" w:cs="Times New Roman"/>
      <w:kern w:val="0"/>
      <w:sz w:val="22"/>
      <w:szCs w:val="20"/>
    </w:rPr>
  </w:style>
  <w:style w:type="paragraph" w:customStyle="1" w:styleId="910">
    <w:name w:val="索引 91"/>
    <w:basedOn w:val="a"/>
    <w:next w:val="a"/>
    <w:qFormat/>
    <w:pPr>
      <w:ind w:left="1890" w:hanging="210"/>
      <w:jc w:val="left"/>
    </w:pPr>
    <w:rPr>
      <w:rFonts w:ascii="Times New Roman" w:eastAsia="宋体" w:hAnsi="Times New Roman" w:cs="Times New Roman"/>
      <w:sz w:val="20"/>
      <w:szCs w:val="20"/>
    </w:rPr>
  </w:style>
  <w:style w:type="paragraph" w:customStyle="1" w:styleId="afffff4">
    <w:name w:val="基准索引样式"/>
    <w:basedOn w:val="a"/>
    <w:qFormat/>
    <w:pPr>
      <w:widowControl/>
      <w:spacing w:line="220" w:lineRule="atLeast"/>
      <w:ind w:left="360" w:firstLine="576"/>
      <w:jc w:val="left"/>
    </w:pPr>
    <w:rPr>
      <w:rFonts w:ascii="Times New Roman" w:eastAsia="宋体" w:hAnsi="Times New Roman" w:cs="Times New Roman"/>
      <w:kern w:val="0"/>
      <w:sz w:val="20"/>
      <w:szCs w:val="20"/>
    </w:rPr>
  </w:style>
  <w:style w:type="paragraph" w:customStyle="1" w:styleId="Heading2REP">
    <w:name w:val="Heading2REP"/>
    <w:basedOn w:val="16"/>
    <w:qFormat/>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jc w:val="left"/>
    </w:pPr>
    <w:rPr>
      <w:rFonts w:ascii="Century Gothic" w:hAnsi="Century Gothic"/>
      <w:b/>
      <w:color w:val="000000"/>
      <w:szCs w:val="20"/>
    </w:rPr>
  </w:style>
  <w:style w:type="paragraph" w:customStyle="1" w:styleId="BodyREP">
    <w:name w:val="BodyREP"/>
    <w:basedOn w:val="16"/>
    <w:qFormat/>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ind w:left="2160"/>
      <w:jc w:val="left"/>
    </w:pPr>
    <w:rPr>
      <w:color w:val="000000"/>
      <w:sz w:val="20"/>
      <w:szCs w:val="20"/>
    </w:rPr>
  </w:style>
  <w:style w:type="paragraph" w:customStyle="1" w:styleId="Bullet1">
    <w:name w:val="Bullet1"/>
    <w:basedOn w:val="a"/>
    <w:qFormat/>
    <w:pPr>
      <w:widowControl/>
      <w:jc w:val="left"/>
    </w:pPr>
    <w:rPr>
      <w:rFonts w:ascii="CG Times" w:eastAsia="宋体" w:hAnsi="CG Times" w:cs="Times New Roman"/>
      <w:kern w:val="0"/>
      <w:sz w:val="20"/>
      <w:szCs w:val="20"/>
    </w:rPr>
  </w:style>
  <w:style w:type="paragraph" w:customStyle="1" w:styleId="TableText0">
    <w:name w:val="TableText"/>
    <w:basedOn w:val="a"/>
    <w:qFormat/>
    <w:pPr>
      <w:widowControl/>
      <w:spacing w:before="60" w:after="60" w:line="240" w:lineRule="atLeast"/>
      <w:jc w:val="left"/>
    </w:pPr>
    <w:rPr>
      <w:rFonts w:ascii="Times New Roman" w:eastAsia="仿宋体" w:hAnsi="Times New Roman" w:cs="Times New Roman"/>
      <w:kern w:val="0"/>
      <w:sz w:val="24"/>
      <w:szCs w:val="20"/>
      <w:lang w:eastAsia="en-US"/>
    </w:rPr>
  </w:style>
  <w:style w:type="paragraph" w:customStyle="1" w:styleId="afffff5">
    <w:name w:val="工程正文"/>
    <w:basedOn w:val="a"/>
    <w:qFormat/>
    <w:pPr>
      <w:spacing w:line="360" w:lineRule="atLeast"/>
      <w:ind w:firstLine="500"/>
    </w:pPr>
    <w:rPr>
      <w:rFonts w:ascii="Times New Roman" w:eastAsia="宋体" w:hAnsi="Times New Roman" w:cs="Times New Roman"/>
      <w:color w:val="000000"/>
      <w:spacing w:val="20"/>
      <w:szCs w:val="20"/>
    </w:rPr>
  </w:style>
  <w:style w:type="paragraph" w:customStyle="1" w:styleId="Picture">
    <w:name w:val="Picture"/>
    <w:basedOn w:val="a"/>
    <w:next w:val="a8"/>
    <w:qFormat/>
    <w:pPr>
      <w:keepNext/>
      <w:widowControl/>
    </w:pPr>
    <w:rPr>
      <w:rFonts w:ascii="楷体" w:eastAsia="楷体" w:hAnsi="Arial" w:cs="Times New Roman" w:hint="eastAsia"/>
      <w:b/>
      <w:spacing w:val="-5"/>
      <w:w w:val="98"/>
      <w:kern w:val="0"/>
      <w:sz w:val="24"/>
      <w:szCs w:val="20"/>
    </w:rPr>
  </w:style>
  <w:style w:type="paragraph" w:customStyle="1" w:styleId="TableTitle">
    <w:name w:val="TableTitle"/>
    <w:basedOn w:val="TableNumber"/>
    <w:qFormat/>
    <w:pPr>
      <w:spacing w:before="0" w:after="120"/>
    </w:pPr>
  </w:style>
  <w:style w:type="paragraph" w:customStyle="1" w:styleId="TableNumber">
    <w:name w:val="TableNumber"/>
    <w:basedOn w:val="a"/>
    <w:next w:val="TableTitle"/>
    <w:qFormat/>
    <w:pPr>
      <w:keepNext/>
      <w:widowControl/>
      <w:suppressAutoHyphens/>
      <w:spacing w:before="75" w:after="40" w:line="260" w:lineRule="atLeast"/>
      <w:jc w:val="center"/>
    </w:pPr>
    <w:rPr>
      <w:rFonts w:ascii="IDCSansSerif" w:eastAsia="宋体" w:hAnsi="IDCSansSerif" w:cs="Times New Roman"/>
      <w:b/>
      <w:kern w:val="16"/>
      <w:sz w:val="22"/>
      <w:szCs w:val="20"/>
    </w:rPr>
  </w:style>
  <w:style w:type="paragraph" w:customStyle="1" w:styleId="THFL">
    <w:name w:val="TH_FL"/>
    <w:basedOn w:val="a"/>
    <w:qFormat/>
    <w:pPr>
      <w:widowControl/>
      <w:spacing w:before="40" w:after="40" w:line="220" w:lineRule="atLeast"/>
      <w:jc w:val="left"/>
    </w:pPr>
    <w:rPr>
      <w:rFonts w:ascii="IDCSansSerif" w:eastAsia="宋体" w:hAnsi="IDCSansSerif" w:cs="Times New Roman"/>
      <w:kern w:val="16"/>
      <w:sz w:val="18"/>
      <w:szCs w:val="20"/>
    </w:rPr>
  </w:style>
  <w:style w:type="paragraph" w:customStyle="1" w:styleId="THCTR">
    <w:name w:val="TH_CTR"/>
    <w:basedOn w:val="THFL"/>
    <w:qFormat/>
    <w:pPr>
      <w:jc w:val="center"/>
    </w:pPr>
  </w:style>
  <w:style w:type="paragraph" w:customStyle="1" w:styleId="TBFL">
    <w:name w:val="TB_FL"/>
    <w:basedOn w:val="a"/>
    <w:qFormat/>
    <w:pPr>
      <w:widowControl/>
      <w:suppressAutoHyphens/>
      <w:spacing w:before="40" w:after="40" w:line="220" w:lineRule="atLeast"/>
      <w:jc w:val="left"/>
    </w:pPr>
    <w:rPr>
      <w:rFonts w:ascii="IDCSansSerif" w:eastAsia="宋体" w:hAnsi="IDCSansSerif" w:cs="Times New Roman"/>
      <w:kern w:val="16"/>
      <w:sz w:val="18"/>
      <w:szCs w:val="20"/>
    </w:rPr>
  </w:style>
  <w:style w:type="paragraph" w:customStyle="1" w:styleId="TBFR">
    <w:name w:val="TB_FR"/>
    <w:basedOn w:val="TBFL"/>
    <w:qFormat/>
    <w:pPr>
      <w:jc w:val="right"/>
    </w:pPr>
  </w:style>
  <w:style w:type="paragraph" w:customStyle="1" w:styleId="TFN">
    <w:name w:val="TFN"/>
    <w:basedOn w:val="TBFL"/>
    <w:qFormat/>
    <w:pPr>
      <w:spacing w:after="0"/>
    </w:pPr>
  </w:style>
  <w:style w:type="paragraph" w:customStyle="1" w:styleId="ymtext">
    <w:name w:val="ymtext"/>
    <w:basedOn w:val="a"/>
    <w:qFormat/>
    <w:pPr>
      <w:widowControl/>
      <w:spacing w:after="100" w:line="500" w:lineRule="atLeast"/>
      <w:ind w:firstLine="547"/>
      <w:jc w:val="left"/>
    </w:pPr>
    <w:rPr>
      <w:rFonts w:ascii="宋体" w:eastAsia="宋体" w:hAnsi="Times New Roman" w:cs="Times New Roman" w:hint="eastAsia"/>
      <w:spacing w:val="40"/>
      <w:kern w:val="0"/>
      <w:sz w:val="24"/>
      <w:szCs w:val="20"/>
    </w:rPr>
  </w:style>
  <w:style w:type="paragraph" w:customStyle="1" w:styleId="1fa">
    <w:name w:val="正文1"/>
    <w:basedOn w:val="a"/>
    <w:qFormat/>
    <w:pPr>
      <w:autoSpaceDE w:val="0"/>
      <w:autoSpaceDN w:val="0"/>
      <w:adjustRightInd w:val="0"/>
      <w:spacing w:before="156" w:line="360" w:lineRule="auto"/>
      <w:jc w:val="left"/>
    </w:pPr>
    <w:rPr>
      <w:rFonts w:ascii="华文楷体" w:eastAsia="宋体" w:hAnsi="Times New Roman" w:cs="Times New Roman"/>
      <w:kern w:val="0"/>
      <w:sz w:val="24"/>
      <w:szCs w:val="20"/>
    </w:rPr>
  </w:style>
  <w:style w:type="paragraph" w:customStyle="1" w:styleId="text">
    <w:name w:val="text"/>
    <w:basedOn w:val="41"/>
    <w:qFormat/>
    <w:pPr>
      <w:widowControl/>
      <w:tabs>
        <w:tab w:val="left" w:pos="1440"/>
      </w:tabs>
      <w:spacing w:before="0" w:after="0" w:line="300" w:lineRule="atLeast"/>
      <w:ind w:left="2880" w:hanging="1000"/>
      <w:jc w:val="left"/>
      <w:outlineLvl w:val="9"/>
    </w:pPr>
    <w:rPr>
      <w:rFonts w:ascii="Garamond" w:hAnsi="Garamond"/>
      <w:b w:val="0"/>
      <w:bCs w:val="0"/>
      <w:sz w:val="24"/>
      <w:szCs w:val="20"/>
      <w:lang w:eastAsia="en-US"/>
    </w:rPr>
  </w:style>
  <w:style w:type="paragraph" w:customStyle="1" w:styleId="2a">
    <w:name w:val="正文文字（缩进2字）"/>
    <w:basedOn w:val="16"/>
    <w:qFormat/>
    <w:pPr>
      <w:spacing w:beforeLines="50" w:afterLines="50"/>
      <w:ind w:firstLineChars="200" w:firstLine="422"/>
    </w:pPr>
    <w:rPr>
      <w:b/>
      <w:bCs/>
      <w:kern w:val="2"/>
      <w:szCs w:val="20"/>
    </w:rPr>
  </w:style>
  <w:style w:type="paragraph" w:customStyle="1" w:styleId="2b">
    <w:name w:val="我的标题2"/>
    <w:basedOn w:val="a"/>
    <w:next w:val="a"/>
    <w:qFormat/>
    <w:pPr>
      <w:widowControl/>
      <w:spacing w:line="300" w:lineRule="auto"/>
      <w:jc w:val="left"/>
    </w:pPr>
    <w:rPr>
      <w:rFonts w:ascii="宋体" w:eastAsia="宋体" w:hAnsi="宋体" w:cs="Times New Roman"/>
      <w:b/>
      <w:bCs/>
      <w:spacing w:val="6"/>
      <w:sz w:val="24"/>
      <w:szCs w:val="20"/>
    </w:rPr>
  </w:style>
  <w:style w:type="paragraph" w:customStyle="1" w:styleId="afffff6">
    <w:name w:val="我的正文"/>
    <w:basedOn w:val="a"/>
    <w:qFormat/>
    <w:pPr>
      <w:widowControl/>
      <w:spacing w:line="288" w:lineRule="auto"/>
      <w:ind w:firstLine="510"/>
      <w:jc w:val="left"/>
    </w:pPr>
    <w:rPr>
      <w:rFonts w:ascii="Times New Roman" w:eastAsia="宋体" w:hAnsi="Times New Roman" w:cs="Times New Roman"/>
      <w:spacing w:val="6"/>
      <w:sz w:val="24"/>
      <w:szCs w:val="20"/>
    </w:rPr>
  </w:style>
  <w:style w:type="paragraph" w:customStyle="1" w:styleId="BodySingle">
    <w:name w:val="Body Single"/>
    <w:basedOn w:val="a"/>
    <w:qFormat/>
    <w:pPr>
      <w:widowControl/>
      <w:overflowPunct w:val="0"/>
      <w:autoSpaceDE w:val="0"/>
      <w:autoSpaceDN w:val="0"/>
      <w:adjustRightInd w:val="0"/>
      <w:jc w:val="left"/>
      <w:textAlignment w:val="baseline"/>
    </w:pPr>
    <w:rPr>
      <w:rFonts w:ascii="Times New Roman" w:eastAsia="Times New Roman" w:hAnsi="Times New Roman" w:cs="Times New Roman"/>
      <w:kern w:val="0"/>
      <w:sz w:val="24"/>
      <w:szCs w:val="20"/>
      <w:lang w:eastAsia="en-US"/>
    </w:rPr>
  </w:style>
  <w:style w:type="paragraph" w:customStyle="1" w:styleId="afffff7">
    <w:name w:val="图片"/>
    <w:basedOn w:val="a"/>
    <w:next w:val="a"/>
    <w:qFormat/>
    <w:pPr>
      <w:spacing w:beforeLines="50" w:afterLines="50"/>
      <w:jc w:val="center"/>
    </w:pPr>
    <w:rPr>
      <w:rFonts w:ascii="Times New Roman" w:eastAsia="宋体" w:hAnsi="Times New Roman" w:cs="Times New Roman"/>
      <w:szCs w:val="24"/>
    </w:rPr>
  </w:style>
  <w:style w:type="paragraph" w:customStyle="1" w:styleId="afffff8">
    <w:name w:val="图名"/>
    <w:basedOn w:val="a"/>
    <w:next w:val="a"/>
    <w:qFormat/>
    <w:pPr>
      <w:spacing w:line="360" w:lineRule="auto"/>
      <w:jc w:val="center"/>
    </w:pPr>
    <w:rPr>
      <w:rFonts w:ascii="Arial" w:eastAsia="黑体" w:hAnsi="Arial" w:cs="Times New Roman"/>
      <w:b/>
      <w:szCs w:val="24"/>
    </w:rPr>
  </w:style>
  <w:style w:type="paragraph" w:customStyle="1" w:styleId="1fb">
    <w:name w:val="项目 1"/>
    <w:basedOn w:val="1f4"/>
    <w:qFormat/>
    <w:pPr>
      <w:spacing w:beforeLines="50" w:afterLines="50" w:line="360" w:lineRule="auto"/>
      <w:ind w:firstLine="0"/>
    </w:pPr>
    <w:rPr>
      <w:kern w:val="2"/>
      <w:sz w:val="24"/>
      <w:szCs w:val="24"/>
    </w:rPr>
  </w:style>
  <w:style w:type="paragraph" w:customStyle="1" w:styleId="ListBullet1">
    <w:name w:val="List Bullet1"/>
    <w:basedOn w:val="a"/>
    <w:qFormat/>
    <w:pPr>
      <w:widowControl/>
      <w:tabs>
        <w:tab w:val="left" w:pos="1344"/>
      </w:tabs>
      <w:spacing w:before="240" w:after="120" w:line="288" w:lineRule="auto"/>
      <w:ind w:left="1344" w:right="57" w:hanging="360"/>
      <w:jc w:val="left"/>
    </w:pPr>
    <w:rPr>
      <w:rFonts w:ascii="宋体" w:eastAsia="宋体" w:hAnsi="Times New Roman" w:cs="Times New Roman"/>
      <w:bCs/>
      <w:color w:val="000000"/>
      <w:kern w:val="0"/>
      <w:szCs w:val="24"/>
    </w:rPr>
  </w:style>
  <w:style w:type="paragraph" w:customStyle="1" w:styleId="afffff9">
    <w:name w:val="封面落款"/>
    <w:basedOn w:val="a"/>
    <w:qFormat/>
    <w:pPr>
      <w:spacing w:line="360" w:lineRule="auto"/>
      <w:jc w:val="center"/>
    </w:pPr>
    <w:rPr>
      <w:rFonts w:ascii="Arial" w:eastAsia="黑体" w:hAnsi="Arial" w:cs="Times New Roman"/>
      <w:sz w:val="32"/>
      <w:szCs w:val="24"/>
    </w:rPr>
  </w:style>
  <w:style w:type="paragraph" w:customStyle="1" w:styleId="afffffa">
    <w:name w:val="表格标注"/>
    <w:basedOn w:val="a"/>
    <w:qFormat/>
    <w:pPr>
      <w:tabs>
        <w:tab w:val="left" w:pos="420"/>
      </w:tabs>
      <w:spacing w:line="360" w:lineRule="auto"/>
      <w:ind w:left="420" w:hanging="420"/>
    </w:pPr>
    <w:rPr>
      <w:rFonts w:ascii="Times New Roman" w:eastAsia="宋体" w:hAnsi="Times New Roman" w:cs="Times New Roman"/>
      <w:szCs w:val="24"/>
    </w:rPr>
  </w:style>
  <w:style w:type="paragraph" w:customStyle="1" w:styleId="CharChar10">
    <w:name w:val="Char Char1"/>
    <w:basedOn w:val="a"/>
    <w:qFormat/>
    <w:pPr>
      <w:spacing w:line="360" w:lineRule="auto"/>
    </w:pPr>
    <w:rPr>
      <w:rFonts w:ascii="Tahoma" w:eastAsia="宋体" w:hAnsi="Tahoma" w:cs="Times New Roman"/>
      <w:sz w:val="24"/>
      <w:szCs w:val="20"/>
    </w:rPr>
  </w:style>
  <w:style w:type="paragraph" w:customStyle="1" w:styleId="Char1CharCharCharCharChar">
    <w:name w:val="Char1 Char Char Char Char Char"/>
    <w:basedOn w:val="a"/>
    <w:qFormat/>
    <w:pPr>
      <w:spacing w:before="240" w:after="120" w:line="288" w:lineRule="auto"/>
      <w:ind w:firstLineChars="200" w:firstLine="200"/>
      <w:jc w:val="left"/>
    </w:pPr>
    <w:rPr>
      <w:rFonts w:ascii="Tahoma" w:eastAsia="宋体" w:hAnsi="Tahoma" w:cs="Times New Roman"/>
      <w:sz w:val="24"/>
      <w:szCs w:val="24"/>
    </w:rPr>
  </w:style>
  <w:style w:type="paragraph" w:customStyle="1" w:styleId="WW-">
    <w:name w:val="WW-正文缩进"/>
    <w:basedOn w:val="a"/>
    <w:qFormat/>
    <w:pPr>
      <w:suppressAutoHyphens/>
      <w:ind w:firstLine="420"/>
    </w:pPr>
    <w:rPr>
      <w:rFonts w:ascii="Times New Roman" w:eastAsia="宋体" w:hAnsi="Times New Roman" w:cs="Times New Roman"/>
      <w:kern w:val="1"/>
      <w:szCs w:val="20"/>
      <w:lang w:eastAsia="ar-SA"/>
    </w:rPr>
  </w:style>
  <w:style w:type="paragraph" w:customStyle="1" w:styleId="TableTextBullet">
    <w:name w:val="Table Text Bullet"/>
    <w:basedOn w:val="TableText"/>
    <w:qFormat/>
    <w:pPr>
      <w:tabs>
        <w:tab w:val="left" w:pos="1080"/>
      </w:tabs>
      <w:overflowPunct/>
      <w:adjustRightInd/>
      <w:spacing w:before="60" w:after="60" w:line="288" w:lineRule="auto"/>
      <w:ind w:left="360" w:firstLineChars="0" w:firstLine="0"/>
      <w:textAlignment w:val="auto"/>
    </w:pPr>
    <w:rPr>
      <w:rFonts w:ascii="Times New Roman" w:eastAsia="宋体" w:hAnsi="Times New Roman" w:cs="Calibri"/>
      <w:sz w:val="19"/>
      <w:szCs w:val="19"/>
      <w:lang w:val="en-US" w:eastAsia="zh-CN" w:bidi="ar-SA"/>
    </w:rPr>
  </w:style>
  <w:style w:type="paragraph" w:customStyle="1" w:styleId="RFPQuestionList2">
    <w:name w:val="RFP Question List 2"/>
    <w:basedOn w:val="a"/>
    <w:qFormat/>
    <w:pPr>
      <w:widowControl/>
      <w:tabs>
        <w:tab w:val="left" w:pos="720"/>
      </w:tabs>
      <w:spacing w:before="120" w:after="120" w:line="288" w:lineRule="auto"/>
      <w:ind w:left="720" w:hanging="360"/>
      <w:jc w:val="left"/>
    </w:pPr>
    <w:rPr>
      <w:rFonts w:ascii="Times New Roman" w:eastAsia="宋体" w:hAnsi="Times New Roman" w:cs="Times New Roman"/>
      <w:color w:val="6666FF"/>
      <w:kern w:val="0"/>
      <w:szCs w:val="21"/>
    </w:rPr>
  </w:style>
  <w:style w:type="paragraph" w:customStyle="1" w:styleId="bulletbox2arrows">
    <w:name w:val="bullet box 2 (arrows)"/>
    <w:basedOn w:val="a"/>
    <w:qFormat/>
    <w:pPr>
      <w:widowControl/>
      <w:tabs>
        <w:tab w:val="left" w:pos="720"/>
      </w:tabs>
      <w:overflowPunct w:val="0"/>
      <w:autoSpaceDE w:val="0"/>
      <w:autoSpaceDN w:val="0"/>
      <w:adjustRightInd w:val="0"/>
      <w:spacing w:before="120"/>
      <w:ind w:left="720" w:hanging="720"/>
      <w:textAlignment w:val="baseline"/>
    </w:pPr>
    <w:rPr>
      <w:rFonts w:ascii="Arial" w:eastAsia="宋体" w:hAnsi="Arial" w:cs="Times New Roman"/>
      <w:kern w:val="0"/>
      <w:sz w:val="20"/>
      <w:szCs w:val="20"/>
      <w:lang w:eastAsia="en-US"/>
    </w:rPr>
  </w:style>
  <w:style w:type="paragraph" w:customStyle="1" w:styleId="afffffb">
    <w:name w:val="表格项目符号"/>
    <w:basedOn w:val="aa"/>
    <w:qFormat/>
    <w:pPr>
      <w:widowControl w:val="0"/>
      <w:tabs>
        <w:tab w:val="clear" w:pos="480"/>
        <w:tab w:val="left" w:pos="249"/>
        <w:tab w:val="left" w:pos="360"/>
      </w:tabs>
      <w:snapToGrid w:val="0"/>
      <w:spacing w:after="0" w:line="300" w:lineRule="auto"/>
      <w:ind w:left="249" w:hanging="249"/>
      <w:jc w:val="both"/>
    </w:pPr>
    <w:rPr>
      <w:rFonts w:ascii="Times New Roman" w:hAnsi="Times New Roman" w:cs="Times New Roman"/>
      <w:kern w:val="2"/>
      <w:sz w:val="21"/>
      <w:szCs w:val="24"/>
    </w:rPr>
  </w:style>
  <w:style w:type="paragraph" w:customStyle="1" w:styleId="afffffc">
    <w:name w:val="附图标题"/>
    <w:basedOn w:val="a"/>
    <w:next w:val="1f4"/>
    <w:qFormat/>
    <w:pPr>
      <w:tabs>
        <w:tab w:val="left" w:pos="720"/>
      </w:tabs>
      <w:spacing w:afterLines="100"/>
      <w:ind w:left="420" w:hanging="420"/>
      <w:jc w:val="center"/>
    </w:pPr>
    <w:rPr>
      <w:rFonts w:ascii="Arial" w:eastAsia="黑体" w:hAnsi="Arial" w:cs="Times New Roman"/>
      <w:b/>
      <w:sz w:val="18"/>
      <w:szCs w:val="24"/>
    </w:rPr>
  </w:style>
  <w:style w:type="paragraph" w:customStyle="1" w:styleId="bulletbox1">
    <w:name w:val="bullet box 1"/>
    <w:basedOn w:val="a"/>
    <w:qFormat/>
    <w:pPr>
      <w:widowControl/>
      <w:tabs>
        <w:tab w:val="left" w:pos="1080"/>
      </w:tabs>
      <w:overflowPunct w:val="0"/>
      <w:autoSpaceDE w:val="0"/>
      <w:autoSpaceDN w:val="0"/>
      <w:adjustRightInd w:val="0"/>
      <w:spacing w:before="120"/>
      <w:ind w:left="1080" w:hanging="360"/>
      <w:textAlignment w:val="baseline"/>
    </w:pPr>
    <w:rPr>
      <w:rFonts w:ascii="Arial" w:eastAsia="宋体" w:hAnsi="Arial" w:cs="Times New Roman"/>
      <w:kern w:val="0"/>
      <w:sz w:val="20"/>
      <w:szCs w:val="20"/>
      <w:lang w:eastAsia="en-US"/>
    </w:rPr>
  </w:style>
  <w:style w:type="paragraph" w:customStyle="1" w:styleId="Char1CharCharCharCharCharCharCharCharCharChar">
    <w:name w:val="Char1 Char Char Char Char Char Char Char Char Char Char"/>
    <w:basedOn w:val="a"/>
    <w:qFormat/>
    <w:rPr>
      <w:rFonts w:ascii="Tahoma" w:eastAsia="宋体" w:hAnsi="Tahoma" w:cs="Times New Roman"/>
      <w:sz w:val="24"/>
      <w:szCs w:val="20"/>
    </w:rPr>
  </w:style>
  <w:style w:type="paragraph" w:customStyle="1" w:styleId="CharCharCharCharCharCharCharCharCharCharCharCharCharCharCharCharCharCharCharCharCharCharCharChar">
    <w:name w:val="Char Char Char Char Char Char Char Char Char Char Char Char Char Char Char Char Char Char Char Char Char Char Char Char"/>
    <w:basedOn w:val="a"/>
    <w:qFormat/>
    <w:rPr>
      <w:rFonts w:ascii="Tahoma" w:eastAsia="宋体" w:hAnsi="Tahoma" w:cs="Times New Roman"/>
      <w:sz w:val="24"/>
      <w:szCs w:val="20"/>
    </w:rPr>
  </w:style>
  <w:style w:type="paragraph" w:customStyle="1" w:styleId="CharCharCharChar1CharChar">
    <w:name w:val="Char Char Char Char1 Char Char"/>
    <w:basedOn w:val="a"/>
    <w:qFormat/>
    <w:pPr>
      <w:jc w:val="center"/>
    </w:pPr>
    <w:rPr>
      <w:rFonts w:ascii="Tahoma" w:eastAsia="宋体" w:hAnsi="Tahoma" w:cs="Times New Roman"/>
      <w:sz w:val="24"/>
      <w:szCs w:val="24"/>
    </w:rPr>
  </w:style>
  <w:style w:type="paragraph" w:customStyle="1" w:styleId="Char1CharChar">
    <w:name w:val="Char1 Char Char"/>
    <w:basedOn w:val="a"/>
    <w:qFormat/>
    <w:rPr>
      <w:rFonts w:ascii="Tahoma" w:eastAsia="宋体" w:hAnsi="Tahoma" w:cs="Times New Roman"/>
      <w:sz w:val="24"/>
      <w:szCs w:val="20"/>
    </w:rPr>
  </w:style>
  <w:style w:type="paragraph" w:customStyle="1" w:styleId="a14">
    <w:name w:val="a14"/>
    <w:basedOn w:val="a"/>
    <w:qFormat/>
    <w:pPr>
      <w:widowControl/>
      <w:spacing w:before="100" w:beforeAutospacing="1" w:after="100" w:afterAutospacing="1" w:line="335" w:lineRule="atLeast"/>
      <w:ind w:firstLine="419"/>
      <w:jc w:val="left"/>
    </w:pPr>
    <w:rPr>
      <w:rFonts w:ascii="宋体" w:eastAsia="宋体" w:hAnsi="宋体" w:cs="Times New Roman"/>
      <w:kern w:val="0"/>
      <w:sz w:val="23"/>
      <w:szCs w:val="23"/>
    </w:rPr>
  </w:style>
  <w:style w:type="paragraph" w:customStyle="1" w:styleId="CharChar1CharCharCharCharCharChar">
    <w:name w:val="Char Char1 Char Char Char Char Char Char"/>
    <w:basedOn w:val="a"/>
    <w:qFormat/>
    <w:pPr>
      <w:spacing w:line="360" w:lineRule="auto"/>
    </w:pPr>
    <w:rPr>
      <w:rFonts w:ascii="Tahoma" w:eastAsia="宋体" w:hAnsi="Tahoma" w:cs="Times New Roman"/>
      <w:sz w:val="24"/>
      <w:szCs w:val="20"/>
    </w:rPr>
  </w:style>
  <w:style w:type="paragraph" w:customStyle="1" w:styleId="113">
    <w:name w:val="纯文本11"/>
    <w:basedOn w:val="a"/>
    <w:qFormat/>
    <w:pPr>
      <w:suppressAutoHyphens/>
    </w:pPr>
    <w:rPr>
      <w:rFonts w:ascii="宋体" w:eastAsia="宋体" w:hAnsi="宋体" w:cs="Times New Roman"/>
      <w:kern w:val="1"/>
      <w:szCs w:val="20"/>
      <w:lang w:eastAsia="ar-SA"/>
    </w:rPr>
  </w:style>
  <w:style w:type="paragraph" w:customStyle="1" w:styleId="1fc">
    <w:name w:val="批注文字1"/>
    <w:basedOn w:val="a"/>
    <w:qFormat/>
    <w:pPr>
      <w:suppressAutoHyphens/>
      <w:jc w:val="left"/>
    </w:pPr>
    <w:rPr>
      <w:rFonts w:ascii="Times New Roman" w:eastAsia="宋体" w:hAnsi="Times New Roman" w:cs="Times New Roman"/>
      <w:kern w:val="1"/>
      <w:szCs w:val="24"/>
      <w:lang w:eastAsia="ar-SA"/>
    </w:rPr>
  </w:style>
  <w:style w:type="paragraph" w:customStyle="1" w:styleId="s">
    <w:name w:val="正文s"/>
    <w:basedOn w:val="a"/>
    <w:next w:val="a"/>
    <w:qFormat/>
    <w:pPr>
      <w:suppressAutoHyphens/>
      <w:snapToGrid w:val="0"/>
      <w:spacing w:after="50" w:line="400" w:lineRule="exact"/>
      <w:ind w:firstLine="200"/>
    </w:pPr>
    <w:rPr>
      <w:rFonts w:ascii="Times New Roman" w:eastAsia="宋体" w:hAnsi="Times New Roman" w:cs="Times New Roman"/>
      <w:kern w:val="1"/>
      <w:sz w:val="24"/>
      <w:szCs w:val="24"/>
      <w:lang w:eastAsia="ar-SA"/>
    </w:rPr>
  </w:style>
  <w:style w:type="paragraph" w:customStyle="1" w:styleId="BulletList">
    <w:name w:val="Bullet List"/>
    <w:basedOn w:val="a"/>
    <w:qFormat/>
    <w:pPr>
      <w:widowControl/>
      <w:tabs>
        <w:tab w:val="left" w:pos="820"/>
      </w:tabs>
      <w:spacing w:before="120"/>
      <w:ind w:left="820" w:hanging="420"/>
    </w:pPr>
    <w:rPr>
      <w:rFonts w:ascii="Courier New" w:eastAsia="宋体" w:hAnsi="Courier New" w:cs="Times New Roman"/>
      <w:snapToGrid w:val="0"/>
      <w:kern w:val="0"/>
      <w:sz w:val="20"/>
      <w:szCs w:val="20"/>
    </w:rPr>
  </w:style>
  <w:style w:type="paragraph" w:customStyle="1" w:styleId="afffffd">
    <w:name w:val="表格正文"/>
    <w:basedOn w:val="a"/>
    <w:qFormat/>
    <w:pPr>
      <w:snapToGrid w:val="0"/>
      <w:spacing w:line="300" w:lineRule="auto"/>
    </w:pPr>
    <w:rPr>
      <w:rFonts w:ascii="Times New Roman" w:eastAsia="宋体" w:hAnsi="Times New Roman" w:cs="Times New Roman"/>
      <w:szCs w:val="24"/>
    </w:rPr>
  </w:style>
  <w:style w:type="paragraph" w:customStyle="1" w:styleId="AltX2">
    <w:name w:val="Alt+X_首行空2"/>
    <w:basedOn w:val="a"/>
    <w:qFormat/>
    <w:pPr>
      <w:spacing w:line="360" w:lineRule="auto"/>
      <w:ind w:firstLineChars="200" w:firstLine="480"/>
    </w:pPr>
    <w:rPr>
      <w:rFonts w:ascii="Times New Roman" w:eastAsia="宋体" w:hAnsi="Times New Roman" w:cs="宋体"/>
      <w:sz w:val="24"/>
      <w:szCs w:val="24"/>
    </w:rPr>
  </w:style>
  <w:style w:type="paragraph" w:customStyle="1" w:styleId="afffffe">
    <w:name w:val="缺省文本"/>
    <w:basedOn w:val="a"/>
    <w:qFormat/>
    <w:pPr>
      <w:autoSpaceDE w:val="0"/>
      <w:autoSpaceDN w:val="0"/>
      <w:adjustRightInd w:val="0"/>
      <w:jc w:val="left"/>
    </w:pPr>
    <w:rPr>
      <w:rFonts w:ascii="Times New Roman" w:eastAsia="宋体" w:hAnsi="Times New Roman" w:cs="Times New Roman"/>
      <w:kern w:val="0"/>
      <w:sz w:val="24"/>
      <w:szCs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
    <w:qFormat/>
    <w:rPr>
      <w:rFonts w:ascii="Tahoma" w:eastAsia="宋体" w:hAnsi="Tahoma" w:cs="Times New Roman"/>
      <w:sz w:val="24"/>
      <w:szCs w:val="24"/>
    </w:rPr>
  </w:style>
  <w:style w:type="paragraph" w:customStyle="1" w:styleId="affffff">
    <w:name w:val="表格首行"/>
    <w:basedOn w:val="a"/>
    <w:qFormat/>
    <w:pPr>
      <w:jc w:val="center"/>
    </w:pPr>
    <w:rPr>
      <w:rFonts w:ascii="宋体" w:eastAsia="宋体" w:hAnsi="宋体" w:cs="Times New Roman"/>
      <w:szCs w:val="24"/>
    </w:rPr>
  </w:style>
  <w:style w:type="paragraph" w:customStyle="1" w:styleId="83">
    <w:name w:val="样式8"/>
    <w:basedOn w:val="41"/>
    <w:next w:val="41"/>
    <w:qFormat/>
    <w:pPr>
      <w:tabs>
        <w:tab w:val="left" w:pos="864"/>
      </w:tabs>
      <w:spacing w:before="120" w:line="415" w:lineRule="auto"/>
      <w:ind w:hanging="144"/>
    </w:pPr>
    <w:rPr>
      <w:rFonts w:ascii="Arial" w:eastAsia="黑体" w:hAnsi="Arial"/>
      <w:kern w:val="2"/>
    </w:rPr>
  </w:style>
  <w:style w:type="paragraph" w:customStyle="1" w:styleId="3level3PIM3H3Level3HeadHeading3-oldsl3Headin">
    <w:name w:val="样式 标题 3level_3PIM 3H3Level 3 HeadHeading 3 - oldsl3Headin..."/>
    <w:basedOn w:val="310"/>
    <w:qFormat/>
    <w:pPr>
      <w:widowControl/>
      <w:tabs>
        <w:tab w:val="left" w:pos="709"/>
      </w:tabs>
      <w:spacing w:after="0" w:line="415" w:lineRule="auto"/>
      <w:ind w:left="709" w:hanging="709"/>
    </w:pPr>
    <w:rPr>
      <w:rFonts w:ascii="Times New Roman" w:hAnsi="Times New Roman"/>
      <w:b w:val="0"/>
      <w:kern w:val="0"/>
      <w:sz w:val="28"/>
      <w:szCs w:val="20"/>
    </w:rPr>
  </w:style>
  <w:style w:type="paragraph" w:customStyle="1" w:styleId="205">
    <w:name w:val="样式 宋体 首行缩进:  2 字符 段前: 0.5 行"/>
    <w:basedOn w:val="a"/>
    <w:qFormat/>
    <w:pPr>
      <w:spacing w:beforeLines="50" w:line="300" w:lineRule="auto"/>
      <w:ind w:leftChars="200" w:left="200" w:firstLineChars="200" w:firstLine="200"/>
    </w:pPr>
    <w:rPr>
      <w:rFonts w:ascii="Times New Roman" w:eastAsia="仿宋_GB2312" w:hAnsi="Times New Roman" w:cs="宋体"/>
      <w:sz w:val="24"/>
      <w:szCs w:val="20"/>
    </w:rPr>
  </w:style>
  <w:style w:type="paragraph" w:customStyle="1" w:styleId="085">
    <w:name w:val="样式 首行缩进:  0.85 厘米"/>
    <w:basedOn w:val="a"/>
    <w:qFormat/>
    <w:pPr>
      <w:adjustRightInd w:val="0"/>
      <w:spacing w:line="360" w:lineRule="auto"/>
      <w:ind w:firstLine="480"/>
      <w:textAlignment w:val="baseline"/>
    </w:pPr>
    <w:rPr>
      <w:rFonts w:ascii="Tahoma" w:eastAsia="新宋体" w:hAnsi="Tahoma" w:cs="宋体"/>
      <w:kern w:val="24"/>
      <w:sz w:val="24"/>
      <w:szCs w:val="20"/>
    </w:rPr>
  </w:style>
  <w:style w:type="paragraph" w:customStyle="1" w:styleId="font9">
    <w:name w:val="font9"/>
    <w:basedOn w:val="a"/>
    <w:qFormat/>
    <w:pPr>
      <w:widowControl/>
      <w:spacing w:before="100" w:beforeAutospacing="1" w:after="100" w:afterAutospacing="1"/>
      <w:jc w:val="left"/>
    </w:pPr>
    <w:rPr>
      <w:rFonts w:ascii="Times New Roman" w:eastAsia="宋体" w:hAnsi="Times New Roman" w:cs="Times New Roman"/>
      <w:b/>
      <w:bCs/>
      <w:kern w:val="0"/>
      <w:sz w:val="24"/>
      <w:szCs w:val="24"/>
      <w:u w:val="single"/>
    </w:rPr>
  </w:style>
  <w:style w:type="paragraph" w:customStyle="1" w:styleId="TABLE">
    <w:name w:val="TABLE"/>
    <w:basedOn w:val="a"/>
    <w:qFormat/>
    <w:pPr>
      <w:jc w:val="left"/>
    </w:pPr>
    <w:rPr>
      <w:rFonts w:ascii="Microsoft Sans Serif" w:eastAsia="宋体" w:hAnsi="Microsoft Sans Serif" w:cs="Microsoft Sans Serif"/>
      <w:b/>
      <w:kern w:val="0"/>
      <w:szCs w:val="21"/>
    </w:rPr>
  </w:style>
  <w:style w:type="paragraph" w:customStyle="1" w:styleId="ParaCharCharCharChar">
    <w:name w:val="默认段落字体 Para Char Char Char Char"/>
    <w:basedOn w:val="a"/>
    <w:qFormat/>
    <w:pPr>
      <w:spacing w:line="240" w:lineRule="atLeast"/>
      <w:ind w:left="420" w:firstLine="420"/>
    </w:pPr>
    <w:rPr>
      <w:rFonts w:ascii="Times New Roman" w:eastAsia="宋体" w:hAnsi="Times New Roman" w:cs="Times New Roman"/>
      <w:kern w:val="0"/>
      <w:szCs w:val="21"/>
    </w:rPr>
  </w:style>
  <w:style w:type="paragraph" w:customStyle="1" w:styleId="2c">
    <w:name w:val="正文2"/>
    <w:qFormat/>
    <w:pPr>
      <w:widowControl w:val="0"/>
      <w:adjustRightInd w:val="0"/>
      <w:spacing w:line="312" w:lineRule="atLeast"/>
      <w:jc w:val="both"/>
      <w:textAlignment w:val="baseline"/>
    </w:pPr>
    <w:rPr>
      <w:rFonts w:ascii="宋体" w:cs="Calibri"/>
      <w:sz w:val="34"/>
    </w:rPr>
  </w:style>
  <w:style w:type="paragraph" w:customStyle="1" w:styleId="401">
    <w:name w:val="标题 4 + 两端对齐 段后: 0 磅 行距: 单倍行距1"/>
    <w:basedOn w:val="41"/>
    <w:link w:val="401CharChar"/>
    <w:qFormat/>
    <w:pPr>
      <w:tabs>
        <w:tab w:val="left" w:pos="864"/>
        <w:tab w:val="left" w:pos="1560"/>
      </w:tabs>
      <w:spacing w:before="60" w:after="0" w:line="240" w:lineRule="auto"/>
    </w:pPr>
    <w:rPr>
      <w:rFonts w:ascii="Times New Roman" w:hAnsi="Times New Roman" w:cs="宋体"/>
      <w:spacing w:val="5"/>
      <w:kern w:val="20"/>
    </w:rPr>
  </w:style>
  <w:style w:type="character" w:customStyle="1" w:styleId="401CharChar">
    <w:name w:val="标题 4 + 两端对齐 段后: 0 磅 行距: 单倍行距1 Char Char"/>
    <w:link w:val="401"/>
    <w:qFormat/>
    <w:rPr>
      <w:rFonts w:ascii="Times New Roman" w:eastAsia="宋体" w:hAnsi="Times New Roman" w:cs="宋体"/>
      <w:b/>
      <w:bCs/>
      <w:spacing w:val="5"/>
      <w:kern w:val="20"/>
      <w:sz w:val="28"/>
      <w:szCs w:val="28"/>
    </w:rPr>
  </w:style>
  <w:style w:type="paragraph" w:customStyle="1" w:styleId="CharCharCharChar1">
    <w:name w:val="Char Char Char Char1"/>
    <w:basedOn w:val="1f1"/>
    <w:qFormat/>
    <w:pPr>
      <w:shd w:val="clear" w:color="auto" w:fill="000080"/>
      <w:adjustRightInd w:val="0"/>
      <w:snapToGrid w:val="0"/>
      <w:spacing w:line="360" w:lineRule="auto"/>
    </w:pPr>
    <w:rPr>
      <w:rFonts w:ascii="Tahoma" w:hAnsi="Tahoma"/>
      <w:sz w:val="24"/>
      <w:szCs w:val="24"/>
    </w:rPr>
  </w:style>
  <w:style w:type="paragraph" w:customStyle="1" w:styleId="CharCharChar">
    <w:name w:val="缩紧正文 Char Char Char"/>
    <w:basedOn w:val="a"/>
    <w:link w:val="CharCharCharCharChar"/>
    <w:qFormat/>
    <w:pPr>
      <w:widowControl/>
      <w:spacing w:before="120" w:after="120" w:line="400" w:lineRule="exact"/>
      <w:ind w:firstLineChars="200" w:firstLine="480"/>
      <w:jc w:val="left"/>
    </w:pPr>
    <w:rPr>
      <w:rFonts w:ascii="宋体" w:eastAsia="宋体" w:hAnsi="宋体" w:cs="宋体"/>
      <w:kern w:val="0"/>
      <w:sz w:val="24"/>
      <w:szCs w:val="24"/>
    </w:rPr>
  </w:style>
  <w:style w:type="character" w:customStyle="1" w:styleId="CharCharCharCharChar">
    <w:name w:val="缩紧正文 Char Char Char Char Char"/>
    <w:link w:val="CharCharChar"/>
    <w:qFormat/>
    <w:rPr>
      <w:rFonts w:ascii="宋体" w:eastAsia="宋体" w:hAnsi="宋体" w:cs="宋体"/>
      <w:sz w:val="24"/>
      <w:szCs w:val="24"/>
    </w:rPr>
  </w:style>
  <w:style w:type="paragraph" w:customStyle="1" w:styleId="07415">
    <w:name w:val="样式 首行缩进:  0.74 厘米 行距: 1.5 倍行距"/>
    <w:basedOn w:val="a"/>
    <w:qFormat/>
    <w:pPr>
      <w:spacing w:line="360" w:lineRule="auto"/>
      <w:ind w:firstLine="420"/>
    </w:pPr>
    <w:rPr>
      <w:rFonts w:ascii="Times New Roman" w:eastAsia="宋体" w:hAnsi="Times New Roman" w:cs="宋体"/>
      <w:sz w:val="24"/>
      <w:szCs w:val="20"/>
    </w:rPr>
  </w:style>
  <w:style w:type="paragraph" w:customStyle="1" w:styleId="affffff0">
    <w:name w:val="正文（首行缩进）"/>
    <w:basedOn w:val="a"/>
    <w:qFormat/>
    <w:pPr>
      <w:spacing w:line="360" w:lineRule="auto"/>
      <w:ind w:firstLineChars="200" w:firstLine="200"/>
    </w:pPr>
    <w:rPr>
      <w:rFonts w:ascii="Times New Roman" w:eastAsia="宋体" w:hAnsi="Times New Roman" w:cs="Times New Roman"/>
      <w:sz w:val="24"/>
      <w:szCs w:val="24"/>
    </w:rPr>
  </w:style>
  <w:style w:type="paragraph" w:customStyle="1" w:styleId="313">
    <w:name w:val="列表 31"/>
    <w:basedOn w:val="a"/>
    <w:qFormat/>
    <w:pPr>
      <w:ind w:leftChars="400" w:left="100" w:hangingChars="200" w:hanging="200"/>
      <w:contextualSpacing/>
    </w:pPr>
    <w:rPr>
      <w:rFonts w:ascii="Times New Roman" w:eastAsia="宋体" w:hAnsi="Times New Roman" w:cs="Times New Roman"/>
      <w:szCs w:val="24"/>
    </w:rPr>
  </w:style>
  <w:style w:type="paragraph" w:customStyle="1" w:styleId="table0">
    <w:name w:val="table"/>
    <w:basedOn w:val="a"/>
    <w:qFormat/>
    <w:pPr>
      <w:widowControl/>
      <w:spacing w:after="144"/>
      <w:jc w:val="left"/>
    </w:pPr>
    <w:rPr>
      <w:rFonts w:ascii="Verdana" w:eastAsia="Arial Unicode MS" w:hAnsi="Verdana" w:cs="Arial Unicode MS"/>
      <w:color w:val="000000"/>
      <w:kern w:val="0"/>
      <w:sz w:val="20"/>
      <w:szCs w:val="20"/>
      <w:lang w:eastAsia="en-US"/>
    </w:rPr>
  </w:style>
  <w:style w:type="paragraph" w:customStyle="1" w:styleId="StyleVerdanaBefore076cm">
    <w:name w:val="Style Verdana Before:  0.76 cm"/>
    <w:basedOn w:val="a"/>
    <w:qFormat/>
    <w:pPr>
      <w:widowControl/>
      <w:overflowPunct w:val="0"/>
      <w:autoSpaceDE w:val="0"/>
      <w:autoSpaceDN w:val="0"/>
      <w:adjustRightInd w:val="0"/>
      <w:spacing w:before="240" w:line="300" w:lineRule="auto"/>
      <w:ind w:left="2280" w:firstLineChars="200" w:firstLine="480"/>
      <w:jc w:val="left"/>
      <w:textAlignment w:val="baseline"/>
    </w:pPr>
    <w:rPr>
      <w:rFonts w:ascii="Verdana" w:eastAsia="宋体" w:hAnsi="Verdana" w:cs="Times New Roman"/>
      <w:kern w:val="0"/>
      <w:sz w:val="24"/>
      <w:szCs w:val="20"/>
    </w:rPr>
  </w:style>
  <w:style w:type="paragraph" w:customStyle="1" w:styleId="StyleVerdanaCentered">
    <w:name w:val="Style Verdana Centered"/>
    <w:basedOn w:val="a"/>
    <w:qFormat/>
    <w:pPr>
      <w:widowControl/>
      <w:overflowPunct w:val="0"/>
      <w:autoSpaceDE w:val="0"/>
      <w:autoSpaceDN w:val="0"/>
      <w:adjustRightInd w:val="0"/>
      <w:spacing w:before="240" w:line="300" w:lineRule="auto"/>
      <w:ind w:left="2268"/>
      <w:jc w:val="center"/>
      <w:textAlignment w:val="baseline"/>
    </w:pPr>
    <w:rPr>
      <w:rFonts w:ascii="Verdana" w:eastAsia="宋体" w:hAnsi="Verdana" w:cs="Times New Roman"/>
      <w:kern w:val="0"/>
      <w:sz w:val="24"/>
      <w:szCs w:val="20"/>
    </w:rPr>
  </w:style>
  <w:style w:type="paragraph" w:customStyle="1" w:styleId="22052221">
    <w:name w:val="样式 样式 样式 左侧:  2 字符 首行缩进:  2 字符 段前: 0.5 行2 + 左侧:  2 字符 + 首行缩进:  2...1"/>
    <w:basedOn w:val="a"/>
    <w:qFormat/>
    <w:pPr>
      <w:spacing w:beforeLines="50" w:line="300" w:lineRule="auto"/>
      <w:ind w:firstLineChars="200" w:firstLine="480"/>
    </w:pPr>
    <w:rPr>
      <w:rFonts w:ascii="Times New Roman" w:eastAsia="宋体" w:hAnsi="Times New Roman" w:cs="宋体"/>
      <w:sz w:val="24"/>
      <w:szCs w:val="20"/>
    </w:rPr>
  </w:style>
  <w:style w:type="paragraph" w:customStyle="1" w:styleId="Char11">
    <w:name w:val="Char1"/>
    <w:basedOn w:val="a"/>
    <w:qFormat/>
    <w:pPr>
      <w:tabs>
        <w:tab w:val="left" w:pos="840"/>
      </w:tabs>
      <w:ind w:left="840" w:hanging="420"/>
    </w:pPr>
    <w:rPr>
      <w:rFonts w:ascii="Times New Roman" w:eastAsia="宋体" w:hAnsi="Times New Roman" w:cs="Times New Roman"/>
      <w:sz w:val="24"/>
      <w:szCs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kern w:val="0"/>
      <w:sz w:val="22"/>
    </w:rPr>
  </w:style>
  <w:style w:type="paragraph" w:customStyle="1" w:styleId="CharChar2">
    <w:name w:val="Char Char2"/>
    <w:basedOn w:val="a"/>
    <w:qFormat/>
    <w:pPr>
      <w:widowControl/>
      <w:spacing w:after="160" w:line="240" w:lineRule="exact"/>
      <w:jc w:val="left"/>
    </w:pPr>
    <w:rPr>
      <w:rFonts w:ascii="Verdana" w:eastAsia="宋体" w:hAnsi="Verdana" w:cs="Times New Roman"/>
      <w:kern w:val="0"/>
      <w:szCs w:val="20"/>
      <w:lang w:eastAsia="en-US"/>
    </w:rPr>
  </w:style>
  <w:style w:type="paragraph" w:customStyle="1" w:styleId="222">
    <w:name w:val="样式 样式 左 首行缩进:2 字符 + 首行缩进:  2 字符 + 首行缩进:  2 字符"/>
    <w:basedOn w:val="a"/>
    <w:qFormat/>
    <w:pPr>
      <w:adjustRightInd w:val="0"/>
      <w:spacing w:line="360" w:lineRule="auto"/>
      <w:ind w:firstLineChars="200" w:firstLine="480"/>
      <w:textAlignment w:val="baseline"/>
    </w:pPr>
    <w:rPr>
      <w:rFonts w:ascii="宋体" w:eastAsia="宋体" w:hAnsi="宋体" w:cs="宋体"/>
      <w:sz w:val="24"/>
      <w:szCs w:val="24"/>
    </w:rPr>
  </w:style>
  <w:style w:type="paragraph" w:customStyle="1" w:styleId="affffff1">
    <w:name w:val="正文 + 小四"/>
    <w:basedOn w:val="a"/>
    <w:qFormat/>
    <w:pPr>
      <w:spacing w:line="312" w:lineRule="auto"/>
      <w:ind w:firstLineChars="200" w:firstLine="480"/>
    </w:pPr>
    <w:rPr>
      <w:rFonts w:ascii="宋体" w:eastAsia="宋体" w:hAnsi="宋体" w:cs="Times New Roman"/>
      <w:sz w:val="24"/>
      <w:szCs w:val="24"/>
    </w:rPr>
  </w:style>
  <w:style w:type="paragraph" w:customStyle="1" w:styleId="affffff2">
    <w:name w:val="题注 + 居中"/>
    <w:basedOn w:val="a"/>
    <w:qFormat/>
    <w:rPr>
      <w:rFonts w:ascii="Times New Roman" w:eastAsia="宋体" w:hAnsi="Times New Roman" w:cs="Times New Roman"/>
      <w:szCs w:val="24"/>
    </w:rPr>
  </w:style>
  <w:style w:type="paragraph" w:customStyle="1" w:styleId="2d">
    <w:name w:val="样式 正文缩进 + 小四 首行缩进:  2 字符"/>
    <w:basedOn w:val="1f4"/>
    <w:qFormat/>
    <w:pPr>
      <w:spacing w:line="360" w:lineRule="auto"/>
      <w:ind w:firstLineChars="200" w:firstLine="200"/>
    </w:pPr>
    <w:rPr>
      <w:rFonts w:cs="宋体"/>
      <w:kern w:val="2"/>
      <w:sz w:val="24"/>
      <w:szCs w:val="22"/>
    </w:rPr>
  </w:style>
  <w:style w:type="paragraph" w:customStyle="1" w:styleId="pic-info">
    <w:name w:val="pic-info"/>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CharCharCharCharCharChar">
    <w:name w:val="Char Char Char Char Char Char"/>
    <w:basedOn w:val="a"/>
    <w:qFormat/>
    <w:pPr>
      <w:widowControl/>
      <w:spacing w:after="160" w:line="240" w:lineRule="exact"/>
      <w:jc w:val="left"/>
    </w:pPr>
    <w:rPr>
      <w:rFonts w:ascii="宋体" w:eastAsia="宋体" w:hAnsi="宋体" w:cs="Times New Roman"/>
      <w:b/>
      <w:kern w:val="0"/>
      <w:sz w:val="24"/>
      <w:szCs w:val="20"/>
      <w:lang w:eastAsia="en-US"/>
    </w:rPr>
  </w:style>
  <w:style w:type="paragraph" w:customStyle="1" w:styleId="151">
    <w:name w:val="样式 小四 行距: 1.5 倍行距"/>
    <w:basedOn w:val="a"/>
    <w:qFormat/>
    <w:pPr>
      <w:spacing w:line="360" w:lineRule="auto"/>
      <w:ind w:firstLineChars="200" w:firstLine="200"/>
    </w:pPr>
    <w:rPr>
      <w:rFonts w:ascii="Times New Roman" w:eastAsia="宋体" w:hAnsi="Times New Roman" w:cs="宋体"/>
      <w:sz w:val="24"/>
      <w:szCs w:val="20"/>
    </w:rPr>
  </w:style>
  <w:style w:type="paragraph" w:customStyle="1" w:styleId="CSS1CharChar">
    <w:name w:val="CSS1级正文 Char Char"/>
    <w:basedOn w:val="16"/>
    <w:link w:val="CSS1CharCharCharChar"/>
    <w:qFormat/>
    <w:pPr>
      <w:adjustRightInd w:val="0"/>
      <w:snapToGrid w:val="0"/>
      <w:spacing w:after="0" w:line="360" w:lineRule="auto"/>
      <w:ind w:firstLineChars="200" w:firstLine="480"/>
    </w:pPr>
    <w:rPr>
      <w:rFonts w:cs="宋体"/>
      <w:sz w:val="24"/>
    </w:rPr>
  </w:style>
  <w:style w:type="character" w:customStyle="1" w:styleId="CSS1CharCharCharChar">
    <w:name w:val="CSS1级正文 Char Char Char Char"/>
    <w:link w:val="CSS1CharChar"/>
    <w:qFormat/>
    <w:rPr>
      <w:rFonts w:ascii="Times New Roman" w:eastAsia="仿宋" w:hAnsi="Times New Roman" w:cs="宋体"/>
      <w:sz w:val="24"/>
      <w:szCs w:val="24"/>
    </w:rPr>
  </w:style>
  <w:style w:type="paragraph" w:customStyle="1" w:styleId="CSS1Char">
    <w:name w:val="CSS1级编号 Char"/>
    <w:basedOn w:val="CSS1Char1"/>
    <w:next w:val="CSS1Char1"/>
    <w:link w:val="CSS1CharChar1"/>
    <w:qFormat/>
  </w:style>
  <w:style w:type="paragraph" w:customStyle="1" w:styleId="CSS1Char1">
    <w:name w:val="CSS1级编号 Char1"/>
    <w:basedOn w:val="CSS1"/>
    <w:next w:val="CSS1"/>
    <w:link w:val="CSS1Char1CharChar"/>
    <w:qFormat/>
    <w:rPr>
      <w:kern w:val="0"/>
    </w:rPr>
  </w:style>
  <w:style w:type="paragraph" w:customStyle="1" w:styleId="CSS1">
    <w:name w:val="CSS1级编号"/>
    <w:basedOn w:val="a"/>
    <w:qFormat/>
    <w:pPr>
      <w:spacing w:line="360" w:lineRule="auto"/>
    </w:pPr>
    <w:rPr>
      <w:rFonts w:ascii="Times New Roman" w:eastAsia="宋体" w:hAnsi="Times New Roman" w:cs="Times New Roman"/>
      <w:sz w:val="24"/>
      <w:szCs w:val="24"/>
    </w:rPr>
  </w:style>
  <w:style w:type="character" w:customStyle="1" w:styleId="CSS1CharChar1">
    <w:name w:val="CSS1级编号 Char Char1"/>
    <w:link w:val="CSS1Char"/>
    <w:qFormat/>
    <w:rPr>
      <w:rFonts w:ascii="Times New Roman" w:eastAsia="宋体" w:hAnsi="Times New Roman" w:cs="Times New Roman"/>
      <w:sz w:val="24"/>
      <w:szCs w:val="24"/>
    </w:rPr>
  </w:style>
  <w:style w:type="character" w:customStyle="1" w:styleId="CSS1Char1CharChar">
    <w:name w:val="CSS1级编号 Char1 Char Char"/>
    <w:link w:val="CSS1Char1"/>
    <w:qFormat/>
    <w:rPr>
      <w:rFonts w:ascii="Times New Roman" w:eastAsia="宋体" w:hAnsi="Times New Roman" w:cs="Times New Roman"/>
      <w:sz w:val="24"/>
      <w:szCs w:val="24"/>
    </w:rPr>
  </w:style>
  <w:style w:type="paragraph" w:customStyle="1" w:styleId="CSS2">
    <w:name w:val="CSS2级正文"/>
    <w:basedOn w:val="213"/>
    <w:link w:val="CSS2CharChar"/>
    <w:qFormat/>
    <w:pPr>
      <w:spacing w:after="0" w:line="360" w:lineRule="auto"/>
      <w:ind w:leftChars="200" w:left="480" w:firstLineChars="200" w:firstLine="480"/>
    </w:pPr>
    <w:rPr>
      <w:rFonts w:cs="宋体"/>
      <w:sz w:val="24"/>
    </w:rPr>
  </w:style>
  <w:style w:type="character" w:customStyle="1" w:styleId="CSS2CharChar">
    <w:name w:val="CSS2级正文 Char Char"/>
    <w:link w:val="CSS2"/>
    <w:qFormat/>
    <w:rPr>
      <w:rFonts w:ascii="Times New Roman" w:hAnsi="Times New Roman" w:cs="宋体"/>
      <w:sz w:val="24"/>
      <w:szCs w:val="24"/>
    </w:rPr>
  </w:style>
  <w:style w:type="paragraph" w:customStyle="1" w:styleId="CSS3">
    <w:name w:val="CSS3级正文"/>
    <w:basedOn w:val="311"/>
    <w:link w:val="CSS3CharChar"/>
    <w:qFormat/>
    <w:pPr>
      <w:spacing w:after="0" w:line="360" w:lineRule="auto"/>
      <w:ind w:leftChars="400" w:left="960" w:firstLineChars="200" w:firstLine="480"/>
    </w:pPr>
    <w:rPr>
      <w:rFonts w:cs="宋体"/>
      <w:sz w:val="24"/>
    </w:rPr>
  </w:style>
  <w:style w:type="character" w:customStyle="1" w:styleId="CSS3CharChar">
    <w:name w:val="CSS3级正文 Char Char"/>
    <w:link w:val="CSS3"/>
    <w:qFormat/>
    <w:rPr>
      <w:rFonts w:ascii="Times New Roman" w:hAnsi="Times New Roman" w:cs="宋体"/>
      <w:sz w:val="24"/>
      <w:szCs w:val="16"/>
    </w:rPr>
  </w:style>
  <w:style w:type="paragraph" w:customStyle="1" w:styleId="44">
    <w:name w:val="正文文本4"/>
    <w:basedOn w:val="311"/>
    <w:qFormat/>
    <w:pPr>
      <w:spacing w:after="0" w:line="360" w:lineRule="auto"/>
      <w:ind w:leftChars="600" w:left="600" w:firstLineChars="200" w:firstLine="200"/>
    </w:pPr>
    <w:rPr>
      <w:kern w:val="2"/>
      <w:sz w:val="24"/>
    </w:rPr>
  </w:style>
  <w:style w:type="paragraph" w:customStyle="1" w:styleId="CSS4">
    <w:name w:val="CSS4级正文"/>
    <w:basedOn w:val="a"/>
    <w:qFormat/>
    <w:pPr>
      <w:spacing w:line="360" w:lineRule="auto"/>
    </w:pPr>
    <w:rPr>
      <w:rFonts w:ascii="Times New Roman" w:eastAsia="宋体" w:hAnsi="Times New Roman" w:cs="宋体"/>
      <w:sz w:val="24"/>
      <w:szCs w:val="20"/>
    </w:rPr>
  </w:style>
  <w:style w:type="paragraph" w:customStyle="1" w:styleId="214">
    <w:name w:val="列表 21"/>
    <w:basedOn w:val="a"/>
    <w:qFormat/>
    <w:pPr>
      <w:spacing w:line="360" w:lineRule="auto"/>
    </w:pPr>
    <w:rPr>
      <w:rFonts w:ascii="Times New Roman" w:eastAsia="宋体" w:hAnsi="Times New Roman" w:cs="Times New Roman"/>
      <w:sz w:val="24"/>
      <w:szCs w:val="24"/>
    </w:rPr>
  </w:style>
  <w:style w:type="paragraph" w:customStyle="1" w:styleId="411">
    <w:name w:val="列表 41"/>
    <w:basedOn w:val="a"/>
    <w:qFormat/>
    <w:pPr>
      <w:adjustRightInd w:val="0"/>
      <w:snapToGrid w:val="0"/>
      <w:spacing w:line="360" w:lineRule="auto"/>
      <w:ind w:left="1361" w:hanging="864"/>
    </w:pPr>
    <w:rPr>
      <w:rFonts w:ascii="Times New Roman" w:eastAsia="宋体" w:hAnsi="Times New Roman" w:cs="Times New Roman"/>
      <w:sz w:val="24"/>
      <w:szCs w:val="24"/>
    </w:rPr>
  </w:style>
  <w:style w:type="paragraph" w:customStyle="1" w:styleId="CSS1CharChar0">
    <w:name w:val="样式 CSS1级编号 Char + 宋体 黑色 Char"/>
    <w:basedOn w:val="CSS1Char1"/>
    <w:link w:val="CSS1CharCharCharChar0"/>
    <w:qFormat/>
    <w:rPr>
      <w:rFonts w:ascii="宋体" w:hAnsi="宋体"/>
      <w:color w:val="000000"/>
    </w:rPr>
  </w:style>
  <w:style w:type="character" w:customStyle="1" w:styleId="CSS1CharCharCharChar0">
    <w:name w:val="样式 CSS1级编号 Char + 宋体 黑色 Char Char Char"/>
    <w:link w:val="CSS1CharChar0"/>
    <w:qFormat/>
    <w:rPr>
      <w:rFonts w:ascii="宋体" w:eastAsia="宋体" w:hAnsi="宋体" w:cs="Times New Roman"/>
      <w:color w:val="000000"/>
      <w:sz w:val="24"/>
      <w:szCs w:val="24"/>
    </w:rPr>
  </w:style>
  <w:style w:type="paragraph" w:customStyle="1" w:styleId="CSS10">
    <w:name w:val="CSS1级正文"/>
    <w:basedOn w:val="16"/>
    <w:qFormat/>
    <w:pPr>
      <w:adjustRightInd w:val="0"/>
      <w:snapToGrid w:val="0"/>
      <w:spacing w:after="0" w:line="360" w:lineRule="auto"/>
      <w:ind w:firstLineChars="200" w:firstLine="480"/>
    </w:pPr>
    <w:rPr>
      <w:rFonts w:cs="宋体"/>
      <w:kern w:val="2"/>
      <w:sz w:val="24"/>
      <w:szCs w:val="20"/>
    </w:rPr>
  </w:style>
  <w:style w:type="paragraph" w:customStyle="1" w:styleId="CSS1CharCharCharCharCharCharCharCharCharCharCharCharCharCharCharChar">
    <w:name w:val="CSS1级正文 Char Char Char Char Char Char Char Char Char Char Char Char Char Char Char Char"/>
    <w:basedOn w:val="16"/>
    <w:link w:val="CSS1CharCharCharCharCharCharCharCharCharCharCharCharCharCharCharCharCharChar"/>
    <w:qFormat/>
    <w:pPr>
      <w:adjustRightInd w:val="0"/>
      <w:snapToGrid w:val="0"/>
      <w:spacing w:after="0" w:line="360" w:lineRule="auto"/>
      <w:ind w:firstLineChars="200" w:firstLine="480"/>
    </w:pPr>
    <w:rPr>
      <w:rFonts w:cs="宋体"/>
      <w:sz w:val="24"/>
    </w:rPr>
  </w:style>
  <w:style w:type="character" w:customStyle="1" w:styleId="CSS1CharCharCharCharCharCharCharCharCharCharCharCharCharCharCharCharCharChar">
    <w:name w:val="CSS1级正文 Char Char Char Char Char Char Char Char Char Char Char Char Char Char Char Char Char Char"/>
    <w:link w:val="CSS1CharCharCharCharCharCharCharCharCharCharCharCharCharCharCharChar"/>
    <w:qFormat/>
    <w:rPr>
      <w:rFonts w:ascii="Times New Roman" w:eastAsia="仿宋" w:hAnsi="Times New Roman" w:cs="宋体"/>
      <w:sz w:val="24"/>
      <w:szCs w:val="24"/>
    </w:rPr>
  </w:style>
  <w:style w:type="paragraph" w:customStyle="1" w:styleId="affffff3">
    <w:name w:val="表格文字"/>
    <w:basedOn w:val="a"/>
    <w:qFormat/>
    <w:pPr>
      <w:spacing w:beforeLines="25" w:afterLines="25"/>
    </w:pPr>
    <w:rPr>
      <w:rFonts w:ascii="Times New Roman" w:eastAsia="宋体" w:hAnsi="Times New Roman" w:cs="Times New Roman"/>
      <w:spacing w:val="10"/>
      <w:sz w:val="24"/>
      <w:szCs w:val="24"/>
    </w:rPr>
  </w:style>
  <w:style w:type="paragraph" w:customStyle="1" w:styleId="CSS">
    <w:name w:val="CSS一级中文编号"/>
    <w:basedOn w:val="a"/>
    <w:next w:val="CSS10"/>
    <w:qFormat/>
    <w:pPr>
      <w:tabs>
        <w:tab w:val="left" w:pos="360"/>
      </w:tabs>
      <w:spacing w:line="360" w:lineRule="auto"/>
      <w:ind w:left="360" w:hanging="360"/>
    </w:pPr>
    <w:rPr>
      <w:rFonts w:ascii="Times New Roman" w:eastAsia="宋体" w:hAnsi="Times New Roman" w:cs="Times New Roman"/>
      <w:b/>
      <w:sz w:val="28"/>
      <w:szCs w:val="24"/>
    </w:rPr>
  </w:style>
  <w:style w:type="paragraph" w:customStyle="1" w:styleId="CSS0">
    <w:name w:val="CSS二级中文编号"/>
    <w:basedOn w:val="a"/>
    <w:next w:val="CSS2"/>
    <w:qFormat/>
    <w:pPr>
      <w:tabs>
        <w:tab w:val="left" w:pos="360"/>
      </w:tabs>
      <w:spacing w:line="360" w:lineRule="auto"/>
      <w:ind w:left="360" w:hanging="360"/>
    </w:pPr>
    <w:rPr>
      <w:rFonts w:ascii="Times New Roman" w:eastAsia="宋体" w:hAnsi="Times New Roman" w:cs="Times New Roman"/>
      <w:sz w:val="24"/>
      <w:szCs w:val="24"/>
    </w:rPr>
  </w:style>
  <w:style w:type="paragraph" w:customStyle="1" w:styleId="ICSS">
    <w:name w:val="ICSS标书首行缩进正文"/>
    <w:basedOn w:val="a"/>
    <w:qFormat/>
    <w:pPr>
      <w:spacing w:line="360" w:lineRule="auto"/>
      <w:ind w:firstLineChars="200" w:firstLine="200"/>
    </w:pPr>
    <w:rPr>
      <w:rFonts w:ascii="Times New Roman" w:eastAsia="宋体" w:hAnsi="Times New Roman" w:cs="Times New Roman"/>
      <w:sz w:val="24"/>
      <w:szCs w:val="24"/>
    </w:rPr>
  </w:style>
  <w:style w:type="paragraph" w:customStyle="1" w:styleId="AC-Table-">
    <w:name w:val="AC-Table-表格标题行"/>
    <w:qFormat/>
    <w:pPr>
      <w:spacing w:line="320" w:lineRule="exact"/>
      <w:jc w:val="center"/>
    </w:pPr>
    <w:rPr>
      <w:rFonts w:eastAsia="黑体" w:cs="Calibri"/>
      <w:kern w:val="2"/>
      <w:sz w:val="21"/>
      <w:szCs w:val="21"/>
    </w:rPr>
  </w:style>
  <w:style w:type="paragraph" w:customStyle="1" w:styleId="AC-Table-0">
    <w:name w:val="AC-Table-表格正文行"/>
    <w:qFormat/>
    <w:pPr>
      <w:spacing w:line="320" w:lineRule="exact"/>
    </w:pPr>
    <w:rPr>
      <w:rFonts w:cs="Calibri"/>
      <w:kern w:val="2"/>
      <w:sz w:val="21"/>
      <w:szCs w:val="21"/>
    </w:rPr>
  </w:style>
  <w:style w:type="paragraph" w:customStyle="1" w:styleId="affffff4">
    <w:name w:val="封面主标题"/>
    <w:next w:val="a"/>
    <w:qFormat/>
    <w:pPr>
      <w:adjustRightInd w:val="0"/>
      <w:snapToGrid w:val="0"/>
      <w:spacing w:before="2400" w:after="400"/>
      <w:jc w:val="center"/>
    </w:pPr>
    <w:rPr>
      <w:rFonts w:eastAsia="黑体" w:cs="Calibri"/>
      <w:b/>
      <w:snapToGrid w:val="0"/>
      <w:spacing w:val="20"/>
      <w:sz w:val="72"/>
      <w:szCs w:val="72"/>
    </w:rPr>
  </w:style>
  <w:style w:type="paragraph" w:customStyle="1" w:styleId="affffff5">
    <w:name w:val="招标单位"/>
    <w:basedOn w:val="a"/>
    <w:qFormat/>
    <w:pPr>
      <w:widowControl/>
      <w:spacing w:before="1800" w:after="360"/>
      <w:jc w:val="center"/>
    </w:pPr>
    <w:rPr>
      <w:rFonts w:ascii="Calibri" w:eastAsia="黑体" w:hAnsi="Calibri" w:cs="Times New Roman"/>
      <w:b/>
      <w:kern w:val="0"/>
      <w:sz w:val="44"/>
      <w:szCs w:val="44"/>
      <w:lang w:eastAsia="en-US" w:bidi="en-US"/>
    </w:rPr>
  </w:style>
  <w:style w:type="paragraph" w:customStyle="1" w:styleId="4Heading4Charh4PIM4H41">
    <w:name w:val="样式 标题 4Heading 4 Charh4PIM 4H4 + 加宽量  1 磅"/>
    <w:basedOn w:val="41"/>
    <w:qFormat/>
    <w:pPr>
      <w:spacing w:beforeLines="100" w:afterLines="100" w:line="360" w:lineRule="auto"/>
      <w:ind w:left="862" w:hanging="862"/>
    </w:pPr>
    <w:rPr>
      <w:rFonts w:ascii="Arial" w:eastAsia="黑体" w:hAnsi="Arial"/>
      <w:b w:val="0"/>
      <w:bCs w:val="0"/>
      <w:spacing w:val="20"/>
      <w:kern w:val="2"/>
      <w:sz w:val="24"/>
      <w:szCs w:val="24"/>
    </w:rPr>
  </w:style>
  <w:style w:type="paragraph" w:customStyle="1" w:styleId="5110">
    <w:name w:val="样式 标题 5 + 段前: 1 行 段后: 1 行"/>
    <w:basedOn w:val="51"/>
    <w:qFormat/>
    <w:pPr>
      <w:spacing w:beforeLines="100" w:afterLines="100" w:line="360" w:lineRule="auto"/>
      <w:ind w:left="0" w:firstLine="0"/>
    </w:pPr>
    <w:rPr>
      <w:rFonts w:ascii="Arial" w:eastAsia="黑体" w:hAnsi="Arial" w:cs="宋体"/>
      <w:b w:val="0"/>
      <w:bCs w:val="0"/>
      <w:spacing w:val="10"/>
      <w:sz w:val="24"/>
      <w:szCs w:val="24"/>
    </w:rPr>
  </w:style>
  <w:style w:type="paragraph" w:customStyle="1" w:styleId="215">
    <w:name w:val="样式 首行缩进:  2 字符1"/>
    <w:basedOn w:val="a"/>
    <w:qFormat/>
    <w:pPr>
      <w:spacing w:line="360" w:lineRule="auto"/>
      <w:ind w:firstLineChars="200" w:firstLine="480"/>
    </w:pPr>
    <w:rPr>
      <w:rFonts w:ascii="Times New Roman" w:eastAsia="宋体" w:hAnsi="Times New Roman" w:cs="宋体"/>
      <w:sz w:val="24"/>
      <w:szCs w:val="20"/>
    </w:rPr>
  </w:style>
  <w:style w:type="paragraph" w:customStyle="1" w:styleId="JHTitle1">
    <w:name w:val="JHTitle1"/>
    <w:basedOn w:val="110"/>
    <w:qFormat/>
    <w:pPr>
      <w:tabs>
        <w:tab w:val="left" w:pos="1134"/>
      </w:tabs>
      <w:spacing w:line="360" w:lineRule="auto"/>
      <w:ind w:left="851" w:hanging="851"/>
      <w:jc w:val="left"/>
    </w:pPr>
    <w:rPr>
      <w:rFonts w:ascii="Times New Roman" w:hAnsi="Times New Roman"/>
      <w:szCs w:val="32"/>
    </w:rPr>
  </w:style>
  <w:style w:type="paragraph" w:customStyle="1" w:styleId="3H3h33rdlevel3Head3section3section31section32">
    <w:name w:val="样式 标题 3H3h33rd level3Head 3section:3section:31section:32..."/>
    <w:basedOn w:val="310"/>
    <w:next w:val="215"/>
    <w:qFormat/>
    <w:pPr>
      <w:widowControl/>
      <w:spacing w:before="0" w:after="0" w:line="360" w:lineRule="auto"/>
      <w:ind w:left="0" w:firstLine="0"/>
      <w:contextualSpacing/>
      <w:jc w:val="left"/>
    </w:pPr>
    <w:rPr>
      <w:rFonts w:ascii="Times New Roman" w:eastAsia="黑体" w:hAnsi="Times New Roman" w:cs="宋体"/>
      <w:snapToGrid w:val="0"/>
      <w:kern w:val="0"/>
    </w:rPr>
  </w:style>
  <w:style w:type="paragraph" w:customStyle="1" w:styleId="216">
    <w:name w:val="样式 标题 2 + 宋体 小三 非倾斜 段后: 1 行"/>
    <w:basedOn w:val="210"/>
    <w:qFormat/>
    <w:pPr>
      <w:tabs>
        <w:tab w:val="left" w:pos="576"/>
        <w:tab w:val="left" w:pos="1440"/>
      </w:tabs>
      <w:adjustRightInd w:val="0"/>
      <w:snapToGrid w:val="0"/>
      <w:spacing w:before="240" w:afterLines="100" w:line="360" w:lineRule="auto"/>
      <w:ind w:left="1440" w:hanging="360"/>
    </w:pPr>
    <w:rPr>
      <w:rFonts w:ascii="Arial" w:hAnsi="Arial" w:cs="Arial"/>
      <w:szCs w:val="30"/>
    </w:rPr>
  </w:style>
  <w:style w:type="paragraph" w:customStyle="1" w:styleId="affffff6">
    <w:name w:val="正文表格"/>
    <w:basedOn w:val="a"/>
    <w:qFormat/>
    <w:pPr>
      <w:adjustRightInd w:val="0"/>
      <w:spacing w:before="40" w:after="40"/>
    </w:pPr>
    <w:rPr>
      <w:rFonts w:ascii="Times New Roman" w:eastAsia="宋体" w:hAnsi="Times New Roman" w:cs="Times New Roman"/>
      <w:sz w:val="24"/>
      <w:szCs w:val="20"/>
    </w:rPr>
  </w:style>
  <w:style w:type="paragraph" w:customStyle="1" w:styleId="AC-">
    <w:name w:val="AC-目录标题"/>
    <w:qFormat/>
    <w:pPr>
      <w:jc w:val="center"/>
    </w:pPr>
    <w:rPr>
      <w:rFonts w:eastAsia="黑体" w:cs="Calibri"/>
      <w:b/>
      <w:kern w:val="2"/>
      <w:sz w:val="36"/>
      <w:szCs w:val="21"/>
    </w:rPr>
  </w:style>
  <w:style w:type="paragraph" w:customStyle="1" w:styleId="AC-0">
    <w:name w:val="AC-文档标题"/>
    <w:qFormat/>
    <w:pPr>
      <w:jc w:val="center"/>
    </w:pPr>
    <w:rPr>
      <w:rFonts w:eastAsia="黑体" w:cs="Calibri"/>
      <w:b/>
      <w:kern w:val="2"/>
      <w:sz w:val="44"/>
      <w:szCs w:val="21"/>
    </w:rPr>
  </w:style>
  <w:style w:type="paragraph" w:customStyle="1" w:styleId="1fd">
    <w:name w:val="修订1"/>
    <w:qFormat/>
    <w:rPr>
      <w:rFonts w:cs="Calibri"/>
      <w:kern w:val="2"/>
      <w:sz w:val="24"/>
      <w:szCs w:val="24"/>
    </w:rPr>
  </w:style>
  <w:style w:type="paragraph" w:customStyle="1" w:styleId="font0">
    <w:name w:val="font0"/>
    <w:basedOn w:val="a"/>
    <w:qFormat/>
    <w:pPr>
      <w:widowControl/>
      <w:spacing w:before="100" w:beforeAutospacing="1" w:after="100" w:afterAutospacing="1"/>
      <w:jc w:val="left"/>
    </w:pPr>
    <w:rPr>
      <w:rFonts w:ascii="宋体" w:eastAsia="宋体" w:hAnsi="宋体" w:cs="宋体"/>
      <w:color w:val="000000"/>
      <w:kern w:val="0"/>
      <w:sz w:val="22"/>
    </w:rPr>
  </w:style>
  <w:style w:type="paragraph" w:customStyle="1" w:styleId="reader-word-layer">
    <w:name w:val="reader-word-layer"/>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CharCharCharCharCharCharCharCharCharChar">
    <w:name w:val="Char Char Char Char Char Char Char Char Char Char"/>
    <w:basedOn w:val="a"/>
    <w:link w:val="CharCharCharCharCharCharCharCharCharCharCharCharChar"/>
    <w:qFormat/>
    <w:rPr>
      <w:rFonts w:ascii="Tahoma" w:eastAsia="宋体" w:hAnsi="Tahoma" w:cs="Times New Roman"/>
      <w:kern w:val="0"/>
      <w:sz w:val="24"/>
      <w:szCs w:val="20"/>
    </w:rPr>
  </w:style>
  <w:style w:type="character" w:customStyle="1" w:styleId="CharCharCharCharCharCharCharCharCharCharCharCharChar">
    <w:name w:val="Char Char Char Char Char Char Char Char Char Char Char Char Char"/>
    <w:basedOn w:val="a2"/>
    <w:link w:val="CharCharCharCharCharCharCharCharCharChar"/>
    <w:qFormat/>
    <w:rPr>
      <w:rFonts w:ascii="Tahoma" w:eastAsia="宋体" w:hAnsi="Tahoma" w:cs="Times New Roman"/>
      <w:sz w:val="24"/>
    </w:rPr>
  </w:style>
  <w:style w:type="paragraph" w:customStyle="1" w:styleId="2e">
    <w:name w:val="列出段落2"/>
    <w:basedOn w:val="a"/>
    <w:qFormat/>
    <w:pPr>
      <w:ind w:firstLineChars="200" w:firstLine="420"/>
    </w:pPr>
    <w:rPr>
      <w:rFonts w:ascii="Calibri" w:eastAsia="宋体" w:hAnsi="Calibri" w:cs="Times New Roman"/>
    </w:rPr>
  </w:style>
  <w:style w:type="paragraph" w:customStyle="1" w:styleId="2f">
    <w:name w:val="文档结构图2"/>
    <w:basedOn w:val="a"/>
    <w:qFormat/>
    <w:rPr>
      <w:rFonts w:ascii="宋体" w:eastAsia="宋体" w:hAnsi="Calibri" w:cs="Times New Roman"/>
      <w:sz w:val="18"/>
      <w:szCs w:val="18"/>
    </w:rPr>
  </w:style>
  <w:style w:type="paragraph" w:customStyle="1" w:styleId="217">
    <w:name w:val="列出段落21"/>
    <w:basedOn w:val="a"/>
    <w:qFormat/>
    <w:pPr>
      <w:ind w:firstLineChars="200" w:firstLine="420"/>
    </w:pPr>
    <w:rPr>
      <w:rFonts w:ascii="Calibri" w:eastAsia="宋体" w:hAnsi="Calibri" w:cs="Times New Roman"/>
    </w:rPr>
  </w:style>
  <w:style w:type="character" w:customStyle="1" w:styleId="2Char2">
    <w:name w:val="标题 2 Char2"/>
    <w:basedOn w:val="a2"/>
    <w:qFormat/>
    <w:rPr>
      <w:rFonts w:ascii="Arial" w:eastAsia="黑体" w:hAnsi="Arial"/>
      <w:kern w:val="2"/>
      <w:sz w:val="32"/>
    </w:rPr>
  </w:style>
  <w:style w:type="character" w:customStyle="1" w:styleId="3Char2">
    <w:name w:val="标题 3 Char2"/>
    <w:basedOn w:val="a2"/>
    <w:qFormat/>
    <w:rPr>
      <w:rFonts w:ascii="Arial" w:eastAsia="黑体" w:hAnsi="Arial"/>
      <w:kern w:val="2"/>
      <w:sz w:val="24"/>
      <w:szCs w:val="30"/>
    </w:rPr>
  </w:style>
  <w:style w:type="character" w:customStyle="1" w:styleId="5Char2">
    <w:name w:val="标题 5 Char2"/>
    <w:basedOn w:val="a2"/>
    <w:qFormat/>
    <w:rPr>
      <w:bCs/>
      <w:kern w:val="2"/>
      <w:sz w:val="24"/>
      <w:szCs w:val="28"/>
    </w:rPr>
  </w:style>
  <w:style w:type="character" w:customStyle="1" w:styleId="6Char1">
    <w:name w:val="标题 6 Char1"/>
    <w:basedOn w:val="a2"/>
    <w:qFormat/>
    <w:rPr>
      <w:rFonts w:ascii="Arial" w:eastAsia="黑体" w:hAnsi="Arial"/>
      <w:b/>
      <w:bCs/>
      <w:kern w:val="2"/>
      <w:sz w:val="24"/>
      <w:szCs w:val="24"/>
    </w:rPr>
  </w:style>
  <w:style w:type="character" w:customStyle="1" w:styleId="8Char1">
    <w:name w:val="标题 8 Char1"/>
    <w:basedOn w:val="a2"/>
    <w:qFormat/>
    <w:rPr>
      <w:rFonts w:ascii="Arial" w:eastAsia="黑体" w:hAnsi="Arial"/>
      <w:kern w:val="2"/>
      <w:sz w:val="24"/>
      <w:szCs w:val="24"/>
    </w:rPr>
  </w:style>
  <w:style w:type="character" w:customStyle="1" w:styleId="9Char1">
    <w:name w:val="标题 9 Char1"/>
    <w:basedOn w:val="a2"/>
    <w:qFormat/>
    <w:rPr>
      <w:rFonts w:ascii="Arial" w:eastAsia="黑体" w:hAnsi="Arial"/>
      <w:kern w:val="2"/>
      <w:sz w:val="21"/>
      <w:szCs w:val="21"/>
    </w:rPr>
  </w:style>
  <w:style w:type="character" w:customStyle="1" w:styleId="1fe">
    <w:name w:val="页码1"/>
    <w:basedOn w:val="a2"/>
    <w:qFormat/>
  </w:style>
  <w:style w:type="character" w:customStyle="1" w:styleId="CharChar15">
    <w:name w:val="Char Char15"/>
    <w:qFormat/>
    <w:rPr>
      <w:rFonts w:ascii="Cambria" w:hAnsi="Cambria"/>
      <w:b/>
      <w:bCs/>
      <w:kern w:val="2"/>
      <w:sz w:val="32"/>
      <w:szCs w:val="32"/>
    </w:rPr>
  </w:style>
  <w:style w:type="character" w:customStyle="1" w:styleId="CharChar16">
    <w:name w:val="Char Char16"/>
    <w:qFormat/>
    <w:rPr>
      <w:b/>
      <w:bCs/>
      <w:kern w:val="44"/>
      <w:sz w:val="36"/>
      <w:szCs w:val="44"/>
    </w:rPr>
  </w:style>
  <w:style w:type="character" w:customStyle="1" w:styleId="affffff7">
    <w:name w:val="样式 (西文) 幼圆"/>
    <w:qFormat/>
    <w:rPr>
      <w:rFonts w:ascii="幼圆" w:eastAsia="宋体" w:hAnsi="幼圆"/>
      <w:sz w:val="24"/>
    </w:rPr>
  </w:style>
  <w:style w:type="character" w:customStyle="1" w:styleId="apple-style-span">
    <w:name w:val="apple-style-span"/>
    <w:basedOn w:val="a2"/>
    <w:qFormat/>
  </w:style>
  <w:style w:type="character" w:customStyle="1" w:styleId="1ff">
    <w:name w:val="已访问的超链接1"/>
    <w:qFormat/>
    <w:rPr>
      <w:color w:val="800080"/>
      <w:u w:val="single"/>
    </w:rPr>
  </w:style>
  <w:style w:type="character" w:customStyle="1" w:styleId="unnamed31">
    <w:name w:val="unnamed31"/>
    <w:qFormat/>
    <w:rPr>
      <w:color w:val="000000"/>
      <w:spacing w:val="440"/>
      <w:sz w:val="22"/>
      <w:szCs w:val="22"/>
      <w:u w:val="none"/>
    </w:rPr>
  </w:style>
  <w:style w:type="character" w:customStyle="1" w:styleId="line1">
    <w:name w:val="line1"/>
    <w:qFormat/>
    <w:rPr>
      <w:spacing w:val="360"/>
    </w:rPr>
  </w:style>
  <w:style w:type="character" w:customStyle="1" w:styleId="074180505CharChar">
    <w:name w:val="样式 样式 样式 宋体 小四 首行缩进:  0.74 厘米 行距: 最小值 18 磅 + 段前: 0.5 行 段后: 0.5 行... Char Char"/>
    <w:qFormat/>
    <w:rPr>
      <w:rFonts w:ascii="宋体" w:eastAsia="宋体" w:cs="宋体"/>
      <w:kern w:val="2"/>
      <w:sz w:val="24"/>
      <w:lang w:val="en-US" w:eastAsia="zh-CN" w:bidi="ar-SA"/>
    </w:rPr>
  </w:style>
  <w:style w:type="character" w:customStyle="1" w:styleId="07418050CharChar">
    <w:name w:val="样式 样式 样式 样式 宋体 小四 首行缩进:  0.74 厘米 行距: 最小值 18 磅 + 段前: 0.5 行 段后: 0.... Char Char"/>
    <w:qFormat/>
    <w:rPr>
      <w:rFonts w:ascii="宋体" w:eastAsia="宋体" w:hAnsi="宋体" w:cs="宋体"/>
      <w:kern w:val="2"/>
      <w:sz w:val="24"/>
      <w:lang w:val="en-US" w:eastAsia="zh-CN" w:bidi="ar-SA"/>
    </w:rPr>
  </w:style>
  <w:style w:type="character" w:customStyle="1" w:styleId="074180505Char1">
    <w:name w:val="样式 样式 样式 宋体 小四 首行缩进:  0.74 厘米 行距: 最小值 18 磅 + 段前: 0.5 行 段后: 0.5 行... Char1"/>
    <w:qFormat/>
    <w:rPr>
      <w:rFonts w:ascii="宋体" w:eastAsia="宋体" w:cs="宋体"/>
      <w:kern w:val="2"/>
      <w:sz w:val="24"/>
      <w:lang w:val="en-US" w:eastAsia="zh-CN" w:bidi="ar-SA"/>
    </w:rPr>
  </w:style>
  <w:style w:type="character" w:customStyle="1" w:styleId="07418050Char1">
    <w:name w:val="样式 样式 样式 样式 宋体 小四 首行缩进:  0.74 厘米 行距: 最小值 18 磅 + 段前: 0.5 行 段后: 0.... Char1"/>
    <w:qFormat/>
    <w:rPr>
      <w:rFonts w:ascii="宋体" w:eastAsia="宋体" w:hAnsi="宋体" w:cs="宋体"/>
      <w:kern w:val="2"/>
      <w:sz w:val="24"/>
      <w:lang w:val="en-US" w:eastAsia="zh-CN" w:bidi="ar-SA"/>
    </w:rPr>
  </w:style>
  <w:style w:type="character" w:customStyle="1" w:styleId="0741805CharChar">
    <w:name w:val="样式 样式 样式 样式 样式 宋体 小四 首行缩进:  0.74 厘米 行距: 最小值 18 磅 + 段前: 0.5 行 段后:... Char Char"/>
    <w:qFormat/>
    <w:rPr>
      <w:rFonts w:eastAsia="宋体" w:cs="宋体"/>
      <w:kern w:val="2"/>
      <w:sz w:val="24"/>
      <w:lang w:val="en-US" w:eastAsia="zh-CN" w:bidi="ar-SA"/>
    </w:rPr>
  </w:style>
  <w:style w:type="character" w:customStyle="1" w:styleId="074180505Char2">
    <w:name w:val="样式 样式 样式 宋体 小四 首行缩进:  0.74 厘米 行距: 最小值 18 磅 + 段前: 0.5 行 段后: 0.5 行... Char2"/>
    <w:qFormat/>
    <w:rPr>
      <w:rFonts w:ascii="宋体" w:eastAsia="宋体" w:cs="宋体"/>
      <w:kern w:val="2"/>
      <w:sz w:val="24"/>
      <w:lang w:val="en-US" w:eastAsia="zh-CN" w:bidi="ar-SA"/>
    </w:rPr>
  </w:style>
  <w:style w:type="character" w:customStyle="1" w:styleId="07418050Char2">
    <w:name w:val="样式 样式 样式 样式 宋体 小四 首行缩进:  0.74 厘米 行距: 最小值 18 磅 + 段前: 0.5 行 段后: 0.... Char2"/>
    <w:qFormat/>
    <w:rPr>
      <w:rFonts w:ascii="宋体" w:eastAsia="宋体" w:hAnsi="宋体" w:cs="宋体"/>
      <w:kern w:val="2"/>
      <w:sz w:val="24"/>
      <w:lang w:val="en-US" w:eastAsia="zh-CN" w:bidi="ar-SA"/>
    </w:rPr>
  </w:style>
  <w:style w:type="character" w:customStyle="1" w:styleId="07418051CharChar">
    <w:name w:val="样式 样式 样式 样式 样式 宋体 小四 首行缩进:  0.74 厘米 行距: 最小值 18 磅 + 段前: 0.5 行 段后:...1 Char Char"/>
    <w:basedOn w:val="07418050Char2"/>
    <w:qFormat/>
    <w:rPr>
      <w:rFonts w:ascii="宋体" w:eastAsia="宋体" w:hAnsi="宋体" w:cs="宋体"/>
      <w:kern w:val="2"/>
      <w:sz w:val="24"/>
      <w:lang w:val="en-US" w:eastAsia="zh-CN" w:bidi="ar-SA"/>
    </w:rPr>
  </w:style>
  <w:style w:type="character" w:customStyle="1" w:styleId="0741805CharChar0">
    <w:name w:val="样式 样式 样式 样式 样式 样式 宋体 小四 首行缩进:  0.74 厘米 行距: 最小值 18 磅 + 段前: 0.5 行 ... Char Char"/>
    <w:basedOn w:val="07418051CharChar"/>
    <w:qFormat/>
    <w:rPr>
      <w:rFonts w:ascii="宋体" w:eastAsia="宋体" w:hAnsi="宋体" w:cs="宋体"/>
      <w:kern w:val="2"/>
      <w:sz w:val="24"/>
      <w:lang w:val="en-US" w:eastAsia="zh-CN" w:bidi="ar-SA"/>
    </w:rPr>
  </w:style>
  <w:style w:type="character" w:customStyle="1" w:styleId="0741805CharChar1">
    <w:name w:val="样式 样式 样式 样式 样式 样式 样式 宋体 小四 首行缩进:  0.74 厘米 行距: 最小值 18 磅 + 段前: 0.5... Char Char"/>
    <w:basedOn w:val="0741805CharChar0"/>
    <w:qFormat/>
    <w:rPr>
      <w:rFonts w:ascii="宋体" w:eastAsia="宋体" w:hAnsi="宋体" w:cs="宋体"/>
      <w:kern w:val="2"/>
      <w:sz w:val="24"/>
      <w:lang w:val="en-US" w:eastAsia="zh-CN" w:bidi="ar-SA"/>
    </w:rPr>
  </w:style>
  <w:style w:type="character" w:customStyle="1" w:styleId="07418CharCharChar">
    <w:name w:val="样式 样式 样式 样式 样式 样式 样式 样式 宋体 小四 首行缩进:  0.74 厘米 行距: 最小值 18 磅 + 段前: ... Char Char Char"/>
    <w:basedOn w:val="0741805CharChar1"/>
    <w:qFormat/>
    <w:rPr>
      <w:rFonts w:ascii="宋体" w:eastAsia="宋体" w:hAnsi="宋体" w:cs="宋体"/>
      <w:kern w:val="2"/>
      <w:sz w:val="24"/>
      <w:lang w:val="en-US" w:eastAsia="zh-CN" w:bidi="ar-SA"/>
    </w:rPr>
  </w:style>
  <w:style w:type="character" w:customStyle="1" w:styleId="CharChar151">
    <w:name w:val="Char Char151"/>
    <w:qFormat/>
    <w:rPr>
      <w:rFonts w:ascii="Cambria" w:hAnsi="Cambria"/>
      <w:b/>
      <w:bCs/>
      <w:kern w:val="2"/>
      <w:sz w:val="32"/>
      <w:szCs w:val="32"/>
    </w:rPr>
  </w:style>
  <w:style w:type="character" w:customStyle="1" w:styleId="CharChar161">
    <w:name w:val="Char Char161"/>
    <w:qFormat/>
    <w:rPr>
      <w:b/>
      <w:bCs/>
      <w:kern w:val="44"/>
      <w:sz w:val="36"/>
      <w:szCs w:val="44"/>
    </w:rPr>
  </w:style>
  <w:style w:type="character" w:customStyle="1" w:styleId="hCharChar">
    <w:name w:val="h Char Char"/>
    <w:qFormat/>
    <w:rPr>
      <w:sz w:val="18"/>
      <w:szCs w:val="18"/>
    </w:rPr>
  </w:style>
  <w:style w:type="character" w:customStyle="1" w:styleId="CharChar18">
    <w:name w:val="Char Char18"/>
    <w:basedOn w:val="a2"/>
    <w:qFormat/>
    <w:rPr>
      <w:sz w:val="18"/>
      <w:szCs w:val="18"/>
    </w:rPr>
  </w:style>
  <w:style w:type="character" w:customStyle="1" w:styleId="CharChar17">
    <w:name w:val="Char Char17"/>
    <w:basedOn w:val="a2"/>
    <w:qFormat/>
    <w:rPr>
      <w:rFonts w:ascii="Times New Roman" w:eastAsia="宋体" w:hAnsi="Times New Roman" w:cs="Times New Roman"/>
      <w:szCs w:val="24"/>
      <w:shd w:val="clear" w:color="auto" w:fill="000080"/>
    </w:rPr>
  </w:style>
  <w:style w:type="character" w:customStyle="1" w:styleId="07418CharChar">
    <w:name w:val="样式 宋体 小四 首行缩进:  0.74 厘米 行距: 最小值 18 磅 Char Char"/>
    <w:qFormat/>
    <w:rPr>
      <w:rFonts w:ascii="宋体" w:eastAsia="宋体" w:cs="宋体"/>
      <w:kern w:val="2"/>
      <w:sz w:val="24"/>
      <w:szCs w:val="24"/>
      <w:lang w:val="en-US" w:eastAsia="zh-CN" w:bidi="ar-SA"/>
    </w:rPr>
  </w:style>
  <w:style w:type="character" w:customStyle="1" w:styleId="074180505CharCharChar">
    <w:name w:val="样式 样式 宋体 小四 首行缩进:  0.74 厘米 行距: 最小值 18 磅 + 段前: 0.5 行 段后: 0.5 行 Char Char Char"/>
    <w:basedOn w:val="07418CharChar"/>
    <w:qFormat/>
    <w:rPr>
      <w:rFonts w:ascii="宋体" w:eastAsia="宋体" w:cs="宋体"/>
      <w:kern w:val="2"/>
      <w:sz w:val="24"/>
      <w:szCs w:val="24"/>
      <w:lang w:val="en-US" w:eastAsia="zh-CN" w:bidi="ar-SA"/>
    </w:rPr>
  </w:style>
  <w:style w:type="character" w:customStyle="1" w:styleId="CharChar14">
    <w:name w:val="Char Char14"/>
    <w:basedOn w:val="a2"/>
    <w:qFormat/>
    <w:rPr>
      <w:rFonts w:ascii="Times New Roman" w:eastAsia="宋体" w:hAnsi="Times New Roman" w:cs="Times New Roman"/>
      <w:szCs w:val="24"/>
    </w:rPr>
  </w:style>
  <w:style w:type="character" w:customStyle="1" w:styleId="CharChar11">
    <w:name w:val="Char Char11"/>
    <w:basedOn w:val="a2"/>
    <w:qFormat/>
    <w:rPr>
      <w:rFonts w:ascii="Times New Roman" w:eastAsia="宋体" w:hAnsi="Times New Roman" w:cs="Times New Roman"/>
      <w:sz w:val="18"/>
      <w:szCs w:val="18"/>
    </w:rPr>
  </w:style>
  <w:style w:type="character" w:customStyle="1" w:styleId="141">
    <w:name w:val="141"/>
    <w:qFormat/>
    <w:rPr>
      <w:rFonts w:hint="default"/>
      <w:color w:val="000000"/>
      <w:spacing w:val="320"/>
      <w:u w:val="none"/>
    </w:rPr>
  </w:style>
  <w:style w:type="character" w:customStyle="1" w:styleId="bodycopy1">
    <w:name w:val="bodycopy1"/>
    <w:qFormat/>
    <w:rPr>
      <w:rFonts w:ascii="Arial" w:hAnsi="Arial" w:cs="Arial" w:hint="default"/>
      <w:color w:val="000000"/>
      <w:sz w:val="18"/>
      <w:szCs w:val="18"/>
      <w:u w:val="none"/>
    </w:rPr>
  </w:style>
  <w:style w:type="character" w:customStyle="1" w:styleId="parahead21">
    <w:name w:val="parahead21"/>
    <w:qFormat/>
    <w:rPr>
      <w:rFonts w:ascii="Arial" w:hAnsi="Arial" w:cs="Arial" w:hint="default"/>
      <w:b/>
      <w:bCs/>
      <w:color w:val="336699"/>
      <w:sz w:val="21"/>
      <w:szCs w:val="21"/>
      <w:u w:val="none"/>
    </w:rPr>
  </w:style>
  <w:style w:type="character" w:customStyle="1" w:styleId="CharChar8">
    <w:name w:val="Char Char8"/>
    <w:basedOn w:val="CharChar14"/>
    <w:qFormat/>
    <w:rPr>
      <w:rFonts w:ascii="Times New Roman" w:eastAsia="宋体" w:hAnsi="Times New Roman" w:cs="Times New Roman"/>
      <w:sz w:val="24"/>
      <w:szCs w:val="20"/>
    </w:rPr>
  </w:style>
  <w:style w:type="character" w:customStyle="1" w:styleId="cont1">
    <w:name w:val="cont1"/>
    <w:qFormat/>
    <w:rPr>
      <w:rFonts w:ascii="ˎ̥" w:hAnsi="ˎ̥" w:hint="default"/>
      <w:color w:val="000000"/>
      <w:sz w:val="21"/>
      <w:szCs w:val="21"/>
      <w:u w:val="none"/>
    </w:rPr>
  </w:style>
  <w:style w:type="character" w:customStyle="1" w:styleId="37">
    <w:name w:val="可研标题 3"/>
    <w:qFormat/>
    <w:rPr>
      <w:rFonts w:ascii="仿宋_GB2312" w:eastAsia="黑体"/>
      <w:b/>
      <w:bCs/>
      <w:kern w:val="2"/>
      <w:sz w:val="28"/>
      <w:szCs w:val="32"/>
      <w:lang w:val="en-US" w:eastAsia="zh-CN" w:bidi="ar-SA"/>
    </w:rPr>
  </w:style>
  <w:style w:type="character" w:customStyle="1" w:styleId="45">
    <w:name w:val="可研标题 4"/>
    <w:qFormat/>
    <w:rPr>
      <w:rFonts w:ascii="仿宋_GB2312" w:eastAsia="仿宋_GB2312"/>
      <w:b/>
      <w:bCs/>
      <w:kern w:val="2"/>
      <w:sz w:val="24"/>
      <w:szCs w:val="32"/>
      <w:lang w:val="en-US" w:eastAsia="zh-CN" w:bidi="ar-SA"/>
    </w:rPr>
  </w:style>
  <w:style w:type="character" w:customStyle="1" w:styleId="Char12">
    <w:name w:val="正文缩进 Char1"/>
    <w:qFormat/>
    <w:rPr>
      <w:rFonts w:eastAsia="宋体"/>
      <w:kern w:val="2"/>
      <w:sz w:val="21"/>
      <w:szCs w:val="24"/>
      <w:lang w:val="en-US" w:eastAsia="zh-CN" w:bidi="ar-SA"/>
    </w:rPr>
  </w:style>
  <w:style w:type="character" w:customStyle="1" w:styleId="titleemph">
    <w:name w:val="title_emph"/>
    <w:basedOn w:val="a2"/>
    <w:qFormat/>
  </w:style>
  <w:style w:type="character" w:customStyle="1" w:styleId="style8">
    <w:name w:val="style8"/>
    <w:basedOn w:val="a2"/>
    <w:qFormat/>
  </w:style>
  <w:style w:type="character" w:customStyle="1" w:styleId="BodyTextchChar">
    <w:name w:val="Body Text(ch) Char"/>
    <w:qFormat/>
    <w:rPr>
      <w:rFonts w:ascii="Times New Roman" w:eastAsia="宋体" w:hAnsi="Times New Roman" w:cs="Times New Roman"/>
      <w:szCs w:val="24"/>
    </w:rPr>
  </w:style>
  <w:style w:type="character" w:customStyle="1" w:styleId="H1Char1">
    <w:name w:val="H1 Char1"/>
    <w:qFormat/>
    <w:rPr>
      <w:rFonts w:ascii="Times New Roman" w:eastAsia="宋体" w:hAnsi="Times New Roman" w:cs="Times New Roman"/>
      <w:b/>
      <w:bCs/>
      <w:kern w:val="44"/>
      <w:sz w:val="44"/>
      <w:szCs w:val="44"/>
    </w:rPr>
  </w:style>
  <w:style w:type="character" w:customStyle="1" w:styleId="1ff0">
    <w:name w:val="批注引用1"/>
    <w:qFormat/>
    <w:rPr>
      <w:sz w:val="16"/>
      <w:szCs w:val="16"/>
    </w:rPr>
  </w:style>
  <w:style w:type="character" w:customStyle="1" w:styleId="affffff8">
    <w:name w:val="样式 宋体"/>
    <w:qFormat/>
    <w:rPr>
      <w:rFonts w:ascii="宋体" w:eastAsia="宋体" w:hAnsi="宋体"/>
      <w:sz w:val="24"/>
    </w:rPr>
  </w:style>
  <w:style w:type="character" w:customStyle="1" w:styleId="headline-content">
    <w:name w:val="headline-content"/>
    <w:qFormat/>
  </w:style>
  <w:style w:type="character" w:customStyle="1" w:styleId="CSS3Char">
    <w:name w:val="CSS3级编号 Char"/>
    <w:qFormat/>
    <w:rPr>
      <w:rFonts w:eastAsia="宋体"/>
      <w:kern w:val="2"/>
      <w:sz w:val="24"/>
      <w:szCs w:val="24"/>
      <w:lang w:val="en-US" w:eastAsia="zh-CN" w:bidi="ar-SA"/>
    </w:rPr>
  </w:style>
  <w:style w:type="character" w:customStyle="1" w:styleId="Char13">
    <w:name w:val="批注文字 Char1"/>
    <w:qFormat/>
    <w:rPr>
      <w:kern w:val="2"/>
      <w:sz w:val="24"/>
      <w:szCs w:val="24"/>
    </w:rPr>
  </w:style>
  <w:style w:type="character" w:customStyle="1" w:styleId="Char14">
    <w:name w:val="批注主题 Char1"/>
    <w:qFormat/>
    <w:rPr>
      <w:b/>
      <w:bCs/>
      <w:kern w:val="2"/>
      <w:sz w:val="24"/>
      <w:szCs w:val="24"/>
    </w:rPr>
  </w:style>
  <w:style w:type="character" w:customStyle="1" w:styleId="Char15">
    <w:name w:val="纯文本 Char1"/>
    <w:qFormat/>
    <w:rPr>
      <w:rFonts w:ascii="宋体" w:hAnsi="Courier New" w:cs="Courier New"/>
      <w:kern w:val="2"/>
      <w:sz w:val="21"/>
      <w:szCs w:val="21"/>
    </w:rPr>
  </w:style>
  <w:style w:type="character" w:customStyle="1" w:styleId="apple-converted-space">
    <w:name w:val="apple-converted-space"/>
    <w:qFormat/>
  </w:style>
  <w:style w:type="character" w:customStyle="1" w:styleId="Char16">
    <w:name w:val="文档结构图 Char1"/>
    <w:basedOn w:val="a2"/>
    <w:uiPriority w:val="99"/>
    <w:qFormat/>
    <w:rPr>
      <w:rFonts w:ascii="宋体" w:cs="Times New Roman"/>
      <w:kern w:val="2"/>
      <w:sz w:val="18"/>
      <w:szCs w:val="18"/>
    </w:rPr>
  </w:style>
  <w:style w:type="paragraph" w:customStyle="1" w:styleId="l">
    <w:name w:val="l正文"/>
    <w:qFormat/>
    <w:pPr>
      <w:spacing w:line="360" w:lineRule="auto"/>
      <w:ind w:firstLineChars="200" w:firstLine="200"/>
    </w:pPr>
    <w:rPr>
      <w:kern w:val="2"/>
      <w:sz w:val="22"/>
      <w:szCs w:val="22"/>
    </w:rPr>
  </w:style>
  <w:style w:type="paragraph" w:customStyle="1" w:styleId="l1">
    <w:name w:val="l列表1"/>
    <w:qFormat/>
    <w:pPr>
      <w:tabs>
        <w:tab w:val="left" w:pos="735"/>
      </w:tabs>
      <w:spacing w:line="360" w:lineRule="auto"/>
      <w:ind w:leftChars="200" w:left="350" w:hangingChars="150" w:hanging="150"/>
    </w:pPr>
    <w:rPr>
      <w:iCs/>
      <w:kern w:val="2"/>
      <w:sz w:val="22"/>
      <w:szCs w:val="22"/>
    </w:rPr>
  </w:style>
  <w:style w:type="paragraph" w:customStyle="1" w:styleId="73">
    <w:name w:val="样式7"/>
    <w:basedOn w:val="a"/>
    <w:qFormat/>
    <w:pPr>
      <w:autoSpaceDE w:val="0"/>
      <w:autoSpaceDN w:val="0"/>
      <w:adjustRightInd w:val="0"/>
      <w:spacing w:line="440" w:lineRule="atLeast"/>
      <w:ind w:firstLine="601"/>
      <w:textAlignment w:val="baseline"/>
    </w:pPr>
    <w:rPr>
      <w:rFonts w:ascii="宋体" w:eastAsia="宋体" w:hAnsi="Calibri" w:cs="Times New Roman"/>
      <w:kern w:val="0"/>
      <w:sz w:val="24"/>
      <w:szCs w:val="20"/>
    </w:rPr>
  </w:style>
  <w:style w:type="paragraph" w:customStyle="1" w:styleId="FinBodyStyle">
    <w:name w:val="FinBodyStyle"/>
    <w:basedOn w:val="a"/>
    <w:qFormat/>
    <w:pPr>
      <w:widowControl/>
      <w:spacing w:line="360" w:lineRule="auto"/>
      <w:ind w:firstLine="480"/>
      <w:jc w:val="left"/>
    </w:pPr>
    <w:rPr>
      <w:rFonts w:ascii="宋体" w:eastAsia="宋体" w:hAnsi="宋体" w:cs="宋体" w:hint="eastAsia"/>
      <w:kern w:val="0"/>
      <w:sz w:val="24"/>
      <w:szCs w:val="20"/>
    </w:rPr>
  </w:style>
  <w:style w:type="paragraph" w:customStyle="1" w:styleId="FinListStyle">
    <w:name w:val="FinListStyle"/>
    <w:basedOn w:val="a"/>
    <w:qFormat/>
    <w:pPr>
      <w:widowControl/>
      <w:spacing w:line="360" w:lineRule="auto"/>
      <w:jc w:val="left"/>
    </w:pPr>
    <w:rPr>
      <w:rFonts w:ascii="宋体" w:eastAsia="宋体" w:hAnsi="宋体" w:cs="宋体" w:hint="eastAsia"/>
      <w:kern w:val="0"/>
      <w:sz w:val="24"/>
      <w:szCs w:val="20"/>
    </w:rPr>
  </w:style>
  <w:style w:type="paragraph" w:customStyle="1" w:styleId="FinShapeStyle">
    <w:name w:val="FinShapeStyle"/>
    <w:basedOn w:val="a"/>
    <w:qFormat/>
    <w:pPr>
      <w:widowControl/>
      <w:jc w:val="center"/>
    </w:pPr>
    <w:rPr>
      <w:rFonts w:ascii="Times New Roman" w:eastAsia="宋体" w:hAnsi="Times New Roman" w:cs="Times New Roman"/>
      <w:kern w:val="0"/>
      <w:sz w:val="20"/>
      <w:szCs w:val="20"/>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WPSOffice3">
    <w:name w:val="WPSOffice手动目录 3"/>
    <w:qFormat/>
    <w:pPr>
      <w:ind w:leftChars="400" w:left="400"/>
    </w:pPr>
  </w:style>
  <w:style w:type="character" w:customStyle="1" w:styleId="answer-title">
    <w:name w:val="answer-title"/>
    <w:basedOn w:val="a2"/>
    <w:qFormat/>
  </w:style>
  <w:style w:type="character" w:customStyle="1" w:styleId="del-btn">
    <w:name w:val="del-btn"/>
    <w:basedOn w:val="a2"/>
    <w:qFormat/>
  </w:style>
  <w:style w:type="character" w:customStyle="1" w:styleId="bg">
    <w:name w:val="bg"/>
    <w:basedOn w:val="a2"/>
    <w:qFormat/>
    <w:rPr>
      <w:shd w:val="clear" w:color="auto" w:fill="000000"/>
    </w:rPr>
  </w:style>
  <w:style w:type="character" w:customStyle="1" w:styleId="bg1">
    <w:name w:val="bg1"/>
    <w:basedOn w:val="a2"/>
    <w:qFormat/>
    <w:rPr>
      <w:shd w:val="clear" w:color="auto" w:fill="000000"/>
    </w:rPr>
  </w:style>
  <w:style w:type="character" w:customStyle="1" w:styleId="fontborder">
    <w:name w:val="fontborder"/>
    <w:basedOn w:val="a2"/>
    <w:qFormat/>
    <w:rPr>
      <w:bdr w:val="single" w:sz="4" w:space="0" w:color="000000"/>
    </w:rPr>
  </w:style>
  <w:style w:type="character" w:customStyle="1" w:styleId="fontstrikethrough">
    <w:name w:val="fontstrikethrough"/>
    <w:basedOn w:val="a2"/>
    <w:qFormat/>
    <w:rPr>
      <w:strike/>
    </w:rPr>
  </w:style>
  <w:style w:type="paragraph" w:customStyle="1" w:styleId="38">
    <w:name w:val="样式3"/>
    <w:basedOn w:val="a"/>
    <w:link w:val="39"/>
    <w:qFormat/>
    <w:pPr>
      <w:widowControl/>
      <w:spacing w:after="3" w:line="360" w:lineRule="auto"/>
      <w:ind w:firstLineChars="200" w:firstLine="480"/>
      <w:jc w:val="left"/>
    </w:pPr>
    <w:rPr>
      <w:rFonts w:ascii="宋体" w:eastAsia="宋体" w:hAnsi="宋体" w:cs="仿宋"/>
      <w:color w:val="000000"/>
      <w:kern w:val="0"/>
      <w:sz w:val="24"/>
      <w:szCs w:val="20"/>
    </w:rPr>
  </w:style>
  <w:style w:type="character" w:customStyle="1" w:styleId="39">
    <w:name w:val="样式3 字符"/>
    <w:basedOn w:val="a2"/>
    <w:link w:val="38"/>
    <w:qFormat/>
    <w:rPr>
      <w:rFonts w:ascii="宋体" w:eastAsia="宋体" w:hAnsi="宋体" w:cs="仿宋"/>
      <w:color w:val="000000"/>
      <w:sz w:val="24"/>
    </w:rPr>
  </w:style>
  <w:style w:type="character" w:customStyle="1" w:styleId="50">
    <w:name w:val="标题 5 字符"/>
    <w:basedOn w:val="a2"/>
    <w:link w:val="5"/>
    <w:qFormat/>
    <w:rPr>
      <w:rFonts w:eastAsia="宋体"/>
      <w:b/>
      <w:bCs/>
      <w:sz w:val="28"/>
      <w:szCs w:val="28"/>
    </w:rPr>
  </w:style>
  <w:style w:type="character" w:customStyle="1" w:styleId="60">
    <w:name w:val="标题 6 字符"/>
    <w:link w:val="6"/>
    <w:qFormat/>
    <w:rPr>
      <w:rFonts w:ascii="Calibri" w:eastAsia="黑体" w:hAnsi="Calibri" w:cs="Times New Roman"/>
      <w:b/>
      <w:bCs/>
      <w:sz w:val="28"/>
      <w:szCs w:val="24"/>
    </w:rPr>
  </w:style>
  <w:style w:type="character" w:customStyle="1" w:styleId="71">
    <w:name w:val="标题 7 字符1"/>
    <w:link w:val="7"/>
    <w:qFormat/>
    <w:rPr>
      <w:rFonts w:ascii="Calibri" w:eastAsia="黑体" w:hAnsi="Calibri" w:cs="Times New Roman"/>
      <w:b/>
      <w:bCs/>
    </w:rPr>
  </w:style>
  <w:style w:type="character" w:customStyle="1" w:styleId="80">
    <w:name w:val="标题 8 字符"/>
    <w:link w:val="8"/>
    <w:qFormat/>
    <w:rPr>
      <w:rFonts w:ascii="Calibri" w:eastAsia="黑体" w:hAnsi="Calibri" w:cs="Times New Roman"/>
    </w:rPr>
  </w:style>
  <w:style w:type="character" w:customStyle="1" w:styleId="90">
    <w:name w:val="标题 9 字符"/>
    <w:link w:val="9"/>
    <w:qFormat/>
    <w:rPr>
      <w:rFonts w:ascii="Calibri" w:eastAsia="黑体" w:hAnsi="Calibri" w:cs="Times New Roman"/>
      <w:b/>
    </w:rPr>
  </w:style>
  <w:style w:type="character" w:customStyle="1" w:styleId="afd">
    <w:name w:val="脚注文本 字符"/>
    <w:basedOn w:val="a2"/>
    <w:link w:val="afc"/>
    <w:qFormat/>
    <w:rPr>
      <w:rFonts w:ascii="Times New Roman" w:eastAsia="宋体" w:hAnsi="Times New Roman" w:cs="Times New Roman"/>
      <w:sz w:val="18"/>
    </w:rPr>
  </w:style>
  <w:style w:type="character" w:customStyle="1" w:styleId="af9">
    <w:name w:val="页眉 字符"/>
    <w:basedOn w:val="a2"/>
    <w:link w:val="af8"/>
    <w:qFormat/>
    <w:rPr>
      <w:sz w:val="18"/>
      <w:szCs w:val="18"/>
    </w:rPr>
  </w:style>
  <w:style w:type="character" w:customStyle="1" w:styleId="af7">
    <w:name w:val="页脚 字符"/>
    <w:basedOn w:val="a2"/>
    <w:link w:val="af6"/>
    <w:qFormat/>
    <w:rPr>
      <w:sz w:val="18"/>
      <w:szCs w:val="18"/>
    </w:rPr>
  </w:style>
  <w:style w:type="character" w:customStyle="1" w:styleId="a9">
    <w:name w:val="题注 字符"/>
    <w:link w:val="a8"/>
    <w:qFormat/>
    <w:rPr>
      <w:rFonts w:ascii="Calibri" w:eastAsia="仿宋" w:hAnsi="Calibri" w:cstheme="majorBidi"/>
      <w:b/>
      <w:bCs/>
      <w:color w:val="4F81BD"/>
      <w:sz w:val="18"/>
      <w:szCs w:val="18"/>
      <w:lang w:eastAsia="en-US" w:bidi="en-US"/>
    </w:rPr>
  </w:style>
  <w:style w:type="character" w:customStyle="1" w:styleId="11">
    <w:name w:val="标题 字符1"/>
    <w:link w:val="aff"/>
    <w:qFormat/>
    <w:rPr>
      <w:rFonts w:ascii="Cambria" w:eastAsia="仿宋" w:hAnsi="Cambria"/>
      <w:color w:val="17365D"/>
      <w:spacing w:val="5"/>
      <w:kern w:val="28"/>
      <w:sz w:val="52"/>
      <w:szCs w:val="52"/>
      <w:lang w:eastAsia="en-US" w:bidi="en-US"/>
    </w:rPr>
  </w:style>
  <w:style w:type="character" w:customStyle="1" w:styleId="afb">
    <w:name w:val="副标题 字符"/>
    <w:link w:val="afa"/>
    <w:qFormat/>
    <w:rPr>
      <w:rFonts w:ascii="Cambria" w:eastAsia="仿宋" w:hAnsi="Cambria"/>
      <w:i/>
      <w:iCs/>
      <w:color w:val="4F81BD"/>
      <w:spacing w:val="15"/>
      <w:sz w:val="24"/>
      <w:szCs w:val="24"/>
      <w:lang w:eastAsia="en-US" w:bidi="en-US"/>
    </w:rPr>
  </w:style>
  <w:style w:type="character" w:customStyle="1" w:styleId="32">
    <w:name w:val="正文文本缩进 3 字符"/>
    <w:link w:val="31"/>
    <w:qFormat/>
    <w:rPr>
      <w:rFonts w:ascii="宋体" w:eastAsia="仿宋" w:hAnsi="宋体"/>
      <w:sz w:val="24"/>
      <w:szCs w:val="24"/>
    </w:rPr>
  </w:style>
  <w:style w:type="character" w:customStyle="1" w:styleId="ac">
    <w:name w:val="文档结构图 字符"/>
    <w:link w:val="ab"/>
    <w:qFormat/>
    <w:rPr>
      <w:rFonts w:eastAsia="仿宋"/>
      <w:sz w:val="24"/>
      <w:shd w:val="clear" w:color="auto" w:fill="000080"/>
      <w:lang w:eastAsia="en-US" w:bidi="en-US"/>
    </w:rPr>
  </w:style>
  <w:style w:type="character" w:customStyle="1" w:styleId="af3">
    <w:name w:val="纯文本 字符"/>
    <w:link w:val="af2"/>
    <w:qFormat/>
    <w:rPr>
      <w:rFonts w:ascii="宋体" w:eastAsia="仿宋" w:hAnsi="Courier New"/>
      <w:sz w:val="24"/>
      <w:lang w:eastAsia="en-US"/>
    </w:rPr>
  </w:style>
  <w:style w:type="character" w:customStyle="1" w:styleId="af5">
    <w:name w:val="批注框文本 字符"/>
    <w:link w:val="af4"/>
    <w:qFormat/>
    <w:rPr>
      <w:sz w:val="18"/>
      <w:szCs w:val="18"/>
    </w:rPr>
  </w:style>
  <w:style w:type="paragraph" w:styleId="affffff9">
    <w:name w:val="No Spacing"/>
    <w:qFormat/>
    <w:rPr>
      <w:rFonts w:ascii="Calibri" w:hAnsi="Calibri"/>
      <w:sz w:val="22"/>
      <w:szCs w:val="22"/>
      <w:lang w:eastAsia="en-US" w:bidi="en-US"/>
    </w:rPr>
  </w:style>
  <w:style w:type="paragraph" w:styleId="affffffa">
    <w:name w:val="List Paragraph"/>
    <w:basedOn w:val="a"/>
    <w:link w:val="affffffb"/>
    <w:uiPriority w:val="34"/>
    <w:qFormat/>
    <w:pPr>
      <w:ind w:firstLineChars="200" w:firstLine="420"/>
    </w:pPr>
    <w:rPr>
      <w:kern w:val="0"/>
      <w:sz w:val="20"/>
      <w:szCs w:val="20"/>
    </w:rPr>
  </w:style>
  <w:style w:type="character" w:customStyle="1" w:styleId="affffffb">
    <w:name w:val="列表段落 字符"/>
    <w:link w:val="affffffa"/>
    <w:uiPriority w:val="34"/>
    <w:qFormat/>
    <w:locked/>
  </w:style>
  <w:style w:type="paragraph" w:styleId="affffffc">
    <w:name w:val="Quote"/>
    <w:basedOn w:val="a"/>
    <w:next w:val="a"/>
    <w:link w:val="affffffd"/>
    <w:qFormat/>
    <w:pPr>
      <w:widowControl/>
      <w:spacing w:after="200" w:line="360" w:lineRule="auto"/>
      <w:ind w:firstLineChars="200" w:firstLine="200"/>
      <w:jc w:val="left"/>
    </w:pPr>
    <w:rPr>
      <w:rFonts w:ascii="Times New Roman" w:eastAsia="仿宋" w:hAnsi="Times New Roman"/>
      <w:i/>
      <w:iCs/>
      <w:color w:val="000080"/>
      <w:kern w:val="0"/>
      <w:sz w:val="28"/>
      <w:szCs w:val="24"/>
    </w:rPr>
  </w:style>
  <w:style w:type="character" w:customStyle="1" w:styleId="affffffd">
    <w:name w:val="引用 字符"/>
    <w:link w:val="affffffc"/>
    <w:qFormat/>
    <w:rPr>
      <w:rFonts w:ascii="Times New Roman" w:eastAsia="仿宋" w:hAnsi="Times New Roman"/>
      <w:i/>
      <w:iCs/>
      <w:color w:val="000080"/>
      <w:sz w:val="28"/>
      <w:szCs w:val="24"/>
    </w:rPr>
  </w:style>
  <w:style w:type="paragraph" w:styleId="affffffe">
    <w:name w:val="Intense Quote"/>
    <w:basedOn w:val="a"/>
    <w:next w:val="a"/>
    <w:link w:val="afffffff"/>
    <w:qFormat/>
    <w:pPr>
      <w:widowControl/>
      <w:pBdr>
        <w:bottom w:val="single" w:sz="4" w:space="4" w:color="4F81BD"/>
      </w:pBdr>
      <w:spacing w:before="200" w:after="280" w:line="360" w:lineRule="auto"/>
      <w:ind w:left="936" w:right="936" w:firstLineChars="200" w:firstLine="200"/>
      <w:jc w:val="left"/>
    </w:pPr>
    <w:rPr>
      <w:rFonts w:ascii="Times New Roman" w:eastAsia="仿宋" w:hAnsi="Times New Roman"/>
      <w:b/>
      <w:bCs/>
      <w:i/>
      <w:iCs/>
      <w:color w:val="4F81BD"/>
      <w:kern w:val="0"/>
      <w:sz w:val="28"/>
      <w:szCs w:val="24"/>
    </w:rPr>
  </w:style>
  <w:style w:type="character" w:customStyle="1" w:styleId="afffffff">
    <w:name w:val="明显引用 字符"/>
    <w:link w:val="affffffe"/>
    <w:qFormat/>
    <w:rPr>
      <w:rFonts w:ascii="Times New Roman" w:eastAsia="仿宋" w:hAnsi="Times New Roman"/>
      <w:b/>
      <w:bCs/>
      <w:i/>
      <w:iCs/>
      <w:color w:val="4F81BD"/>
      <w:sz w:val="28"/>
      <w:szCs w:val="24"/>
    </w:rPr>
  </w:style>
  <w:style w:type="character" w:customStyle="1" w:styleId="HTML0">
    <w:name w:val="HTML 预设格式 字符"/>
    <w:basedOn w:val="a2"/>
    <w:link w:val="HTML"/>
    <w:qFormat/>
    <w:rPr>
      <w:rFonts w:ascii="宋体" w:eastAsia="宋体" w:hAnsi="宋体" w:cs="Times New Roman"/>
      <w:sz w:val="24"/>
      <w:szCs w:val="24"/>
    </w:rPr>
  </w:style>
  <w:style w:type="character" w:customStyle="1" w:styleId="aff1">
    <w:name w:val="批注主题 字符"/>
    <w:basedOn w:val="ae"/>
    <w:link w:val="aff0"/>
    <w:qFormat/>
    <w:rPr>
      <w:rFonts w:ascii="Calibri" w:eastAsia="宋体" w:hAnsi="Calibri" w:cs="Calibri"/>
      <w:b/>
      <w:bCs/>
      <w:kern w:val="2"/>
      <w:sz w:val="21"/>
      <w:szCs w:val="21"/>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Style3">
    <w:name w:val="_Style 3"/>
    <w:basedOn w:val="a"/>
    <w:qFormat/>
    <w:rPr>
      <w:szCs w:val="21"/>
    </w:rPr>
  </w:style>
  <w:style w:type="character" w:customStyle="1" w:styleId="font11">
    <w:name w:val="font11"/>
    <w:basedOn w:val="a2"/>
    <w:qFormat/>
    <w:rPr>
      <w:rFonts w:ascii="黑体" w:eastAsia="黑体" w:hAnsi="宋体" w:cs="黑体" w:hint="eastAsia"/>
      <w:color w:val="000000"/>
      <w:sz w:val="21"/>
      <w:szCs w:val="21"/>
      <w:u w:val="none"/>
    </w:rPr>
  </w:style>
  <w:style w:type="character" w:customStyle="1" w:styleId="font21">
    <w:name w:val="font21"/>
    <w:basedOn w:val="a2"/>
    <w:qFormat/>
    <w:rPr>
      <w:rFonts w:ascii="仿宋_GB2312" w:eastAsia="仿宋_GB2312" w:cs="仿宋_GB2312" w:hint="eastAsia"/>
      <w:color w:val="000000"/>
      <w:sz w:val="21"/>
      <w:szCs w:val="21"/>
      <w:u w:val="none"/>
    </w:rPr>
  </w:style>
  <w:style w:type="paragraph" w:customStyle="1" w:styleId="afffffff0">
    <w:name w:val="普通正文"/>
    <w:basedOn w:val="a"/>
    <w:qFormat/>
    <w:pPr>
      <w:spacing w:before="120" w:after="120" w:line="360" w:lineRule="auto"/>
      <w:ind w:firstLine="480"/>
      <w:jc w:val="left"/>
    </w:pPr>
    <w:rPr>
      <w:rFonts w:ascii="Arial" w:eastAsia="宋体" w:hAnsi="Arial" w:cs="Times New Roman"/>
      <w:kern w:val="0"/>
      <w:sz w:val="24"/>
      <w:szCs w:val="24"/>
    </w:rPr>
  </w:style>
  <w:style w:type="table" w:customStyle="1" w:styleId="1ff1">
    <w:name w:val="网格型1"/>
    <w:basedOn w:val="a3"/>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2">
    <w:name w:val="文本块1"/>
    <w:basedOn w:val="a"/>
    <w:uiPriority w:val="99"/>
    <w:qFormat/>
    <w:pPr>
      <w:tabs>
        <w:tab w:val="left" w:pos="9000"/>
      </w:tabs>
      <w:spacing w:after="120"/>
      <w:ind w:left="1440" w:right="1440"/>
    </w:pPr>
    <w:rPr>
      <w:rFonts w:ascii="Calibri" w:eastAsia="宋体" w:hAnsi="Calibri" w:cs="Times New Roman"/>
    </w:rPr>
  </w:style>
  <w:style w:type="paragraph" w:customStyle="1" w:styleId="114">
    <w:name w:val="正文首行缩进11"/>
    <w:basedOn w:val="a"/>
    <w:qFormat/>
    <w:pPr>
      <w:spacing w:line="360" w:lineRule="auto"/>
      <w:ind w:firstLine="200"/>
    </w:pPr>
    <w:rPr>
      <w:rFonts w:ascii="仿宋_GB2312" w:eastAsia="仿宋_GB2312" w:hAnsi="Arial"/>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n.bing.com/maps?&amp;mepi=0~~Embedded~Address_Link&amp;ty=18&amp;q=%E6%B3%B0%E5%B7%9E%E5%B8%82%E4%BD%8F%E6%88%BF%E5%85%AC%E7%A7%AF%E9%87%91%E7%AE%A1%E7%90%86%E4%B8%AD%E5%BF%83&amp;ss=ypid.YNCNRN702NavInfo3887927&amp;ppois=32.45537185668945_119.92826843261719_%E6%B3%B0%E5%B7%9E%E5%B8%82%E4%BD%8F%E6%88%BF%E5%85%AC%E7%A7%AF%E9%87%91%E7%AE%A1%E7%90%86%E4%B8%AD%E5%BF%83_YNCNRN702NavInfo3887927~&amp;cp=pd8955tztmm3&amp;v=2&amp;sV=1&amp;FORM=MPSR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A2DB3-3702-48DF-B8D6-2729C8FC0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4482</Words>
  <Characters>25554</Characters>
  <Application>Microsoft Office Word</Application>
  <DocSecurity>0</DocSecurity>
  <Lines>212</Lines>
  <Paragraphs>59</Paragraphs>
  <ScaleCrop>false</ScaleCrop>
  <Company/>
  <LinksUpToDate>false</LinksUpToDate>
  <CharactersWithSpaces>29977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佳秀 姚</cp:lastModifiedBy>
  <cp:revision>167</cp:revision>
  <cp:lastPrinted>2025-11-07T01:27:00Z</cp:lastPrinted>
  <dcterms:created xsi:type="dcterms:W3CDTF">2025-12-10T01:50:00Z</dcterms:created>
  <dcterms:modified xsi:type="dcterms:W3CDTF">2026-08-10T02:25:00Z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eyJoZGlkIjoiYmM3ODJkNDRjN2UyZTlhN2Y4ZThiZjY5OGIyYWM4NjYiLCJ1c2VySWQiOiIzMTUyMTYyNTgifQ==</vt:lpwstr>
  </property>
  <property fmtid="{D5CDD505-2E9C-101B-9397-08002B2CF9AE}" pid="3" name="KSOProductBuildVer">
    <vt:lpwstr>2052-12.1.0.28043</vt:lpwstr>
  </property>
  <property fmtid="{D5CDD505-2E9C-101B-9397-08002B2CF9AE}" pid="4" name="ICV">
    <vt:lpwstr>16B82C022A234612A96148E106953470_13</vt:lpwstr>
  </property>
</Properties>
</file>