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7"/>
        <w:ind w:firstLine="0"/>
        <w:jc w:val="both"/>
        <w:rPr>
          <w:rFonts w:ascii="宋体" w:hAnsi="宋体" w:cs="宋体"/>
          <w:b/>
          <w:bCs/>
          <w:sz w:val="84"/>
        </w:rPr>
      </w:pPr>
      <w:r>
        <w:rPr>
          <w:rFonts w:hint="eastAsia" w:ascii="宋体" w:hAnsi="宋体" w:cs="宋体"/>
          <w:b/>
          <w:bCs/>
          <w:sz w:val="84"/>
        </w:rPr>
        <w:t xml:space="preserve">  </w:t>
      </w:r>
      <w:r>
        <w:rPr>
          <w:rFonts w:ascii="宋体" w:hAnsi="宋体" w:cs="宋体"/>
          <w:b/>
          <w:bCs/>
          <w:sz w:val="84"/>
        </w:rPr>
      </w:r>
      <w:r/>
    </w:p>
    <w:p>
      <w:pPr>
        <w:pStyle w:val="1107"/>
        <w:ind w:firstLine="0"/>
        <w:jc w:val="center"/>
        <w:rPr>
          <w:rFonts w:hint="eastAsia" w:ascii="宋体" w:hAnsi="宋体" w:cs="宋体"/>
          <w:b/>
          <w:bCs/>
          <w:sz w:val="84"/>
        </w:rPr>
      </w:pPr>
      <w:r>
        <w:rPr>
          <w:rFonts w:hint="eastAsia" w:ascii="宋体" w:hAnsi="宋体" w:cs="宋体"/>
          <w:b/>
          <w:bCs/>
          <w:sz w:val="52"/>
          <w:szCs w:val="52"/>
        </w:rPr>
        <w:t xml:space="preserve">竞争性磋商文件</w:t>
      </w:r>
      <w:r>
        <w:rPr>
          <w:rFonts w:hint="eastAsia" w:ascii="宋体" w:hAnsi="宋体" w:cs="宋体"/>
          <w:b/>
          <w:bCs/>
          <w:sz w:val="84"/>
        </w:rPr>
      </w:r>
      <w:r/>
    </w:p>
    <w:p>
      <w:pPr>
        <w:pStyle w:val="1107"/>
        <w:ind w:firstLine="0"/>
        <w:rPr>
          <w:rFonts w:hint="eastAsia" w:ascii="宋体" w:hAnsi="宋体" w:cs="宋体"/>
          <w:b/>
          <w:bCs/>
          <w:sz w:val="32"/>
          <w:szCs w:val="32"/>
        </w:rPr>
      </w:pPr>
      <w:r>
        <w:rPr>
          <w:rFonts w:hint="eastAsia" w:ascii="宋体" w:hAnsi="宋体" w:cs="宋体"/>
          <w:b/>
          <w:bCs/>
          <w:sz w:val="32"/>
          <w:szCs w:val="32"/>
        </w:rPr>
      </w:r>
      <w:r/>
    </w:p>
    <w:p>
      <w:pPr>
        <w:pStyle w:val="1107"/>
        <w:ind w:firstLine="643"/>
        <w:rPr>
          <w:rFonts w:hint="eastAsia" w:ascii="宋体" w:hAnsi="宋体" w:cs="宋体"/>
          <w:b/>
          <w:bCs/>
          <w:sz w:val="32"/>
        </w:rPr>
      </w:pPr>
      <w:r>
        <w:rPr>
          <w:rFonts w:hint="eastAsia" w:ascii="宋体" w:hAnsi="宋体" w:cs="宋体"/>
          <w:b/>
          <w:bCs/>
          <w:sz w:val="32"/>
        </w:rPr>
      </w:r>
      <w:r/>
    </w:p>
    <w:p>
      <w:pPr>
        <w:pStyle w:val="1107"/>
        <w:ind w:firstLine="0"/>
        <w:jc w:val="center"/>
        <w:rPr>
          <w:rFonts w:hint="eastAsia" w:ascii="宋体" w:hAnsi="宋体" w:cs="宋体"/>
          <w:b/>
          <w:bCs/>
          <w:sz w:val="32"/>
          <w:szCs w:val="32"/>
        </w:rPr>
      </w:pPr>
      <w:r>
        <w:rPr>
          <w:rFonts w:hint="eastAsia" w:ascii="宋体" w:hAnsi="宋体" w:cs="宋体"/>
          <w:b/>
          <w:bCs/>
          <w:sz w:val="32"/>
        </w:rPr>
        <w:t xml:space="preserve">项目名称：2026年度泰州市区国土变更调查及日常变更</w:t>
      </w:r>
      <w:r>
        <w:rPr>
          <w:rFonts w:hint="eastAsia" w:ascii="宋体" w:hAnsi="宋体" w:cs="宋体"/>
          <w:b/>
          <w:bCs/>
          <w:sz w:val="32"/>
        </w:rPr>
      </w:r>
    </w:p>
    <w:p>
      <w:pPr>
        <w:pStyle w:val="1107"/>
        <w:ind w:firstLine="0"/>
        <w:jc w:val="center"/>
        <w:rPr>
          <w:rFonts w:hint="eastAsia" w:ascii="宋体" w:hAnsi="宋体" w:cs="宋体"/>
          <w:b/>
          <w:bCs/>
          <w:sz w:val="32"/>
          <w:szCs w:val="32"/>
        </w:rPr>
      </w:pPr>
      <w:r>
        <w:rPr>
          <w:rFonts w:hint="eastAsia" w:ascii="宋体" w:hAnsi="宋体" w:cs="宋体"/>
          <w:b/>
          <w:bCs/>
          <w:sz w:val="32"/>
        </w:rPr>
        <w:t xml:space="preserve">项目</w:t>
      </w:r>
      <w:r/>
      <w:r/>
    </w:p>
    <w:p>
      <w:pPr>
        <w:pStyle w:val="1107"/>
        <w:ind w:firstLine="0"/>
        <w:jc w:val="center"/>
        <w:rPr>
          <w:rFonts w:hint="eastAsia" w:ascii="宋体" w:hAnsi="宋体" w:cs="宋体"/>
          <w:b/>
          <w:bCs/>
          <w:sz w:val="32"/>
        </w:rPr>
      </w:pPr>
      <w:r>
        <w:rPr>
          <w:rFonts w:hint="eastAsia" w:ascii="宋体" w:hAnsi="宋体" w:cs="宋体"/>
          <w:b/>
          <w:bCs/>
          <w:sz w:val="32"/>
        </w:rPr>
      </w:r>
      <w:r/>
    </w:p>
    <w:p>
      <w:pPr>
        <w:pStyle w:val="1107"/>
        <w:ind w:firstLine="0"/>
        <w:jc w:val="center"/>
        <w:rPr>
          <w:rFonts w:hint="eastAsia" w:ascii="宋体" w:hAnsi="宋体" w:cs="宋体"/>
          <w:b/>
          <w:bCs/>
          <w:sz w:val="32"/>
        </w:rPr>
      </w:pPr>
      <w:r>
        <w:rPr>
          <w:rFonts w:hint="eastAsia" w:ascii="宋体" w:hAnsi="宋体" w:cs="宋体"/>
          <w:b/>
          <w:bCs/>
          <w:sz w:val="32"/>
        </w:rPr>
        <w:t xml:space="preserve">项目编号：</w:t>
      </w:r>
      <w:r>
        <w:rPr>
          <w:rFonts w:hint="eastAsia" w:ascii="宋体" w:hAnsi="宋体" w:cs="宋体"/>
          <w:b/>
          <w:bCs/>
          <w:sz w:val="32"/>
        </w:rPr>
        <w:tab/>
      </w:r>
      <w:r>
        <w:rPr>
          <w:rFonts w:hint="eastAsia" w:ascii="宋体" w:hAnsi="宋体" w:cs="宋体"/>
          <w:b/>
          <w:bCs/>
          <w:sz w:val="32"/>
        </w:rPr>
        <w:t xml:space="preserve">JSZC-321200-JWKJ-C2026-0010</w:t>
      </w:r>
      <w:r>
        <w:rPr>
          <w:rFonts w:hint="eastAsia" w:ascii="宋体" w:hAnsi="宋体" w:cs="宋体"/>
          <w:b/>
          <w:bCs/>
          <w:sz w:val="32"/>
        </w:rPr>
      </w:r>
      <w:r/>
    </w:p>
    <w:p>
      <w:pPr>
        <w:pStyle w:val="1107"/>
        <w:jc w:val="center"/>
        <w:rPr>
          <w:rFonts w:hint="eastAsia" w:ascii="宋体" w:hAnsi="宋体" w:cs="宋体"/>
          <w:b/>
          <w:bCs/>
          <w:sz w:val="32"/>
        </w:rPr>
      </w:pPr>
      <w:r>
        <w:rPr>
          <w:rFonts w:hint="eastAsia" w:ascii="宋体" w:hAnsi="宋体" w:cs="宋体"/>
          <w:b/>
          <w:bCs/>
          <w:sz w:val="32"/>
        </w:rPr>
        <w:t xml:space="preserve">（全流程电子化不见面采购）</w:t>
      </w:r>
      <w:r>
        <w:rPr>
          <w:rFonts w:hint="eastAsia" w:ascii="宋体" w:hAnsi="宋体" w:cs="宋体"/>
          <w:b/>
          <w:bCs/>
          <w:sz w:val="32"/>
        </w:rPr>
      </w:r>
      <w:r/>
    </w:p>
    <w:p>
      <w:pPr>
        <w:pStyle w:val="1107"/>
        <w:ind w:firstLine="479"/>
        <w:rPr>
          <w:rFonts w:hint="eastAsia" w:ascii="宋体" w:hAnsi="宋体" w:cs="宋体"/>
          <w:b/>
          <w:bCs/>
          <w:sz w:val="32"/>
        </w:rPr>
      </w:pPr>
      <w:r>
        <w:rPr>
          <w:rFonts w:hint="eastAsia" w:ascii="宋体" w:hAnsi="宋体" w:cs="宋体"/>
          <w:b/>
          <w:bCs/>
          <w:sz w:val="32"/>
        </w:rPr>
      </w:r>
      <w:r/>
    </w:p>
    <w:p>
      <w:pPr>
        <w:pStyle w:val="1107"/>
        <w:ind w:firstLine="0"/>
        <w:jc w:val="both"/>
        <w:rPr>
          <w:rFonts w:hint="eastAsia" w:ascii="宋体" w:hAnsi="宋体" w:cs="宋体"/>
          <w:b/>
          <w:bCs/>
          <w:sz w:val="32"/>
        </w:rPr>
      </w:pPr>
      <w:r>
        <w:rPr>
          <w:rFonts w:hint="eastAsia" w:ascii="宋体" w:hAnsi="宋体" w:cs="宋体"/>
          <w:b/>
          <w:bCs/>
          <w:sz w:val="32"/>
        </w:rPr>
      </w:r>
      <w:r/>
    </w:p>
    <w:p>
      <w:pPr>
        <w:pStyle w:val="1107"/>
        <w:ind w:firstLine="0"/>
        <w:jc w:val="center"/>
        <w:rPr>
          <w:rFonts w:hint="eastAsia" w:ascii="宋体" w:hAnsi="宋体" w:cs="宋体"/>
          <w:b/>
          <w:bCs/>
          <w:sz w:val="32"/>
        </w:rPr>
      </w:pPr>
      <w:r>
        <w:rPr>
          <w:rFonts w:hint="eastAsia" w:ascii="宋体" w:hAnsi="宋体" w:cs="宋体"/>
          <w:b/>
          <w:bCs/>
          <w:sz w:val="32"/>
        </w:rPr>
        <w:t xml:space="preserve">采购人：泰州市自然资源和规划局</w:t>
      </w:r>
      <w:r>
        <w:rPr>
          <w:rFonts w:hint="eastAsia" w:ascii="宋体" w:hAnsi="宋体" w:cs="宋体"/>
          <w:b/>
          <w:bCs/>
          <w:sz w:val="32"/>
        </w:rPr>
      </w:r>
      <w:r/>
    </w:p>
    <w:p>
      <w:pPr>
        <w:pStyle w:val="1107"/>
        <w:ind w:firstLine="0"/>
        <w:jc w:val="center"/>
        <w:rPr>
          <w:rFonts w:hint="eastAsia" w:ascii="宋体" w:hAnsi="宋体" w:cs="宋体"/>
          <w:b/>
          <w:bCs/>
          <w:sz w:val="32"/>
        </w:rPr>
      </w:pPr>
      <w:r>
        <w:rPr>
          <w:rFonts w:hint="eastAsia" w:ascii="宋体" w:hAnsi="宋体" w:cs="宋体"/>
          <w:b/>
          <w:bCs/>
          <w:sz w:val="32"/>
        </w:rPr>
      </w:r>
      <w:r/>
    </w:p>
    <w:p>
      <w:pPr>
        <w:pStyle w:val="1107"/>
        <w:ind w:firstLine="0"/>
        <w:jc w:val="center"/>
        <w:rPr>
          <w:rFonts w:hint="eastAsia" w:ascii="宋体" w:hAnsi="宋体" w:cs="宋体"/>
          <w:b/>
          <w:bCs/>
          <w:sz w:val="32"/>
        </w:rPr>
      </w:pPr>
      <w:r>
        <w:rPr>
          <w:rFonts w:hint="eastAsia" w:ascii="宋体" w:hAnsi="宋体" w:cs="宋体"/>
          <w:b/>
          <w:bCs/>
          <w:sz w:val="32"/>
        </w:rPr>
        <w:t xml:space="preserve">代理机构：江苏经纬会计师事务所有限公司</w:t>
      </w:r>
      <w:r>
        <w:rPr>
          <w:rFonts w:hint="eastAsia" w:ascii="宋体" w:hAnsi="宋体" w:cs="宋体"/>
          <w:b/>
          <w:bCs/>
          <w:sz w:val="32"/>
        </w:rPr>
      </w:r>
      <w:r/>
    </w:p>
    <w:p>
      <w:pPr>
        <w:pStyle w:val="1107"/>
        <w:ind w:firstLine="0"/>
        <w:jc w:val="center"/>
        <w:rPr>
          <w:rFonts w:hint="eastAsia" w:ascii="宋体" w:hAnsi="宋体" w:cs="宋体"/>
          <w:b/>
          <w:bCs/>
          <w:sz w:val="32"/>
        </w:rPr>
      </w:pPr>
      <w:r>
        <w:rPr>
          <w:rFonts w:hint="eastAsia" w:ascii="宋体" w:hAnsi="宋体" w:cs="宋体"/>
          <w:b/>
          <w:bCs/>
          <w:sz w:val="32"/>
        </w:rPr>
      </w:r>
      <w:r/>
    </w:p>
    <w:p>
      <w:pPr>
        <w:pStyle w:val="1107"/>
        <w:ind w:firstLine="0"/>
        <w:jc w:val="center"/>
        <w:rPr>
          <w:rFonts w:hint="eastAsia" w:ascii="宋体" w:hAnsi="宋体" w:cs="宋体"/>
          <w:b/>
          <w:bCs/>
          <w:sz w:val="32"/>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bCs/>
          <w:sz w:val="32"/>
        </w:rPr>
        <w:t xml:space="preserve">2026年9月</w:t>
      </w:r>
      <w:r>
        <w:rPr>
          <w:rFonts w:hint="eastAsia" w:ascii="宋体" w:hAnsi="宋体" w:cs="宋体"/>
          <w:b/>
          <w:bCs/>
          <w:sz w:val="32"/>
        </w:rPr>
      </w:r>
      <w:r/>
    </w:p>
    <w:p>
      <w:pPr>
        <w:pStyle w:val="1050"/>
        <w:jc w:val="center"/>
        <w:spacing w:line="360" w:lineRule="auto"/>
        <w:rPr>
          <w:rFonts w:hint="eastAsia" w:ascii="宋体" w:hAnsi="宋体" w:cs="宋体"/>
          <w:b/>
          <w:bCs/>
          <w:sz w:val="24"/>
        </w:rPr>
      </w:pPr>
      <w:r>
        <w:rPr>
          <w:rFonts w:hint="eastAsia" w:ascii="宋体" w:hAnsi="宋体" w:cs="宋体"/>
          <w:b/>
          <w:bCs/>
          <w:sz w:val="24"/>
        </w:rPr>
      </w:r>
      <w:r/>
    </w:p>
    <w:p>
      <w:pPr>
        <w:pStyle w:val="1050"/>
        <w:jc w:val="center"/>
        <w:spacing w:line="360" w:lineRule="auto"/>
        <w:rPr>
          <w:rFonts w:hint="eastAsia" w:ascii="宋体" w:hAnsi="宋体" w:cs="宋体"/>
          <w:b/>
          <w:bCs/>
          <w:sz w:val="30"/>
          <w:szCs w:val="30"/>
        </w:rPr>
      </w:pPr>
      <w:r>
        <w:rPr>
          <w:rFonts w:hint="eastAsia" w:ascii="宋体" w:hAnsi="宋体" w:cs="宋体"/>
          <w:b/>
          <w:bCs/>
          <w:sz w:val="30"/>
          <w:szCs w:val="30"/>
        </w:rPr>
        <w:t xml:space="preserve">目  录</w:t>
      </w:r>
      <w:r>
        <w:rPr>
          <w:rFonts w:hint="eastAsia" w:ascii="宋体" w:hAnsi="宋体" w:cs="宋体"/>
          <w:b/>
          <w:bCs/>
          <w:sz w:val="30"/>
          <w:szCs w:val="30"/>
        </w:rPr>
      </w:r>
      <w:r/>
    </w:p>
    <w:p>
      <w:pPr>
        <w:pStyle w:val="1108"/>
        <w:spacing w:line="480" w:lineRule="auto"/>
        <w:tabs>
          <w:tab w:val="right" w:pos="8306" w:leader="dot"/>
        </w:tabs>
        <w:rPr>
          <w:rFonts w:hint="eastAsia" w:ascii="宋体" w:hAnsi="宋体" w:cs="宋体"/>
          <w:b/>
          <w:bCs/>
          <w:sz w:val="24"/>
          <w:szCs w:val="24"/>
        </w:rPr>
      </w:pPr>
      <w:r>
        <w:rPr>
          <w:rFonts w:hint="eastAsia" w:ascii="宋体" w:hAnsi="宋体" w:cs="宋体"/>
          <w:b/>
          <w:bCs/>
          <w:sz w:val="24"/>
          <w:szCs w:val="24"/>
        </w:rPr>
      </w:r>
      <w:r/>
    </w:p>
    <w:p>
      <w:pPr>
        <w:pStyle w:val="1084"/>
        <w:spacing w:line="480" w:lineRule="auto"/>
        <w:tabs>
          <w:tab w:val="right" w:pos="8306" w:leader="dot"/>
        </w:tabs>
        <w:rPr>
          <w:rFonts w:hint="eastAsia" w:ascii="宋体" w:hAnsi="宋体" w:cs="宋体"/>
          <w:sz w:val="24"/>
          <w:szCs w:val="24"/>
        </w:rPr>
      </w:pPr>
      <w:r>
        <w:rPr>
          <w:rFonts w:hint="eastAsia" w:ascii="宋体" w:hAnsi="宋体" w:cs="宋体"/>
          <w:b w:val="0"/>
          <w:bCs w:val="0"/>
          <w:sz w:val="24"/>
          <w:szCs w:val="24"/>
        </w:rPr>
        <w:fldChar w:fldCharType="begin"/>
      </w:r>
      <w:r>
        <w:rPr>
          <w:rFonts w:hint="eastAsia" w:ascii="宋体" w:hAnsi="宋体" w:cs="宋体"/>
          <w:b w:val="0"/>
          <w:bCs w:val="0"/>
          <w:sz w:val="24"/>
          <w:szCs w:val="24"/>
        </w:rPr>
        <w:instrText xml:space="preserve">TOC \o "1-1" \h \u </w:instrText>
      </w:r>
      <w:r>
        <w:rPr>
          <w:rFonts w:hint="eastAsia" w:ascii="宋体" w:hAnsi="宋体" w:cs="宋体"/>
          <w:b w:val="0"/>
          <w:bCs w:val="0"/>
          <w:sz w:val="24"/>
          <w:szCs w:val="24"/>
        </w:rPr>
        <w:fldChar w:fldCharType="separate"/>
      </w:r>
      <w:r>
        <w:rPr>
          <w:rFonts w:hint="eastAsia" w:ascii="宋体" w:hAnsi="宋体" w:cs="宋体"/>
          <w:bCs w:val="0"/>
          <w:sz w:val="24"/>
          <w:szCs w:val="24"/>
        </w:rPr>
        <w:fldChar w:fldCharType="begin"/>
      </w:r>
      <w:r>
        <w:rPr>
          <w:rFonts w:hint="eastAsia" w:ascii="宋体" w:hAnsi="宋体" w:cs="宋体"/>
          <w:bCs w:val="0"/>
          <w:sz w:val="24"/>
          <w:szCs w:val="24"/>
        </w:rPr>
        <w:instrText xml:space="preserve"> HYPERLINK \l _Toc18658 </w:instrText>
      </w:r>
      <w:r>
        <w:rPr>
          <w:rFonts w:hint="eastAsia" w:ascii="宋体" w:hAnsi="宋体" w:cs="宋体"/>
          <w:bCs w:val="0"/>
          <w:sz w:val="24"/>
          <w:szCs w:val="24"/>
        </w:rPr>
        <w:fldChar w:fldCharType="separate"/>
      </w:r>
      <w:r>
        <w:rPr>
          <w:rFonts w:hint="eastAsia" w:ascii="宋体" w:hAnsi="宋体" w:cs="宋体"/>
          <w:sz w:val="24"/>
          <w:szCs w:val="24"/>
        </w:rPr>
        <w:t xml:space="preserve">第一章  竞争性磋商公告</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_Toc18658 \h </w:instrText>
      </w:r>
      <w:r>
        <w:rPr>
          <w:rFonts w:hint="eastAsia" w:ascii="宋体" w:hAnsi="宋体" w:cs="宋体"/>
          <w:sz w:val="24"/>
          <w:szCs w:val="24"/>
        </w:rPr>
        <w:fldChar w:fldCharType="separate"/>
      </w:r>
      <w:r>
        <w:rPr>
          <w:rFonts w:hint="eastAsia" w:ascii="宋体" w:hAnsi="宋体" w:cs="宋体"/>
          <w:sz w:val="24"/>
          <w:szCs w:val="24"/>
        </w:rPr>
        <w:t xml:space="preserve">2</w:t>
      </w:r>
      <w:r>
        <w:rPr>
          <w:rFonts w:hint="eastAsia" w:ascii="宋体" w:hAnsi="宋体" w:cs="宋体"/>
          <w:sz w:val="24"/>
          <w:szCs w:val="24"/>
        </w:rPr>
        <w:fldChar w:fldCharType="end"/>
      </w:r>
      <w:r>
        <w:rPr>
          <w:rFonts w:hint="eastAsia" w:ascii="宋体" w:hAnsi="宋体" w:cs="宋体"/>
          <w:bCs w:val="0"/>
          <w:sz w:val="24"/>
          <w:szCs w:val="24"/>
        </w:rPr>
        <w:fldChar w:fldCharType="end"/>
      </w:r>
      <w:r>
        <w:rPr>
          <w:rFonts w:hint="eastAsia" w:ascii="宋体" w:hAnsi="宋体" w:cs="宋体"/>
          <w:sz w:val="24"/>
          <w:szCs w:val="24"/>
        </w:rPr>
      </w:r>
      <w:r/>
    </w:p>
    <w:p>
      <w:pPr>
        <w:pStyle w:val="1084"/>
        <w:spacing w:line="480" w:lineRule="auto"/>
        <w:tabs>
          <w:tab w:val="right" w:pos="8306" w:leader="dot"/>
        </w:tabs>
        <w:rPr>
          <w:rFonts w:hint="eastAsia" w:ascii="宋体" w:hAnsi="宋体" w:cs="宋体"/>
          <w:sz w:val="24"/>
          <w:szCs w:val="24"/>
        </w:rPr>
      </w:pPr>
      <w:r>
        <w:rPr>
          <w:rFonts w:hint="eastAsia" w:ascii="宋体" w:hAnsi="宋体" w:cs="宋体"/>
          <w:bCs w:val="0"/>
          <w:sz w:val="24"/>
          <w:szCs w:val="24"/>
        </w:rPr>
        <w:fldChar w:fldCharType="begin"/>
      </w:r>
      <w:r>
        <w:rPr>
          <w:rFonts w:hint="eastAsia" w:ascii="宋体" w:hAnsi="宋体" w:cs="宋体"/>
          <w:bCs w:val="0"/>
          <w:sz w:val="24"/>
          <w:szCs w:val="24"/>
        </w:rPr>
        <w:instrText xml:space="preserve"> HYPERLINK \l _Toc28832 </w:instrText>
      </w:r>
      <w:r>
        <w:rPr>
          <w:rFonts w:hint="eastAsia" w:ascii="宋体" w:hAnsi="宋体" w:cs="宋体"/>
          <w:bCs w:val="0"/>
          <w:sz w:val="24"/>
          <w:szCs w:val="24"/>
        </w:rPr>
        <w:fldChar w:fldCharType="separate"/>
      </w:r>
      <w:r>
        <w:rPr>
          <w:rFonts w:hint="eastAsia" w:ascii="宋体" w:hAnsi="宋体" w:cs="宋体"/>
          <w:sz w:val="24"/>
          <w:szCs w:val="24"/>
        </w:rPr>
        <w:t xml:space="preserve">第二章  参加磋商供应商须知</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_Toc28832 \h </w:instrText>
      </w:r>
      <w:r>
        <w:rPr>
          <w:rFonts w:hint="eastAsia" w:ascii="宋体" w:hAnsi="宋体" w:cs="宋体"/>
          <w:sz w:val="24"/>
          <w:szCs w:val="24"/>
        </w:rPr>
        <w:fldChar w:fldCharType="separate"/>
      </w:r>
      <w:r>
        <w:rPr>
          <w:rFonts w:hint="eastAsia" w:ascii="宋体" w:hAnsi="宋体" w:cs="宋体"/>
          <w:sz w:val="24"/>
          <w:szCs w:val="24"/>
        </w:rPr>
        <w:t xml:space="preserve">5</w:t>
      </w:r>
      <w:r>
        <w:rPr>
          <w:rFonts w:hint="eastAsia" w:ascii="宋体" w:hAnsi="宋体" w:cs="宋体"/>
          <w:sz w:val="24"/>
          <w:szCs w:val="24"/>
        </w:rPr>
        <w:fldChar w:fldCharType="end"/>
      </w:r>
      <w:r>
        <w:rPr>
          <w:rFonts w:hint="eastAsia" w:ascii="宋体" w:hAnsi="宋体" w:cs="宋体"/>
          <w:bCs w:val="0"/>
          <w:sz w:val="24"/>
          <w:szCs w:val="24"/>
        </w:rPr>
        <w:fldChar w:fldCharType="end"/>
      </w:r>
      <w:r>
        <w:rPr>
          <w:rFonts w:hint="eastAsia" w:ascii="宋体" w:hAnsi="宋体" w:cs="宋体"/>
          <w:sz w:val="24"/>
          <w:szCs w:val="24"/>
        </w:rPr>
      </w:r>
      <w:r/>
    </w:p>
    <w:p>
      <w:pPr>
        <w:pStyle w:val="1084"/>
        <w:spacing w:line="480" w:lineRule="auto"/>
        <w:tabs>
          <w:tab w:val="right" w:pos="8306" w:leader="dot"/>
        </w:tabs>
        <w:rPr>
          <w:rFonts w:hint="eastAsia" w:ascii="宋体" w:hAnsi="宋体" w:cs="宋体"/>
          <w:sz w:val="24"/>
          <w:szCs w:val="24"/>
        </w:rPr>
      </w:pPr>
      <w:r>
        <w:rPr>
          <w:rFonts w:hint="eastAsia" w:ascii="宋体" w:hAnsi="宋体" w:cs="宋体"/>
          <w:bCs w:val="0"/>
          <w:sz w:val="24"/>
          <w:szCs w:val="24"/>
        </w:rPr>
        <w:fldChar w:fldCharType="begin"/>
      </w:r>
      <w:r>
        <w:rPr>
          <w:rFonts w:hint="eastAsia" w:ascii="宋体" w:hAnsi="宋体" w:cs="宋体"/>
          <w:bCs w:val="0"/>
          <w:sz w:val="24"/>
          <w:szCs w:val="24"/>
        </w:rPr>
        <w:instrText xml:space="preserve"> HYPERLINK \l _Toc6129 </w:instrText>
      </w:r>
      <w:r>
        <w:rPr>
          <w:rFonts w:hint="eastAsia" w:ascii="宋体" w:hAnsi="宋体" w:cs="宋体"/>
          <w:bCs w:val="0"/>
          <w:sz w:val="24"/>
          <w:szCs w:val="24"/>
        </w:rPr>
        <w:fldChar w:fldCharType="separate"/>
      </w:r>
      <w:r>
        <w:rPr>
          <w:rFonts w:hint="eastAsia" w:ascii="宋体" w:hAnsi="宋体" w:cs="宋体"/>
          <w:sz w:val="24"/>
          <w:szCs w:val="24"/>
        </w:rPr>
        <w:t xml:space="preserve">第三章  合同条款及格式</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_Toc6129 \h </w:instrText>
      </w:r>
      <w:r>
        <w:rPr>
          <w:rFonts w:hint="eastAsia" w:ascii="宋体" w:hAnsi="宋体" w:cs="宋体"/>
          <w:sz w:val="24"/>
          <w:szCs w:val="24"/>
        </w:rPr>
        <w:fldChar w:fldCharType="separate"/>
      </w:r>
      <w:r>
        <w:rPr>
          <w:rFonts w:hint="eastAsia" w:ascii="宋体" w:hAnsi="宋体" w:cs="宋体"/>
          <w:sz w:val="24"/>
          <w:szCs w:val="24"/>
        </w:rPr>
        <w:t xml:space="preserve">17</w:t>
      </w:r>
      <w:r>
        <w:rPr>
          <w:rFonts w:hint="eastAsia" w:ascii="宋体" w:hAnsi="宋体" w:cs="宋体"/>
          <w:sz w:val="24"/>
          <w:szCs w:val="24"/>
        </w:rPr>
        <w:fldChar w:fldCharType="end"/>
      </w:r>
      <w:r>
        <w:rPr>
          <w:rFonts w:hint="eastAsia" w:ascii="宋体" w:hAnsi="宋体" w:cs="宋体"/>
          <w:bCs w:val="0"/>
          <w:sz w:val="24"/>
          <w:szCs w:val="24"/>
        </w:rPr>
        <w:fldChar w:fldCharType="end"/>
      </w:r>
      <w:r>
        <w:rPr>
          <w:rFonts w:hint="eastAsia" w:ascii="宋体" w:hAnsi="宋体" w:cs="宋体"/>
          <w:sz w:val="24"/>
          <w:szCs w:val="24"/>
        </w:rPr>
      </w:r>
      <w:r/>
    </w:p>
    <w:p>
      <w:pPr>
        <w:pStyle w:val="1084"/>
        <w:spacing w:line="480" w:lineRule="auto"/>
        <w:tabs>
          <w:tab w:val="right" w:pos="8306" w:leader="dot"/>
        </w:tabs>
        <w:rPr>
          <w:rFonts w:hint="eastAsia" w:ascii="宋体" w:hAnsi="宋体" w:cs="宋体"/>
          <w:sz w:val="24"/>
          <w:szCs w:val="24"/>
        </w:rPr>
      </w:pPr>
      <w:r>
        <w:rPr>
          <w:rFonts w:hint="eastAsia" w:ascii="宋体" w:hAnsi="宋体" w:cs="宋体"/>
          <w:bCs w:val="0"/>
          <w:sz w:val="24"/>
          <w:szCs w:val="24"/>
        </w:rPr>
        <w:fldChar w:fldCharType="begin"/>
      </w:r>
      <w:r>
        <w:rPr>
          <w:rFonts w:hint="eastAsia" w:ascii="宋体" w:hAnsi="宋体" w:cs="宋体"/>
          <w:bCs w:val="0"/>
          <w:sz w:val="24"/>
          <w:szCs w:val="24"/>
        </w:rPr>
        <w:instrText xml:space="preserve"> HYPERLINK \l _Toc32273 </w:instrText>
      </w:r>
      <w:r>
        <w:rPr>
          <w:rFonts w:hint="eastAsia" w:ascii="宋体" w:hAnsi="宋体" w:cs="宋体"/>
          <w:bCs w:val="0"/>
          <w:sz w:val="24"/>
          <w:szCs w:val="24"/>
        </w:rPr>
        <w:fldChar w:fldCharType="separate"/>
      </w:r>
      <w:r>
        <w:rPr>
          <w:rFonts w:hint="eastAsia" w:ascii="宋体" w:hAnsi="宋体" w:cs="宋体"/>
          <w:sz w:val="24"/>
          <w:szCs w:val="24"/>
        </w:rPr>
        <w:t xml:space="preserve">第四章  项目需求</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_Toc32273 \h </w:instrText>
      </w:r>
      <w:r>
        <w:rPr>
          <w:rFonts w:hint="eastAsia" w:ascii="宋体" w:hAnsi="宋体" w:cs="宋体"/>
          <w:sz w:val="24"/>
          <w:szCs w:val="24"/>
        </w:rPr>
        <w:fldChar w:fldCharType="separate"/>
      </w:r>
      <w:r>
        <w:rPr>
          <w:rFonts w:hint="eastAsia" w:ascii="宋体" w:hAnsi="宋体" w:cs="宋体"/>
          <w:sz w:val="24"/>
          <w:szCs w:val="24"/>
        </w:rPr>
        <w:t xml:space="preserve">23</w:t>
      </w:r>
      <w:r>
        <w:rPr>
          <w:rFonts w:hint="eastAsia" w:ascii="宋体" w:hAnsi="宋体" w:cs="宋体"/>
          <w:sz w:val="24"/>
          <w:szCs w:val="24"/>
        </w:rPr>
        <w:fldChar w:fldCharType="end"/>
      </w:r>
      <w:r>
        <w:rPr>
          <w:rFonts w:hint="eastAsia" w:ascii="宋体" w:hAnsi="宋体" w:cs="宋体"/>
          <w:bCs w:val="0"/>
          <w:sz w:val="24"/>
          <w:szCs w:val="24"/>
        </w:rPr>
        <w:fldChar w:fldCharType="end"/>
      </w:r>
      <w:r>
        <w:rPr>
          <w:rFonts w:hint="eastAsia" w:ascii="宋体" w:hAnsi="宋体" w:cs="宋体"/>
          <w:sz w:val="24"/>
          <w:szCs w:val="24"/>
        </w:rPr>
      </w:r>
      <w:r/>
    </w:p>
    <w:p>
      <w:pPr>
        <w:pStyle w:val="1084"/>
        <w:spacing w:line="480" w:lineRule="auto"/>
        <w:tabs>
          <w:tab w:val="right" w:pos="8306" w:leader="dot"/>
        </w:tabs>
        <w:rPr>
          <w:rFonts w:hint="eastAsia" w:ascii="宋体" w:hAnsi="宋体" w:cs="宋体"/>
          <w:sz w:val="24"/>
          <w:szCs w:val="24"/>
        </w:rPr>
      </w:pPr>
      <w:r>
        <w:rPr>
          <w:rFonts w:hint="eastAsia" w:ascii="宋体" w:hAnsi="宋体" w:cs="宋体"/>
          <w:bCs w:val="0"/>
          <w:sz w:val="24"/>
          <w:szCs w:val="24"/>
        </w:rPr>
        <w:fldChar w:fldCharType="begin"/>
      </w:r>
      <w:r>
        <w:rPr>
          <w:rFonts w:hint="eastAsia" w:ascii="宋体" w:hAnsi="宋体" w:cs="宋体"/>
          <w:bCs w:val="0"/>
          <w:sz w:val="24"/>
          <w:szCs w:val="24"/>
        </w:rPr>
        <w:instrText xml:space="preserve"> HYPERLINK \l _Toc20588 </w:instrText>
      </w:r>
      <w:r>
        <w:rPr>
          <w:rFonts w:hint="eastAsia" w:ascii="宋体" w:hAnsi="宋体" w:cs="宋体"/>
          <w:bCs w:val="0"/>
          <w:sz w:val="24"/>
          <w:szCs w:val="24"/>
        </w:rPr>
        <w:fldChar w:fldCharType="separate"/>
      </w:r>
      <w:r>
        <w:rPr>
          <w:rFonts w:hint="eastAsia" w:ascii="宋体" w:hAnsi="宋体" w:cs="宋体"/>
          <w:sz w:val="24"/>
          <w:szCs w:val="24"/>
        </w:rPr>
        <w:t xml:space="preserve">第五章  评审方法和评审标准</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_Toc20588 \h </w:instrText>
      </w:r>
      <w:r>
        <w:rPr>
          <w:rFonts w:hint="eastAsia" w:ascii="宋体" w:hAnsi="宋体" w:cs="宋体"/>
          <w:sz w:val="24"/>
          <w:szCs w:val="24"/>
        </w:rPr>
        <w:fldChar w:fldCharType="separate"/>
      </w:r>
      <w:r>
        <w:rPr>
          <w:rFonts w:hint="eastAsia" w:ascii="宋体" w:hAnsi="宋体" w:cs="宋体"/>
          <w:sz w:val="24"/>
          <w:szCs w:val="24"/>
        </w:rPr>
        <w:t xml:space="preserve">26</w:t>
      </w:r>
      <w:r>
        <w:rPr>
          <w:rFonts w:hint="eastAsia" w:ascii="宋体" w:hAnsi="宋体" w:cs="宋体"/>
          <w:sz w:val="24"/>
          <w:szCs w:val="24"/>
        </w:rPr>
        <w:fldChar w:fldCharType="end"/>
      </w:r>
      <w:r>
        <w:rPr>
          <w:rFonts w:hint="eastAsia" w:ascii="宋体" w:hAnsi="宋体" w:cs="宋体"/>
          <w:bCs w:val="0"/>
          <w:sz w:val="24"/>
          <w:szCs w:val="24"/>
        </w:rPr>
        <w:fldChar w:fldCharType="end"/>
      </w:r>
      <w:r>
        <w:rPr>
          <w:rFonts w:hint="eastAsia" w:ascii="宋体" w:hAnsi="宋体" w:cs="宋体"/>
          <w:sz w:val="24"/>
          <w:szCs w:val="24"/>
        </w:rPr>
      </w:r>
      <w:r/>
    </w:p>
    <w:p>
      <w:pPr>
        <w:pStyle w:val="1084"/>
        <w:spacing w:line="480" w:lineRule="auto"/>
        <w:tabs>
          <w:tab w:val="right" w:pos="8306" w:leader="dot"/>
        </w:tabs>
        <w:rPr>
          <w:rFonts w:hint="eastAsia" w:ascii="宋体" w:hAnsi="宋体" w:cs="宋体"/>
          <w:sz w:val="24"/>
          <w:szCs w:val="24"/>
        </w:rPr>
      </w:pPr>
      <w:r>
        <w:rPr>
          <w:rFonts w:hint="eastAsia" w:ascii="宋体" w:hAnsi="宋体" w:cs="宋体"/>
          <w:bCs w:val="0"/>
          <w:sz w:val="24"/>
          <w:szCs w:val="24"/>
        </w:rPr>
        <w:fldChar w:fldCharType="begin"/>
      </w:r>
      <w:r>
        <w:rPr>
          <w:rFonts w:hint="eastAsia" w:ascii="宋体" w:hAnsi="宋体" w:cs="宋体"/>
          <w:bCs w:val="0"/>
          <w:sz w:val="24"/>
          <w:szCs w:val="24"/>
        </w:rPr>
        <w:instrText xml:space="preserve"> HYPERLINK \l _Toc16471 </w:instrText>
      </w:r>
      <w:r>
        <w:rPr>
          <w:rFonts w:hint="eastAsia" w:ascii="宋体" w:hAnsi="宋体" w:cs="宋体"/>
          <w:bCs w:val="0"/>
          <w:sz w:val="24"/>
          <w:szCs w:val="24"/>
        </w:rPr>
        <w:fldChar w:fldCharType="separate"/>
      </w:r>
      <w:r>
        <w:rPr>
          <w:rFonts w:hint="eastAsia" w:ascii="宋体" w:hAnsi="宋体" w:cs="宋体"/>
          <w:sz w:val="24"/>
          <w:szCs w:val="24"/>
        </w:rPr>
        <w:t xml:space="preserve">第六章  响应文件的组成和格式</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_Toc16471 \h </w:instrText>
      </w:r>
      <w:r>
        <w:rPr>
          <w:rFonts w:hint="eastAsia" w:ascii="宋体" w:hAnsi="宋体" w:cs="宋体"/>
          <w:sz w:val="24"/>
          <w:szCs w:val="24"/>
        </w:rPr>
        <w:fldChar w:fldCharType="separate"/>
      </w:r>
      <w:r>
        <w:rPr>
          <w:rFonts w:hint="eastAsia" w:ascii="宋体" w:hAnsi="宋体" w:cs="宋体"/>
          <w:sz w:val="24"/>
          <w:szCs w:val="24"/>
        </w:rPr>
        <w:t xml:space="preserve">31</w:t>
      </w:r>
      <w:r>
        <w:rPr>
          <w:rFonts w:hint="eastAsia" w:ascii="宋体" w:hAnsi="宋体" w:cs="宋体"/>
          <w:sz w:val="24"/>
          <w:szCs w:val="24"/>
        </w:rPr>
        <w:fldChar w:fldCharType="end"/>
      </w:r>
      <w:r>
        <w:rPr>
          <w:rFonts w:hint="eastAsia" w:ascii="宋体" w:hAnsi="宋体" w:cs="宋体"/>
          <w:bCs w:val="0"/>
          <w:sz w:val="24"/>
          <w:szCs w:val="24"/>
        </w:rPr>
        <w:fldChar w:fldCharType="end"/>
      </w:r>
      <w:r>
        <w:rPr>
          <w:rFonts w:hint="eastAsia" w:ascii="宋体" w:hAnsi="宋体" w:cs="宋体"/>
          <w:sz w:val="24"/>
          <w:szCs w:val="24"/>
        </w:rPr>
      </w:r>
      <w:r/>
    </w:p>
    <w:p>
      <w:pPr>
        <w:pStyle w:val="1107"/>
        <w:ind w:firstLine="0"/>
        <w:jc w:val="center"/>
        <w:spacing w:before="0" w:after="0" w:line="480" w:lineRule="auto"/>
        <w:rPr>
          <w:rFonts w:hint="eastAsia" w:ascii="宋体" w:hAnsi="宋体" w:cs="宋体"/>
          <w:b/>
          <w:bCs/>
          <w:sz w:val="32"/>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Cs/>
          <w:szCs w:val="24"/>
        </w:rPr>
        <w:fldChar w:fldCharType="end"/>
      </w:r>
      <w:r>
        <w:rPr>
          <w:rFonts w:hint="eastAsia" w:ascii="宋体" w:hAnsi="宋体" w:cs="宋体"/>
          <w:b/>
          <w:bCs/>
          <w:sz w:val="32"/>
        </w:rPr>
      </w:r>
      <w:r/>
    </w:p>
    <w:p>
      <w:pPr>
        <w:pStyle w:val="1051"/>
        <w:numPr>
          <w:ilvl w:val="0"/>
          <w:numId w:val="4"/>
        </w:numPr>
        <w:jc w:val="center"/>
        <w:tabs>
          <w:tab w:val="left" w:pos="420" w:leader="none"/>
        </w:tabs>
        <w:rPr>
          <w:rFonts w:hint="eastAsia" w:ascii="宋体" w:hAnsi="宋体" w:cs="宋体"/>
          <w:sz w:val="24"/>
          <w:szCs w:val="24"/>
        </w:rPr>
      </w:pPr>
      <w:r/>
      <w:bookmarkStart w:id="0" w:name="_Toc18658"/>
      <w:r>
        <w:rPr>
          <w:rFonts w:hint="eastAsia" w:ascii="宋体" w:hAnsi="宋体" w:cs="宋体"/>
          <w:sz w:val="24"/>
          <w:szCs w:val="24"/>
        </w:rPr>
        <w:t xml:space="preserve">竞争性磋商公告</w:t>
      </w:r>
      <w:bookmarkEnd w:id="0"/>
      <w:r>
        <w:rPr>
          <w:rFonts w:hint="eastAsia" w:ascii="宋体" w:hAnsi="宋体" w:cs="宋体"/>
          <w:sz w:val="24"/>
          <w:szCs w:val="24"/>
        </w:rPr>
      </w:r>
      <w:r/>
    </w:p>
    <w:p>
      <w:pPr>
        <w:pStyle w:val="1050"/>
        <w:rPr>
          <w:rFonts w:hint="eastAsia"/>
        </w:rPr>
      </w:pPr>
      <w:r>
        <w:rPr>
          <w:rFonts w:hint="eastAsia"/>
        </w:rPr>
      </w:r>
      <w:r/>
    </w:p>
    <w:p>
      <w:pPr>
        <w:pStyle w:val="1050"/>
        <w:spacing w:line="480" w:lineRule="auto"/>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bookmarkStart w:id="1" w:name="_Toc513029209"/>
      <w:r/>
      <w:bookmarkStart w:id="2" w:name="_Toc61149549"/>
      <w:r/>
      <w:bookmarkStart w:id="3" w:name="_Toc14577347"/>
      <w:r>
        <w:rPr>
          <w:rFonts w:hint="eastAsia" w:ascii="宋体" w:hAnsi="宋体" w:cs="宋体"/>
          <w:sz w:val="24"/>
          <w:szCs w:val="24"/>
        </w:rPr>
        <w:t xml:space="preserve">项目概况</w:t>
      </w:r>
      <w:r>
        <w:rPr>
          <w:rFonts w:hint="eastAsia" w:ascii="宋体" w:hAnsi="宋体" w:cs="宋体"/>
          <w:sz w:val="24"/>
          <w:szCs w:val="24"/>
        </w:rPr>
      </w:r>
      <w:r/>
    </w:p>
    <w:p>
      <w:pPr>
        <w:pStyle w:val="1050"/>
        <w:ind w:firstLine="480"/>
        <w:spacing w:line="480" w:lineRule="auto"/>
        <w:rPr>
          <w:rFonts w:hint="eastAsia" w:ascii="宋体" w:hAnsi="宋体" w:cs="宋体"/>
          <w:bCs/>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2026年度泰州市区国土变更调查及日常变更项目</w:t>
      </w:r>
      <w:r>
        <w:rPr>
          <w:rFonts w:hint="eastAsia" w:ascii="宋体" w:hAnsi="宋体" w:cs="宋体"/>
          <w:bCs/>
          <w:sz w:val="24"/>
          <w:szCs w:val="24"/>
        </w:rPr>
        <w:t xml:space="preserve">的潜在供应商应在</w:t>
      </w:r>
      <w:r>
        <w:rPr>
          <w:rFonts w:hint="eastAsia" w:ascii="宋体" w:hAnsi="宋体" w:cs="宋体"/>
          <w:bCs/>
          <w:sz w:val="24"/>
          <w:szCs w:val="24"/>
          <w:u w:val="single"/>
        </w:rPr>
        <w:t xml:space="preserve">“苏采云”政府采购一体化平台</w:t>
      </w:r>
      <w:r>
        <w:rPr>
          <w:rFonts w:hint="eastAsia" w:ascii="宋体" w:hAnsi="宋体" w:cs="宋体"/>
          <w:bCs/>
          <w:sz w:val="24"/>
          <w:szCs w:val="24"/>
        </w:rPr>
        <w:t xml:space="preserve">获取采购文件，并于2026</w:t>
      </w:r>
      <w:r>
        <w:rPr>
          <w:rFonts w:hint="eastAsia" w:ascii="宋体" w:hAnsi="宋体" w:cs="宋体"/>
          <w:bCs/>
          <w:sz w:val="24"/>
          <w:szCs w:val="24"/>
          <w:u w:val="single"/>
        </w:rPr>
        <w:t xml:space="preserve">年9月29日09：00整</w:t>
      </w:r>
      <w:r>
        <w:rPr>
          <w:rFonts w:hint="eastAsia" w:ascii="宋体" w:hAnsi="宋体" w:cs="宋体"/>
          <w:bCs/>
          <w:sz w:val="24"/>
          <w:szCs w:val="24"/>
        </w:rPr>
        <w:t xml:space="preserve">（北京时间）前提交响应文件。</w:t>
      </w:r>
      <w:r>
        <w:rPr>
          <w:rFonts w:hint="eastAsia" w:ascii="宋体" w:hAnsi="宋体" w:cs="宋体"/>
          <w:bCs/>
          <w:sz w:val="24"/>
          <w:szCs w:val="24"/>
        </w:rPr>
      </w:r>
      <w:r/>
    </w:p>
    <w:p>
      <w:pPr>
        <w:pStyle w:val="1052"/>
        <w:ind w:firstLine="482"/>
        <w:keepNext w:val="0"/>
        <w:spacing w:before="0" w:after="0" w:line="480" w:lineRule="auto"/>
        <w:tabs>
          <w:tab w:val="left" w:pos="420" w:leader="none"/>
          <w:tab w:val="left" w:pos="560" w:leader="none"/>
        </w:tabs>
        <w:rPr>
          <w:rFonts w:hint="eastAsia" w:ascii="宋体" w:hAnsi="宋体" w:eastAsia="宋体" w:cs="宋体"/>
          <w:sz w:val="24"/>
          <w:szCs w:val="24"/>
        </w:rPr>
      </w:pPr>
      <w:r/>
      <w:bookmarkStart w:id="4" w:name="_Toc28359012"/>
      <w:r/>
      <w:bookmarkStart w:id="5" w:name="_Toc28359089"/>
      <w:r/>
      <w:bookmarkStart w:id="6" w:name="_Toc35393798"/>
      <w:r/>
      <w:bookmarkStart w:id="7" w:name="_Toc35393629"/>
      <w:r>
        <w:rPr>
          <w:rFonts w:hint="eastAsia" w:ascii="宋体" w:hAnsi="宋体" w:eastAsia="宋体" w:cs="宋体"/>
          <w:sz w:val="24"/>
          <w:szCs w:val="24"/>
        </w:rPr>
        <w:t xml:space="preserve">一、项目基本情况</w:t>
      </w:r>
      <w:bookmarkEnd w:id="4"/>
      <w:r/>
      <w:bookmarkEnd w:id="5"/>
      <w:r/>
      <w:bookmarkEnd w:id="6"/>
      <w:r/>
      <w:bookmarkEnd w:id="7"/>
      <w:r>
        <w:rPr>
          <w:rFonts w:hint="eastAsia" w:ascii="宋体" w:hAnsi="宋体" w:eastAsia="宋体" w:cs="宋体"/>
          <w:sz w:val="24"/>
          <w:szCs w:val="24"/>
        </w:rPr>
      </w:r>
      <w:r/>
    </w:p>
    <w:p>
      <w:pPr>
        <w:pStyle w:val="1050"/>
        <w:ind w:firstLine="482"/>
        <w:spacing w:line="480" w:lineRule="auto"/>
        <w:rPr>
          <w:rFonts w:hint="eastAsia" w:ascii="宋体" w:hAnsi="宋体" w:cs="宋体"/>
          <w:sz w:val="24"/>
          <w:szCs w:val="24"/>
        </w:rPr>
      </w:pPr>
      <w:r>
        <w:rPr>
          <w:rFonts w:hint="eastAsia" w:ascii="宋体" w:hAnsi="宋体" w:cs="宋体"/>
          <w:b/>
          <w:bCs/>
          <w:sz w:val="24"/>
          <w:szCs w:val="24"/>
        </w:rPr>
        <w:t xml:space="preserve">项目编号：JSZC-321200-JWKJ-C2026-0010</w:t>
      </w:r>
      <w:r>
        <w:rPr>
          <w:rFonts w:hint="eastAsia" w:ascii="宋体" w:hAnsi="宋体" w:cs="宋体"/>
          <w:sz w:val="24"/>
          <w:szCs w:val="24"/>
        </w:rPr>
      </w:r>
      <w:r/>
    </w:p>
    <w:p>
      <w:pPr>
        <w:pStyle w:val="1050"/>
        <w:ind w:firstLine="482"/>
        <w:spacing w:line="480" w:lineRule="auto"/>
        <w:rPr>
          <w:rFonts w:hint="eastAsia" w:ascii="宋体" w:hAnsi="宋体" w:cs="宋体"/>
          <w:sz w:val="24"/>
          <w:szCs w:val="24"/>
        </w:rPr>
      </w:pPr>
      <w:r>
        <w:rPr>
          <w:rFonts w:hint="eastAsia" w:ascii="宋体" w:hAnsi="宋体" w:cs="宋体"/>
          <w:b/>
          <w:bCs/>
          <w:sz w:val="24"/>
          <w:szCs w:val="24"/>
        </w:rPr>
        <w:t xml:space="preserve">项目名称：</w:t>
      </w:r>
      <w:r>
        <w:rPr>
          <w:rFonts w:hint="eastAsia" w:ascii="宋体" w:hAnsi="宋体" w:cs="宋体"/>
          <w:sz w:val="24"/>
          <w:szCs w:val="24"/>
        </w:rPr>
        <w:t xml:space="preserve">2026年度泰州市区国土变更调查及日常变更项目</w:t>
      </w:r>
      <w:r>
        <w:rPr>
          <w:rFonts w:hint="eastAsia" w:ascii="宋体" w:hAnsi="宋体" w:cs="宋体"/>
          <w:sz w:val="24"/>
          <w:szCs w:val="24"/>
        </w:rPr>
      </w:r>
      <w:r/>
    </w:p>
    <w:p>
      <w:pPr>
        <w:pStyle w:val="1106"/>
        <w:ind w:firstLine="482"/>
        <w:spacing w:line="480" w:lineRule="auto"/>
        <w:rPr>
          <w:rFonts w:hint="eastAsia" w:ascii="宋体" w:hAnsi="宋体" w:cs="宋体"/>
          <w:b/>
          <w:bCs/>
          <w:sz w:val="24"/>
        </w:rPr>
      </w:pPr>
      <w:r>
        <w:rPr>
          <w:rFonts w:hint="eastAsia" w:ascii="宋体" w:hAnsi="宋体" w:cs="宋体"/>
          <w:b/>
          <w:bCs/>
          <w:sz w:val="24"/>
        </w:rPr>
        <w:t xml:space="preserve">预算：302.52万元</w:t>
      </w:r>
      <w:r>
        <w:rPr>
          <w:rFonts w:hint="eastAsia" w:ascii="宋体" w:hAnsi="宋体" w:cs="宋体"/>
          <w:b/>
          <w:bCs/>
          <w:sz w:val="24"/>
        </w:rPr>
      </w:r>
      <w:r/>
    </w:p>
    <w:p>
      <w:pPr>
        <w:pStyle w:val="1106"/>
        <w:ind w:firstLine="482"/>
        <w:spacing w:line="480" w:lineRule="auto"/>
        <w:rPr>
          <w:rFonts w:hint="eastAsia" w:ascii="宋体" w:hAnsi="宋体" w:cs="宋体"/>
          <w:b/>
          <w:bCs/>
          <w:sz w:val="24"/>
        </w:rPr>
      </w:pPr>
      <w:r>
        <w:rPr>
          <w:rFonts w:hint="eastAsia" w:ascii="宋体" w:hAnsi="宋体" w:cs="宋体"/>
          <w:b/>
          <w:bCs/>
          <w:sz w:val="24"/>
        </w:rPr>
        <w:t xml:space="preserve">最高限价：采购包一62.22万元、采购包二104.5万元、采购包三81万元、采购包四54.8万元</w:t>
      </w:r>
      <w:r>
        <w:rPr>
          <w:rFonts w:hint="eastAsia" w:ascii="宋体" w:hAnsi="宋体" w:cs="宋体"/>
          <w:b/>
          <w:bCs/>
          <w:sz w:val="24"/>
        </w:rPr>
      </w:r>
      <w:r/>
    </w:p>
    <w:p>
      <w:pPr>
        <w:pStyle w:val="1106"/>
        <w:ind w:firstLine="482"/>
        <w:spacing w:line="480" w:lineRule="auto"/>
        <w:rPr>
          <w:rFonts w:hint="eastAsia" w:ascii="宋体" w:hAnsi="宋体" w:cs="宋体"/>
          <w:sz w:val="24"/>
        </w:rPr>
      </w:pPr>
      <w:r>
        <w:rPr>
          <w:rFonts w:hint="eastAsia" w:ascii="宋体" w:hAnsi="宋体" w:cs="宋体"/>
          <w:b/>
          <w:bCs/>
          <w:sz w:val="24"/>
        </w:rPr>
        <w:t xml:space="preserve">采购方式：</w:t>
      </w:r>
      <w:r>
        <w:rPr>
          <w:rFonts w:hint="eastAsia" w:ascii="宋体" w:hAnsi="宋体" w:cs="宋体"/>
          <w:sz w:val="24"/>
        </w:rPr>
        <w:t xml:space="preserve">竞争性磋商</w:t>
      </w:r>
      <w:r>
        <w:rPr>
          <w:rFonts w:hint="eastAsia" w:ascii="宋体" w:hAnsi="宋体" w:cs="宋体"/>
          <w:sz w:val="24"/>
        </w:rPr>
      </w:r>
      <w:r/>
    </w:p>
    <w:p>
      <w:pPr>
        <w:pStyle w:val="1050"/>
        <w:ind w:firstLine="482"/>
        <w:spacing w:line="360" w:lineRule="auto"/>
        <w:rPr>
          <w:rFonts w:hint="eastAsia" w:ascii="宋体" w:hAnsi="宋体" w:cs="宋体"/>
          <w:b/>
          <w:bCs/>
          <w:sz w:val="24"/>
          <w:szCs w:val="24"/>
        </w:rPr>
      </w:pPr>
      <w:r>
        <w:rPr>
          <w:rFonts w:hint="eastAsia" w:ascii="宋体" w:hAnsi="宋体" w:cs="宋体"/>
          <w:b/>
          <w:bCs/>
          <w:sz w:val="24"/>
          <w:szCs w:val="24"/>
        </w:rPr>
        <w:t xml:space="preserve">采购需求：</w:t>
      </w:r>
      <w:r>
        <w:rPr>
          <w:rFonts w:hint="eastAsia" w:ascii="宋体" w:hAnsi="宋体" w:cs="宋体"/>
          <w:sz w:val="24"/>
          <w:szCs w:val="20"/>
        </w:rPr>
        <w:t xml:space="preserve">本项目主要根据部、省关于开展2026年度一体化调查监测工作通知、方案和细则要求，紧紧围绕国土空间规划实施监测评估需求，一体化推进2026年度自然资源调查监测、国土变更调查、林草湿荒监测工作，摸清自然资源家底和国土利用现状变化情况。提升国土变更调查的工作效率与成果质量，为耕地保护、执法监督、生态修复、土地利用、林业管理、数据平台建设等工作提供基础参考数据，有效支撑国土空间规划实施评估，推动国土空间治理现代化、服务经济高质量发展，促进全市生态文明和美丽泰州建设提供有力支撑；具体工作任务详见采购需求。</w:t>
      </w:r>
      <w:r>
        <w:rPr>
          <w:rFonts w:hint="eastAsia" w:ascii="宋体" w:hAnsi="宋体" w:cs="宋体"/>
          <w:b/>
          <w:bCs/>
          <w:sz w:val="24"/>
          <w:szCs w:val="24"/>
        </w:rPr>
      </w:r>
      <w:r/>
    </w:p>
    <w:p>
      <w:pPr>
        <w:pStyle w:val="1050"/>
        <w:ind w:firstLine="482"/>
        <w:jc w:val="left"/>
        <w:spacing w:line="480" w:lineRule="auto"/>
        <w:widowControl/>
        <w:rPr>
          <w:rFonts w:hint="eastAsia" w:ascii="宋体" w:hAnsi="宋体" w:cs="宋体"/>
          <w:b/>
          <w:bCs/>
          <w:sz w:val="24"/>
          <w:szCs w:val="24"/>
        </w:rPr>
      </w:pPr>
      <w:r>
        <w:rPr>
          <w:rFonts w:hint="eastAsia" w:ascii="宋体" w:hAnsi="宋体" w:cs="宋体"/>
          <w:b/>
          <w:bCs/>
          <w:sz w:val="24"/>
          <w:szCs w:val="24"/>
        </w:rPr>
        <w:t xml:space="preserve">供应商自行选择所投采购包，但最多只能中标1个采购包。按采购包序号顺序进行评审，投标人中标1个采购包后不再参与后续采购包评审。</w:t>
      </w:r>
      <w:r>
        <w:rPr>
          <w:rFonts w:hint="eastAsia" w:ascii="宋体" w:hAnsi="宋体" w:cs="宋体"/>
          <w:b/>
          <w:bCs/>
          <w:sz w:val="24"/>
          <w:szCs w:val="24"/>
        </w:rPr>
      </w:r>
      <w:r/>
    </w:p>
    <w:p>
      <w:pPr>
        <w:pStyle w:val="1050"/>
        <w:ind w:firstLine="482"/>
        <w:jc w:val="left"/>
        <w:spacing w:line="480" w:lineRule="auto"/>
        <w:widowControl/>
        <w:rPr>
          <w:rFonts w:ascii="宋体" w:hAnsi="宋体" w:cs="宋体"/>
          <w:b/>
          <w:sz w:val="24"/>
          <w:szCs w:val="24"/>
        </w:rPr>
      </w:pPr>
      <w:r>
        <w:rPr>
          <w:rFonts w:hint="eastAsia" w:ascii="宋体" w:hAnsi="宋体" w:cs="宋体"/>
          <w:b/>
          <w:bCs/>
          <w:sz w:val="24"/>
          <w:szCs w:val="24"/>
        </w:rPr>
        <w:t xml:space="preserve">合同履行期限：</w:t>
      </w:r>
      <w:r>
        <w:rPr>
          <w:rFonts w:hint="eastAsia" w:ascii="宋体" w:hAnsi="宋体" w:cs="宋体"/>
          <w:sz w:val="24"/>
          <w:szCs w:val="24"/>
        </w:rPr>
        <w:t xml:space="preserve">自合同签订之日至2027年10月30日</w:t>
      </w:r>
      <w:r>
        <w:rPr>
          <w:rFonts w:ascii="宋体" w:hAnsi="宋体" w:cs="宋体"/>
          <w:b/>
          <w:sz w:val="24"/>
          <w:szCs w:val="24"/>
        </w:rPr>
      </w:r>
      <w:r/>
    </w:p>
    <w:p>
      <w:pPr>
        <w:pStyle w:val="1050"/>
        <w:ind w:firstLine="480"/>
        <w:spacing w:line="480" w:lineRule="auto"/>
        <w:rPr>
          <w:rFonts w:hint="eastAsia" w:ascii="宋体" w:hAnsi="宋体" w:cs="宋体"/>
          <w:sz w:val="24"/>
          <w:szCs w:val="24"/>
        </w:rPr>
      </w:pPr>
      <w:r>
        <w:rPr>
          <w:rFonts w:hint="eastAsia" w:ascii="宋体" w:hAnsi="宋体" w:cs="宋体"/>
          <w:sz w:val="24"/>
          <w:szCs w:val="24"/>
        </w:rPr>
        <w:t xml:space="preserve">本项目不接受联合体投标</w:t>
      </w:r>
      <w:r>
        <w:rPr>
          <w:rFonts w:hint="eastAsia" w:ascii="宋体" w:hAnsi="宋体" w:cs="宋体"/>
          <w:sz w:val="24"/>
          <w:szCs w:val="24"/>
        </w:rPr>
      </w:r>
      <w:r/>
    </w:p>
    <w:p>
      <w:pPr>
        <w:pStyle w:val="1052"/>
        <w:ind w:firstLine="482"/>
        <w:keepNext w:val="0"/>
        <w:spacing w:before="0" w:after="0" w:line="480" w:lineRule="auto"/>
        <w:tabs>
          <w:tab w:val="left" w:pos="420" w:leader="none"/>
          <w:tab w:val="left" w:pos="560" w:leader="none"/>
        </w:tabs>
        <w:rPr>
          <w:rFonts w:hint="eastAsia" w:ascii="宋体" w:hAnsi="宋体" w:eastAsia="宋体" w:cs="宋体"/>
          <w:sz w:val="24"/>
          <w:szCs w:val="24"/>
        </w:rPr>
      </w:pPr>
      <w:r/>
      <w:bookmarkStart w:id="8" w:name="_Toc28359013"/>
      <w:r/>
      <w:bookmarkStart w:id="9" w:name="_Toc35393630"/>
      <w:r/>
      <w:bookmarkStart w:id="10" w:name="_Toc35393799"/>
      <w:r/>
      <w:bookmarkStart w:id="11" w:name="_Toc28359090"/>
      <w:r>
        <w:rPr>
          <w:rFonts w:hint="eastAsia" w:ascii="宋体" w:hAnsi="宋体" w:eastAsia="宋体" w:cs="宋体"/>
          <w:sz w:val="24"/>
          <w:szCs w:val="24"/>
        </w:rPr>
        <w:t xml:space="preserve">二、申请人的资格要求：</w:t>
      </w:r>
      <w:bookmarkEnd w:id="8"/>
      <w:r/>
      <w:bookmarkEnd w:id="9"/>
      <w:r/>
      <w:bookmarkEnd w:id="10"/>
      <w:r/>
      <w:bookmarkEnd w:id="11"/>
      <w:r>
        <w:rPr>
          <w:rFonts w:hint="eastAsia" w:ascii="宋体" w:hAnsi="宋体" w:eastAsia="宋体" w:cs="宋体"/>
          <w:sz w:val="24"/>
          <w:szCs w:val="24"/>
        </w:rPr>
      </w:r>
      <w:r/>
    </w:p>
    <w:p>
      <w:pPr>
        <w:pStyle w:val="1050"/>
        <w:ind w:firstLine="480"/>
        <w:spacing w:line="480" w:lineRule="auto"/>
        <w:rPr>
          <w:rFonts w:hint="eastAsia" w:ascii="宋体" w:hAnsi="宋体" w:cs="宋体"/>
          <w:sz w:val="24"/>
          <w:szCs w:val="24"/>
        </w:rPr>
      </w:pPr>
      <w:r/>
      <w:bookmarkStart w:id="12" w:name="_Toc35393631"/>
      <w:r/>
      <w:bookmarkStart w:id="13" w:name="_Toc35393800"/>
      <w:r/>
      <w:bookmarkStart w:id="14" w:name="_Toc28359014"/>
      <w:r/>
      <w:bookmarkStart w:id="15" w:name="_Toc28359091"/>
      <w:r>
        <w:rPr>
          <w:rFonts w:hint="eastAsia" w:ascii="宋体" w:hAnsi="宋体" w:cs="宋体"/>
          <w:sz w:val="24"/>
          <w:szCs w:val="24"/>
        </w:rPr>
        <w:t xml:space="preserve">（一）满足《中华人民共和国政府采购法》第二十二条规定：</w:t>
      </w:r>
      <w:r>
        <w:rPr>
          <w:rFonts w:hint="eastAsia" w:ascii="宋体" w:hAnsi="宋体" w:cs="宋体"/>
          <w:sz w:val="24"/>
          <w:szCs w:val="24"/>
        </w:rPr>
      </w:r>
      <w:r/>
    </w:p>
    <w:p>
      <w:pPr>
        <w:pStyle w:val="1050"/>
        <w:ind w:firstLine="480"/>
        <w:spacing w:line="480" w:lineRule="auto"/>
        <w:rPr>
          <w:rFonts w:hint="eastAsia" w:ascii="宋体" w:hAnsi="宋体" w:cs="宋体"/>
          <w:sz w:val="24"/>
          <w:szCs w:val="24"/>
          <w:lang w:val="zh-CN"/>
        </w:rPr>
      </w:pPr>
      <w:r>
        <w:rPr>
          <w:rFonts w:hint="eastAsia" w:ascii="宋体" w:hAnsi="宋体" w:cs="宋体"/>
          <w:sz w:val="24"/>
          <w:szCs w:val="24"/>
          <w:lang w:val="zh-CN"/>
        </w:rPr>
        <w:t xml:space="preserve">1.具有独立承担民事责任的能力；</w:t>
      </w:r>
      <w:r>
        <w:rPr>
          <w:rFonts w:hint="eastAsia" w:ascii="宋体" w:hAnsi="宋体" w:cs="宋体"/>
          <w:sz w:val="24"/>
          <w:szCs w:val="24"/>
          <w:lang w:val="zh-CN"/>
        </w:rPr>
      </w:r>
      <w:r/>
    </w:p>
    <w:p>
      <w:pPr>
        <w:pStyle w:val="1050"/>
        <w:ind w:firstLine="480"/>
        <w:spacing w:line="480" w:lineRule="auto"/>
        <w:rPr>
          <w:rFonts w:hint="eastAsia" w:ascii="宋体" w:hAnsi="宋体" w:cs="宋体"/>
          <w:sz w:val="24"/>
          <w:szCs w:val="24"/>
          <w:lang w:val="zh-CN"/>
        </w:rPr>
      </w:pPr>
      <w:r>
        <w:rPr>
          <w:rFonts w:hint="eastAsia" w:ascii="宋体" w:hAnsi="宋体" w:cs="宋体"/>
          <w:sz w:val="24"/>
          <w:szCs w:val="24"/>
        </w:rPr>
        <w:t xml:space="preserve">2</w:t>
      </w:r>
      <w:r>
        <w:rPr>
          <w:rFonts w:hint="eastAsia" w:ascii="宋体" w:hAnsi="宋体" w:cs="宋体"/>
          <w:sz w:val="24"/>
          <w:szCs w:val="24"/>
          <w:lang w:val="zh-CN"/>
        </w:rPr>
        <w:t xml:space="preserve">.具有良好的商业信誉和健全的财务会计制度；</w:t>
      </w:r>
      <w:r>
        <w:rPr>
          <w:rFonts w:hint="eastAsia" w:ascii="宋体" w:hAnsi="宋体" w:cs="宋体"/>
          <w:sz w:val="24"/>
          <w:szCs w:val="24"/>
          <w:lang w:val="zh-CN"/>
        </w:rPr>
      </w:r>
      <w:r/>
    </w:p>
    <w:p>
      <w:pPr>
        <w:pStyle w:val="1050"/>
        <w:ind w:firstLine="480"/>
        <w:spacing w:line="480" w:lineRule="auto"/>
        <w:rPr>
          <w:rFonts w:hint="eastAsia" w:ascii="宋体" w:hAnsi="宋体" w:cs="宋体"/>
          <w:sz w:val="24"/>
          <w:szCs w:val="24"/>
          <w:lang w:val="zh-CN"/>
        </w:rPr>
      </w:pPr>
      <w:r>
        <w:rPr>
          <w:rFonts w:hint="eastAsia" w:ascii="宋体" w:hAnsi="宋体" w:cs="宋体"/>
          <w:sz w:val="24"/>
          <w:szCs w:val="24"/>
        </w:rPr>
        <w:t xml:space="preserve">3</w:t>
      </w:r>
      <w:r>
        <w:rPr>
          <w:rFonts w:hint="eastAsia" w:ascii="宋体" w:hAnsi="宋体" w:cs="宋体"/>
          <w:sz w:val="24"/>
          <w:szCs w:val="24"/>
          <w:lang w:val="zh-CN"/>
        </w:rPr>
        <w:t xml:space="preserve">.具备履行合同所必需的设备和专业技术能力；</w:t>
      </w:r>
      <w:r>
        <w:rPr>
          <w:rFonts w:hint="eastAsia" w:ascii="宋体" w:hAnsi="宋体" w:cs="宋体"/>
          <w:sz w:val="24"/>
          <w:szCs w:val="24"/>
          <w:lang w:val="zh-CN"/>
        </w:rPr>
      </w:r>
      <w:r/>
    </w:p>
    <w:p>
      <w:pPr>
        <w:pStyle w:val="1050"/>
        <w:ind w:firstLine="480"/>
        <w:spacing w:line="480" w:lineRule="auto"/>
        <w:rPr>
          <w:rFonts w:hint="eastAsia" w:ascii="宋体" w:hAnsi="宋体" w:cs="宋体"/>
          <w:sz w:val="24"/>
          <w:szCs w:val="24"/>
          <w:lang w:val="zh-CN"/>
        </w:rPr>
      </w:pPr>
      <w:r>
        <w:rPr>
          <w:rFonts w:hint="eastAsia" w:ascii="宋体" w:hAnsi="宋体" w:cs="宋体"/>
          <w:sz w:val="24"/>
          <w:szCs w:val="24"/>
        </w:rPr>
        <w:t xml:space="preserve">4</w:t>
      </w:r>
      <w:r>
        <w:rPr>
          <w:rFonts w:hint="eastAsia" w:ascii="宋体" w:hAnsi="宋体" w:cs="宋体"/>
          <w:sz w:val="24"/>
          <w:szCs w:val="24"/>
          <w:lang w:val="zh-CN"/>
        </w:rPr>
        <w:t xml:space="preserve">.有依法缴纳税收和社会保障资金的良好记录；</w:t>
      </w:r>
      <w:r>
        <w:rPr>
          <w:rFonts w:hint="eastAsia" w:ascii="宋体" w:hAnsi="宋体" w:cs="宋体"/>
          <w:sz w:val="24"/>
          <w:szCs w:val="24"/>
          <w:lang w:val="zh-CN"/>
        </w:rPr>
      </w:r>
      <w:r/>
    </w:p>
    <w:p>
      <w:pPr>
        <w:pStyle w:val="1050"/>
        <w:ind w:firstLine="480"/>
        <w:spacing w:line="480" w:lineRule="auto"/>
        <w:rPr>
          <w:rFonts w:hint="eastAsia" w:ascii="宋体" w:hAnsi="宋体" w:cs="宋体"/>
          <w:sz w:val="24"/>
          <w:szCs w:val="24"/>
          <w:lang w:val="zh-CN"/>
        </w:rPr>
      </w:pPr>
      <w:r>
        <w:rPr>
          <w:rFonts w:hint="eastAsia" w:ascii="宋体" w:hAnsi="宋体" w:cs="宋体"/>
          <w:sz w:val="24"/>
          <w:szCs w:val="24"/>
        </w:rPr>
        <w:t xml:space="preserve">5</w:t>
      </w:r>
      <w:r>
        <w:rPr>
          <w:rFonts w:hint="eastAsia" w:ascii="宋体" w:hAnsi="宋体" w:cs="宋体"/>
          <w:sz w:val="24"/>
          <w:szCs w:val="24"/>
          <w:lang w:val="zh-CN"/>
        </w:rPr>
        <w:t xml:space="preserve">.参加政府采购活动前三年内，在经营活动中没有重大违法记录；</w:t>
      </w:r>
      <w:r>
        <w:rPr>
          <w:rFonts w:hint="eastAsia" w:ascii="宋体" w:hAnsi="宋体" w:cs="宋体"/>
          <w:sz w:val="24"/>
          <w:szCs w:val="24"/>
          <w:lang w:val="zh-CN"/>
        </w:rPr>
      </w:r>
      <w:r/>
    </w:p>
    <w:p>
      <w:pPr>
        <w:pStyle w:val="1050"/>
        <w:ind w:firstLine="480"/>
        <w:spacing w:line="480" w:lineRule="auto"/>
        <w:rPr>
          <w:rFonts w:hint="eastAsia" w:ascii="宋体" w:hAnsi="宋体" w:cs="宋体"/>
          <w:sz w:val="24"/>
          <w:szCs w:val="24"/>
          <w:lang w:val="zh-CN"/>
        </w:rPr>
      </w:pPr>
      <w:r>
        <w:rPr>
          <w:rFonts w:hint="eastAsia" w:ascii="宋体" w:hAnsi="宋体" w:cs="宋体"/>
          <w:sz w:val="24"/>
          <w:szCs w:val="24"/>
        </w:rPr>
        <w:t xml:space="preserve">6</w:t>
      </w:r>
      <w:r>
        <w:rPr>
          <w:rFonts w:hint="eastAsia" w:ascii="宋体" w:hAnsi="宋体" w:cs="宋体"/>
          <w:sz w:val="24"/>
          <w:szCs w:val="24"/>
          <w:lang w:val="zh-CN"/>
        </w:rPr>
        <w:t xml:space="preserve">.法律、行政法规规定的其他条件。</w:t>
      </w:r>
      <w:r>
        <w:rPr>
          <w:rFonts w:hint="eastAsia" w:ascii="宋体" w:hAnsi="宋体" w:cs="宋体"/>
          <w:sz w:val="24"/>
          <w:szCs w:val="24"/>
          <w:lang w:val="zh-CN"/>
        </w:rPr>
      </w:r>
      <w:r/>
    </w:p>
    <w:p>
      <w:pPr>
        <w:pStyle w:val="1050"/>
        <w:numPr>
          <w:ilvl w:val="0"/>
          <w:numId w:val="5"/>
        </w:numPr>
        <w:ind w:firstLine="480"/>
        <w:spacing w:line="480" w:lineRule="auto"/>
        <w:rPr>
          <w:rFonts w:hint="eastAsia" w:ascii="宋体" w:hAnsi="宋体" w:cs="宋体"/>
          <w:sz w:val="24"/>
          <w:szCs w:val="24"/>
          <w:u w:val="single"/>
        </w:rPr>
      </w:pPr>
      <w:r>
        <w:rPr>
          <w:rFonts w:hint="eastAsia" w:ascii="宋体" w:hAnsi="宋体" w:cs="宋体"/>
          <w:sz w:val="24"/>
          <w:szCs w:val="24"/>
        </w:rPr>
        <w:t xml:space="preserve">落实政府采购政策需满足的资格要求：本项目属于</w:t>
      </w:r>
      <w:r>
        <w:rPr>
          <w:rFonts w:hint="eastAsia" w:ascii="宋体" w:hAnsi="宋体" w:cs="宋体"/>
          <w:sz w:val="24"/>
          <w:szCs w:val="24"/>
          <w:u w:val="single"/>
        </w:rPr>
        <w:t xml:space="preserve">其他未列明行业</w:t>
      </w:r>
      <w:r>
        <w:rPr>
          <w:rFonts w:hint="eastAsia" w:ascii="宋体" w:hAnsi="宋体" w:cs="宋体"/>
          <w:sz w:val="24"/>
          <w:szCs w:val="24"/>
        </w:rPr>
        <w:t xml:space="preserve">，专门面向中小企业、监狱企业、残疾人福利性单位采购，供应商应为中小企业或监狱企业或残疾人福利性单位。</w:t>
      </w:r>
      <w:r>
        <w:rPr>
          <w:rFonts w:hint="eastAsia" w:ascii="宋体" w:hAnsi="宋体" w:cs="宋体"/>
          <w:sz w:val="24"/>
          <w:szCs w:val="24"/>
          <w:u w:val="single"/>
        </w:rPr>
      </w:r>
      <w:r/>
    </w:p>
    <w:p>
      <w:pPr>
        <w:pStyle w:val="1050"/>
        <w:numPr>
          <w:ilvl w:val="0"/>
          <w:numId w:val="5"/>
        </w:numPr>
        <w:ind w:firstLine="480"/>
        <w:spacing w:line="480" w:lineRule="auto"/>
        <w:rPr>
          <w:rFonts w:hint="eastAsia" w:ascii="宋体" w:hAnsi="宋体" w:cs="宋体"/>
          <w:sz w:val="24"/>
          <w:szCs w:val="24"/>
        </w:rPr>
      </w:pPr>
      <w:r>
        <w:rPr>
          <w:rFonts w:hint="eastAsia" w:ascii="宋体" w:hAnsi="宋体" w:cs="宋体"/>
          <w:sz w:val="24"/>
          <w:szCs w:val="24"/>
        </w:rPr>
        <w:t xml:space="preserve">本项目的特定资格要求：</w:t>
      </w:r>
      <w:r>
        <w:rPr>
          <w:rFonts w:hint="eastAsia" w:ascii="宋体" w:hAnsi="宋体" w:cs="宋体"/>
          <w:sz w:val="24"/>
          <w:szCs w:val="24"/>
        </w:rPr>
      </w:r>
      <w:r/>
    </w:p>
    <w:p>
      <w:pPr>
        <w:pStyle w:val="1050"/>
        <w:ind w:firstLine="480"/>
        <w:spacing w:line="480" w:lineRule="auto"/>
        <w:rPr>
          <w:rFonts w:hint="eastAsia" w:ascii="宋体" w:hAnsi="宋体" w:cs="宋体"/>
          <w:sz w:val="24"/>
          <w:szCs w:val="24"/>
        </w:rPr>
      </w:pPr>
      <w:r>
        <w:rPr>
          <w:rFonts w:hint="eastAsia" w:ascii="宋体" w:hAnsi="宋体" w:cs="宋体"/>
          <w:sz w:val="24"/>
          <w:szCs w:val="24"/>
        </w:rPr>
        <w:t xml:space="preserve">1.未被“信用中国”网站（www.creditchina.gov.cn）列入失信被执行人、重大税收违法案件当事人名单、政府采购严重失信行为记录名单。</w:t>
      </w:r>
      <w:r>
        <w:rPr>
          <w:rFonts w:hint="eastAsia" w:ascii="宋体" w:hAnsi="宋体" w:cs="宋体"/>
          <w:sz w:val="24"/>
          <w:szCs w:val="24"/>
        </w:rPr>
      </w:r>
      <w:r/>
    </w:p>
    <w:p>
      <w:pPr>
        <w:pStyle w:val="1052"/>
        <w:ind w:firstLine="480"/>
        <w:keepNext w:val="0"/>
        <w:spacing w:before="0" w:after="0" w:line="480" w:lineRule="auto"/>
        <w:tabs>
          <w:tab w:val="left" w:pos="420" w:leader="none"/>
          <w:tab w:val="left" w:pos="560"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2.拒绝下述供应商参加本次采购活动：</w:t>
      </w:r>
      <w:r>
        <w:rPr>
          <w:rFonts w:hint="eastAsia" w:ascii="宋体" w:hAnsi="宋体" w:eastAsia="宋体" w:cs="宋体"/>
          <w:b w:val="0"/>
          <w:bCs/>
          <w:sz w:val="24"/>
          <w:szCs w:val="24"/>
        </w:rPr>
      </w:r>
      <w:r/>
    </w:p>
    <w:p>
      <w:pPr>
        <w:pStyle w:val="1052"/>
        <w:ind w:firstLine="480"/>
        <w:keepNext w:val="0"/>
        <w:spacing w:before="0" w:after="0" w:line="480" w:lineRule="auto"/>
        <w:tabs>
          <w:tab w:val="left" w:pos="420" w:leader="none"/>
          <w:tab w:val="left" w:pos="560"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2.1供应商单位负责人为同一人或者存在直接控股、管理关系的不同供应商，不得参加同一合同项下的政府采购活动；</w:t>
      </w:r>
      <w:r>
        <w:rPr>
          <w:rFonts w:hint="eastAsia" w:ascii="宋体" w:hAnsi="宋体" w:eastAsia="宋体" w:cs="宋体"/>
          <w:b w:val="0"/>
          <w:bCs/>
          <w:sz w:val="24"/>
          <w:szCs w:val="24"/>
        </w:rPr>
      </w:r>
      <w:r/>
    </w:p>
    <w:p>
      <w:pPr>
        <w:pStyle w:val="1052"/>
        <w:ind w:firstLine="480"/>
        <w:keepNext w:val="0"/>
        <w:spacing w:before="0" w:after="0" w:line="480" w:lineRule="auto"/>
        <w:tabs>
          <w:tab w:val="left" w:pos="420" w:leader="none"/>
          <w:tab w:val="left" w:pos="560"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2.2凡为本采购项目提供整体设计、规范编制或者项目管理、监理、检测等服务的供应商，不得再参加本采购项目的其他采购活动。</w:t>
      </w:r>
      <w:r>
        <w:rPr>
          <w:rFonts w:hint="eastAsia" w:ascii="宋体" w:hAnsi="宋体" w:eastAsia="宋体" w:cs="宋体"/>
          <w:b w:val="0"/>
          <w:bCs/>
          <w:sz w:val="24"/>
          <w:szCs w:val="24"/>
        </w:rPr>
      </w:r>
      <w:r/>
    </w:p>
    <w:p>
      <w:pPr>
        <w:pStyle w:val="1052"/>
        <w:ind w:firstLine="482"/>
        <w:keepNext w:val="0"/>
        <w:spacing w:before="0" w:after="0" w:line="480" w:lineRule="auto"/>
        <w:tabs>
          <w:tab w:val="left" w:pos="420" w:leader="none"/>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三、获取采购文件</w:t>
      </w:r>
      <w:bookmarkEnd w:id="12"/>
      <w:r/>
      <w:bookmarkEnd w:id="13"/>
      <w:r/>
      <w:bookmarkEnd w:id="14"/>
      <w:r/>
      <w:bookmarkEnd w:id="15"/>
      <w:r>
        <w:rPr>
          <w:rFonts w:hint="eastAsia" w:ascii="宋体" w:hAnsi="宋体" w:eastAsia="宋体" w:cs="宋体"/>
          <w:sz w:val="24"/>
          <w:szCs w:val="24"/>
        </w:rPr>
      </w:r>
      <w:r/>
    </w:p>
    <w:p>
      <w:pPr>
        <w:pStyle w:val="1050"/>
        <w:ind w:firstLine="480"/>
        <w:spacing w:line="480" w:lineRule="auto"/>
        <w:rPr>
          <w:rFonts w:hint="eastAsia" w:ascii="宋体" w:hAnsi="宋体" w:cs="宋体"/>
          <w:sz w:val="24"/>
          <w:szCs w:val="24"/>
        </w:rPr>
      </w:pPr>
      <w:r/>
      <w:bookmarkStart w:id="16" w:name="_Toc28359015"/>
      <w:r/>
      <w:bookmarkStart w:id="17" w:name="_Toc35393801"/>
      <w:r/>
      <w:bookmarkStart w:id="18" w:name="_Toc28359092"/>
      <w:r/>
      <w:bookmarkStart w:id="19" w:name="_Toc35393632"/>
      <w:r>
        <w:rPr>
          <w:rFonts w:hint="eastAsia" w:ascii="宋体" w:hAnsi="宋体" w:cs="宋体"/>
          <w:sz w:val="24"/>
          <w:szCs w:val="24"/>
        </w:rPr>
        <w:t xml:space="preserve">时间：自招标文件公告发布之日起5个工作日</w:t>
      </w:r>
      <w:r>
        <w:rPr>
          <w:rFonts w:hint="eastAsia" w:ascii="宋体" w:hAnsi="宋体" w:cs="宋体"/>
          <w:sz w:val="24"/>
          <w:szCs w:val="24"/>
        </w:rPr>
      </w:r>
      <w:r/>
    </w:p>
    <w:p>
      <w:pPr>
        <w:pStyle w:val="1050"/>
        <w:ind w:firstLine="480"/>
        <w:spacing w:line="480" w:lineRule="auto"/>
        <w:rPr>
          <w:rFonts w:hint="eastAsia" w:ascii="宋体" w:hAnsi="宋体" w:cs="宋体"/>
          <w:sz w:val="24"/>
          <w:szCs w:val="24"/>
          <w:u w:val="single"/>
        </w:rPr>
      </w:pPr>
      <w:r>
        <w:rPr>
          <w:rFonts w:hint="eastAsia" w:ascii="宋体" w:hAnsi="宋体" w:cs="宋体"/>
          <w:sz w:val="24"/>
          <w:szCs w:val="24"/>
        </w:rPr>
        <w:t xml:space="preserve">地点：“苏采云”政府采购一体化平台  </w:t>
      </w:r>
      <w:r>
        <w:rPr>
          <w:rFonts w:hint="eastAsia" w:ascii="宋体" w:hAnsi="宋体" w:cs="宋体"/>
          <w:sz w:val="24"/>
          <w:szCs w:val="24"/>
          <w:u w:val="single"/>
        </w:rPr>
      </w:r>
      <w:r/>
    </w:p>
    <w:p>
      <w:pPr>
        <w:pStyle w:val="1050"/>
        <w:ind w:firstLine="480"/>
        <w:spacing w:line="480" w:lineRule="auto"/>
        <w:rPr>
          <w:rFonts w:hint="eastAsia" w:ascii="宋体" w:hAnsi="宋体" w:cs="宋体"/>
          <w:sz w:val="24"/>
          <w:szCs w:val="24"/>
          <w:u w:val="single"/>
        </w:rPr>
      </w:pPr>
      <w:r>
        <w:rPr>
          <w:rFonts w:hint="eastAsia" w:ascii="宋体" w:hAnsi="宋体" w:cs="宋体"/>
          <w:sz w:val="24"/>
          <w:szCs w:val="24"/>
        </w:rPr>
        <w:t xml:space="preserve">方式：自公告发布之日起5个工作日内完成注册并办理CA证书后登录“苏采云”政府采购一体化平台，选择本项目点击“我要参与”并下载本项目采购文件 </w:t>
      </w:r>
      <w:r>
        <w:rPr>
          <w:rFonts w:hint="eastAsia" w:ascii="宋体" w:hAnsi="宋体" w:cs="宋体"/>
          <w:sz w:val="24"/>
          <w:szCs w:val="24"/>
          <w:u w:val="single"/>
        </w:rPr>
      </w:r>
      <w:r/>
    </w:p>
    <w:p>
      <w:pPr>
        <w:pStyle w:val="1050"/>
        <w:ind w:firstLine="480"/>
        <w:spacing w:line="480" w:lineRule="auto"/>
        <w:rPr>
          <w:rFonts w:ascii="宋体" w:hAnsi="宋体" w:cs="宋体"/>
          <w:sz w:val="24"/>
          <w:szCs w:val="24"/>
        </w:rPr>
      </w:pPr>
      <w:r>
        <w:rPr>
          <w:rFonts w:hint="eastAsia" w:ascii="宋体" w:hAnsi="宋体" w:cs="宋体"/>
          <w:sz w:val="24"/>
          <w:szCs w:val="24"/>
        </w:rPr>
        <w:t xml:space="preserve">售价：0.00元</w:t>
      </w:r>
      <w:r>
        <w:rPr>
          <w:rFonts w:ascii="宋体" w:hAnsi="宋体" w:cs="宋体"/>
          <w:sz w:val="24"/>
          <w:szCs w:val="24"/>
        </w:rPr>
      </w:r>
      <w:r/>
    </w:p>
    <w:p>
      <w:pPr>
        <w:pStyle w:val="1052"/>
        <w:ind w:firstLine="482"/>
        <w:keepNext w:val="0"/>
        <w:spacing w:before="0" w:after="0" w:line="480" w:lineRule="auto"/>
        <w:tabs>
          <w:tab w:val="left" w:pos="420" w:leader="none"/>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四、响应文件提交</w:t>
      </w:r>
      <w:bookmarkEnd w:id="16"/>
      <w:r/>
      <w:bookmarkEnd w:id="17"/>
      <w:r/>
      <w:bookmarkEnd w:id="18"/>
      <w:r/>
      <w:bookmarkEnd w:id="19"/>
      <w:r>
        <w:rPr>
          <w:rFonts w:hint="eastAsia" w:ascii="宋体" w:hAnsi="宋体" w:eastAsia="宋体" w:cs="宋体"/>
          <w:sz w:val="24"/>
          <w:szCs w:val="24"/>
        </w:rPr>
      </w:r>
      <w:r/>
    </w:p>
    <w:p>
      <w:pPr>
        <w:pStyle w:val="1074"/>
        <w:ind w:firstLine="480"/>
        <w:spacing w:line="480" w:lineRule="auto"/>
        <w:rPr>
          <w:rFonts w:hint="eastAsia" w:hAnsi="宋体" w:cs="宋体"/>
          <w:sz w:val="24"/>
          <w:szCs w:val="24"/>
        </w:rPr>
      </w:pPr>
      <w:r/>
      <w:bookmarkStart w:id="20" w:name="_Toc28359093"/>
      <w:r/>
      <w:bookmarkStart w:id="21" w:name="_Toc35393802"/>
      <w:r/>
      <w:bookmarkStart w:id="22" w:name="_Toc35393633"/>
      <w:r/>
      <w:bookmarkStart w:id="23" w:name="_Toc28359016"/>
      <w:r>
        <w:rPr>
          <w:rFonts w:hint="eastAsia" w:hAnsi="宋体" w:cs="宋体"/>
          <w:bCs/>
          <w:sz w:val="24"/>
          <w:szCs w:val="24"/>
        </w:rPr>
        <w:t xml:space="preserve">截止时间：2026年9月29日09：00</w:t>
      </w:r>
      <w:r>
        <w:rPr>
          <w:rFonts w:hint="eastAsia" w:hAnsi="宋体" w:cs="宋体"/>
          <w:sz w:val="24"/>
          <w:szCs w:val="24"/>
        </w:rPr>
      </w:r>
      <w:r/>
    </w:p>
    <w:p>
      <w:pPr>
        <w:pStyle w:val="1170"/>
        <w:ind w:firstLine="420"/>
        <w:spacing w:line="480" w:lineRule="auto"/>
        <w:rPr>
          <w:rFonts w:hint="eastAsia" w:cs="宋体"/>
          <w:sz w:val="24"/>
          <w:szCs w:val="24"/>
        </w:rPr>
      </w:pPr>
      <w:r>
        <w:rPr>
          <w:rFonts w:hint="eastAsia" w:cs="宋体"/>
          <w:bCs/>
          <w:sz w:val="24"/>
          <w:szCs w:val="24"/>
        </w:rPr>
        <w:t xml:space="preserve">地点：苏采云”政府采购一体化平台 </w:t>
      </w:r>
      <w:r>
        <w:rPr>
          <w:rFonts w:hint="eastAsia" w:cs="宋体"/>
          <w:sz w:val="24"/>
          <w:szCs w:val="24"/>
        </w:rPr>
      </w:r>
      <w:r/>
    </w:p>
    <w:p>
      <w:pPr>
        <w:pStyle w:val="1052"/>
        <w:ind w:firstLine="482"/>
        <w:keepNext w:val="0"/>
        <w:spacing w:before="0" w:after="0" w:line="480" w:lineRule="auto"/>
        <w:tabs>
          <w:tab w:val="left" w:pos="420" w:leader="none"/>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五、开启</w:t>
      </w:r>
      <w:bookmarkEnd w:id="20"/>
      <w:r/>
      <w:bookmarkEnd w:id="21"/>
      <w:r/>
      <w:bookmarkEnd w:id="22"/>
      <w:r/>
      <w:bookmarkEnd w:id="23"/>
      <w:r>
        <w:rPr>
          <w:rFonts w:hint="eastAsia" w:ascii="宋体" w:hAnsi="宋体" w:eastAsia="宋体" w:cs="宋体"/>
          <w:sz w:val="24"/>
          <w:szCs w:val="24"/>
        </w:rPr>
      </w:r>
      <w:r/>
    </w:p>
    <w:p>
      <w:pPr>
        <w:pStyle w:val="1050"/>
        <w:ind w:firstLine="480"/>
        <w:spacing w:line="480" w:lineRule="auto"/>
        <w:rPr>
          <w:rFonts w:hint="eastAsia" w:ascii="宋体" w:hAnsi="宋体" w:cs="宋体"/>
          <w:bCs/>
          <w:sz w:val="24"/>
          <w:szCs w:val="24"/>
        </w:rPr>
      </w:pPr>
      <w:r>
        <w:rPr>
          <w:rFonts w:hint="eastAsia" w:ascii="宋体" w:hAnsi="宋体" w:cs="宋体"/>
          <w:sz w:val="24"/>
          <w:szCs w:val="24"/>
        </w:rPr>
        <w:t xml:space="preserve">时间：2026年9月29日09：00</w:t>
      </w:r>
      <w:r>
        <w:rPr>
          <w:rFonts w:hint="eastAsia" w:ascii="宋体" w:hAnsi="宋体" w:cs="宋体"/>
          <w:bCs/>
          <w:sz w:val="24"/>
          <w:szCs w:val="24"/>
        </w:rPr>
      </w:r>
      <w:r/>
    </w:p>
    <w:p>
      <w:pPr>
        <w:pStyle w:val="1050"/>
        <w:ind w:firstLine="480"/>
        <w:spacing w:line="480" w:lineRule="auto"/>
        <w:rPr>
          <w:rFonts w:hint="eastAsia" w:ascii="宋体" w:hAnsi="宋体" w:cs="宋体"/>
          <w:bCs/>
          <w:sz w:val="24"/>
          <w:szCs w:val="24"/>
          <w:u w:val="single"/>
        </w:rPr>
      </w:pPr>
      <w:r>
        <w:rPr>
          <w:rFonts w:hint="eastAsia" w:ascii="宋体" w:hAnsi="宋体" w:cs="宋体"/>
          <w:sz w:val="24"/>
          <w:szCs w:val="24"/>
        </w:rPr>
        <w:t xml:space="preserve">地点：苏采云”政府采购一体化平台</w:t>
      </w:r>
      <w:r>
        <w:rPr>
          <w:rFonts w:hint="eastAsia" w:ascii="宋体" w:hAnsi="宋体" w:cs="宋体"/>
          <w:bCs/>
          <w:sz w:val="24"/>
          <w:szCs w:val="24"/>
          <w:u w:val="single"/>
        </w:rPr>
      </w:r>
      <w:r/>
    </w:p>
    <w:p>
      <w:pPr>
        <w:pStyle w:val="1052"/>
        <w:ind w:firstLine="482"/>
        <w:keepNext w:val="0"/>
        <w:spacing w:before="0" w:after="0" w:line="480" w:lineRule="auto"/>
        <w:tabs>
          <w:tab w:val="left" w:pos="420" w:leader="none"/>
          <w:tab w:val="left" w:pos="560" w:leader="none"/>
        </w:tabs>
        <w:rPr>
          <w:rFonts w:hint="eastAsia" w:ascii="宋体" w:hAnsi="宋体" w:eastAsia="宋体" w:cs="宋体"/>
          <w:sz w:val="24"/>
          <w:szCs w:val="24"/>
        </w:rPr>
      </w:pPr>
      <w:r/>
      <w:bookmarkStart w:id="24" w:name="_Toc35393634"/>
      <w:r/>
      <w:bookmarkStart w:id="25" w:name="_Toc35393803"/>
      <w:r/>
      <w:bookmarkStart w:id="26" w:name="_Toc28359094"/>
      <w:r/>
      <w:bookmarkStart w:id="27" w:name="_Toc28359017"/>
      <w:r>
        <w:rPr>
          <w:rFonts w:hint="eastAsia" w:ascii="宋体" w:hAnsi="宋体" w:eastAsia="宋体" w:cs="宋体"/>
          <w:sz w:val="24"/>
          <w:szCs w:val="24"/>
        </w:rPr>
        <w:t xml:space="preserve">六、公告期限</w:t>
      </w:r>
      <w:bookmarkEnd w:id="24"/>
      <w:r/>
      <w:bookmarkEnd w:id="25"/>
      <w:r/>
      <w:bookmarkEnd w:id="26"/>
      <w:r/>
      <w:bookmarkEnd w:id="27"/>
      <w:r>
        <w:rPr>
          <w:rFonts w:hint="eastAsia" w:ascii="宋体" w:hAnsi="宋体" w:eastAsia="宋体" w:cs="宋体"/>
          <w:sz w:val="24"/>
          <w:szCs w:val="24"/>
        </w:rPr>
      </w:r>
      <w:r/>
    </w:p>
    <w:p>
      <w:pPr>
        <w:pStyle w:val="1050"/>
        <w:ind w:firstLine="480"/>
        <w:spacing w:line="480" w:lineRule="auto"/>
        <w:rPr>
          <w:rFonts w:hint="eastAsia" w:ascii="宋体" w:hAnsi="宋体" w:cs="宋体"/>
          <w:sz w:val="24"/>
          <w:szCs w:val="24"/>
        </w:rPr>
      </w:pPr>
      <w:r>
        <w:rPr>
          <w:rFonts w:hint="eastAsia" w:ascii="宋体" w:hAnsi="宋体" w:cs="宋体"/>
          <w:sz w:val="24"/>
          <w:szCs w:val="24"/>
        </w:rPr>
        <w:t xml:space="preserve">自本公告发布之日起3个工作日。</w:t>
      </w:r>
      <w:r>
        <w:rPr>
          <w:rFonts w:hint="eastAsia" w:ascii="宋体" w:hAnsi="宋体" w:cs="宋体"/>
          <w:sz w:val="24"/>
          <w:szCs w:val="24"/>
        </w:rPr>
      </w:r>
      <w:r/>
    </w:p>
    <w:p>
      <w:pPr>
        <w:pStyle w:val="1052"/>
        <w:numPr>
          <w:ilvl w:val="0"/>
          <w:numId w:val="6"/>
        </w:numPr>
        <w:ind w:firstLine="482"/>
        <w:keepNext w:val="0"/>
        <w:spacing w:before="0" w:after="0" w:line="480" w:lineRule="auto"/>
        <w:tabs>
          <w:tab w:val="left" w:pos="420" w:leader="none"/>
          <w:tab w:val="left" w:pos="560" w:leader="none"/>
        </w:tabs>
        <w:rPr>
          <w:rFonts w:hint="eastAsia" w:ascii="宋体" w:hAnsi="宋体" w:eastAsia="宋体" w:cs="宋体"/>
          <w:sz w:val="24"/>
          <w:szCs w:val="24"/>
        </w:rPr>
      </w:pPr>
      <w:r/>
      <w:bookmarkStart w:id="28" w:name="_Toc35393804"/>
      <w:r/>
      <w:bookmarkStart w:id="29" w:name="_Toc35393635"/>
      <w:r>
        <w:rPr>
          <w:rFonts w:hint="eastAsia" w:ascii="宋体" w:hAnsi="宋体" w:eastAsia="宋体" w:cs="宋体"/>
          <w:sz w:val="24"/>
          <w:szCs w:val="24"/>
        </w:rPr>
        <w:t xml:space="preserve">其他补充</w:t>
      </w:r>
      <w:bookmarkEnd w:id="28"/>
      <w:r/>
      <w:bookmarkEnd w:id="29"/>
      <w:r>
        <w:rPr>
          <w:rFonts w:hint="eastAsia" w:ascii="宋体" w:hAnsi="宋体" w:eastAsia="宋体" w:cs="宋体"/>
          <w:sz w:val="24"/>
          <w:szCs w:val="24"/>
        </w:rPr>
        <w:t xml:space="preserve">事宜</w:t>
      </w:r>
      <w:r>
        <w:rPr>
          <w:rFonts w:hint="eastAsia" w:ascii="宋体" w:hAnsi="宋体" w:eastAsia="宋体" w:cs="宋体"/>
          <w:sz w:val="24"/>
          <w:szCs w:val="24"/>
        </w:rPr>
      </w:r>
      <w:r/>
    </w:p>
    <w:p>
      <w:pPr>
        <w:pStyle w:val="1052"/>
        <w:ind w:firstLine="480"/>
        <w:keepNext w:val="0"/>
        <w:spacing w:before="0" w:after="0" w:line="480" w:lineRule="auto"/>
        <w:tabs>
          <w:tab w:val="left" w:pos="420" w:leader="none"/>
          <w:tab w:val="left" w:pos="560" w:leader="none"/>
        </w:tabs>
        <w:rPr>
          <w:rFonts w:hint="eastAsia" w:ascii="宋体" w:hAnsi="宋体" w:eastAsia="宋体" w:cs="宋体"/>
          <w:b w:val="0"/>
          <w:bCs/>
          <w:sz w:val="24"/>
          <w:szCs w:val="24"/>
        </w:rPr>
      </w:pPr>
      <w:r/>
      <w:bookmarkStart w:id="30" w:name="_Toc35393805"/>
      <w:r/>
      <w:bookmarkStart w:id="31" w:name="_Toc35393636"/>
      <w:r/>
      <w:bookmarkStart w:id="32" w:name="_Toc28359018"/>
      <w:r/>
      <w:bookmarkStart w:id="33" w:name="_Toc28359095"/>
      <w:r>
        <w:rPr>
          <w:rFonts w:hint="eastAsia" w:ascii="宋体" w:hAnsi="宋体" w:eastAsia="宋体" w:cs="宋体"/>
          <w:b w:val="0"/>
          <w:bCs/>
          <w:sz w:val="24"/>
          <w:szCs w:val="24"/>
        </w:rPr>
        <w:t xml:space="preserve">采购项目需要落实的政府采购政策情况：本项目执行《政府采购促进中小企业发展管理办法》《关于政府采购支持监狱企业发展有关问题的通知》《关于促进残疾人就业政府采购政策的通知》《关于调整优化节能产品、环境标志产品政府采购执行机制的通知》《江苏省财政厅关于加强政府绿色采购有关事项的通知》等政府采购政策文件。</w:t>
      </w:r>
      <w:r>
        <w:rPr>
          <w:rFonts w:hint="eastAsia" w:ascii="宋体" w:hAnsi="宋体" w:eastAsia="宋体" w:cs="宋体"/>
          <w:b w:val="0"/>
          <w:bCs/>
          <w:sz w:val="24"/>
          <w:szCs w:val="24"/>
        </w:rPr>
      </w:r>
      <w:r/>
    </w:p>
    <w:p>
      <w:pPr>
        <w:pStyle w:val="1052"/>
        <w:ind w:firstLine="482"/>
        <w:keepNext w:val="0"/>
        <w:spacing w:before="0" w:after="0" w:line="480" w:lineRule="auto"/>
        <w:tabs>
          <w:tab w:val="left" w:pos="420" w:leader="none"/>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八、凡对本次采购提出询问，请按以下方式联系</w:t>
      </w:r>
      <w:bookmarkEnd w:id="30"/>
      <w:r/>
      <w:bookmarkEnd w:id="31"/>
      <w:r/>
      <w:bookmarkEnd w:id="32"/>
      <w:r/>
      <w:bookmarkEnd w:id="33"/>
      <w:r>
        <w:rPr>
          <w:rFonts w:hint="eastAsia" w:ascii="宋体" w:hAnsi="宋体" w:eastAsia="宋体" w:cs="宋体"/>
          <w:sz w:val="24"/>
          <w:szCs w:val="24"/>
        </w:rPr>
      </w:r>
      <w:r/>
    </w:p>
    <w:p>
      <w:pPr>
        <w:pStyle w:val="1050"/>
        <w:ind w:firstLine="480"/>
        <w:jc w:val="left"/>
        <w:spacing w:line="480" w:lineRule="auto"/>
        <w:widowControl/>
        <w:rPr>
          <w:rFonts w:hint="eastAsia" w:ascii="宋体" w:hAnsi="宋体" w:cs="宋体"/>
          <w:sz w:val="24"/>
          <w:szCs w:val="24"/>
        </w:rPr>
      </w:pPr>
      <w:r>
        <w:rPr>
          <w:rFonts w:hint="eastAsia" w:ascii="宋体" w:hAnsi="宋体" w:cs="宋体"/>
          <w:sz w:val="24"/>
          <w:szCs w:val="24"/>
        </w:rPr>
        <w:t xml:space="preserve">1.采购人信息</w:t>
      </w:r>
      <w:r>
        <w:rPr>
          <w:rFonts w:hint="eastAsia" w:ascii="宋体" w:hAnsi="宋体" w:cs="宋体"/>
          <w:sz w:val="24"/>
          <w:szCs w:val="24"/>
        </w:rPr>
      </w:r>
      <w:r/>
    </w:p>
    <w:p>
      <w:pPr>
        <w:pStyle w:val="1050"/>
        <w:contextualSpacing/>
        <w:ind w:firstLine="480"/>
        <w:jc w:val="left"/>
        <w:spacing w:line="480" w:lineRule="auto"/>
        <w:shd w:val="clear" w:color="auto" w:fill="ffffff"/>
        <w:widowControl/>
        <w:rPr>
          <w:rFonts w:hint="eastAsia" w:ascii="宋体" w:hAnsi="宋体" w:cs="宋体"/>
          <w:sz w:val="24"/>
          <w:szCs w:val="24"/>
        </w:rPr>
      </w:pPr>
      <w:r/>
      <w:bookmarkStart w:id="34" w:name="_Toc28359009"/>
      <w:r/>
      <w:bookmarkStart w:id="35" w:name="_Toc28359086"/>
      <w:r>
        <w:rPr>
          <w:rFonts w:hint="eastAsia" w:ascii="宋体" w:hAnsi="宋体" w:cs="宋体"/>
          <w:sz w:val="24"/>
          <w:szCs w:val="24"/>
        </w:rPr>
        <w:t xml:space="preserve">名称：泰州市自然资源和规划局</w:t>
      </w:r>
      <w:r>
        <w:rPr>
          <w:rFonts w:hint="eastAsia" w:ascii="宋体" w:hAnsi="宋体" w:cs="宋体"/>
          <w:sz w:val="24"/>
          <w:szCs w:val="24"/>
        </w:rPr>
      </w:r>
      <w:r/>
    </w:p>
    <w:p>
      <w:pPr>
        <w:pStyle w:val="1050"/>
        <w:contextualSpacing/>
        <w:ind w:firstLine="480"/>
        <w:jc w:val="left"/>
        <w:spacing w:line="480" w:lineRule="auto"/>
        <w:shd w:val="clear" w:color="auto" w:fill="ffffff"/>
        <w:widowControl/>
        <w:rPr>
          <w:rFonts w:ascii="宋体" w:hAnsi="宋体" w:cs="宋体"/>
          <w:sz w:val="24"/>
          <w:szCs w:val="24"/>
        </w:rPr>
      </w:pPr>
      <w:r>
        <w:rPr>
          <w:rFonts w:hint="eastAsia" w:ascii="宋体" w:hAnsi="宋体" w:cs="宋体"/>
          <w:sz w:val="24"/>
          <w:szCs w:val="24"/>
        </w:rPr>
        <w:t xml:space="preserve">地址：泰州市凤凰东路51号</w:t>
      </w:r>
      <w:r>
        <w:rPr>
          <w:rFonts w:ascii="宋体" w:hAnsi="宋体" w:cs="宋体"/>
          <w:sz w:val="24"/>
          <w:szCs w:val="24"/>
        </w:rPr>
      </w:r>
      <w:r/>
    </w:p>
    <w:p>
      <w:pPr>
        <w:pStyle w:val="1050"/>
        <w:contextualSpacing/>
        <w:ind w:firstLine="480"/>
        <w:jc w:val="left"/>
        <w:spacing w:line="480" w:lineRule="auto"/>
        <w:shd w:val="clear" w:color="auto" w:fill="ffffff"/>
        <w:widowControl/>
        <w:rPr>
          <w:rFonts w:ascii="宋体" w:hAnsi="宋体" w:cs="宋体"/>
          <w:sz w:val="24"/>
          <w:szCs w:val="24"/>
        </w:rPr>
      </w:pPr>
      <w:r>
        <w:rPr>
          <w:rFonts w:hint="eastAsia" w:ascii="宋体" w:hAnsi="宋体" w:cs="宋体"/>
          <w:sz w:val="24"/>
          <w:szCs w:val="24"/>
        </w:rPr>
        <w:t xml:space="preserve">联系方式：李先生，0523-86899339 </w:t>
      </w:r>
      <w:r>
        <w:rPr>
          <w:rFonts w:ascii="宋体" w:hAnsi="宋体" w:cs="宋体"/>
          <w:sz w:val="24"/>
          <w:szCs w:val="24"/>
        </w:rPr>
      </w:r>
      <w:r/>
    </w:p>
    <w:p>
      <w:pPr>
        <w:pStyle w:val="1050"/>
        <w:contextualSpacing/>
        <w:ind w:firstLine="480"/>
        <w:jc w:val="left"/>
        <w:spacing w:line="48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2.采购代理机构信息</w:t>
      </w:r>
      <w:bookmarkEnd w:id="34"/>
      <w:r/>
      <w:bookmarkEnd w:id="35"/>
      <w:r>
        <w:rPr>
          <w:rFonts w:hint="eastAsia" w:ascii="宋体" w:hAnsi="宋体" w:cs="宋体"/>
          <w:sz w:val="24"/>
          <w:szCs w:val="24"/>
        </w:rPr>
      </w:r>
      <w:r/>
    </w:p>
    <w:p>
      <w:pPr>
        <w:pStyle w:val="1050"/>
        <w:ind w:firstLine="480"/>
        <w:spacing w:line="480" w:lineRule="auto"/>
        <w:rPr>
          <w:rFonts w:hint="eastAsia" w:ascii="宋体" w:hAnsi="宋体" w:cs="宋体"/>
          <w:sz w:val="24"/>
          <w:szCs w:val="24"/>
        </w:rPr>
      </w:pPr>
      <w:r>
        <w:rPr>
          <w:rFonts w:hint="eastAsia" w:ascii="宋体" w:hAnsi="宋体" w:cs="宋体"/>
          <w:sz w:val="24"/>
          <w:szCs w:val="24"/>
        </w:rPr>
        <w:t xml:space="preserve">名称：江苏经纬会计师事务所有限公司　　　　　　　　　　</w:t>
      </w:r>
      <w:r>
        <w:rPr>
          <w:rFonts w:hint="eastAsia" w:ascii="宋体" w:hAnsi="宋体" w:cs="宋体"/>
          <w:sz w:val="24"/>
          <w:szCs w:val="24"/>
        </w:rPr>
      </w:r>
      <w:r/>
    </w:p>
    <w:p>
      <w:pPr>
        <w:pStyle w:val="1050"/>
        <w:ind w:firstLine="480"/>
        <w:spacing w:line="480" w:lineRule="auto"/>
        <w:rPr>
          <w:rFonts w:hint="eastAsia" w:ascii="宋体" w:hAnsi="宋体" w:cs="宋体"/>
          <w:sz w:val="24"/>
          <w:szCs w:val="24"/>
        </w:rPr>
      </w:pPr>
      <w:r>
        <w:rPr>
          <w:rFonts w:hint="eastAsia" w:ascii="宋体" w:hAnsi="宋体" w:cs="宋体"/>
          <w:sz w:val="24"/>
          <w:szCs w:val="24"/>
        </w:rPr>
        <w:t xml:space="preserve">地　址：泰州市人民东路37号　　　　　　　　　　</w:t>
      </w:r>
      <w:r>
        <w:rPr>
          <w:rFonts w:hint="eastAsia" w:ascii="宋体" w:hAnsi="宋体" w:cs="宋体"/>
          <w:sz w:val="24"/>
          <w:szCs w:val="24"/>
        </w:rPr>
      </w:r>
      <w:r/>
    </w:p>
    <w:p>
      <w:pPr>
        <w:pStyle w:val="1050"/>
        <w:ind w:firstLine="480"/>
        <w:spacing w:line="480" w:lineRule="auto"/>
        <w:rPr>
          <w:rFonts w:hint="eastAsia" w:ascii="宋体" w:hAnsi="宋体" w:cs="宋体"/>
          <w:sz w:val="24"/>
          <w:szCs w:val="24"/>
        </w:rPr>
      </w:pPr>
      <w:r>
        <w:rPr>
          <w:rFonts w:hint="eastAsia" w:ascii="宋体" w:hAnsi="宋体" w:cs="宋体"/>
          <w:sz w:val="24"/>
          <w:szCs w:val="24"/>
        </w:rPr>
        <w:t xml:space="preserve">联系方式：</w:t>
      </w:r>
      <w:bookmarkStart w:id="36" w:name="_Toc28359087"/>
      <w:r/>
      <w:bookmarkStart w:id="37" w:name="_Toc28359010"/>
      <w:r>
        <w:rPr>
          <w:rFonts w:hint="eastAsia" w:ascii="宋体" w:hAnsi="宋体" w:cs="宋体"/>
          <w:sz w:val="24"/>
          <w:szCs w:val="24"/>
        </w:rPr>
        <w:t xml:space="preserve">刘先生</w:t>
      </w:r>
      <w:r>
        <w:rPr>
          <w:rFonts w:hint="eastAsia" w:ascii="宋体" w:hAnsi="宋体" w:cs="宋体"/>
          <w:spacing w:val="15"/>
          <w:sz w:val="24"/>
          <w:szCs w:val="24"/>
        </w:rPr>
        <w:t xml:space="preserve">0523-86213810，邮箱jsjwzbdl@163.com</w:t>
      </w:r>
      <w:r>
        <w:rPr>
          <w:rFonts w:hint="eastAsia" w:ascii="宋体" w:hAnsi="宋体" w:cs="宋体"/>
          <w:sz w:val="24"/>
          <w:szCs w:val="24"/>
        </w:rPr>
        <w:t xml:space="preserve">　　　　　　　　　</w:t>
      </w:r>
      <w:r>
        <w:rPr>
          <w:rFonts w:hint="eastAsia" w:ascii="宋体" w:hAnsi="宋体" w:cs="宋体"/>
          <w:sz w:val="24"/>
          <w:szCs w:val="24"/>
        </w:rPr>
      </w:r>
      <w:r/>
    </w:p>
    <w:p>
      <w:pPr>
        <w:pStyle w:val="1050"/>
        <w:ind w:firstLine="480"/>
        <w:spacing w:line="480" w:lineRule="auto"/>
        <w:rPr>
          <w:rFonts w:hint="eastAsia" w:ascii="宋体" w:hAnsi="宋体" w:cs="宋体"/>
          <w:sz w:val="24"/>
          <w:szCs w:val="24"/>
        </w:rPr>
      </w:pPr>
      <w:r>
        <w:rPr>
          <w:rFonts w:hint="eastAsia" w:ascii="宋体" w:hAnsi="宋体" w:cs="宋体"/>
          <w:sz w:val="24"/>
          <w:szCs w:val="24"/>
        </w:rPr>
        <w:t xml:space="preserve">3.项目联系方式</w:t>
      </w:r>
      <w:bookmarkEnd w:id="36"/>
      <w:r/>
      <w:bookmarkEnd w:id="37"/>
      <w:r>
        <w:rPr>
          <w:rFonts w:hint="eastAsia" w:ascii="宋体" w:hAnsi="宋体" w:cs="宋体"/>
          <w:sz w:val="24"/>
          <w:szCs w:val="24"/>
        </w:rPr>
      </w:r>
      <w:r/>
    </w:p>
    <w:p>
      <w:pPr>
        <w:pStyle w:val="1074"/>
        <w:ind w:firstLine="480"/>
        <w:spacing w:line="480" w:lineRule="auto"/>
        <w:rPr>
          <w:rFonts w:hint="eastAsia" w:hAnsi="宋体" w:cs="宋体"/>
          <w:sz w:val="24"/>
          <w:szCs w:val="24"/>
        </w:rPr>
      </w:pPr>
      <w:r>
        <w:rPr>
          <w:rFonts w:hint="eastAsia" w:hAnsi="宋体" w:cs="宋体"/>
          <w:sz w:val="24"/>
          <w:szCs w:val="24"/>
        </w:rPr>
        <w:t xml:space="preserve">项目联系人：刘先生</w:t>
      </w:r>
      <w:r>
        <w:rPr>
          <w:rFonts w:hint="eastAsia" w:hAnsi="宋体" w:cs="宋体"/>
          <w:sz w:val="24"/>
          <w:szCs w:val="24"/>
        </w:rPr>
      </w:r>
      <w:r/>
    </w:p>
    <w:p>
      <w:pPr>
        <w:pStyle w:val="1050"/>
        <w:ind w:firstLine="480"/>
        <w:spacing w:line="480" w:lineRule="auto"/>
        <w:rPr>
          <w:rFonts w:hint="eastAsia" w:ascii="宋体" w:hAnsi="宋体" w:cs="宋体"/>
          <w:sz w:val="24"/>
          <w:szCs w:val="24"/>
        </w:rPr>
      </w:pPr>
      <w:r>
        <w:rPr>
          <w:rFonts w:hint="eastAsia" w:ascii="宋体" w:hAnsi="宋体" w:cs="宋体"/>
          <w:sz w:val="24"/>
          <w:szCs w:val="24"/>
        </w:rPr>
        <w:t xml:space="preserve">电　话：0523-86213810</w:t>
      </w:r>
      <w:r>
        <w:rPr>
          <w:rFonts w:hint="eastAsia" w:ascii="宋体" w:hAnsi="宋体" w:cs="宋体"/>
          <w:sz w:val="24"/>
          <w:szCs w:val="24"/>
        </w:rPr>
      </w:r>
      <w:r/>
    </w:p>
    <w:p>
      <w:pPr>
        <w:pStyle w:val="1050"/>
        <w:rPr>
          <w:rFonts w:hint="eastAsia" w:ascii="宋体" w:hAnsi="宋体" w:cs="宋体"/>
          <w:b/>
          <w:sz w:val="28"/>
          <w:szCs w:val="28"/>
        </w:rPr>
      </w:pPr>
      <w:r/>
      <w:bookmarkStart w:id="38" w:name="_Toc28832"/>
      <w:r>
        <w:rPr>
          <w:rFonts w:hint="eastAsia" w:ascii="宋体" w:hAnsi="宋体" w:cs="宋体"/>
          <w:b/>
          <w:sz w:val="28"/>
          <w:szCs w:val="28"/>
        </w:rPr>
      </w:r>
      <w:r/>
    </w:p>
    <w:p>
      <w:pPr>
        <w:pStyle w:val="1050"/>
        <w:jc w:val="center"/>
        <w:rPr>
          <w:rFonts w:hint="eastAsia" w:ascii="宋体" w:hAnsi="宋体" w:cs="宋体"/>
          <w:b/>
          <w:sz w:val="28"/>
          <w:szCs w:val="28"/>
        </w:rPr>
      </w:pPr>
      <w:r>
        <w:rPr>
          <w:rFonts w:hint="eastAsia" w:ascii="宋体" w:hAnsi="宋体" w:cs="宋体"/>
          <w:b/>
          <w:sz w:val="28"/>
          <w:szCs w:val="28"/>
        </w:rPr>
        <w:t xml:space="preserve">第二章  参加磋商供应商须知</w:t>
      </w:r>
      <w:bookmarkEnd w:id="38"/>
      <w:r>
        <w:rPr>
          <w:rFonts w:hint="eastAsia" w:ascii="宋体" w:hAnsi="宋体" w:cs="宋体"/>
          <w:b/>
          <w:sz w:val="28"/>
          <w:szCs w:val="28"/>
        </w:rPr>
      </w:r>
      <w:r/>
    </w:p>
    <w:p>
      <w:pPr>
        <w:pStyle w:val="1050"/>
        <w:ind w:firstLine="480"/>
        <w:jc w:val="center"/>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（参加竞争性磋商的供应商以下简称“供应商”）</w:t>
      </w:r>
      <w:r>
        <w:rPr>
          <w:rFonts w:hint="eastAsia" w:ascii="宋体" w:hAnsi="宋体" w:cs="宋体"/>
          <w:sz w:val="24"/>
          <w:szCs w:val="24"/>
        </w:rPr>
      </w:r>
      <w:r/>
    </w:p>
    <w:p>
      <w:pPr>
        <w:pStyle w:val="1050"/>
        <w:ind w:firstLine="482"/>
        <w:spacing w:line="480" w:lineRule="auto"/>
        <w:tabs>
          <w:tab w:val="left" w:pos="900" w:leader="none"/>
        </w:tabs>
        <w:rPr>
          <w:rFonts w:hint="eastAsia" w:ascii="宋体" w:hAnsi="宋体" w:cs="宋体"/>
          <w:b/>
          <w:sz w:val="24"/>
          <w:szCs w:val="24"/>
        </w:rPr>
      </w:pPr>
      <w:r/>
      <w:bookmarkEnd w:id="1"/>
      <w:r/>
      <w:bookmarkEnd w:id="2"/>
      <w:r/>
      <w:bookmarkEnd w:id="3"/>
      <w:r>
        <w:rPr>
          <w:rFonts w:hint="eastAsia" w:ascii="宋体" w:hAnsi="宋体" w:cs="宋体"/>
          <w:b/>
          <w:sz w:val="24"/>
          <w:szCs w:val="24"/>
        </w:rPr>
        <w:t xml:space="preserve">一、总则</w:t>
      </w:r>
      <w:r>
        <w:rPr>
          <w:rFonts w:hint="eastAsia" w:ascii="宋体" w:hAnsi="宋体" w:cs="宋体"/>
          <w:b/>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1.适用范围</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本竞争性磋商文件仅适用于竞争性磋商公告中所叙述项目的采购。</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2.项目采购方式</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本次采购采取竞争性磋商的方式。</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3.合格的磋商供应商</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3.1满足本磋商文件“竞争性磋商公告”中申请人的资格要求规定。</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3.2满足本磋商文件其他实质性要求和条件规定。</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4.参加磋商费用</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4.1参加磋商供应商应自行承担所有与参加磋商有关的费用。不论最终的成交结果如何，采购人或代理机构在任何情况下均无义务和责任承担这些费用。</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4.2本项目代理费柒仟捌佰元整，代理工作完成后采购人支付。</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5.磋商文件的约束力</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供应商一旦获取了本磋商文件并决定参加磋商，即被认为接受了本磋商文件的规定和约束，并且视为自竞争性磋商公告期限届满之日起已经知道或应当知道自身权益是否受到了损害。</w:t>
      </w:r>
      <w:bookmarkStart w:id="39" w:name="_Toc20823283"/>
      <w:r/>
      <w:bookmarkStart w:id="40" w:name="_Toc462564070"/>
      <w:r/>
      <w:bookmarkStart w:id="41" w:name="_Toc513029211"/>
      <w:r/>
      <w:bookmarkStart w:id="42" w:name="_Toc16938527"/>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6.磋商文件的澄清</w:t>
      </w:r>
      <w:bookmarkEnd w:id="39"/>
      <w:r/>
      <w:bookmarkEnd w:id="40"/>
      <w:r/>
      <w:bookmarkEnd w:id="41"/>
      <w:r/>
      <w:bookmarkEnd w:id="42"/>
      <w:r>
        <w:rPr>
          <w:rFonts w:hint="eastAsia" w:ascii="宋体" w:hAnsi="宋体" w:cs="宋体"/>
          <w:sz w:val="24"/>
          <w:szCs w:val="24"/>
        </w:rPr>
        <w:t xml:space="preserve">及修改</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b/>
          <w:sz w:val="24"/>
          <w:szCs w:val="24"/>
        </w:rPr>
      </w:pPr>
      <w:r>
        <w:rPr>
          <w:rFonts w:hint="eastAsia" w:ascii="宋体" w:hAnsi="宋体" w:cs="宋体"/>
          <w:sz w:val="24"/>
          <w:szCs w:val="24"/>
        </w:rPr>
        <w:t xml:space="preserve">任何要求对磋商文件进行澄清的供应商，均应在法律法规规定的时效内按竞争性磋商公告中的通讯地址，以书面形式通知代理机构（以代理机构实际收到供应商相关文件为准）。提交首次响应文件截止之日前，代理机构可以对已发出的磋商文件进行必要的澄清或者修改，澄清或者修改的内容作为磋商文件的组成部分。</w:t>
      </w:r>
      <w:bookmarkStart w:id="43" w:name="_Toc14577351"/>
      <w:r/>
      <w:bookmarkStart w:id="44" w:name="_Toc513029213"/>
      <w:r/>
      <w:bookmarkStart w:id="45" w:name="_Toc61149553"/>
      <w:r/>
      <w:bookmarkStart w:id="46" w:name="_Toc462564072"/>
      <w:r>
        <w:rPr>
          <w:rFonts w:hint="eastAsia" w:ascii="宋体" w:hAnsi="宋体" w:cs="宋体"/>
          <w:b/>
          <w:sz w:val="24"/>
          <w:szCs w:val="24"/>
        </w:rPr>
      </w:r>
      <w:r/>
    </w:p>
    <w:p>
      <w:pPr>
        <w:pStyle w:val="1050"/>
        <w:ind w:firstLine="482"/>
        <w:spacing w:line="480" w:lineRule="auto"/>
        <w:tabs>
          <w:tab w:val="left" w:pos="900" w:leader="none"/>
        </w:tabs>
        <w:rPr>
          <w:rFonts w:hint="eastAsia" w:ascii="宋体" w:hAnsi="宋体" w:cs="宋体"/>
          <w:sz w:val="24"/>
          <w:szCs w:val="24"/>
        </w:rPr>
      </w:pPr>
      <w:r>
        <w:rPr>
          <w:rFonts w:hint="eastAsia" w:ascii="宋体" w:hAnsi="宋体" w:cs="宋体"/>
          <w:b/>
          <w:sz w:val="24"/>
          <w:szCs w:val="24"/>
        </w:rPr>
        <w:t xml:space="preserve">二、磋商响应文件的编制</w:t>
      </w:r>
      <w:bookmarkEnd w:id="43"/>
      <w:r/>
      <w:bookmarkEnd w:id="44"/>
      <w:r/>
      <w:bookmarkEnd w:id="45"/>
      <w:r/>
      <w:bookmarkEnd w:id="46"/>
      <w:r/>
      <w:bookmarkStart w:id="47" w:name="_Toc61149561"/>
      <w:r/>
      <w:bookmarkStart w:id="48" w:name="_Toc14577361"/>
      <w:r/>
      <w:bookmarkStart w:id="49" w:name="_Toc513029223"/>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b/>
          <w:bCs/>
          <w:sz w:val="24"/>
          <w:szCs w:val="24"/>
          <w:lang w:val="zh-CN"/>
        </w:rPr>
      </w:pPr>
      <w:r/>
      <w:bookmarkEnd w:id="47"/>
      <w:r/>
      <w:bookmarkEnd w:id="48"/>
      <w:r/>
      <w:bookmarkEnd w:id="49"/>
      <w:r/>
      <w:bookmarkStart w:id="50" w:name="_Hlt26954834"/>
      <w:r/>
      <w:bookmarkEnd w:id="50"/>
      <w:r/>
      <w:bookmarkStart w:id="51" w:name="_Toc61149555"/>
      <w:r/>
      <w:bookmarkStart w:id="52" w:name="_Toc462564074"/>
      <w:r/>
      <w:bookmarkStart w:id="53" w:name="_Toc513029215"/>
      <w:r/>
      <w:bookmarkStart w:id="54" w:name="_Toc14577353"/>
      <w:r/>
      <w:bookmarkStart w:id="55" w:name="_Toc14577352"/>
      <w:r/>
      <w:bookmarkStart w:id="56" w:name="_Toc513029214"/>
      <w:r/>
      <w:bookmarkStart w:id="57" w:name="_Toc462564073"/>
      <w:r/>
      <w:bookmarkStart w:id="58" w:name="_Toc61149554"/>
      <w:r>
        <w:rPr>
          <w:rFonts w:hint="eastAsia" w:ascii="宋体" w:hAnsi="宋体" w:cs="宋体"/>
          <w:sz w:val="24"/>
          <w:szCs w:val="24"/>
        </w:rPr>
        <w:t xml:space="preserve">1.</w:t>
      </w:r>
      <w:r>
        <w:rPr>
          <w:rFonts w:hint="eastAsia" w:ascii="宋体" w:hAnsi="宋体" w:cs="宋体"/>
          <w:b/>
          <w:bCs/>
          <w:sz w:val="24"/>
          <w:szCs w:val="24"/>
        </w:rPr>
        <w:t xml:space="preserve">响应</w:t>
      </w:r>
      <w:r>
        <w:rPr>
          <w:rFonts w:hint="eastAsia" w:ascii="宋体" w:hAnsi="宋体" w:cs="宋体"/>
          <w:b/>
          <w:bCs/>
          <w:sz w:val="24"/>
          <w:szCs w:val="24"/>
          <w:lang w:val="zh-CN"/>
        </w:rPr>
        <w:t xml:space="preserve">文件的制作要求</w:t>
      </w:r>
      <w:r>
        <w:rPr>
          <w:rFonts w:hint="eastAsia" w:ascii="宋体" w:hAnsi="宋体" w:cs="宋体"/>
          <w:b/>
          <w:bCs/>
          <w:sz w:val="24"/>
          <w:szCs w:val="24"/>
          <w:lang w:val="zh-CN"/>
        </w:rPr>
      </w:r>
      <w:r/>
    </w:p>
    <w:p>
      <w:pPr>
        <w:pStyle w:val="1050"/>
        <w:ind w:firstLine="482"/>
        <w:spacing w:line="480" w:lineRule="auto"/>
        <w:rPr>
          <w:rFonts w:hint="eastAsia" w:ascii="宋体"/>
          <w:b/>
          <w:bCs/>
          <w:sz w:val="24"/>
          <w:szCs w:val="24"/>
        </w:rPr>
      </w:pPr>
      <w:r>
        <w:rPr>
          <w:rFonts w:hint="eastAsia" w:ascii="宋体"/>
          <w:b/>
          <w:bCs/>
          <w:sz w:val="24"/>
          <w:szCs w:val="24"/>
        </w:rPr>
        <w:t xml:space="preserve">本次采购采用“苏采云”系统进行政府采购活动。</w:t>
      </w:r>
      <w:r>
        <w:rPr>
          <w:rFonts w:hint="eastAsia" w:ascii="宋体"/>
          <w:b/>
          <w:bCs/>
          <w:sz w:val="24"/>
          <w:szCs w:val="24"/>
        </w:rPr>
      </w:r>
      <w:r/>
    </w:p>
    <w:p>
      <w:pPr>
        <w:pStyle w:val="1073"/>
        <w:ind w:left="0" w:firstLine="482"/>
        <w:spacing w:line="360" w:lineRule="auto"/>
        <w:rPr>
          <w:rFonts w:hint="eastAsia" w:ascii="宋体" w:hAnsi="宋体" w:cs="宋体"/>
          <w:b/>
          <w:bCs/>
          <w:i/>
          <w:iCs/>
          <w:sz w:val="24"/>
          <w:szCs w:val="24"/>
        </w:rPr>
      </w:pPr>
      <w:r>
        <w:rPr>
          <w:rFonts w:ascii="宋体" w:hAnsi="宋体" w:cs="宋体"/>
          <w:b/>
          <w:bCs/>
          <w:i/>
          <w:iCs/>
          <w:sz w:val="24"/>
          <w:szCs w:val="24"/>
        </w:rPr>
        <w:t xml:space="preserve">供应商</w:t>
      </w:r>
      <w:r>
        <w:rPr>
          <w:rFonts w:hint="eastAsia" w:ascii="宋体" w:hAnsi="宋体" w:cs="宋体"/>
          <w:b/>
          <w:bCs/>
          <w:i/>
          <w:iCs/>
          <w:sz w:val="24"/>
          <w:szCs w:val="24"/>
        </w:rPr>
        <w:t xml:space="preserve">须在规定时间内完成注册并办理CA证书后登录“苏采云”政府采购一体化平台，选择本项目点击“我要参与”并下载本项目采购文件。</w:t>
      </w:r>
      <w:r>
        <w:rPr>
          <w:rFonts w:hint="eastAsia" w:ascii="宋体" w:hAnsi="宋体" w:cs="宋体"/>
          <w:b/>
          <w:bCs/>
          <w:i/>
          <w:iCs/>
          <w:sz w:val="24"/>
          <w:szCs w:val="24"/>
        </w:rPr>
      </w:r>
      <w:r/>
    </w:p>
    <w:p>
      <w:pPr>
        <w:pStyle w:val="1050"/>
        <w:ind w:firstLine="482"/>
        <w:spacing w:line="480" w:lineRule="auto"/>
        <w:rPr>
          <w:rFonts w:ascii="宋体" w:hAnsi="宋体" w:cs="宋体"/>
          <w:b/>
          <w:bCs/>
          <w:sz w:val="24"/>
          <w:szCs w:val="24"/>
        </w:rPr>
      </w:pPr>
      <w:r>
        <w:rPr>
          <w:rFonts w:hint="eastAsia" w:ascii="宋体" w:hAnsi="宋体" w:cs="宋体"/>
          <w:b/>
          <w:bCs/>
          <w:sz w:val="24"/>
          <w:szCs w:val="24"/>
        </w:rPr>
        <w:t xml:space="preserve">CA办理指南详见：http://www.ccgp-jiangsu.gov.cn/help/help.html</w:t>
      </w:r>
      <w:r>
        <w:rPr>
          <w:rFonts w:ascii="宋体" w:hAnsi="宋体" w:cs="宋体"/>
          <w:b/>
          <w:bCs/>
          <w:sz w:val="24"/>
          <w:szCs w:val="24"/>
        </w:rPr>
      </w:r>
      <w:r/>
    </w:p>
    <w:p>
      <w:pPr>
        <w:pStyle w:val="1073"/>
        <w:ind w:left="0" w:firstLine="482"/>
        <w:spacing w:line="360" w:lineRule="auto"/>
        <w:rPr>
          <w:rFonts w:ascii="宋体" w:hAnsi="宋体" w:cs="宋体"/>
          <w:b/>
          <w:bCs/>
          <w:sz w:val="24"/>
          <w:szCs w:val="24"/>
        </w:rPr>
      </w:pPr>
      <w:r>
        <w:rPr>
          <w:rFonts w:ascii="宋体" w:hAnsi="宋体" w:cs="宋体"/>
          <w:b/>
          <w:bCs/>
          <w:sz w:val="24"/>
          <w:szCs w:val="24"/>
        </w:rPr>
        <w:t xml:space="preserve">“苏采云”</w:t>
      </w:r>
      <w:r>
        <w:rPr>
          <w:rFonts w:hint="eastAsia" w:ascii="宋体" w:hAnsi="宋体" w:cs="宋体"/>
          <w:b/>
          <w:bCs/>
          <w:sz w:val="24"/>
          <w:szCs w:val="24"/>
        </w:rPr>
        <w:t xml:space="preserve">网址：https://jszfcg.jsczt.cn/jszc/login</w:t>
      </w:r>
      <w:r>
        <w:rPr>
          <w:rFonts w:ascii="宋体" w:hAnsi="宋体" w:cs="宋体"/>
          <w:b/>
          <w:bCs/>
          <w:sz w:val="24"/>
          <w:szCs w:val="24"/>
        </w:rPr>
      </w:r>
      <w:r/>
    </w:p>
    <w:p>
      <w:pPr>
        <w:pStyle w:val="1050"/>
        <w:ind w:firstLine="482"/>
        <w:spacing w:line="360" w:lineRule="auto"/>
        <w:rPr>
          <w:rFonts w:hint="eastAsia" w:ascii="宋体" w:hAnsi="宋体" w:cs="宋体"/>
          <w:b/>
          <w:i/>
          <w:iCs/>
          <w:sz w:val="24"/>
          <w:szCs w:val="24"/>
        </w:rPr>
      </w:pPr>
      <w:r>
        <w:rPr>
          <w:rFonts w:hint="eastAsia" w:ascii="宋体" w:hAnsi="宋体" w:cs="宋体"/>
          <w:b/>
          <w:bCs/>
          <w:sz w:val="24"/>
          <w:szCs w:val="24"/>
        </w:rPr>
        <w:t xml:space="preserve">供应商须认真阅读操作指南，</w:t>
      </w:r>
      <w:r>
        <w:rPr>
          <w:rFonts w:ascii="宋体" w:hAnsi="宋体" w:cs="宋体"/>
          <w:b/>
          <w:bCs/>
          <w:sz w:val="24"/>
          <w:szCs w:val="24"/>
        </w:rPr>
        <w:t xml:space="preserve">按要求制作、上传电子响应文件（技术支持电话：0523-87633965、0523-86897512；客服QQ：709339244、1195486789。有关本次</w:t>
      </w:r>
      <w:r>
        <w:rPr>
          <w:rFonts w:hint="eastAsia" w:ascii="宋体" w:hAnsi="宋体" w:cs="宋体"/>
          <w:b/>
          <w:bCs/>
          <w:sz w:val="24"/>
          <w:szCs w:val="24"/>
        </w:rPr>
        <w:t xml:space="preserve">采购</w:t>
      </w:r>
      <w:r>
        <w:rPr>
          <w:rFonts w:ascii="宋体" w:hAnsi="宋体" w:cs="宋体"/>
          <w:b/>
          <w:bCs/>
          <w:sz w:val="24"/>
          <w:szCs w:val="24"/>
        </w:rPr>
        <w:t xml:space="preserve">的事项若存在变动或修改，敬请及时关注“江苏政府采购网”发布的更正公告。</w:t>
      </w:r>
      <w:r>
        <w:rPr>
          <w:rFonts w:hint="eastAsia" w:ascii="宋体" w:hAnsi="宋体" w:cs="宋体"/>
          <w:b/>
          <w:i/>
          <w:iCs/>
          <w:sz w:val="24"/>
          <w:szCs w:val="24"/>
        </w:rPr>
      </w:r>
      <w:r/>
    </w:p>
    <w:p>
      <w:pPr>
        <w:pStyle w:val="1050"/>
        <w:ind w:firstLine="482"/>
        <w:spacing w:line="360" w:lineRule="auto"/>
        <w:rPr>
          <w:rFonts w:hint="eastAsia" w:ascii="宋体" w:hAnsi="宋体" w:cs="宋体"/>
          <w:sz w:val="24"/>
          <w:szCs w:val="24"/>
        </w:rPr>
      </w:pPr>
      <w:r>
        <w:rPr>
          <w:rFonts w:hint="eastAsia" w:ascii="宋体" w:hAnsi="宋体" w:cs="宋体"/>
          <w:b/>
          <w:i/>
          <w:iCs/>
          <w:sz w:val="24"/>
          <w:szCs w:val="24"/>
        </w:rPr>
        <w:t xml:space="preserve">请供应商在“苏采云”系统中操作成功参与项目后，必须在“已参与项目”界面中下载电子征集文件（后缀名为“.kedt”）并导入政府采购客户端工具后方可进行响应文件制作和提交。电子投标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2.响应文件</w:t>
      </w:r>
      <w:bookmarkEnd w:id="51"/>
      <w:r/>
      <w:bookmarkEnd w:id="52"/>
      <w:r/>
      <w:bookmarkEnd w:id="53"/>
      <w:r/>
      <w:bookmarkEnd w:id="54"/>
      <w:r>
        <w:rPr>
          <w:rFonts w:hint="eastAsia" w:ascii="宋体" w:hAnsi="宋体" w:cs="宋体"/>
          <w:sz w:val="24"/>
          <w:szCs w:val="24"/>
        </w:rPr>
        <w:t xml:space="preserve">编制要求</w:t>
      </w:r>
      <w:r>
        <w:rPr>
          <w:rFonts w:hint="eastAsia" w:ascii="宋体" w:hAnsi="宋体" w:cs="宋体"/>
          <w:sz w:val="24"/>
          <w:szCs w:val="24"/>
        </w:rPr>
      </w:r>
      <w:r/>
    </w:p>
    <w:p>
      <w:pPr>
        <w:pStyle w:val="1050"/>
        <w:ind w:firstLine="480"/>
        <w:spacing w:line="480" w:lineRule="auto"/>
        <w:tabs>
          <w:tab w:val="left" w:pos="900" w:leader="none"/>
        </w:tabs>
        <w:rPr>
          <w:rFonts w:ascii="宋体" w:hAnsi="宋体" w:cs="宋体"/>
          <w:sz w:val="24"/>
          <w:szCs w:val="24"/>
        </w:rPr>
      </w:pPr>
      <w:r>
        <w:rPr>
          <w:rFonts w:hint="eastAsia" w:ascii="宋体" w:hAnsi="宋体" w:cs="宋体"/>
          <w:sz w:val="24"/>
          <w:szCs w:val="24"/>
        </w:rPr>
        <w:t xml:space="preserve">2.1磋商供应商提交的响应文件以及其与代理机构及采购人就有关磋商的所有来往函电均应使用简体中文。磋商文件中既有中文也有外文的，以中文意义为准；并须提供中文翻译件，否则视为未提供。</w:t>
      </w:r>
      <w:r>
        <w:rPr>
          <w:rFonts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2.2除技术性能另有规定外，响应文件所使用的度量衡单位，均须采用国家法定计量单位。</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bookmarkEnd w:id="55"/>
      <w:r/>
      <w:bookmarkEnd w:id="56"/>
      <w:r/>
      <w:bookmarkEnd w:id="57"/>
      <w:r/>
      <w:bookmarkEnd w:id="58"/>
      <w:r/>
      <w:bookmarkStart w:id="59" w:name="_Hlt26670357"/>
      <w:r/>
      <w:bookmarkEnd w:id="59"/>
      <w:r/>
      <w:bookmarkStart w:id="60" w:name="_Hlt26954836"/>
      <w:r/>
      <w:bookmarkEnd w:id="60"/>
      <w:r/>
      <w:bookmarkStart w:id="61" w:name="_Toc61149558"/>
      <w:r/>
      <w:bookmarkStart w:id="62" w:name="_Toc14577357"/>
      <w:r/>
      <w:bookmarkStart w:id="63" w:name="_Toc513029219"/>
      <w:r/>
      <w:bookmarkStart w:id="64" w:name="_Toc61149557"/>
      <w:r/>
      <w:bookmarkStart w:id="65" w:name="_Toc14577355"/>
      <w:r/>
      <w:bookmarkStart w:id="66" w:name="_Toc513029217"/>
      <w:r>
        <w:rPr>
          <w:rFonts w:hint="eastAsia" w:ascii="宋体" w:hAnsi="宋体" w:cs="宋体"/>
          <w:sz w:val="24"/>
          <w:szCs w:val="24"/>
        </w:rPr>
        <w:t xml:space="preserve">2.3响应文件构成</w:t>
      </w:r>
      <w:r>
        <w:rPr>
          <w:rFonts w:hint="eastAsia" w:ascii="宋体" w:hAnsi="宋体" w:cs="宋体"/>
          <w:sz w:val="24"/>
          <w:szCs w:val="24"/>
        </w:rPr>
      </w:r>
      <w:r/>
    </w:p>
    <w:p>
      <w:pPr>
        <w:pStyle w:val="1050"/>
        <w:ind w:firstLine="480"/>
        <w:spacing w:line="480" w:lineRule="auto"/>
        <w:rPr>
          <w:rFonts w:hint="eastAsia" w:ascii="宋体" w:hAnsi="宋体" w:cs="宋体"/>
          <w:sz w:val="24"/>
          <w:szCs w:val="24"/>
        </w:rPr>
      </w:pPr>
      <w:r>
        <w:rPr>
          <w:rFonts w:hint="eastAsia" w:ascii="宋体" w:hAnsi="宋体" w:cs="宋体"/>
          <w:sz w:val="24"/>
          <w:szCs w:val="24"/>
        </w:rPr>
        <w:t xml:space="preserve">供应商应认真阅读和理解磋商文件，并按磋商文件的要求编制响应文件；响应文件应对磋商文件作实质性响应，并保证所提供资料的真实性。</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bookmarkEnd w:id="61"/>
      <w:r/>
      <w:bookmarkEnd w:id="62"/>
      <w:r/>
      <w:bookmarkEnd w:id="63"/>
      <w:r/>
      <w:bookmarkStart w:id="67" w:name="_Hlt26668999"/>
      <w:r/>
      <w:bookmarkEnd w:id="67"/>
      <w:r>
        <w:rPr>
          <w:rFonts w:hint="eastAsia" w:ascii="宋体" w:hAnsi="宋体" w:cs="宋体"/>
          <w:sz w:val="24"/>
          <w:szCs w:val="24"/>
        </w:rPr>
        <w:t xml:space="preserve">磋商供应商编写的响应文件应包括但不限于以下部分：</w:t>
      </w:r>
      <w:r>
        <w:rPr>
          <w:rFonts w:hint="eastAsia" w:ascii="宋体" w:hAnsi="宋体" w:cs="宋体"/>
          <w:sz w:val="24"/>
          <w:szCs w:val="24"/>
        </w:rPr>
      </w:r>
      <w:r/>
    </w:p>
    <w:p>
      <w:pPr>
        <w:pStyle w:val="1050"/>
        <w:ind w:firstLine="480"/>
        <w:spacing w:line="360" w:lineRule="auto"/>
        <w:rPr>
          <w:rFonts w:hint="eastAsia" w:ascii="宋体" w:hAnsi="宋体" w:cs="宋体"/>
          <w:b/>
          <w:bCs/>
          <w:sz w:val="24"/>
          <w:szCs w:val="24"/>
        </w:rPr>
      </w:pPr>
      <w:r>
        <w:rPr>
          <w:rFonts w:hint="eastAsia" w:ascii="宋体" w:hAnsi="宋体" w:cs="宋体"/>
          <w:b/>
          <w:bCs/>
          <w:sz w:val="24"/>
          <w:szCs w:val="24"/>
        </w:rPr>
        <w:t xml:space="preserve">资格条件证明文件：</w:t>
      </w:r>
      <w:r>
        <w:rPr>
          <w:rFonts w:hint="eastAsia" w:ascii="宋体" w:hAnsi="宋体" w:cs="宋体"/>
          <w:b/>
          <w:bCs/>
          <w:sz w:val="24"/>
          <w:szCs w:val="24"/>
        </w:rPr>
      </w:r>
      <w:r/>
    </w:p>
    <w:p>
      <w:pPr>
        <w:pStyle w:val="1050"/>
        <w:ind w:firstLine="480"/>
        <w:spacing w:line="360" w:lineRule="auto"/>
        <w:rPr>
          <w:rFonts w:hint="eastAsia" w:ascii="宋体" w:hAnsi="宋体" w:cs="宋体"/>
          <w:sz w:val="24"/>
          <w:szCs w:val="24"/>
        </w:rPr>
      </w:pPr>
      <w:r>
        <w:rPr>
          <w:rFonts w:hint="eastAsia" w:ascii="宋体" w:hAnsi="宋体" w:cs="宋体"/>
          <w:sz w:val="24"/>
          <w:szCs w:val="24"/>
        </w:rPr>
        <w:t xml:space="preserve">（1）★具有独立承担民事责任的能力：</w:t>
      </w:r>
      <w:r>
        <w:rPr>
          <w:rFonts w:hint="eastAsia" w:ascii="宋体" w:hAnsi="宋体" w:cs="宋体"/>
          <w:bCs/>
          <w:sz w:val="24"/>
          <w:szCs w:val="24"/>
        </w:rPr>
        <w:t xml:space="preserve">提供法人或者其他组织的营业执照等证明文件，自然人的身份证明</w:t>
      </w:r>
      <w:r>
        <w:rPr>
          <w:rFonts w:hint="eastAsia" w:ascii="宋体" w:hAnsi="宋体" w:cs="宋体"/>
          <w:sz w:val="24"/>
          <w:szCs w:val="24"/>
        </w:rPr>
        <w:t xml:space="preserve">；（扫描件加盖投标人电子公章）</w:t>
      </w:r>
      <w:r>
        <w:rPr>
          <w:rFonts w:hint="eastAsia" w:ascii="宋体" w:hAnsi="宋体" w:cs="宋体"/>
          <w:sz w:val="24"/>
          <w:szCs w:val="24"/>
        </w:rPr>
      </w:r>
      <w:r/>
    </w:p>
    <w:p>
      <w:pPr>
        <w:pStyle w:val="1050"/>
        <w:ind w:firstLine="480"/>
        <w:spacing w:line="360" w:lineRule="auto"/>
        <w:rPr>
          <w:rFonts w:hint="eastAsia"/>
          <w:sz w:val="24"/>
          <w:szCs w:val="24"/>
        </w:rPr>
      </w:pPr>
      <w:r>
        <w:rPr>
          <w:rFonts w:hint="eastAsia" w:ascii="宋体" w:hAnsi="宋体" w:cs="宋体"/>
          <w:sz w:val="24"/>
          <w:szCs w:val="24"/>
        </w:rPr>
        <w:t xml:space="preserve">（2）★具有良好的商业信誉和健全的财务会计制度：提供2025年度的财务状况报告（提供审计报告或财务报表，成立不满一年不需提供）；</w:t>
      </w:r>
      <w:r>
        <w:rPr>
          <w:rFonts w:hint="eastAsia"/>
          <w:sz w:val="24"/>
          <w:szCs w:val="24"/>
        </w:rPr>
      </w:r>
      <w:r/>
    </w:p>
    <w:p>
      <w:pPr>
        <w:pStyle w:val="1050"/>
        <w:ind w:firstLine="480"/>
        <w:spacing w:line="360" w:lineRule="auto"/>
        <w:rPr>
          <w:rFonts w:ascii="宋体" w:hAnsi="宋体" w:cs="宋体"/>
          <w:sz w:val="24"/>
          <w:szCs w:val="24"/>
        </w:rPr>
      </w:pPr>
      <w:r>
        <w:rPr>
          <w:rFonts w:hint="eastAsia" w:ascii="宋体" w:hAnsi="宋体" w:cs="宋体"/>
          <w:sz w:val="24"/>
          <w:szCs w:val="24"/>
        </w:rPr>
        <w:t xml:space="preserve">（3）★有依法缴纳税收和社会保障资金的良好记录：提供2026年1月以来不少于1个月依法缴纳税收（不包括个人所得税）的相关材料，如依法免税或不需要纳税的，则应提供相应证明材料复印件；提供2026年1月以来不少于1个月的依法缴纳社会保障资金的相关材料，如依法不需要缴纳社会保障资金的，则应提供相应证明材料扫描件；</w:t>
      </w:r>
      <w:r>
        <w:rPr>
          <w:rFonts w:hint="eastAsia" w:ascii="宋体" w:hAnsi="宋体" w:cs="宋体"/>
          <w:b/>
          <w:bCs/>
          <w:sz w:val="24"/>
          <w:szCs w:val="24"/>
        </w:rPr>
        <w:t xml:space="preserve">成立距响应文件递交截止不足30日供应商可不提供该项材料。</w:t>
      </w:r>
      <w:r>
        <w:rPr>
          <w:rFonts w:ascii="宋体" w:hAnsi="宋体" w:cs="宋体"/>
          <w:sz w:val="24"/>
          <w:szCs w:val="24"/>
        </w:rPr>
      </w:r>
      <w:r/>
    </w:p>
    <w:p>
      <w:pPr>
        <w:pStyle w:val="1050"/>
        <w:ind w:firstLine="480"/>
        <w:spacing w:line="360" w:lineRule="auto"/>
        <w:rPr>
          <w:sz w:val="24"/>
          <w:szCs w:val="24"/>
        </w:rPr>
      </w:pPr>
      <w:r>
        <w:rPr>
          <w:rFonts w:hint="eastAsia" w:ascii="宋体" w:hAnsi="宋体" w:cs="宋体"/>
          <w:sz w:val="24"/>
          <w:szCs w:val="24"/>
        </w:rPr>
        <w:t xml:space="preserve">（4）★具有履行合同所必需的设备和专业技术能力：提供证明材料，格式自定</w:t>
      </w:r>
      <w:r>
        <w:rPr>
          <w:rFonts w:hint="eastAsia" w:ascii="宋体" w:hAnsi="宋体" w:cs="宋体"/>
          <w:b/>
          <w:bCs/>
          <w:sz w:val="24"/>
          <w:szCs w:val="24"/>
        </w:rPr>
        <w:t xml:space="preserve">； </w:t>
      </w:r>
      <w:r>
        <w:rPr>
          <w:sz w:val="24"/>
          <w:szCs w:val="24"/>
        </w:rPr>
      </w:r>
      <w:r/>
    </w:p>
    <w:p>
      <w:pPr>
        <w:pStyle w:val="1050"/>
        <w:ind w:firstLine="480"/>
        <w:spacing w:line="360" w:lineRule="auto"/>
        <w:rPr>
          <w:rFonts w:hint="eastAsia" w:ascii="宋体" w:hAnsi="宋体" w:cs="宋体"/>
          <w:b/>
          <w:bCs/>
          <w:sz w:val="24"/>
        </w:rPr>
      </w:pPr>
      <w:r>
        <w:rPr>
          <w:rFonts w:hint="eastAsia" w:ascii="宋体" w:hAnsi="宋体" w:cs="宋体"/>
          <w:sz w:val="24"/>
          <w:szCs w:val="24"/>
        </w:rPr>
        <w:t xml:space="preserve">（5）★参加政府采购活动前三年内，在经营活动中没有重大违法记录：提供书面声明</w:t>
      </w:r>
      <w:r>
        <w:rPr>
          <w:rFonts w:hint="eastAsia" w:ascii="宋体" w:hAnsi="宋体" w:cs="宋体"/>
          <w:b/>
          <w:bCs/>
          <w:sz w:val="24"/>
        </w:rPr>
        <w:t xml:space="preserve">； </w:t>
      </w:r>
      <w:r>
        <w:rPr>
          <w:rFonts w:hint="eastAsia" w:ascii="宋体" w:hAnsi="宋体" w:cs="宋体"/>
          <w:b/>
          <w:bCs/>
          <w:sz w:val="24"/>
        </w:rPr>
      </w:r>
      <w:r/>
    </w:p>
    <w:p>
      <w:pPr>
        <w:pStyle w:val="1050"/>
        <w:ind w:firstLine="480"/>
        <w:spacing w:line="360" w:lineRule="auto"/>
        <w:rPr>
          <w:rFonts w:hint="eastAsia" w:ascii="宋体" w:hAnsi="宋体" w:cs="宋体"/>
          <w:sz w:val="24"/>
          <w:szCs w:val="24"/>
        </w:rPr>
      </w:pPr>
      <w:r>
        <w:rPr>
          <w:rFonts w:hint="eastAsia" w:ascii="宋体" w:hAnsi="宋体" w:cs="宋体"/>
          <w:sz w:val="24"/>
          <w:szCs w:val="24"/>
        </w:rPr>
        <w:t xml:space="preserve">（6）法律、行政法规规定的其他条件。（如有）</w:t>
      </w:r>
      <w:r>
        <w:rPr>
          <w:rFonts w:hint="eastAsia" w:ascii="宋体" w:hAnsi="宋体" w:cs="宋体"/>
          <w:sz w:val="24"/>
          <w:szCs w:val="24"/>
        </w:rPr>
      </w:r>
      <w:r/>
    </w:p>
    <w:p>
      <w:pPr>
        <w:pStyle w:val="1050"/>
        <w:ind w:firstLine="480"/>
        <w:spacing w:line="360" w:lineRule="auto"/>
        <w:rPr>
          <w:rFonts w:hint="eastAsia" w:ascii="宋体" w:hAnsi="宋体" w:cs="宋体"/>
          <w:sz w:val="24"/>
          <w:szCs w:val="24"/>
        </w:rPr>
      </w:pPr>
      <w:r>
        <w:rPr>
          <w:rFonts w:hint="eastAsia" w:ascii="宋体" w:hAnsi="宋体" w:cs="宋体"/>
          <w:sz w:val="24"/>
          <w:szCs w:val="24"/>
        </w:rPr>
        <w:t xml:space="preserve">（7）★中小企业声明函、残疾人福利性单位声明、监狱企业证明材料。</w:t>
      </w:r>
      <w:r>
        <w:rPr>
          <w:rFonts w:hint="eastAsia" w:ascii="宋体" w:hAnsi="宋体" w:cs="宋体"/>
          <w:sz w:val="24"/>
          <w:szCs w:val="24"/>
        </w:rPr>
      </w:r>
      <w:r/>
    </w:p>
    <w:p>
      <w:pPr>
        <w:pStyle w:val="1050"/>
        <w:ind w:firstLine="480"/>
        <w:spacing w:line="360" w:lineRule="auto"/>
        <w:rPr>
          <w:rFonts w:hint="eastAsia" w:ascii="宋体" w:hAnsi="宋体" w:cs="宋体"/>
          <w:sz w:val="24"/>
          <w:szCs w:val="24"/>
        </w:rPr>
      </w:pPr>
      <w:r>
        <w:rPr>
          <w:rFonts w:hint="eastAsia" w:ascii="宋体" w:hAnsi="宋体" w:cs="宋体"/>
          <w:sz w:val="24"/>
          <w:szCs w:val="24"/>
        </w:rPr>
        <w:t xml:space="preserve">（8）未被“信用中国”网站（www.creditchina.gov.cn）列入失信被执行人、重大税收违法案件当事人名单、政府采购严重失信行为记录名单：提供信用中国查询报告），</w:t>
      </w:r>
      <w:r>
        <w:rPr>
          <w:rFonts w:ascii="宋体" w:hAnsi="宋体" w:cs="宋体"/>
          <w:sz w:val="24"/>
          <w:szCs w:val="24"/>
        </w:rPr>
        <w:t xml:space="preserve">在上述指定网站不能查询信用信息的投标人，应提供相关证明材料（加盖</w:t>
      </w:r>
      <w:r>
        <w:rPr>
          <w:rFonts w:hint="eastAsia" w:ascii="宋体" w:hAnsi="宋体" w:cs="宋体"/>
          <w:sz w:val="24"/>
          <w:szCs w:val="24"/>
        </w:rPr>
        <w:t xml:space="preserve">电子</w:t>
      </w:r>
      <w:r>
        <w:rPr>
          <w:rFonts w:ascii="宋体" w:hAnsi="宋体" w:cs="宋体"/>
          <w:sz w:val="24"/>
          <w:szCs w:val="24"/>
        </w:rPr>
        <w:t xml:space="preserve">公章）</w:t>
      </w:r>
      <w:r>
        <w:rPr>
          <w:rFonts w:hint="eastAsia" w:ascii="宋体" w:hAnsi="宋体" w:cs="宋体"/>
          <w:sz w:val="24"/>
          <w:szCs w:val="24"/>
        </w:rPr>
        <w:t xml:space="preserve">；</w:t>
      </w:r>
      <w:r>
        <w:rPr>
          <w:rFonts w:hint="eastAsia" w:ascii="宋体" w:hAnsi="宋体" w:cs="宋体"/>
          <w:sz w:val="24"/>
          <w:szCs w:val="24"/>
        </w:rPr>
      </w:r>
      <w:r/>
    </w:p>
    <w:p>
      <w:pPr>
        <w:pStyle w:val="1050"/>
        <w:ind w:firstLine="480"/>
        <w:spacing w:line="360" w:lineRule="auto"/>
        <w:rPr>
          <w:rFonts w:hint="eastAsia" w:ascii="宋体" w:hAnsi="宋体" w:cs="宋体"/>
          <w:sz w:val="24"/>
          <w:szCs w:val="24"/>
        </w:rPr>
      </w:pPr>
      <w:r>
        <w:rPr>
          <w:rFonts w:hint="eastAsia" w:ascii="宋体" w:hAnsi="宋体" w:cs="宋体"/>
          <w:sz w:val="24"/>
          <w:szCs w:val="24"/>
        </w:rPr>
        <w:t xml:space="preserve">（9）★拒绝下述供应商参加本次采购活动：供应商单位负责人为同一人或者存在直接控股、管理关系的不同供应商，不得参加同一合同项下的政府采购活动。凡为本采购项目提供整体设计、规范编制或者项目管理、监理、检测等服务的供应商，不得再参加本采购项目的其他采购活动；提供声明函；</w:t>
      </w:r>
      <w:r>
        <w:rPr>
          <w:rFonts w:hint="eastAsia" w:ascii="宋体" w:hAnsi="宋体" w:cs="宋体"/>
          <w:sz w:val="24"/>
          <w:szCs w:val="24"/>
        </w:rPr>
      </w:r>
      <w:r/>
    </w:p>
    <w:p>
      <w:pPr>
        <w:pStyle w:val="1050"/>
        <w:ind w:firstLine="482"/>
        <w:spacing w:line="360" w:lineRule="auto"/>
        <w:rPr>
          <w:rFonts w:hint="eastAsia" w:ascii="宋体" w:hAnsi="宋体" w:cs="宋体"/>
          <w:b/>
          <w:bCs/>
          <w:sz w:val="24"/>
          <w:szCs w:val="24"/>
        </w:rPr>
      </w:pPr>
      <w:r>
        <w:rPr>
          <w:rFonts w:hint="eastAsia" w:ascii="宋体" w:hAnsi="宋体" w:cs="宋体"/>
          <w:b/>
          <w:bCs/>
          <w:sz w:val="24"/>
          <w:szCs w:val="24"/>
        </w:rPr>
        <w:t xml:space="preserve">符合性审查文件：</w:t>
      </w:r>
      <w:r>
        <w:rPr>
          <w:rFonts w:hint="eastAsia" w:ascii="宋体" w:hAnsi="宋体" w:cs="宋体"/>
          <w:b/>
          <w:bCs/>
          <w:sz w:val="24"/>
          <w:szCs w:val="24"/>
        </w:rPr>
      </w:r>
      <w:r/>
    </w:p>
    <w:p>
      <w:pPr>
        <w:pStyle w:val="1050"/>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szCs w:val="24"/>
        </w:rPr>
        <w:t xml:space="preserve">★磋商响应函</w:t>
      </w:r>
      <w:r>
        <w:rPr>
          <w:rFonts w:hint="eastAsia" w:ascii="宋体" w:hAnsi="宋体" w:cs="宋体"/>
          <w:sz w:val="24"/>
        </w:rPr>
        <w:t xml:space="preserve">；</w:t>
      </w:r>
      <w:r>
        <w:rPr>
          <w:rFonts w:hint="eastAsia" w:ascii="宋体" w:hAnsi="宋体" w:cs="宋体"/>
          <w:sz w:val="24"/>
        </w:rPr>
      </w:r>
      <w:r/>
    </w:p>
    <w:p>
      <w:pPr>
        <w:pStyle w:val="1050"/>
        <w:ind w:firstLine="480"/>
        <w:spacing w:line="360" w:lineRule="auto"/>
        <w:rPr>
          <w:rFonts w:hint="eastAsia" w:ascii="宋体" w:hAnsi="宋体" w:cs="宋体"/>
          <w:sz w:val="24"/>
          <w:szCs w:val="24"/>
        </w:rPr>
      </w:pPr>
      <w:r>
        <w:rPr>
          <w:rFonts w:hint="eastAsia" w:ascii="宋体" w:hAnsi="宋体" w:cs="宋体"/>
          <w:sz w:val="24"/>
          <w:szCs w:val="24"/>
        </w:rPr>
        <w:t xml:space="preserve">（2）★投标人法定代表人授权委托书（格式见附件，法定代表人亲自参加投标的除外）；投标人法定代表人身份证复印件、投标人法定代表人授权代表身份证复印件（法定代表人亲自参加投标的除外）；</w:t>
      </w:r>
      <w:r>
        <w:rPr>
          <w:rFonts w:hint="eastAsia" w:ascii="宋体" w:hAnsi="宋体" w:cs="宋体"/>
          <w:sz w:val="24"/>
          <w:szCs w:val="24"/>
        </w:rPr>
      </w:r>
      <w:r/>
    </w:p>
    <w:p>
      <w:pPr>
        <w:pStyle w:val="1050"/>
        <w:ind w:firstLine="480"/>
        <w:spacing w:line="360" w:lineRule="auto"/>
        <w:rPr>
          <w:rFonts w:hint="eastAsia" w:ascii="宋体" w:hAnsi="宋体" w:cs="宋体"/>
          <w:sz w:val="24"/>
          <w:szCs w:val="24"/>
        </w:rPr>
      </w:pPr>
      <w:r>
        <w:rPr>
          <w:rFonts w:hint="eastAsia" w:ascii="宋体" w:hAnsi="宋体" w:cs="宋体"/>
          <w:sz w:val="24"/>
          <w:szCs w:val="24"/>
        </w:rPr>
        <w:t xml:space="preserve">（3）★商务条款响应表；</w:t>
      </w:r>
      <w:r>
        <w:rPr>
          <w:rFonts w:hint="eastAsia" w:ascii="宋体" w:hAnsi="宋体" w:cs="宋体"/>
          <w:sz w:val="24"/>
          <w:szCs w:val="24"/>
        </w:rPr>
      </w:r>
      <w:r/>
    </w:p>
    <w:p>
      <w:pPr>
        <w:pStyle w:val="1050"/>
        <w:ind w:firstLine="480"/>
        <w:spacing w:line="360" w:lineRule="auto"/>
        <w:rPr>
          <w:rFonts w:hint="eastAsia" w:ascii="宋体" w:hAnsi="宋体" w:cs="宋体"/>
          <w:sz w:val="24"/>
          <w:szCs w:val="24"/>
        </w:rPr>
      </w:pPr>
      <w:r>
        <w:rPr>
          <w:rFonts w:hint="eastAsia" w:ascii="宋体" w:hAnsi="宋体" w:cs="宋体"/>
          <w:sz w:val="24"/>
          <w:szCs w:val="24"/>
        </w:rPr>
        <w:t xml:space="preserve">（4）★采购需求响应表；</w:t>
      </w:r>
      <w:r>
        <w:rPr>
          <w:rFonts w:hint="eastAsia" w:ascii="宋体" w:hAnsi="宋体" w:cs="宋体"/>
          <w:sz w:val="24"/>
          <w:szCs w:val="24"/>
        </w:rPr>
      </w:r>
      <w:r/>
    </w:p>
    <w:p>
      <w:pPr>
        <w:pStyle w:val="1050"/>
        <w:ind w:firstLine="480"/>
        <w:spacing w:line="360" w:lineRule="auto"/>
        <w:rPr>
          <w:rFonts w:hint="eastAsia" w:ascii="宋体" w:hAnsi="宋体" w:cs="宋体"/>
          <w:sz w:val="24"/>
          <w:szCs w:val="24"/>
        </w:rPr>
      </w:pPr>
      <w:r>
        <w:rPr>
          <w:rFonts w:hint="eastAsia" w:ascii="宋体" w:hAnsi="宋体" w:cs="宋体"/>
          <w:sz w:val="24"/>
          <w:szCs w:val="24"/>
        </w:rPr>
        <w:t xml:space="preserve">（5）投标人认为需要提供的其他说明和资料；</w:t>
      </w:r>
      <w:r>
        <w:rPr>
          <w:rFonts w:hint="eastAsia" w:ascii="宋体" w:hAnsi="宋体" w:cs="宋体"/>
          <w:sz w:val="24"/>
          <w:szCs w:val="24"/>
        </w:rPr>
      </w:r>
      <w:r/>
    </w:p>
    <w:p>
      <w:pPr>
        <w:pStyle w:val="1050"/>
        <w:ind w:left="-2" w:right="210" w:firstLine="482"/>
        <w:jc w:val="left"/>
        <w:keepLines/>
        <w:keepNext/>
        <w:spacing w:before="50"/>
        <w:rPr>
          <w:rFonts w:hint="eastAsia" w:ascii="宋体" w:hAnsi="宋体" w:cs="宋体"/>
          <w:b/>
          <w:bCs/>
          <w:sz w:val="24"/>
          <w:szCs w:val="24"/>
        </w:rPr>
        <w:outlineLvl w:val="1"/>
      </w:pPr>
      <w:r>
        <w:rPr>
          <w:rFonts w:hint="eastAsia" w:ascii="宋体" w:hAnsi="宋体" w:cs="宋体"/>
          <w:b/>
          <w:bCs/>
          <w:sz w:val="24"/>
          <w:szCs w:val="24"/>
        </w:rPr>
        <w:t xml:space="preserve">企业报价折扣证明</w:t>
      </w:r>
      <w:r>
        <w:rPr>
          <w:rFonts w:hint="eastAsia" w:ascii="宋体" w:hAnsi="宋体" w:cs="宋体"/>
          <w:b/>
          <w:bCs/>
          <w:sz w:val="24"/>
          <w:szCs w:val="24"/>
        </w:rPr>
      </w:r>
      <w:r/>
    </w:p>
    <w:p>
      <w:pPr>
        <w:pStyle w:val="1050"/>
        <w:ind w:left="-2" w:right="210" w:firstLine="482"/>
        <w:jc w:val="left"/>
        <w:keepLines/>
        <w:keepNext/>
        <w:spacing w:before="50"/>
        <w:rPr>
          <w:rFonts w:ascii="宋体" w:hAnsi="宋体" w:cs="宋体"/>
          <w:b/>
          <w:bCs/>
          <w:sz w:val="24"/>
          <w:szCs w:val="24"/>
        </w:rPr>
        <w:outlineLvl w:val="1"/>
      </w:pPr>
      <w:r>
        <w:rPr>
          <w:rFonts w:hint="eastAsia" w:ascii="宋体" w:hAnsi="宋体" w:cs="宋体"/>
          <w:b/>
          <w:bCs/>
          <w:sz w:val="24"/>
          <w:szCs w:val="24"/>
        </w:rPr>
        <w:t xml:space="preserve">本项目专门面向中小企业采购，不再进行价格扣除优惠。</w:t>
      </w:r>
      <w:r>
        <w:rPr>
          <w:rFonts w:ascii="宋体" w:hAnsi="宋体" w:cs="宋体"/>
          <w:b/>
          <w:bCs/>
          <w:sz w:val="24"/>
          <w:szCs w:val="24"/>
        </w:rPr>
      </w:r>
      <w:r/>
    </w:p>
    <w:p>
      <w:pPr>
        <w:pStyle w:val="1050"/>
        <w:ind w:left="-2" w:right="210" w:firstLine="482"/>
        <w:jc w:val="left"/>
        <w:keepLines/>
        <w:keepNext/>
        <w:spacing w:before="50"/>
        <w:rPr>
          <w:rFonts w:hint="eastAsia" w:ascii="宋体" w:hAnsi="宋体" w:cs="宋体"/>
          <w:b/>
          <w:bCs/>
          <w:sz w:val="24"/>
          <w:szCs w:val="24"/>
        </w:rPr>
        <w:outlineLvl w:val="1"/>
      </w:pPr>
      <w:r>
        <w:rPr>
          <w:rFonts w:hint="eastAsia" w:ascii="宋体" w:hAnsi="宋体" w:cs="宋体"/>
          <w:b/>
          <w:bCs/>
          <w:sz w:val="24"/>
          <w:szCs w:val="24"/>
        </w:rPr>
        <w:t xml:space="preserve">综合评审评分项：</w:t>
      </w:r>
      <w:r>
        <w:rPr>
          <w:rFonts w:hint="eastAsia" w:ascii="宋体" w:hAnsi="宋体" w:cs="宋体"/>
          <w:b/>
          <w:bCs/>
          <w:sz w:val="24"/>
          <w:szCs w:val="24"/>
        </w:rPr>
      </w:r>
      <w:r/>
    </w:p>
    <w:p>
      <w:pPr>
        <w:pStyle w:val="1050"/>
        <w:ind w:left="-2" w:right="210" w:firstLine="480"/>
        <w:jc w:val="left"/>
        <w:keepLines/>
        <w:keepNext/>
        <w:spacing w:before="50" w:line="360" w:lineRule="auto"/>
        <w:rPr>
          <w:rFonts w:hint="eastAsia" w:ascii="Arial" w:hAnsi="Arial" w:eastAsia="黑体"/>
          <w:sz w:val="32"/>
          <w:szCs w:val="20"/>
        </w:rPr>
        <w:outlineLvl w:val="1"/>
      </w:pPr>
      <w:r>
        <w:rPr>
          <w:rFonts w:hint="eastAsia" w:ascii="宋体" w:hAnsi="宋体" w:cs="宋体"/>
          <w:sz w:val="24"/>
          <w:szCs w:val="24"/>
        </w:rPr>
        <w:t xml:space="preserve">根据评分细则需要提交的材料</w:t>
      </w:r>
      <w:r>
        <w:rPr>
          <w:rFonts w:hint="eastAsia" w:ascii="Arial" w:hAnsi="Arial" w:eastAsia="黑体"/>
          <w:sz w:val="32"/>
          <w:szCs w:val="20"/>
        </w:rPr>
      </w:r>
      <w:r/>
    </w:p>
    <w:p>
      <w:pPr>
        <w:pStyle w:val="1050"/>
        <w:ind w:firstLine="482"/>
        <w:spacing w:line="360" w:lineRule="auto"/>
        <w:rPr>
          <w:rFonts w:hint="eastAsia" w:ascii="宋体" w:hAnsi="宋体" w:cs="宋体"/>
          <w:b/>
          <w:bCs/>
          <w:sz w:val="24"/>
          <w:szCs w:val="24"/>
        </w:rPr>
      </w:pPr>
      <w:r>
        <w:rPr>
          <w:rFonts w:hint="eastAsia" w:ascii="宋体" w:hAnsi="宋体" w:cs="宋体"/>
          <w:b/>
          <w:bCs/>
          <w:sz w:val="24"/>
          <w:szCs w:val="24"/>
        </w:rPr>
        <w:t xml:space="preserve">注：上述加★项目若有缺失或无效，将导致该响应文件作无效评定，且不允许在递交截止时间后补正。本采购文件所表述（指定）的公章是指刻有投标人法定名称的印章，不包括合同、财务、税务、发票等形式的业务专用章）。</w:t>
      </w:r>
      <w:r>
        <w:rPr>
          <w:rFonts w:hint="eastAsia" w:ascii="宋体" w:hAnsi="宋体" w:cs="宋体"/>
          <w:b/>
          <w:bCs/>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3.磋商响应报价</w:t>
      </w:r>
      <w:bookmarkEnd w:id="64"/>
      <w:r/>
      <w:bookmarkEnd w:id="65"/>
      <w:r/>
      <w:bookmarkEnd w:id="66"/>
      <w:r/>
      <w:bookmarkStart w:id="68" w:name="_Hlt26670373"/>
      <w:r/>
      <w:bookmarkEnd w:id="68"/>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3.1每项产品或服务只允许有一个报价，任何有选择的报价将不予接受，磋商文件中另有规定的按规定执行。</w:t>
      </w:r>
      <w:r>
        <w:rPr>
          <w:rFonts w:hint="eastAsia" w:ascii="宋体" w:hAnsi="宋体" w:cs="宋体"/>
          <w:sz w:val="24"/>
          <w:szCs w:val="24"/>
        </w:rPr>
      </w:r>
      <w:r/>
    </w:p>
    <w:p>
      <w:pPr>
        <w:pStyle w:val="1050"/>
        <w:ind w:firstLine="482"/>
        <w:spacing w:line="48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3.2评审过程中出现下列情形之一的，评审委员会应当启动异常低价投标（响应）审查程序：</w:t>
      </w:r>
      <w:r>
        <w:rPr>
          <w:rFonts w:hint="eastAsia" w:ascii="宋体" w:hAnsi="宋体" w:cs="宋体"/>
          <w:b/>
          <w:bCs/>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（1）投标（响应）报价低于全部通过符合性审查服务供应商投标（响应）报价平均值50%的，即投标（响应）报价&lt;全部通过符合性审查服务供应商投标（响应）报价平均值×50%；</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（2）投标（响应）报价低于通过符合性审查的次低报价服务供应商投标（响应）报价50%的，即投标（响应）报价&lt;通过符合性审查的次低报价服务供应商投标（响应）报价×50%；</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（3）投标（响应）报价低于采购项目最高限价45%的，即投标（响应）报价&lt;采购项目最高限价×45%；</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（4）评审委员会基于专业判断，认为服务供应商报价过低，有可能影响产品质量或者不能诚信履约的其他情形。</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3.3标的物</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详见项目需求。</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3.4有关费用处理</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本次采购磋商供应商的总报价应包括为完成本项目发生的所有费用，采购人不再支付其他任何费用，本磋商文件中另有规定的除外。磋商文件未列明，而磋商供应商认为必需的费用也须列入报价。</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3.5报价注意事项：</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（1）价格一律以人民币计算，以元为单位标准；</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（2）供应商报价时应充分考虑所有可能影响到报价的价格因素，一旦评标结束最终中标，报价将包定，不予调整。如发生漏、缺、少项，都将被认为是中标人的报价让利行为，损失自负。</w:t>
      </w:r>
      <w:r>
        <w:rPr>
          <w:rFonts w:hint="eastAsia" w:ascii="宋体" w:hAnsi="宋体" w:cs="宋体"/>
          <w:sz w:val="24"/>
          <w:szCs w:val="24"/>
        </w:rPr>
      </w:r>
      <w:r/>
    </w:p>
    <w:p>
      <w:pPr>
        <w:pStyle w:val="1050"/>
        <w:ind w:firstLine="480"/>
        <w:spacing w:line="480" w:lineRule="auto"/>
        <w:tabs>
          <w:tab w:val="left" w:pos="900" w:leader="none"/>
        </w:tabs>
        <w:rPr>
          <w:rFonts w:ascii="宋体" w:hAnsi="宋体" w:cs="宋体"/>
          <w:b/>
          <w:sz w:val="24"/>
          <w:szCs w:val="24"/>
        </w:rPr>
      </w:pPr>
      <w:r/>
      <w:bookmarkStart w:id="69" w:name="_Hlt26670482"/>
      <w:r/>
      <w:bookmarkEnd w:id="69"/>
      <w:r/>
      <w:bookmarkStart w:id="70" w:name="_Hlt26954854"/>
      <w:r/>
      <w:bookmarkEnd w:id="70"/>
      <w:r/>
      <w:bookmarkStart w:id="71" w:name="_Hlt26954846"/>
      <w:r/>
      <w:bookmarkEnd w:id="71"/>
      <w:r/>
      <w:bookmarkStart w:id="72" w:name="_Hlt26954749"/>
      <w:r/>
      <w:bookmarkEnd w:id="72"/>
      <w:r/>
      <w:bookmarkStart w:id="73" w:name="_Hlt26670489"/>
      <w:r/>
      <w:bookmarkEnd w:id="73"/>
      <w:r/>
      <w:bookmarkStart w:id="74" w:name="_Hlt26670486"/>
      <w:r/>
      <w:bookmarkEnd w:id="74"/>
      <w:r/>
      <w:bookmarkStart w:id="75" w:name="_Hlt26954734"/>
      <w:r/>
      <w:bookmarkEnd w:id="75"/>
      <w:r/>
      <w:bookmarkStart w:id="76" w:name="_Hlt26954848"/>
      <w:r/>
      <w:bookmarkEnd w:id="76"/>
      <w:r/>
      <w:bookmarkStart w:id="77" w:name="_Hlt26954739"/>
      <w:r/>
      <w:bookmarkEnd w:id="77"/>
      <w:r/>
      <w:bookmarkStart w:id="78" w:name="_Hlt26954731"/>
      <w:r/>
      <w:bookmarkEnd w:id="78"/>
      <w:r/>
      <w:bookmarkStart w:id="79" w:name="_Hlt26670493"/>
      <w:r/>
      <w:bookmarkEnd w:id="79"/>
      <w:r/>
      <w:bookmarkStart w:id="80" w:name="_Hlt26670403"/>
      <w:r/>
      <w:bookmarkEnd w:id="80"/>
      <w:r/>
      <w:bookmarkStart w:id="81" w:name="_Hlt26954842"/>
      <w:r/>
      <w:bookmarkEnd w:id="81"/>
      <w:r/>
      <w:bookmarkStart w:id="82" w:name="_Hlt26670425"/>
      <w:r/>
      <w:bookmarkEnd w:id="82"/>
      <w:r/>
      <w:bookmarkStart w:id="83" w:name="_Hlt26668983"/>
      <w:r/>
      <w:bookmarkEnd w:id="83"/>
      <w:r/>
      <w:bookmarkStart w:id="84" w:name="_Hlt26954844"/>
      <w:r/>
      <w:bookmarkEnd w:id="84"/>
      <w:r/>
      <w:bookmarkStart w:id="85" w:name="_Hlt26954852"/>
      <w:r/>
      <w:bookmarkEnd w:id="85"/>
      <w:r/>
      <w:bookmarkStart w:id="86" w:name="_Hlt26954850"/>
      <w:r/>
      <w:bookmarkEnd w:id="86"/>
      <w:r/>
      <w:bookmarkStart w:id="87" w:name="_Toc513029224"/>
      <w:r/>
      <w:bookmarkStart w:id="88" w:name="_Toc61149562"/>
      <w:r/>
      <w:bookmarkStart w:id="89" w:name="_Toc14577362"/>
      <w:r>
        <w:rPr>
          <w:rFonts w:hint="eastAsia" w:ascii="宋体" w:hAnsi="宋体" w:cs="宋体"/>
          <w:sz w:val="24"/>
          <w:szCs w:val="24"/>
        </w:rPr>
        <w:t xml:space="preserve">4.磋商保证金：无；履约保证金：无。</w:t>
      </w:r>
      <w:r>
        <w:rPr>
          <w:rFonts w:ascii="宋体" w:hAnsi="宋体" w:cs="宋体"/>
          <w:b/>
          <w:sz w:val="24"/>
          <w:szCs w:val="24"/>
        </w:rPr>
      </w:r>
      <w:r/>
    </w:p>
    <w:p>
      <w:pPr>
        <w:pStyle w:val="1050"/>
        <w:ind w:firstLine="482"/>
        <w:spacing w:line="480" w:lineRule="auto"/>
        <w:tabs>
          <w:tab w:val="left" w:pos="900" w:leader="none"/>
        </w:tabs>
        <w:rPr>
          <w:rFonts w:hint="eastAsia" w:ascii="宋体" w:hAnsi="宋体" w:cs="宋体"/>
          <w:b/>
          <w:sz w:val="24"/>
          <w:szCs w:val="24"/>
        </w:rPr>
      </w:pPr>
      <w:r>
        <w:rPr>
          <w:rFonts w:hint="eastAsia" w:ascii="宋体" w:hAnsi="宋体" w:cs="宋体"/>
          <w:b/>
          <w:sz w:val="24"/>
          <w:szCs w:val="24"/>
        </w:rPr>
        <w:t xml:space="preserve">三、首次响应文件的递交</w:t>
      </w:r>
      <w:bookmarkEnd w:id="87"/>
      <w:r/>
      <w:bookmarkEnd w:id="88"/>
      <w:r/>
      <w:bookmarkEnd w:id="89"/>
      <w:r>
        <w:rPr>
          <w:rFonts w:hint="eastAsia" w:ascii="宋体" w:hAnsi="宋体" w:cs="宋体"/>
          <w:b/>
          <w:sz w:val="24"/>
          <w:szCs w:val="24"/>
        </w:rPr>
      </w:r>
      <w:r/>
    </w:p>
    <w:p>
      <w:pPr>
        <w:pStyle w:val="1050"/>
        <w:ind w:firstLine="397"/>
        <w:spacing w:line="360" w:lineRule="auto"/>
        <w:rPr>
          <w:rFonts w:ascii="宋体" w:hAnsi="宋体" w:cs="宋体"/>
          <w:sz w:val="24"/>
          <w:szCs w:val="24"/>
        </w:rPr>
      </w:pPr>
      <w:r/>
      <w:bookmarkStart w:id="90" w:name="_Hlt26954856"/>
      <w:r/>
      <w:bookmarkEnd w:id="90"/>
      <w:r>
        <w:rPr>
          <w:rFonts w:hint="eastAsia" w:ascii="宋体" w:hAnsi="宋体" w:cs="宋体"/>
          <w:sz w:val="24"/>
          <w:szCs w:val="24"/>
        </w:rPr>
        <w:t xml:space="preserve">1.电子响应文件的递交</w:t>
      </w:r>
      <w:r>
        <w:rPr>
          <w:rFonts w:ascii="宋体" w:hAnsi="宋体" w:cs="宋体"/>
          <w:sz w:val="24"/>
          <w:szCs w:val="24"/>
        </w:rPr>
      </w:r>
      <w:r/>
    </w:p>
    <w:p>
      <w:pPr>
        <w:pStyle w:val="1050"/>
        <w:ind w:firstLine="397"/>
        <w:spacing w:line="360" w:lineRule="auto"/>
        <w:rPr>
          <w:rFonts w:hint="eastAsia" w:ascii="宋体" w:hAnsi="宋体" w:cs="宋体"/>
          <w:sz w:val="24"/>
          <w:szCs w:val="24"/>
        </w:rPr>
      </w:pPr>
      <w:r>
        <w:rPr>
          <w:rFonts w:hint="eastAsia" w:ascii="宋体" w:hAnsi="宋体" w:cs="宋体"/>
          <w:sz w:val="24"/>
          <w:szCs w:val="24"/>
        </w:rPr>
        <w:t xml:space="preserve">供应商应当按照规定，在响应文件递交截止时间前制作并上传电子投标文件。</w:t>
      </w:r>
      <w:r>
        <w:rPr>
          <w:rFonts w:hint="eastAsia" w:ascii="宋体" w:hAnsi="宋体" w:cs="宋体"/>
          <w:sz w:val="24"/>
          <w:szCs w:val="24"/>
        </w:rPr>
      </w:r>
      <w:r/>
    </w:p>
    <w:p>
      <w:pPr>
        <w:pStyle w:val="1050"/>
        <w:ind w:firstLine="397"/>
        <w:spacing w:line="360" w:lineRule="auto"/>
        <w:rPr>
          <w:rFonts w:hint="eastAsia" w:ascii="宋体" w:hAnsi="宋体" w:cs="宋体"/>
          <w:sz w:val="24"/>
          <w:szCs w:val="24"/>
        </w:rPr>
      </w:pPr>
      <w:r>
        <w:rPr>
          <w:rFonts w:hint="eastAsia" w:ascii="宋体" w:hAnsi="宋体" w:cs="宋体"/>
          <w:sz w:val="24"/>
          <w:szCs w:val="24"/>
        </w:rPr>
        <w:t xml:space="preserve">2.递交截止日期</w:t>
      </w:r>
      <w:r>
        <w:rPr>
          <w:rFonts w:hint="eastAsia" w:ascii="宋体" w:hAnsi="宋体" w:cs="宋体"/>
          <w:sz w:val="24"/>
          <w:szCs w:val="24"/>
        </w:rPr>
      </w:r>
      <w:r/>
    </w:p>
    <w:p>
      <w:pPr>
        <w:pStyle w:val="1050"/>
        <w:ind w:firstLine="397"/>
        <w:spacing w:line="360" w:lineRule="auto"/>
        <w:rPr>
          <w:rFonts w:hint="eastAsia" w:ascii="宋体" w:hAnsi="宋体" w:cs="宋体"/>
          <w:b/>
          <w:bCs/>
          <w:sz w:val="24"/>
          <w:szCs w:val="24"/>
        </w:rPr>
      </w:pPr>
      <w:r>
        <w:rPr>
          <w:rFonts w:hint="eastAsia" w:ascii="宋体" w:hAnsi="宋体" w:cs="宋体"/>
          <w:b/>
          <w:bCs/>
          <w:sz w:val="24"/>
          <w:szCs w:val="24"/>
        </w:rPr>
        <w:t xml:space="preserve">2.1供应商上传电子响应文件的时间不得迟于采购公告中规定的递交截止时间，系统平台拒绝接收在其规定的截止时间后上传的任何响应文件。</w:t>
      </w:r>
      <w:r>
        <w:rPr>
          <w:rFonts w:hint="eastAsia" w:ascii="宋体" w:hAnsi="宋体" w:cs="宋体"/>
          <w:b/>
          <w:bCs/>
          <w:sz w:val="24"/>
          <w:szCs w:val="24"/>
        </w:rPr>
      </w:r>
      <w:r/>
    </w:p>
    <w:p>
      <w:pPr>
        <w:pStyle w:val="1050"/>
        <w:ind w:firstLine="397"/>
        <w:spacing w:line="360" w:lineRule="auto"/>
        <w:rPr>
          <w:rFonts w:hint="eastAsia" w:ascii="宋体" w:hAnsi="宋体" w:cs="宋体"/>
          <w:b/>
          <w:bCs/>
          <w:sz w:val="24"/>
          <w:szCs w:val="24"/>
        </w:rPr>
      </w:pPr>
      <w:r>
        <w:rPr>
          <w:rFonts w:hint="eastAsia" w:ascii="宋体" w:hAnsi="宋体" w:cs="宋体"/>
          <w:b/>
          <w:bCs/>
          <w:sz w:val="24"/>
          <w:szCs w:val="24"/>
        </w:rPr>
        <w:t xml:space="preserve">供应商应充分考虑网络环境、网络带宽等风险因素，如因供应商自身原因造成的电子响应文件上传不成功由供应商自行承担全部责任。</w:t>
      </w:r>
      <w:r>
        <w:rPr>
          <w:rFonts w:hint="eastAsia" w:ascii="宋体" w:hAnsi="宋体" w:cs="宋体"/>
          <w:b/>
          <w:bCs/>
          <w:sz w:val="24"/>
          <w:szCs w:val="24"/>
        </w:rPr>
      </w:r>
      <w:r/>
    </w:p>
    <w:p>
      <w:pPr>
        <w:pStyle w:val="1050"/>
        <w:ind w:firstLine="397"/>
        <w:spacing w:line="360" w:lineRule="auto"/>
        <w:rPr>
          <w:rFonts w:hint="eastAsia"/>
          <w:szCs w:val="24"/>
        </w:rPr>
      </w:pPr>
      <w:r>
        <w:rPr>
          <w:rFonts w:hint="eastAsia" w:ascii="宋体" w:hAnsi="宋体" w:cs="宋体"/>
          <w:sz w:val="24"/>
          <w:szCs w:val="24"/>
        </w:rPr>
        <w:t xml:space="preserve">2.2代理机构可以按照规定，通过修改采购文件酌情延长截止日期，在此情况下，供应商的所有权利和义务以及供应商受制的截止日期均应以延长后新的截止日期为准。</w:t>
      </w:r>
      <w:r>
        <w:rPr>
          <w:rFonts w:hint="eastAsia"/>
          <w:szCs w:val="24"/>
        </w:rPr>
      </w:r>
      <w:r/>
    </w:p>
    <w:p>
      <w:pPr>
        <w:pStyle w:val="1050"/>
        <w:ind w:firstLine="397"/>
        <w:spacing w:line="360" w:lineRule="auto"/>
        <w:rPr>
          <w:bCs/>
          <w:szCs w:val="24"/>
        </w:rPr>
      </w:pPr>
      <w:r>
        <w:rPr>
          <w:rFonts w:hint="eastAsia" w:ascii="宋体" w:hAnsi="宋体" w:cs="宋体"/>
          <w:bCs/>
          <w:sz w:val="24"/>
          <w:szCs w:val="24"/>
        </w:rPr>
        <w:t xml:space="preserve">3.响应文件的修改和撤回</w:t>
      </w:r>
      <w:r>
        <w:rPr>
          <w:bCs/>
          <w:szCs w:val="24"/>
        </w:rPr>
      </w:r>
      <w:r/>
    </w:p>
    <w:p>
      <w:pPr>
        <w:pStyle w:val="1050"/>
        <w:ind w:firstLine="397"/>
        <w:spacing w:line="360" w:lineRule="auto"/>
        <w:rPr>
          <w:rFonts w:ascii="宋体" w:hAnsi="宋体" w:cs="宋体"/>
          <w:sz w:val="24"/>
          <w:szCs w:val="24"/>
        </w:rPr>
      </w:pPr>
      <w:r>
        <w:rPr>
          <w:rFonts w:hint="eastAsia" w:ascii="宋体" w:hAnsi="宋体" w:cs="宋体"/>
          <w:sz w:val="24"/>
          <w:szCs w:val="24"/>
        </w:rPr>
        <w:t xml:space="preserve">3.1响应文件的撤回</w:t>
      </w:r>
      <w:r>
        <w:rPr>
          <w:rFonts w:ascii="宋体" w:hAnsi="宋体" w:cs="宋体"/>
          <w:sz w:val="24"/>
          <w:szCs w:val="24"/>
        </w:rPr>
      </w:r>
      <w:r/>
    </w:p>
    <w:p>
      <w:pPr>
        <w:pStyle w:val="1050"/>
        <w:ind w:firstLine="397"/>
        <w:spacing w:line="360" w:lineRule="auto"/>
        <w:rPr>
          <w:rFonts w:hint="eastAsia" w:ascii="宋体" w:hAnsi="宋体" w:cs="宋体"/>
          <w:sz w:val="24"/>
          <w:szCs w:val="24"/>
        </w:rPr>
      </w:pPr>
      <w:r>
        <w:rPr>
          <w:rFonts w:hint="eastAsia" w:ascii="宋体" w:hAnsi="宋体" w:cs="宋体"/>
          <w:sz w:val="24"/>
          <w:szCs w:val="24"/>
        </w:rPr>
        <w:t xml:space="preserve">供应商可在投标截止时间前，撤回其电子响应文件。</w:t>
      </w:r>
      <w:r>
        <w:rPr>
          <w:rFonts w:hint="eastAsia" w:ascii="宋体" w:hAnsi="宋体" w:cs="宋体"/>
          <w:sz w:val="24"/>
          <w:szCs w:val="24"/>
        </w:rPr>
      </w:r>
      <w:r/>
    </w:p>
    <w:p>
      <w:pPr>
        <w:pStyle w:val="1050"/>
        <w:ind w:firstLine="397"/>
        <w:spacing w:line="360" w:lineRule="auto"/>
        <w:rPr>
          <w:rFonts w:hint="eastAsia" w:ascii="宋体" w:hAnsi="宋体" w:cs="宋体"/>
          <w:sz w:val="24"/>
          <w:szCs w:val="24"/>
        </w:rPr>
      </w:pPr>
      <w:r>
        <w:rPr>
          <w:rFonts w:hint="eastAsia" w:ascii="宋体" w:hAnsi="宋体" w:cs="宋体"/>
          <w:sz w:val="24"/>
          <w:szCs w:val="24"/>
        </w:rPr>
        <w:t xml:space="preserve">3.2响应文件的修改</w:t>
      </w:r>
      <w:r>
        <w:rPr>
          <w:rFonts w:hint="eastAsia" w:ascii="宋体" w:hAnsi="宋体" w:cs="宋体"/>
          <w:sz w:val="24"/>
          <w:szCs w:val="24"/>
        </w:rPr>
      </w:r>
      <w:r/>
    </w:p>
    <w:p>
      <w:pPr>
        <w:pStyle w:val="1050"/>
        <w:ind w:firstLine="397"/>
        <w:spacing w:line="360" w:lineRule="auto"/>
        <w:rPr>
          <w:rFonts w:hint="eastAsia" w:ascii="宋体" w:hAnsi="宋体" w:cs="宋体"/>
          <w:sz w:val="24"/>
          <w:szCs w:val="24"/>
        </w:rPr>
      </w:pPr>
      <w:r>
        <w:rPr>
          <w:rFonts w:hint="eastAsia" w:ascii="宋体" w:hAnsi="宋体" w:cs="宋体"/>
          <w:sz w:val="24"/>
          <w:szCs w:val="24"/>
        </w:rPr>
        <w:t xml:space="preserve">供应商可在投标截止时间前，对其电子响应文件进行修改。</w:t>
      </w:r>
      <w:r>
        <w:rPr>
          <w:rFonts w:hint="eastAsia" w:ascii="宋体" w:hAnsi="宋体" w:cs="宋体"/>
          <w:sz w:val="24"/>
          <w:szCs w:val="24"/>
        </w:rPr>
      </w:r>
      <w:r/>
    </w:p>
    <w:p>
      <w:pPr>
        <w:pStyle w:val="1050"/>
        <w:ind w:firstLine="397"/>
        <w:spacing w:line="360" w:lineRule="auto"/>
        <w:rPr>
          <w:rFonts w:hint="eastAsia" w:ascii="宋体" w:hAnsi="宋体" w:cs="宋体"/>
          <w:b/>
          <w:sz w:val="24"/>
          <w:szCs w:val="24"/>
        </w:rPr>
      </w:pPr>
      <w:r>
        <w:rPr>
          <w:rFonts w:hint="eastAsia" w:ascii="宋体" w:hAnsi="宋体" w:cs="宋体"/>
          <w:sz w:val="24"/>
          <w:szCs w:val="24"/>
        </w:rPr>
        <w:t xml:space="preserve">3.3在递交截止时间之后，供应商不得对其电子响应文件作任何修改。</w:t>
      </w:r>
      <w:r>
        <w:rPr>
          <w:rFonts w:hint="eastAsia" w:ascii="宋体" w:hAnsi="宋体" w:cs="宋体"/>
          <w:b/>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4.磋商响应有效期</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4.1磋商响应有效期为代理机构规定的响应文件提交截止时间后九十（90）天。供应商声明的磋商响应有效期比规定短的将被视为非实质性响应而予以拒绝；供应商就磋商响应有效期不作说明的视同认可本条款设定的磋商响应有效期。</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b/>
          <w:sz w:val="24"/>
          <w:szCs w:val="24"/>
        </w:rPr>
      </w:pPr>
      <w:r>
        <w:rPr>
          <w:rFonts w:hint="eastAsia" w:ascii="宋体" w:hAnsi="宋体" w:cs="宋体"/>
          <w:sz w:val="24"/>
          <w:szCs w:val="24"/>
        </w:rPr>
        <w:t xml:space="preserve">4.2在特殊情况下，代理机构于原磋商响应有效期满之前，可向磋商供应商提出延长磋商响应有效期的要求。</w:t>
      </w:r>
      <w:bookmarkStart w:id="91" w:name="_Hlt26954864"/>
      <w:r/>
      <w:bookmarkEnd w:id="91"/>
      <w:r/>
      <w:bookmarkStart w:id="92" w:name="_Hlt26670523"/>
      <w:r/>
      <w:bookmarkEnd w:id="92"/>
      <w:r>
        <w:rPr>
          <w:rFonts w:hint="eastAsia" w:ascii="宋体" w:hAnsi="宋体" w:cs="宋体"/>
          <w:b/>
          <w:sz w:val="24"/>
          <w:szCs w:val="24"/>
        </w:rPr>
      </w:r>
      <w:r/>
    </w:p>
    <w:p>
      <w:pPr>
        <w:pStyle w:val="1050"/>
        <w:ind w:firstLine="482"/>
        <w:spacing w:line="480" w:lineRule="auto"/>
        <w:tabs>
          <w:tab w:val="left" w:pos="900" w:leader="none"/>
        </w:tabs>
        <w:rPr>
          <w:rFonts w:hint="eastAsia" w:ascii="宋体" w:hAnsi="宋体" w:cs="宋体"/>
          <w:b/>
          <w:sz w:val="24"/>
          <w:szCs w:val="24"/>
        </w:rPr>
      </w:pPr>
      <w:r>
        <w:rPr>
          <w:rFonts w:hint="eastAsia" w:ascii="宋体" w:hAnsi="宋体" w:cs="宋体"/>
          <w:b/>
          <w:sz w:val="24"/>
          <w:szCs w:val="24"/>
        </w:rPr>
        <w:t xml:space="preserve">四、磋商与评审</w:t>
      </w:r>
      <w:r>
        <w:rPr>
          <w:rFonts w:hint="eastAsia" w:ascii="宋体" w:hAnsi="宋体" w:cs="宋体"/>
          <w:b/>
          <w:sz w:val="24"/>
          <w:szCs w:val="24"/>
        </w:rPr>
      </w:r>
      <w:r/>
    </w:p>
    <w:p>
      <w:pPr>
        <w:pStyle w:val="1050"/>
        <w:ind w:firstLine="480"/>
        <w:spacing w:line="480" w:lineRule="auto"/>
        <w:tabs>
          <w:tab w:val="left" w:pos="900" w:leader="none"/>
        </w:tabs>
        <w:rPr>
          <w:rFonts w:ascii="宋体" w:hAnsi="宋体" w:cs="宋体"/>
          <w:sz w:val="24"/>
          <w:szCs w:val="24"/>
        </w:rPr>
      </w:pPr>
      <w:r/>
      <w:bookmarkStart w:id="93" w:name="_Toc513029230"/>
      <w:r/>
      <w:bookmarkStart w:id="94" w:name="_Toc20823302"/>
      <w:r/>
      <w:bookmarkStart w:id="95" w:name="_Toc16938546"/>
      <w:r>
        <w:rPr>
          <w:rFonts w:hint="eastAsia" w:ascii="宋体" w:hAnsi="宋体" w:cs="宋体"/>
          <w:sz w:val="24"/>
          <w:szCs w:val="24"/>
        </w:rPr>
        <w:t xml:space="preserve">1</w:t>
      </w:r>
      <w:bookmarkEnd w:id="93"/>
      <w:r/>
      <w:bookmarkEnd w:id="94"/>
      <w:r/>
      <w:bookmarkEnd w:id="95"/>
      <w:r>
        <w:rPr>
          <w:rFonts w:hint="eastAsia" w:ascii="宋体" w:hAnsi="宋体" w:cs="宋体"/>
          <w:sz w:val="24"/>
          <w:szCs w:val="24"/>
        </w:rPr>
        <w:t xml:space="preserve">.响应文件解密</w:t>
      </w:r>
      <w:r>
        <w:rPr>
          <w:rFonts w:ascii="宋体" w:hAnsi="宋体" w:cs="宋体"/>
          <w:sz w:val="24"/>
          <w:szCs w:val="24"/>
        </w:rPr>
      </w:r>
      <w:r/>
    </w:p>
    <w:p>
      <w:pPr>
        <w:pStyle w:val="1050"/>
        <w:ind w:firstLine="482"/>
        <w:spacing w:line="480" w:lineRule="auto"/>
        <w:tabs>
          <w:tab w:val="left" w:pos="900" w:leader="none"/>
        </w:tabs>
        <w:rPr>
          <w:rFonts w:hint="eastAsia" w:ascii="宋体" w:hAnsi="宋体" w:cs="宋体"/>
          <w:b/>
          <w:bCs/>
          <w:sz w:val="24"/>
          <w:szCs w:val="24"/>
        </w:rPr>
      </w:pPr>
      <w:r/>
      <w:bookmarkStart w:id="96" w:name="_Toc513029231"/>
      <w:r/>
      <w:bookmarkStart w:id="97" w:name="_Toc16938547"/>
      <w:r/>
      <w:bookmarkStart w:id="98" w:name="_Toc20823303"/>
      <w:r>
        <w:rPr>
          <w:rFonts w:hint="eastAsia" w:ascii="宋体" w:hAnsi="宋体" w:cs="宋体"/>
          <w:b/>
          <w:bCs/>
          <w:sz w:val="24"/>
          <w:szCs w:val="24"/>
        </w:rPr>
        <w:t xml:space="preserve">供应商应当按照《江苏省政府采购管理交易系统（苏采云）供应商操作手册》规定，在苏采云系统规定的时间内对磋商响应文件进行解密。供应商在苏采云系统规定时间内未解密，解密超时视同解密失败，放弃投标。</w:t>
      </w:r>
      <w:r>
        <w:rPr>
          <w:rFonts w:hint="eastAsia" w:ascii="宋体" w:hAnsi="宋体" w:cs="宋体"/>
          <w:b/>
          <w:bCs/>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2.磋商小组</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2.1响应文件解密后，代理机构将组织磋商小组进行评审。</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2.2代理机构及采购人将根据本采购项目的特点组建磋商小组，由三人以上（含三人）单数组成，将对实质性响应报价文件要求的报价文件进行评价和比较，并采用相同的程序和标准。</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3.磋商评审过程的保密</w:t>
      </w:r>
      <w:bookmarkEnd w:id="96"/>
      <w:r/>
      <w:bookmarkEnd w:id="97"/>
      <w:r/>
      <w:bookmarkEnd w:id="98"/>
      <w:r>
        <w:rPr>
          <w:rFonts w:hint="eastAsia" w:ascii="宋体" w:hAnsi="宋体" w:cs="宋体"/>
          <w:sz w:val="24"/>
          <w:szCs w:val="24"/>
        </w:rPr>
        <w:t xml:space="preserve">与公正</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3.1磋商小组、采购人和代理机构工作人员、相关监督人员等与评审工作有关的人员，对评审情况以及在评审过程中获悉的国家秘密、商业秘密负有保密责任。</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3.2在磋商评审过程中，磋商供应商不得以任何行为影响磋商评审过程，否则其响应文件将被作为无效响应文件。</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bookmarkStart w:id="99" w:name="_Toc16938548"/>
      <w:r/>
      <w:bookmarkStart w:id="100" w:name="_Toc513029232"/>
      <w:r/>
      <w:bookmarkStart w:id="101" w:name="_Toc20823304"/>
      <w:r>
        <w:rPr>
          <w:rFonts w:hint="eastAsia" w:ascii="宋体" w:hAnsi="宋体" w:cs="宋体"/>
          <w:sz w:val="24"/>
          <w:szCs w:val="24"/>
        </w:rPr>
        <w:t xml:space="preserve">4.评审过程的澄清</w:t>
      </w:r>
      <w:bookmarkEnd w:id="99"/>
      <w:r/>
      <w:bookmarkEnd w:id="100"/>
      <w:r/>
      <w:bookmarkEnd w:id="101"/>
      <w:r>
        <w:rPr>
          <w:rFonts w:hint="eastAsia" w:ascii="宋体" w:hAnsi="宋体" w:cs="宋体"/>
          <w:sz w:val="24"/>
          <w:szCs w:val="24"/>
        </w:rPr>
        <w:t xml:space="preserve">、说明和更正</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4.2</w:t>
      </w:r>
      <w:r>
        <w:rPr>
          <w:rFonts w:hint="eastAsia" w:ascii="宋体" w:hAnsi="宋体" w:cs="宋体"/>
          <w:b/>
          <w:bCs/>
          <w:sz w:val="24"/>
          <w:szCs w:val="24"/>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4.3接到磋商小组澄清要求的供应商如未按规定作出澄清，其风险由供应商自行承担。</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bookmarkStart w:id="102" w:name="_Toc16938549"/>
      <w:r/>
      <w:bookmarkStart w:id="103" w:name="_Toc20823305"/>
      <w:r/>
      <w:bookmarkStart w:id="104" w:name="_Toc513029233"/>
      <w:r>
        <w:rPr>
          <w:rFonts w:hint="eastAsia" w:ascii="宋体" w:hAnsi="宋体" w:cs="宋体"/>
          <w:sz w:val="24"/>
          <w:szCs w:val="24"/>
        </w:rPr>
        <w:t xml:space="preserve">5.对首次响应文件的初审</w:t>
      </w:r>
      <w:bookmarkEnd w:id="102"/>
      <w:r/>
      <w:bookmarkEnd w:id="103"/>
      <w:r/>
      <w:bookmarkEnd w:id="104"/>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5.1首次响应文件初审分为资格性检查和符合性检查。</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资格性检查：依据法律法规和磋商文件的规定，对首次响应文件中的资格证明文件提交情况等进行审查，以确定供应商是否具备参加磋商的资格。</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符合性检查：依据磋商文件的规定，从响应文件的有效性、完整性和对磋商文件的响应程度进行审查，以确定是否对磋商文件的实质性要求作出响应。</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5.2在正式磋商之前，磋商小组将首先审查每份响应文件是否实质性响应了磋商文件的要求。实质性响应的响应文件应该是与磋商文件要求的条款、条件和规格相符，没有重大负偏离或保留。</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所谓重大负偏离或保留是指与磋商文件规定的实质性要求存在负偏离，或者在实质上与磋商文件不一致，而且限制了合同中采购人的权利或供应商的义务，纠正这些偏离或保留将会对其他实质性响应要求的供应商的竞争地位产生不公正的影响。重大负偏离的认定需经过磋商小组的认定。磋商小组决定响应文件的响应性只根据响应文件本身的内容，而不寻求外部的证据。</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5.3被认定为无效响应的响应文件的情形</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（1）未按照磋商文件规定要求签署、盖章的；</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（2）供应商在报价时采用选择性报价；</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（3）供应商不具备磋商文件中规定资格要求的；</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（4）不符合法律法规和磋商文件中规定的其他实质性要求和条件的；</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（5）经磋商小组认定为非实质性响应文件的；</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（6）其他法律法规及本磋商文件规定的属非响应性的响应文件的情形。</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5.4如果响应文件实质上没有响应磋商文件的要求，磋商小组将予以拒绝，供应商不得通过修改或撤销不合要求的偏离或保留而使其响应文件成为实质性响应的文件。</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5.5磋商小组将允许修正响应文件中不构成重大负偏离的、微小的、非正规的、不一致的或不规则的地方，但这些修改不能影响任何供应商相应的名次排列。</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bookmarkStart w:id="105" w:name="_Toc513029234"/>
      <w:r/>
      <w:bookmarkStart w:id="106" w:name="_Toc16938550"/>
      <w:r/>
      <w:bookmarkStart w:id="107" w:name="_Toc20823306"/>
      <w:r>
        <w:rPr>
          <w:rFonts w:hint="eastAsia" w:ascii="宋体" w:hAnsi="宋体" w:cs="宋体"/>
          <w:sz w:val="24"/>
          <w:szCs w:val="24"/>
        </w:rPr>
        <w:t xml:space="preserve">6</w:t>
      </w:r>
      <w:bookmarkEnd w:id="105"/>
      <w:r/>
      <w:bookmarkEnd w:id="106"/>
      <w:r/>
      <w:bookmarkEnd w:id="107"/>
      <w:r>
        <w:rPr>
          <w:rFonts w:hint="eastAsia" w:ascii="宋体" w:hAnsi="宋体" w:cs="宋体"/>
          <w:sz w:val="24"/>
          <w:szCs w:val="24"/>
        </w:rPr>
        <w:t xml:space="preserve">.磋商程序及评审方法和标准</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bookmarkStart w:id="108" w:name="_Toc513029235"/>
      <w:r/>
      <w:bookmarkStart w:id="109" w:name="_Toc20823307"/>
      <w:r/>
      <w:bookmarkStart w:id="110" w:name="_Toc16938551"/>
      <w:r>
        <w:rPr>
          <w:rFonts w:hint="eastAsia" w:ascii="宋体" w:hAnsi="宋体" w:cs="宋体"/>
          <w:sz w:val="24"/>
          <w:szCs w:val="24"/>
        </w:rPr>
        <w:t xml:space="preserve">6.1磋商程序</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6.1.1对于通过资格性和符合性审查的供应商，磋商小组所有成员集中与单一供应商分别进行磋商。</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经采购人代表确认后，磋商小组将在苏采云系统中通知所有参加磋商的供应商。供应商应当按照磋商文件的变动情况和磋商小组的要求重新提交响应文件。根据需要，磋商小组可以自主决定磋商轮次，直至与三家或以上供应商达成采购人认可的磋商意见。</w:t>
      </w:r>
      <w:r>
        <w:rPr>
          <w:rFonts w:hint="eastAsia" w:ascii="宋体" w:hAnsi="宋体" w:cs="宋体"/>
          <w:sz w:val="24"/>
          <w:szCs w:val="24"/>
        </w:rPr>
      </w:r>
      <w:r/>
    </w:p>
    <w:p>
      <w:pPr>
        <w:pStyle w:val="1050"/>
        <w:ind w:firstLine="482"/>
        <w:spacing w:line="48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磋商供应商未在磋商小组规定的时间内参加磋商视为放弃磋商，其磋商响应按无效响应处理。</w:t>
      </w:r>
      <w:r>
        <w:rPr>
          <w:rFonts w:hint="eastAsia" w:ascii="宋体" w:hAnsi="宋体" w:cs="宋体"/>
          <w:b/>
          <w:bCs/>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6.1.2</w:t>
      </w:r>
      <w:r>
        <w:rPr>
          <w:rFonts w:hint="eastAsia" w:ascii="宋体" w:hAnsi="宋体" w:cs="宋体"/>
          <w:b/>
          <w:bCs/>
          <w:sz w:val="24"/>
          <w:szCs w:val="24"/>
        </w:rPr>
        <w:t xml:space="preserve">磋商文件能够详细列明采购标的的技术、服务要求的，磋商结束后，磋商小组将要求所有实质性响应的供应商在规定时间内提交最后报价。</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磋商文件不能详细列明采购标的的技术、服务要求，需经磋商，由供应商提供最终设计方案或解决方案的，磋商结束后，磋商小组将按照少数服从多数的原则投票推荐3家以上（含3家）供应商的设计方案或者解决方案，并要求其在规定时间内提交最后报价。</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最后报价是供应商响应文件的有效组成部分。</w:t>
      </w:r>
      <w:r>
        <w:rPr>
          <w:rFonts w:hint="eastAsia" w:ascii="宋体" w:hAnsi="宋体" w:cs="宋体"/>
          <w:sz w:val="24"/>
          <w:szCs w:val="24"/>
        </w:rPr>
      </w:r>
      <w:r/>
    </w:p>
    <w:p>
      <w:pPr>
        <w:pStyle w:val="1050"/>
        <w:ind w:firstLine="482"/>
        <w:spacing w:line="48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6.1.3磋商供应商未在磋商小组规定的时间内完成最后报价的视为放弃磋商，其磋商响应按无效响应处理。已提交响应文件的供应商，在提交最后报价之前，可以根据磋商情况退出磋商。</w:t>
      </w:r>
      <w:r>
        <w:rPr>
          <w:rFonts w:hint="eastAsia" w:ascii="宋体" w:hAnsi="宋体" w:cs="宋体"/>
          <w:b/>
          <w:bCs/>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6.2评审方法和标准</w:t>
      </w:r>
      <w:r>
        <w:rPr>
          <w:rFonts w:hint="eastAsia" w:ascii="宋体" w:hAnsi="宋体" w:cs="宋体"/>
          <w:sz w:val="24"/>
          <w:szCs w:val="24"/>
        </w:rPr>
      </w:r>
      <w:r/>
    </w:p>
    <w:p>
      <w:pPr>
        <w:pStyle w:val="1050"/>
        <w:ind w:firstLine="482"/>
        <w:spacing w:line="48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6.2.1评审方法。经磋商确定最终采购需求和提交报价的供应商后，由磋商小组采用综合评分法对提交最后报价的供应商的响应文件和最终报价进行综合评分。</w:t>
      </w:r>
      <w:r>
        <w:rPr>
          <w:rFonts w:hint="eastAsia" w:ascii="宋体" w:hAnsi="宋体" w:cs="宋体"/>
          <w:b/>
          <w:bCs/>
          <w:sz w:val="24"/>
          <w:szCs w:val="24"/>
        </w:rPr>
      </w:r>
      <w:r/>
    </w:p>
    <w:p>
      <w:pPr>
        <w:pStyle w:val="1050"/>
        <w:ind w:firstLine="482"/>
        <w:spacing w:line="48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b/>
          <w:bCs/>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6.2.2评审标准</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见本磋商文件第五章规定。</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6.3采购活动终止的情况</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出现下列情形之一的，本次竞争性磋商采购活动将被终止：</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（1）因情况变化，不再符合规定的竞争性磋商采购方式适用情形的；</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（2）出现影响采购公正的违法、违规行为的；</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（3）在采购过程中符合要求的供应商或者报价未超过采购预算的供应商不足3家的。</w:t>
      </w:r>
      <w:r>
        <w:rPr>
          <w:rFonts w:hint="eastAsia" w:ascii="宋体" w:hAnsi="宋体" w:cs="宋体"/>
          <w:sz w:val="24"/>
          <w:szCs w:val="24"/>
        </w:rPr>
      </w:r>
      <w:r/>
    </w:p>
    <w:p>
      <w:pPr>
        <w:pStyle w:val="1050"/>
        <w:ind w:firstLine="482"/>
        <w:spacing w:line="480" w:lineRule="auto"/>
        <w:tabs>
          <w:tab w:val="left" w:pos="900" w:leader="none"/>
        </w:tabs>
        <w:rPr>
          <w:rFonts w:hint="eastAsia" w:ascii="宋体" w:hAnsi="宋体" w:cs="宋体"/>
          <w:b/>
          <w:sz w:val="24"/>
          <w:szCs w:val="24"/>
        </w:rPr>
      </w:pPr>
      <w:r/>
      <w:bookmarkEnd w:id="108"/>
      <w:r/>
      <w:bookmarkEnd w:id="109"/>
      <w:r/>
      <w:bookmarkEnd w:id="110"/>
      <w:r>
        <w:rPr>
          <w:rFonts w:hint="eastAsia" w:ascii="宋体" w:hAnsi="宋体" w:cs="宋体"/>
          <w:b/>
          <w:sz w:val="24"/>
          <w:szCs w:val="24"/>
        </w:rPr>
        <w:t xml:space="preserve">五、成交</w:t>
      </w:r>
      <w:r>
        <w:rPr>
          <w:rFonts w:hint="eastAsia" w:ascii="宋体" w:hAnsi="宋体" w:cs="宋体"/>
          <w:b/>
          <w:sz w:val="24"/>
          <w:szCs w:val="24"/>
        </w:rPr>
      </w:r>
      <w:r/>
    </w:p>
    <w:p>
      <w:pPr>
        <w:pStyle w:val="1050"/>
        <w:ind w:firstLine="480"/>
        <w:spacing w:line="480" w:lineRule="auto"/>
        <w:tabs>
          <w:tab w:val="left" w:pos="900" w:leader="none"/>
        </w:tabs>
        <w:rPr>
          <w:rFonts w:hint="eastAsia" w:ascii="宋体" w:hAnsi="宋体" w:cs="宋体"/>
          <w:sz w:val="24"/>
          <w:szCs w:val="24"/>
        </w:rPr>
      </w:pPr>
      <w:r/>
      <w:bookmarkStart w:id="111" w:name="_Toc513029238"/>
      <w:r/>
      <w:bookmarkStart w:id="112" w:name="_Toc20823310"/>
      <w:r/>
      <w:bookmarkStart w:id="113" w:name="_Toc16938554"/>
      <w:r>
        <w:rPr>
          <w:rFonts w:hint="eastAsia" w:ascii="宋体" w:hAnsi="宋体" w:cs="宋体"/>
          <w:sz w:val="24"/>
          <w:szCs w:val="24"/>
        </w:rPr>
        <w:t xml:space="preserve">1</w:t>
      </w:r>
      <w:bookmarkEnd w:id="111"/>
      <w:r>
        <w:rPr>
          <w:rFonts w:hint="eastAsia" w:ascii="宋体" w:hAnsi="宋体" w:cs="宋体"/>
          <w:sz w:val="24"/>
          <w:szCs w:val="24"/>
        </w:rPr>
        <w:t xml:space="preserve">.确定</w:t>
      </w:r>
      <w:bookmarkEnd w:id="112"/>
      <w:r/>
      <w:bookmarkEnd w:id="113"/>
      <w:r>
        <w:rPr>
          <w:rFonts w:hint="eastAsia" w:ascii="宋体" w:hAnsi="宋体" w:cs="宋体"/>
          <w:sz w:val="24"/>
          <w:szCs w:val="24"/>
        </w:rPr>
        <w:t xml:space="preserve">成交单位</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b/>
          <w:bCs/>
          <w:sz w:val="24"/>
          <w:szCs w:val="24"/>
        </w:rPr>
      </w:pPr>
      <w:r>
        <w:rPr>
          <w:rFonts w:hint="eastAsia" w:ascii="宋体" w:hAnsi="宋体" w:cs="宋体"/>
          <w:sz w:val="24"/>
          <w:szCs w:val="24"/>
        </w:rPr>
        <w:t xml:space="preserve">1.1磋商小组根据综合评分情况，按照评审得分由高到低顺序推荐成交候选供应商，并编写评审报告。</w:t>
      </w:r>
      <w:r>
        <w:rPr>
          <w:rFonts w:hint="eastAsia" w:ascii="宋体" w:hAnsi="宋体" w:cs="宋体"/>
          <w:b/>
          <w:bCs/>
          <w:sz w:val="24"/>
          <w:szCs w:val="24"/>
        </w:rPr>
      </w:r>
      <w:r/>
    </w:p>
    <w:p>
      <w:pPr>
        <w:pStyle w:val="1050"/>
        <w:ind w:firstLine="482"/>
        <w:spacing w:line="48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六、质疑处理</w:t>
      </w:r>
      <w:r>
        <w:rPr>
          <w:rFonts w:hint="eastAsia" w:ascii="宋体" w:hAnsi="宋体" w:cs="宋体"/>
          <w:b/>
          <w:bCs/>
          <w:sz w:val="24"/>
          <w:szCs w:val="24"/>
        </w:rPr>
      </w:r>
      <w:r/>
    </w:p>
    <w:p>
      <w:pPr>
        <w:pStyle w:val="1050"/>
        <w:ind w:firstLine="480"/>
        <w:jc w:val="left"/>
        <w:spacing w:line="360" w:lineRule="auto"/>
        <w:rPr>
          <w:rFonts w:hint="eastAsia" w:ascii="宋体" w:hAnsi="宋体" w:cs="宋体"/>
          <w:sz w:val="24"/>
          <w:szCs w:val="24"/>
        </w:rPr>
      </w:pPr>
      <w:r/>
      <w:bookmarkStart w:id="114" w:name="_Toc16938553"/>
      <w:r/>
      <w:bookmarkStart w:id="115" w:name="_Toc513029237"/>
      <w:r/>
      <w:bookmarkStart w:id="116" w:name="_Toc20823309"/>
      <w:r>
        <w:rPr>
          <w:rFonts w:hint="eastAsia" w:ascii="宋体" w:hAnsi="宋体" w:cs="宋体"/>
          <w:sz w:val="24"/>
          <w:szCs w:val="24"/>
        </w:rPr>
        <w:t xml:space="preserve">1、供应商认为采购文件、采购过程或成交结果使自己的权益受到损害的，可以在知道或者应知其权益受到损害之日起7个工作日内（以采购人或代理机构实际收到日期为准），以书面形式向采购人或代理机构提出质疑。采购人在收到投标人书面质疑后7个工作日内作出答复。</w:t>
      </w:r>
      <w:r>
        <w:rPr>
          <w:rFonts w:hint="eastAsia" w:ascii="宋体" w:hAnsi="宋体" w:cs="宋体"/>
          <w:sz w:val="24"/>
          <w:szCs w:val="24"/>
        </w:rPr>
      </w:r>
      <w:r/>
    </w:p>
    <w:p>
      <w:pPr>
        <w:pStyle w:val="1050"/>
        <w:ind w:firstLine="480"/>
        <w:jc w:val="left"/>
        <w:spacing w:line="360" w:lineRule="auto"/>
        <w:rPr>
          <w:rFonts w:hint="eastAsia" w:ascii="宋体" w:hAnsi="宋体" w:cs="宋体"/>
          <w:sz w:val="24"/>
          <w:szCs w:val="24"/>
        </w:rPr>
      </w:pPr>
      <w:r>
        <w:rPr>
          <w:rFonts w:hint="eastAsia" w:ascii="宋体" w:hAnsi="宋体" w:cs="宋体"/>
          <w:sz w:val="24"/>
          <w:szCs w:val="24"/>
        </w:rPr>
        <w:t xml:space="preserve">2、本次采购要求供应商在法定质疑期内一次性提出针对同一采购程序环节的质疑。</w:t>
      </w:r>
      <w:r>
        <w:rPr>
          <w:rFonts w:hint="eastAsia" w:ascii="宋体" w:hAnsi="宋体" w:cs="宋体"/>
          <w:sz w:val="24"/>
          <w:szCs w:val="24"/>
        </w:rPr>
      </w:r>
      <w:r/>
    </w:p>
    <w:p>
      <w:pPr>
        <w:pStyle w:val="1050"/>
        <w:ind w:firstLine="480"/>
        <w:jc w:val="left"/>
        <w:spacing w:line="360" w:lineRule="auto"/>
        <w:rPr>
          <w:rFonts w:hint="eastAsia" w:ascii="宋体" w:hAnsi="宋体" w:cs="宋体"/>
          <w:sz w:val="24"/>
          <w:szCs w:val="24"/>
        </w:rPr>
      </w:pPr>
      <w:r>
        <w:rPr>
          <w:rFonts w:hint="eastAsia" w:ascii="宋体" w:hAnsi="宋体" w:cs="宋体"/>
          <w:sz w:val="24"/>
          <w:szCs w:val="24"/>
        </w:rPr>
        <w:t xml:space="preserve">3、供应商提出质疑应当提交质疑函和必要的证明材料，质疑函应当包括下列内容：</w:t>
      </w:r>
      <w:r>
        <w:rPr>
          <w:rFonts w:hint="eastAsia" w:ascii="宋体" w:hAnsi="宋体" w:cs="宋体"/>
          <w:sz w:val="24"/>
          <w:szCs w:val="24"/>
        </w:rPr>
      </w:r>
      <w:r/>
    </w:p>
    <w:p>
      <w:pPr>
        <w:pStyle w:val="1050"/>
        <w:ind w:firstLine="480"/>
        <w:jc w:val="left"/>
        <w:spacing w:line="360" w:lineRule="auto"/>
        <w:rPr>
          <w:rFonts w:hint="eastAsia" w:ascii="宋体" w:hAnsi="宋体" w:cs="宋体"/>
          <w:sz w:val="24"/>
          <w:szCs w:val="24"/>
        </w:rPr>
      </w:pPr>
      <w:r>
        <w:rPr>
          <w:rFonts w:hint="eastAsia" w:ascii="宋体" w:hAnsi="宋体" w:cs="宋体"/>
          <w:sz w:val="24"/>
          <w:szCs w:val="24"/>
        </w:rPr>
        <w:t xml:space="preserve">（1）供应商的姓名或者名称、地址、邮编、联系人及联系电话；</w:t>
      </w:r>
      <w:r>
        <w:rPr>
          <w:rFonts w:hint="eastAsia" w:ascii="宋体" w:hAnsi="宋体" w:cs="宋体"/>
          <w:sz w:val="24"/>
          <w:szCs w:val="24"/>
        </w:rPr>
      </w:r>
      <w:r/>
    </w:p>
    <w:p>
      <w:pPr>
        <w:pStyle w:val="1050"/>
        <w:ind w:firstLine="480"/>
        <w:jc w:val="left"/>
        <w:spacing w:line="360" w:lineRule="auto"/>
        <w:rPr>
          <w:rFonts w:hint="eastAsia" w:ascii="宋体" w:hAnsi="宋体" w:cs="宋体"/>
          <w:sz w:val="24"/>
          <w:szCs w:val="24"/>
        </w:rPr>
      </w:pPr>
      <w:r>
        <w:rPr>
          <w:rFonts w:hint="eastAsia" w:ascii="宋体" w:hAnsi="宋体" w:cs="宋体"/>
          <w:sz w:val="24"/>
          <w:szCs w:val="24"/>
        </w:rPr>
        <w:t xml:space="preserve">（2）质疑项目的名称、编号；</w:t>
      </w:r>
      <w:r>
        <w:rPr>
          <w:rFonts w:hint="eastAsia" w:ascii="宋体" w:hAnsi="宋体" w:cs="宋体"/>
          <w:sz w:val="24"/>
          <w:szCs w:val="24"/>
        </w:rPr>
      </w:r>
      <w:r/>
    </w:p>
    <w:p>
      <w:pPr>
        <w:pStyle w:val="1050"/>
        <w:ind w:firstLine="480"/>
        <w:jc w:val="left"/>
        <w:spacing w:line="360" w:lineRule="auto"/>
        <w:rPr>
          <w:rFonts w:hint="eastAsia" w:ascii="宋体" w:hAnsi="宋体" w:cs="宋体"/>
          <w:sz w:val="24"/>
          <w:szCs w:val="24"/>
        </w:rPr>
      </w:pPr>
      <w:r>
        <w:rPr>
          <w:rFonts w:hint="eastAsia" w:ascii="宋体" w:hAnsi="宋体" w:cs="宋体"/>
          <w:sz w:val="24"/>
          <w:szCs w:val="24"/>
        </w:rPr>
        <w:t xml:space="preserve">（3）具体、明确的质疑事项和与质疑事项相关的请求；</w:t>
      </w:r>
      <w:r>
        <w:rPr>
          <w:rFonts w:hint="eastAsia" w:ascii="宋体" w:hAnsi="宋体" w:cs="宋体"/>
          <w:sz w:val="24"/>
          <w:szCs w:val="24"/>
        </w:rPr>
      </w:r>
      <w:r/>
    </w:p>
    <w:p>
      <w:pPr>
        <w:pStyle w:val="1050"/>
        <w:ind w:firstLine="480"/>
        <w:jc w:val="left"/>
        <w:spacing w:line="360" w:lineRule="auto"/>
        <w:rPr>
          <w:rFonts w:hint="eastAsia" w:ascii="宋体" w:hAnsi="宋体" w:cs="宋体"/>
          <w:sz w:val="24"/>
          <w:szCs w:val="24"/>
        </w:rPr>
      </w:pPr>
      <w:r>
        <w:rPr>
          <w:rFonts w:hint="eastAsia" w:ascii="宋体" w:hAnsi="宋体" w:cs="宋体"/>
          <w:sz w:val="24"/>
          <w:szCs w:val="24"/>
        </w:rPr>
        <w:t xml:space="preserve">（4）事实依据；</w:t>
      </w:r>
      <w:r>
        <w:rPr>
          <w:rFonts w:hint="eastAsia" w:ascii="宋体" w:hAnsi="宋体" w:cs="宋体"/>
          <w:sz w:val="24"/>
          <w:szCs w:val="24"/>
        </w:rPr>
      </w:r>
      <w:r/>
    </w:p>
    <w:p>
      <w:pPr>
        <w:pStyle w:val="1050"/>
        <w:ind w:firstLine="480"/>
        <w:jc w:val="left"/>
        <w:spacing w:line="360" w:lineRule="auto"/>
        <w:rPr>
          <w:rFonts w:hint="eastAsia" w:ascii="宋体" w:hAnsi="宋体" w:cs="宋体"/>
          <w:sz w:val="24"/>
          <w:szCs w:val="24"/>
        </w:rPr>
      </w:pPr>
      <w:r>
        <w:rPr>
          <w:rFonts w:hint="eastAsia" w:ascii="宋体" w:hAnsi="宋体" w:cs="宋体"/>
          <w:sz w:val="24"/>
          <w:szCs w:val="24"/>
        </w:rPr>
        <w:t xml:space="preserve">（5）必要的法律依据；</w:t>
      </w:r>
      <w:r>
        <w:rPr>
          <w:rFonts w:hint="eastAsia" w:ascii="宋体" w:hAnsi="宋体" w:cs="宋体"/>
          <w:sz w:val="24"/>
          <w:szCs w:val="24"/>
        </w:rPr>
      </w:r>
      <w:r/>
    </w:p>
    <w:p>
      <w:pPr>
        <w:pStyle w:val="1050"/>
        <w:ind w:firstLine="480"/>
        <w:jc w:val="left"/>
        <w:spacing w:line="360" w:lineRule="auto"/>
        <w:rPr>
          <w:rFonts w:hint="eastAsia" w:ascii="宋体" w:hAnsi="宋体" w:cs="宋体"/>
          <w:sz w:val="24"/>
          <w:szCs w:val="24"/>
        </w:rPr>
      </w:pPr>
      <w:r>
        <w:rPr>
          <w:rFonts w:hint="eastAsia" w:ascii="宋体" w:hAnsi="宋体" w:cs="宋体"/>
          <w:sz w:val="24"/>
          <w:szCs w:val="24"/>
        </w:rPr>
        <w:t xml:space="preserve">（6）提出质疑的日期。</w:t>
      </w:r>
      <w:r>
        <w:rPr>
          <w:rFonts w:hint="eastAsia" w:ascii="宋体" w:hAnsi="宋体" w:cs="宋体"/>
          <w:sz w:val="24"/>
          <w:szCs w:val="24"/>
        </w:rPr>
      </w:r>
      <w:r/>
    </w:p>
    <w:p>
      <w:pPr>
        <w:pStyle w:val="1171"/>
        <w:ind w:firstLine="480"/>
        <w:spacing w:line="360" w:lineRule="auto"/>
        <w:rPr>
          <w:rFonts w:hint="eastAsia" w:ascii="宋体" w:hAnsi="宋体" w:eastAsia="宋体" w:cs="宋体"/>
          <w:szCs w:val="24"/>
        </w:rPr>
      </w:pPr>
      <w:r>
        <w:rPr>
          <w:rFonts w:hint="eastAsia" w:ascii="宋体" w:hAnsi="宋体" w:eastAsia="宋体" w:cs="宋体"/>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eastAsia="宋体" w:cs="宋体"/>
          <w:szCs w:val="24"/>
        </w:rPr>
      </w:r>
      <w:r/>
    </w:p>
    <w:p>
      <w:pPr>
        <w:pStyle w:val="1171"/>
        <w:ind w:firstLine="480"/>
        <w:spacing w:line="360" w:lineRule="auto"/>
        <w:rPr>
          <w:rFonts w:hint="eastAsia" w:ascii="宋体" w:hAnsi="宋体" w:eastAsia="宋体" w:cs="宋体"/>
          <w:szCs w:val="24"/>
        </w:rPr>
      </w:pPr>
      <w:r>
        <w:rPr>
          <w:rFonts w:hint="eastAsia" w:ascii="宋体" w:hAnsi="宋体" w:eastAsia="宋体" w:cs="宋体"/>
          <w:szCs w:val="24"/>
        </w:rPr>
        <w:t xml:space="preserve">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w:t>
      </w:r>
      <w:r>
        <w:rPr>
          <w:rFonts w:hint="eastAsia" w:ascii="宋体" w:hAnsi="宋体" w:eastAsia="宋体" w:cs="宋体"/>
          <w:b/>
          <w:szCs w:val="24"/>
        </w:rPr>
        <w:t xml:space="preserve">（即《投标供应商确认函》）</w:t>
      </w:r>
      <w:r>
        <w:rPr>
          <w:rFonts w:hint="eastAsia" w:ascii="宋体" w:hAnsi="宋体" w:eastAsia="宋体" w:cs="宋体"/>
          <w:szCs w:val="24"/>
        </w:rPr>
        <w:t xml:space="preserve">与质疑函一起递交，否则不予受理。</w:t>
      </w:r>
      <w:r>
        <w:rPr>
          <w:rFonts w:hint="eastAsia" w:ascii="宋体" w:hAnsi="宋体" w:eastAsia="宋体" w:cs="宋体"/>
          <w:szCs w:val="24"/>
        </w:rPr>
      </w:r>
      <w:r/>
    </w:p>
    <w:p>
      <w:pPr>
        <w:pStyle w:val="1171"/>
        <w:ind w:firstLine="480"/>
        <w:spacing w:line="360" w:lineRule="auto"/>
        <w:rPr>
          <w:rFonts w:hint="eastAsia"/>
        </w:rPr>
      </w:pPr>
      <w:r>
        <w:rPr>
          <w:rFonts w:hint="eastAsia" w:ascii="宋体" w:hAnsi="宋体" w:eastAsia="宋体" w:cs="宋体"/>
          <w:szCs w:val="24"/>
        </w:rPr>
        <w:t xml:space="preserve">5、接收质疑函的方式：书面形式（当场送达或邮寄方式），提出质疑的日期以采购人或代理机构实际收到日期为准。</w:t>
      </w:r>
      <w:r>
        <w:rPr>
          <w:rFonts w:hint="eastAsia"/>
        </w:rPr>
      </w:r>
      <w:r/>
    </w:p>
    <w:p>
      <w:pPr>
        <w:pStyle w:val="1050"/>
        <w:ind w:firstLine="482"/>
        <w:spacing w:line="480" w:lineRule="auto"/>
        <w:tabs>
          <w:tab w:val="left" w:pos="900" w:leader="none"/>
        </w:tabs>
        <w:rPr>
          <w:rFonts w:hint="eastAsia" w:ascii="宋体" w:hAnsi="宋体" w:cs="宋体"/>
          <w:b/>
          <w:sz w:val="24"/>
          <w:szCs w:val="24"/>
        </w:rPr>
      </w:pPr>
      <w:r>
        <w:rPr>
          <w:rFonts w:hint="eastAsia" w:ascii="宋体" w:hAnsi="宋体" w:cs="宋体"/>
          <w:b/>
          <w:sz w:val="24"/>
          <w:szCs w:val="24"/>
        </w:rPr>
        <w:t xml:space="preserve">6、特别声明：请供应商认真阅读本竞争性磋商采购文件，如有异议，请于响应文件递交截止时间前一日提出，否则进入磋商程序后，所有关于采购文件的质疑视为无效。</w:t>
      </w:r>
      <w:r>
        <w:rPr>
          <w:rFonts w:hint="eastAsia" w:ascii="宋体" w:hAnsi="宋体" w:cs="宋体"/>
          <w:b/>
          <w:sz w:val="24"/>
          <w:szCs w:val="24"/>
        </w:rPr>
      </w:r>
      <w:r/>
    </w:p>
    <w:p>
      <w:pPr>
        <w:pStyle w:val="1050"/>
        <w:ind w:firstLine="482"/>
        <w:spacing w:line="480" w:lineRule="auto"/>
        <w:tabs>
          <w:tab w:val="left" w:pos="900" w:leader="none"/>
        </w:tabs>
        <w:rPr>
          <w:rFonts w:hint="eastAsia" w:ascii="宋体" w:hAnsi="宋体" w:cs="宋体"/>
          <w:b/>
          <w:sz w:val="24"/>
          <w:szCs w:val="24"/>
        </w:rPr>
      </w:pPr>
      <w:r>
        <w:rPr>
          <w:rFonts w:hint="eastAsia" w:ascii="宋体" w:hAnsi="宋体" w:cs="宋体"/>
          <w:b/>
          <w:sz w:val="24"/>
          <w:szCs w:val="24"/>
        </w:rPr>
        <w:t xml:space="preserve">七、合同签订相关事项</w:t>
      </w:r>
      <w:r>
        <w:rPr>
          <w:rFonts w:hint="eastAsia" w:ascii="宋体" w:hAnsi="宋体" w:cs="宋体"/>
          <w:b/>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1.签订合同</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1.1成交供应商应按成交通知书规定的时间、地点，按照磋商文件确定的事项与采购人签订政府采购合同，且不得迟于成交通知书发出之日起三十日内，否则由此给采购人造成损失的，成交供应商还应承担赔偿责任。</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1.2磋商文件、成交供应商的响应文件及磋商采购过程中有关澄清、承诺文件均应作为合同附件。</w:t>
      </w:r>
      <w:r>
        <w:rPr>
          <w:rFonts w:hint="eastAsia" w:ascii="宋体" w:hAnsi="宋体" w:cs="宋体"/>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1.3签订合同后，成交供应商不得将成交产品或服务进行转包。未经采购人同意，成交供应商也不得采用分包的形式履行合同，否则采购人有权终止合同。转包或分包造成采购人损失的，成交供应商应承担相应赔偿责任。</w:t>
      </w:r>
      <w:r>
        <w:rPr>
          <w:rFonts w:hint="eastAsia" w:ascii="宋体" w:hAnsi="宋体" w:cs="宋体"/>
          <w:sz w:val="24"/>
          <w:szCs w:val="24"/>
        </w:rPr>
      </w:r>
      <w:r/>
    </w:p>
    <w:p>
      <w:pPr>
        <w:pStyle w:val="1050"/>
        <w:ind w:firstLine="482"/>
        <w:spacing w:line="480" w:lineRule="auto"/>
        <w:tabs>
          <w:tab w:val="left" w:pos="900" w:leader="none"/>
        </w:tabs>
        <w:rPr>
          <w:rFonts w:hint="eastAsia" w:ascii="宋体" w:hAnsi="宋体" w:cs="宋体"/>
          <w:b/>
          <w:sz w:val="24"/>
          <w:szCs w:val="24"/>
        </w:rPr>
      </w:pPr>
      <w:r>
        <w:rPr>
          <w:rFonts w:hint="eastAsia" w:ascii="宋体" w:hAnsi="宋体" w:cs="宋体"/>
          <w:b/>
          <w:sz w:val="24"/>
          <w:szCs w:val="24"/>
        </w:rPr>
        <w:t xml:space="preserve">八、特别提醒</w:t>
      </w:r>
      <w:r>
        <w:rPr>
          <w:rFonts w:hint="eastAsia" w:ascii="宋体" w:hAnsi="宋体" w:cs="宋体"/>
          <w:b/>
          <w:sz w:val="24"/>
          <w:szCs w:val="24"/>
        </w:rPr>
      </w:r>
      <w:r/>
    </w:p>
    <w:p>
      <w:pPr>
        <w:pStyle w:val="1050"/>
        <w:ind w:firstLine="480"/>
        <w:spacing w:line="480" w:lineRule="auto"/>
        <w:tabs>
          <w:tab w:val="left" w:pos="900" w:leader="none"/>
        </w:tabs>
        <w:rPr>
          <w:rFonts w:hint="eastAsia" w:ascii="宋体" w:hAnsi="宋体" w:cs="宋体"/>
          <w:sz w:val="24"/>
          <w:szCs w:val="24"/>
        </w:rPr>
      </w:pPr>
      <w:r>
        <w:rPr>
          <w:rFonts w:hint="eastAsia" w:ascii="宋体" w:hAnsi="宋体" w:cs="宋体"/>
          <w:sz w:val="24"/>
          <w:szCs w:val="24"/>
        </w:rPr>
        <w:t xml:space="preserve">1、供应商如有提供不实评审材料，弄虚作假者，一律作废标处理，该不良行为将予以公示。</w:t>
      </w:r>
      <w:r>
        <w:rPr>
          <w:rFonts w:hint="eastAsia" w:ascii="宋体" w:hAnsi="宋体" w:cs="宋体"/>
          <w:sz w:val="24"/>
          <w:szCs w:val="24"/>
        </w:rPr>
      </w:r>
      <w:r/>
    </w:p>
    <w:p>
      <w:pPr>
        <w:pStyle w:val="1050"/>
        <w:ind w:firstLine="482"/>
        <w:spacing w:line="480" w:lineRule="auto"/>
        <w:tabs>
          <w:tab w:val="left" w:pos="900" w:leader="none"/>
        </w:tabs>
        <w:rPr>
          <w:rFonts w:ascii="宋体" w:hAnsi="宋体" w:cs="宋体"/>
          <w:b/>
          <w:bCs/>
          <w:sz w:val="24"/>
          <w:szCs w:val="24"/>
        </w:rPr>
      </w:pPr>
      <w:r>
        <w:rPr>
          <w:rFonts w:hint="eastAsia" w:ascii="宋体" w:hAnsi="宋体" w:cs="宋体"/>
          <w:b/>
          <w:bCs/>
          <w:sz w:val="24"/>
          <w:szCs w:val="24"/>
        </w:rPr>
        <w:t xml:space="preserve">2、在本项目评审结束前，各供应商授权代表应关注苏采云系统提醒并保持手机畅通，以便及时作出澄清、参加磋商和提交最后报价；否则由此产生的风险由供应商自行承担，未在规定时间内参加磋商和提交最后报价视同退出采购活动，作无效响应处理。</w:t>
      </w:r>
      <w:r>
        <w:rPr>
          <w:rFonts w:ascii="宋体" w:hAnsi="宋体" w:cs="宋体"/>
          <w:b/>
          <w:bCs/>
          <w:sz w:val="24"/>
          <w:szCs w:val="24"/>
        </w:rPr>
      </w:r>
      <w:r/>
    </w:p>
    <w:p>
      <w:pPr>
        <w:pStyle w:val="1052"/>
        <w:jc w:val="center"/>
        <w:spacing w:before="0" w:after="0"/>
        <w:tabs>
          <w:tab w:val="left" w:pos="420" w:leader="none"/>
          <w:tab w:val="left" w:pos="560" w:leader="none"/>
        </w:tabs>
        <w:rPr>
          <w:rStyle w:val="1058"/>
          <w:rFonts w:hint="eastAsia" w:ascii="宋体" w:hAnsi="宋体" w:cs="宋体"/>
          <w:sz w:val="28"/>
          <w:szCs w:val="28"/>
        </w:rPr>
      </w:pPr>
      <w:r/>
      <w:bookmarkEnd w:id="114"/>
      <w:r/>
      <w:bookmarkEnd w:id="115"/>
      <w:r/>
      <w:bookmarkEnd w:id="116"/>
      <w:r>
        <w:rPr>
          <w:rFonts w:hint="eastAsia" w:ascii="宋体" w:hAnsi="宋体" w:cs="宋体"/>
          <w:sz w:val="21"/>
          <w:szCs w:val="21"/>
        </w:rPr>
        <w:br w:type="page" w:clear="all"/>
      </w:r>
      <w:bookmarkStart w:id="117" w:name="_Toc6129"/>
      <w:r>
        <w:rPr>
          <w:rStyle w:val="1058"/>
          <w:rFonts w:hint="eastAsia" w:ascii="宋体" w:hAnsi="宋体" w:cs="宋体"/>
          <w:sz w:val="28"/>
          <w:szCs w:val="28"/>
        </w:rPr>
        <w:t xml:space="preserve">第三章  合同条款及格式</w:t>
      </w:r>
      <w:bookmarkEnd w:id="117"/>
      <w:r>
        <w:rPr>
          <w:rStyle w:val="1058"/>
          <w:rFonts w:hint="eastAsia" w:ascii="宋体" w:hAnsi="宋体" w:cs="宋体"/>
          <w:sz w:val="28"/>
          <w:szCs w:val="28"/>
        </w:rPr>
      </w:r>
      <w:r/>
    </w:p>
    <w:p>
      <w:pPr>
        <w:pStyle w:val="1052"/>
        <w:jc w:val="center"/>
        <w:spacing w:before="0" w:after="0"/>
        <w:tabs>
          <w:tab w:val="left" w:pos="420" w:leader="none"/>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（参考文本）</w:t>
      </w:r>
      <w:r>
        <w:rPr>
          <w:rFonts w:hint="eastAsia" w:ascii="宋体" w:hAnsi="宋体" w:eastAsia="宋体" w:cs="宋体"/>
          <w:sz w:val="24"/>
          <w:szCs w:val="24"/>
        </w:rPr>
      </w:r>
      <w:r/>
    </w:p>
    <w:p>
      <w:pPr>
        <w:pStyle w:val="1050"/>
        <w:ind w:firstLine="480"/>
        <w:spacing w:line="360" w:lineRule="auto"/>
        <w:rPr>
          <w:rFonts w:hint="eastAsia" w:ascii="宋体" w:hAnsi="宋体" w:cs="宋体"/>
          <w:sz w:val="24"/>
          <w:szCs w:val="24"/>
        </w:rPr>
      </w:pPr>
      <w:r>
        <w:rPr>
          <w:rFonts w:hint="eastAsia" w:ascii="宋体" w:hAnsi="宋体" w:cs="宋体"/>
          <w:sz w:val="24"/>
          <w:szCs w:val="24"/>
        </w:rPr>
        <w:t xml:space="preserve">项目名称：                                  </w:t>
      </w:r>
      <w:r>
        <w:rPr>
          <w:rFonts w:hint="eastAsia" w:ascii="宋体" w:hAnsi="宋体" w:cs="宋体"/>
          <w:sz w:val="24"/>
          <w:szCs w:val="24"/>
        </w:rPr>
      </w:r>
      <w:r/>
    </w:p>
    <w:p>
      <w:pPr>
        <w:pStyle w:val="1050"/>
        <w:ind w:firstLine="480"/>
        <w:spacing w:line="360" w:lineRule="auto"/>
        <w:rPr>
          <w:rFonts w:hint="eastAsia" w:ascii="宋体" w:hAnsi="宋体" w:cs="宋体"/>
          <w:sz w:val="24"/>
          <w:szCs w:val="24"/>
        </w:rPr>
      </w:pPr>
      <w:r>
        <w:rPr>
          <w:rFonts w:hint="eastAsia" w:ascii="宋体" w:hAnsi="宋体" w:cs="宋体"/>
          <w:sz w:val="24"/>
          <w:szCs w:val="24"/>
        </w:rPr>
        <w:t xml:space="preserve">项目编号：</w:t>
      </w:r>
      <w:r>
        <w:rPr>
          <w:rFonts w:hint="eastAsia" w:ascii="宋体" w:hAnsi="宋体" w:cs="宋体"/>
          <w:sz w:val="24"/>
          <w:szCs w:val="24"/>
        </w:rPr>
      </w:r>
      <w:r/>
    </w:p>
    <w:p>
      <w:pPr>
        <w:pStyle w:val="1050"/>
        <w:ind w:firstLine="480"/>
        <w:spacing w:line="360" w:lineRule="auto"/>
        <w:widowControl/>
        <w:rPr>
          <w:rFonts w:hint="eastAsia" w:ascii="宋体" w:hAnsi="宋体" w:cs="宋体"/>
          <w:b/>
          <w:sz w:val="24"/>
          <w:szCs w:val="24"/>
        </w:rPr>
      </w:pPr>
      <w:r>
        <w:rPr>
          <w:rFonts w:hint="eastAsia" w:ascii="宋体" w:hAnsi="宋体" w:cs="宋体"/>
          <w:sz w:val="24"/>
          <w:szCs w:val="24"/>
        </w:rPr>
        <w:t xml:space="preserve">甲方:</w:t>
      </w:r>
      <w:bookmarkStart w:id="118" w:name="purchase_name"/>
      <w:r/>
      <w:bookmarkEnd w:id="118"/>
      <w:r>
        <w:rPr>
          <w:rFonts w:hint="eastAsia" w:ascii="宋体" w:hAnsi="宋体" w:cs="宋体"/>
          <w:sz w:val="24"/>
          <w:szCs w:val="24"/>
        </w:rPr>
        <w:t xml:space="preserve"> </w:t>
      </w:r>
      <w:bookmarkStart w:id="119" w:name="purchase_start"/>
      <w:r/>
      <w:bookmarkEnd w:id="119"/>
      <w:r>
        <w:rPr>
          <w:rFonts w:hint="eastAsia" w:ascii="宋体" w:hAnsi="宋体" w:cs="宋体"/>
          <w:sz w:val="24"/>
          <w:szCs w:val="24"/>
        </w:rPr>
        <w:t xml:space="preserve">   </w:t>
      </w:r>
      <w:bookmarkStart w:id="120" w:name="purchase_end"/>
      <w:r/>
      <w:bookmarkEnd w:id="120"/>
      <w:r>
        <w:rPr>
          <w:rFonts w:hint="eastAsia" w:ascii="宋体" w:hAnsi="宋体" w:cs="宋体"/>
          <w:b/>
          <w:sz w:val="24"/>
          <w:szCs w:val="24"/>
        </w:rPr>
      </w:r>
      <w:r/>
    </w:p>
    <w:p>
      <w:pPr>
        <w:pStyle w:val="1050"/>
        <w:ind w:firstLine="480"/>
        <w:spacing w:line="360" w:lineRule="auto"/>
        <w:widowControl/>
        <w:rPr>
          <w:rFonts w:hint="eastAsia" w:ascii="宋体" w:hAnsi="宋体" w:cs="宋体"/>
          <w:sz w:val="24"/>
          <w:szCs w:val="24"/>
        </w:rPr>
      </w:pPr>
      <w:r>
        <w:rPr>
          <w:rFonts w:hint="eastAsia" w:ascii="宋体" w:hAnsi="宋体" w:cs="宋体"/>
          <w:sz w:val="24"/>
          <w:szCs w:val="24"/>
        </w:rPr>
        <w:t xml:space="preserve">乙方:</w:t>
      </w:r>
      <w:bookmarkStart w:id="121" w:name="suppliers_name"/>
      <w:r/>
      <w:bookmarkEnd w:id="121"/>
      <w:r>
        <w:rPr>
          <w:rFonts w:hint="eastAsia" w:ascii="宋体" w:hAnsi="宋体" w:cs="宋体"/>
          <w:sz w:val="24"/>
          <w:szCs w:val="24"/>
        </w:rPr>
      </w:r>
      <w:r/>
    </w:p>
    <w:p>
      <w:pPr>
        <w:pStyle w:val="1050"/>
        <w:ind w:firstLine="480"/>
        <w:spacing w:line="360" w:lineRule="auto"/>
        <w:widowControl/>
        <w:rPr>
          <w:rFonts w:hint="eastAsia" w:ascii="宋体" w:hAnsi="宋体" w:cs="宋体"/>
          <w:sz w:val="24"/>
          <w:szCs w:val="24"/>
        </w:rPr>
      </w:pPr>
      <w:r>
        <w:rPr>
          <w:rFonts w:hint="eastAsia" w:ascii="宋体" w:hAnsi="宋体" w:cs="宋体"/>
          <w:sz w:val="24"/>
          <w:szCs w:val="24"/>
        </w:rPr>
        <w:t xml:space="preserve">甲乙双方根据</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（项目名称）第</w:t>
      </w:r>
      <w:r>
        <w:rPr>
          <w:rFonts w:hint="eastAsia" w:ascii="宋体" w:hAnsi="宋体" w:cs="宋体"/>
          <w:sz w:val="24"/>
          <w:szCs w:val="24"/>
          <w:u w:val="single"/>
        </w:rPr>
        <w:t xml:space="preserve">   </w:t>
      </w:r>
      <w:r>
        <w:rPr>
          <w:rFonts w:hint="eastAsia" w:ascii="宋体" w:hAnsi="宋体" w:cs="宋体"/>
          <w:sz w:val="24"/>
          <w:szCs w:val="24"/>
        </w:rPr>
        <w:t xml:space="preserve">采购包采购结果及采购文件的要求,经协商一致,达成如下采购服务合同:</w:t>
      </w:r>
      <w:r>
        <w:rPr>
          <w:rFonts w:hint="eastAsia"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一、项目内容</w:t>
      </w:r>
      <w:r>
        <w:rPr>
          <w:rFonts w:ascii="宋体" w:hAnsi="宋体" w:cs="宋体"/>
          <w:sz w:val="24"/>
          <w:szCs w:val="24"/>
        </w:rPr>
      </w:r>
      <w:r/>
    </w:p>
    <w:p>
      <w:pPr>
        <w:pStyle w:val="1050"/>
        <w:ind w:left="120"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本项目主要根据部、省关于开展2026年度一体化调查监测工作通知、方案和细则要求，紧紧围绕国土空间规划实施监测评估需求，一体化推进2026年度自然资源调查监测、国土变更调查、林草湿荒监测工作，摸清自然资源家底和国土利用现状变化情况。提升国土变更调查的工作效率与成果质量，为耕地保护、执法监督、生态修复、土地利用、林业管理、数据平台建设等工作提供基础参考数据，有效支撑国土空间规划实施评估，推动国土空间治理现代化、服务经济高质量发展，促进全市生态文明和美丽泰州建设提供有力支撑。</w:t>
      </w:r>
      <w:r>
        <w:rPr>
          <w:rFonts w:hint="eastAsia"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相关工作如有调整按上级文件执行。</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二、合同金额</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本合同金额为（大写）：</w:t>
      </w:r>
      <w:r>
        <w:rPr>
          <w:rFonts w:hint="eastAsia" w:ascii="宋体" w:hAnsi="宋体" w:cs="宋体"/>
          <w:sz w:val="24"/>
          <w:szCs w:val="24"/>
          <w:u w:val="single"/>
        </w:rPr>
        <w:t xml:space="preserve">               </w:t>
      </w:r>
      <w:r>
        <w:rPr>
          <w:rFonts w:hint="eastAsia" w:ascii="宋体" w:hAnsi="宋体" w:cs="宋体"/>
          <w:sz w:val="24"/>
          <w:szCs w:val="24"/>
        </w:rPr>
        <w:t xml:space="preserve">元（小写：</w:t>
      </w:r>
      <w:r>
        <w:rPr>
          <w:rFonts w:hint="eastAsia" w:ascii="宋体" w:hAnsi="宋体" w:cs="宋体"/>
          <w:sz w:val="24"/>
          <w:szCs w:val="24"/>
          <w:u w:val="single"/>
        </w:rPr>
        <w:t xml:space="preserve">       </w:t>
      </w:r>
      <w:r>
        <w:rPr>
          <w:rFonts w:hint="eastAsia" w:ascii="宋体" w:hAnsi="宋体" w:cs="宋体"/>
          <w:sz w:val="24"/>
          <w:szCs w:val="24"/>
        </w:rPr>
        <w:t xml:space="preserve">元）人民币。</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三、工作范围、工作内容与要求、技术要求与成果</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参照采购文件的具体要求。</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四、甲方职责及义务</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1.甲方应及时提供项目所需的资料、数据等；</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2.甲方负责进行本项目的质量检查、成果检查与移交、数据检查等工作。</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五、乙方职责及义务</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1.向甲方提交项目实施技术设计书及技术保证措施；</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2.接收甲方的技术指导、质量监督，及时向甲方移交已完成的调查资料；</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3.提供甲方对国土变更调查数据主要地类分析评价要求；</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4.自行负责工作中的各类软件的购买使用，并及时解决年度变更调查及林草湿工作中出现的各类软件问题，在成果生产制作过程中负责对全部成果的保密；</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5.提交项目验收、鉴定的所需的全部技术资料、成果数据和成果资料；</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6.对验收中发现的问题及时补充修改；</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7.乙方有义务配合甲方完成必要的成果数据的分析、数据转换等数据处理工作；</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8.最终数据成果需存储到新的固态硬盘中提交给甲方（含国家下发的遥感影像、调查监测成果报告、分析评价报告、数据库、图件、统计表等）详见江苏省国土变更调查实施方案及林草湿方案中成果内容；</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9.按（泰财购〔2022〕9号）文件要求配合市级检查单位对项目开展绩效评价工作。</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六、甲方权利</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1.对乙方派出的人员进行审核，并对其工作进行检查和监督，对不称职的人员有权要求更换；</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2.有权对乙方的作业方法、工程进度、工程质量进行审查；</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3.因乙方原因造成工程进度、工作质量不符合要求时，有权要求补充修改或延迟付款期限。</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七、乙方权利</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1.有权查询与本项目有关的设计文件、技术资料，参与本项目的有关业务会议；</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2.有权按照合同规定获得甲方的帮助和配合。</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八、合同期及工作进度</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1.合同期：自合同签订之日至2027年10月30日并通过国家检查合格或省公布启用新成果。</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2.进场期限：进场时间应自甲方发出的中标通知书确定的首批人员进场时间起算，乙方必须根据所提交的计划与甲方的要求，按时安排人员及时进场。</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3.年度完成时间：按部、省文件要求及甲方安排进场及完成全部内外业工作，提交省厅所要求的资料、成果、文档等，并进行数据成果、内外业资料的全面移交；同时，乙方需要按照甲方的指令，安排人员根据项目实际情况而陆续离场。</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4.年度责任期：本项目的年度责任期至自然资源部年度验收并公布数据后。乙方须对责任期内出现的问题承担连带责任，并在甲方要求时，配合甲方参加工作。</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5.由于非乙方的原因导致合同期延长，甲、乙双方应按约定签订补充协议。</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九、合同的变更和解除</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1.若实际工作量或合同期因故发生重大变化，双方均可提出合同变更请求并应签订补充协议。</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2.本合同签订后，除非有法定或约定情形，任何一方不得擅自解除、变更或终止本合同。</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3.若一方在合同期内无正当理由而不履行合同中的义务，另一方有权通知违约方中止或解除合同。因合同终止所遭受的损失，除依法可以免除的责任外，应由违约方赔偿合同金额20%的违约金。</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4.本合同签订之后，不因法定代表人或授权的代表人的变动而变更或解除。</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十、税</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本合同执行中相关的一切税费均由乙方负担。</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十一、成果检查与移交</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1.乙方须保证甲方按要求进行调查成果的检查与移交等工作。</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2.乙方须按计划向甲方工作人员提供外业调查资料、内业处理数据，供甲方进行全面的外业检测和内业审查。</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3.乙方按省厅要求向甲方提交工作成果（包括外业调查资料、内业成果数据、成果报告、数据库、图件、表册等），甲方对乙方所提的工作成果进行内外业检查，乙方应及时按检查意见进行修改完善，并在收到检查意见后5日内移交合格的工作成果。</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4.甲方对乙方提交的阶段性数据进行检查，若因乙方原因造成问题，由乙方负责修改、完善，并由乙方承担相关费用。</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十二、履约验收与费用支付</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甲方应按本合同条款约定的时间、方式予以支付乙方经费；</w:t>
      </w:r>
      <w:r>
        <w:rPr>
          <w:rFonts w:ascii="宋体" w:hAnsi="宋体" w:cs="宋体"/>
          <w:sz w:val="24"/>
          <w:szCs w:val="24"/>
        </w:rPr>
      </w:r>
      <w:r/>
    </w:p>
    <w:tbl>
      <w:tblPr>
        <w:tblW w:w="84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06"/>
        <w:gridCol w:w="3549"/>
        <w:gridCol w:w="3043"/>
      </w:tblGrid>
      <w:tr>
        <w:trPr>
          <w:trHeight w:val="469" w:hRule="exact"/>
        </w:trPr>
        <w:tc>
          <w:tcPr>
            <w:tcW w:w="1906" w:type="dxa"/>
            <w:vAlign w:val="top"/>
            <w:textDirection w:val="lrTb"/>
            <w:noWrap w:val="false"/>
          </w:tcPr>
          <w:p>
            <w:pPr>
              <w:pStyle w:val="1050"/>
              <w:jc w:val="center"/>
              <w:spacing w:line="360" w:lineRule="auto"/>
              <w:tabs>
                <w:tab w:val="left" w:pos="900" w:leader="none"/>
              </w:tabs>
              <w:rPr>
                <w:rFonts w:ascii="宋体" w:hAnsi="宋体" w:cs="宋体"/>
                <w:sz w:val="24"/>
                <w:szCs w:val="24"/>
              </w:rPr>
            </w:pPr>
            <w:r>
              <w:rPr>
                <w:rFonts w:hint="eastAsia" w:ascii="宋体" w:hAnsi="宋体" w:cs="宋体"/>
                <w:sz w:val="24"/>
                <w:szCs w:val="24"/>
              </w:rPr>
              <w:t xml:space="preserve">年度012_______________________________________________________________________________________________________________________</w:t>
            </w:r>
            <w:r>
              <w:rPr>
                <w:rFonts w:ascii="宋体" w:hAnsi="宋体" w:cs="宋体"/>
                <w:sz w:val="24"/>
                <w:szCs w:val="24"/>
              </w:rPr>
            </w:r>
            <w:r/>
          </w:p>
        </w:tc>
        <w:tc>
          <w:tcPr>
            <w:tcW w:w="3549" w:type="dxa"/>
            <w:vAlign w:val="top"/>
            <w:textDirection w:val="lrTb"/>
            <w:noWrap w:val="false"/>
          </w:tcPr>
          <w:p>
            <w:pPr>
              <w:pStyle w:val="1050"/>
              <w:jc w:val="center"/>
              <w:spacing w:line="360" w:lineRule="auto"/>
              <w:tabs>
                <w:tab w:val="left" w:pos="900" w:leader="none"/>
              </w:tabs>
              <w:rPr>
                <w:rFonts w:ascii="宋体" w:hAnsi="宋体" w:cs="宋体"/>
                <w:sz w:val="24"/>
                <w:szCs w:val="24"/>
              </w:rPr>
            </w:pPr>
            <w:r>
              <w:rPr>
                <w:rFonts w:hint="eastAsia" w:ascii="宋体" w:hAnsi="宋体" w:cs="宋体"/>
                <w:sz w:val="24"/>
                <w:szCs w:val="24"/>
              </w:rPr>
              <w:t xml:space="preserve">工作内容</w:t>
            </w:r>
            <w:r>
              <w:rPr>
                <w:rFonts w:ascii="宋体" w:hAnsi="宋体" w:cs="宋体"/>
                <w:sz w:val="24"/>
                <w:szCs w:val="24"/>
              </w:rPr>
            </w:r>
            <w:r/>
          </w:p>
        </w:tc>
        <w:tc>
          <w:tcPr>
            <w:tcW w:w="3043" w:type="dxa"/>
            <w:vAlign w:val="top"/>
            <w:textDirection w:val="lrTb"/>
            <w:noWrap w:val="false"/>
          </w:tcPr>
          <w:p>
            <w:pPr>
              <w:pStyle w:val="1050"/>
              <w:ind w:left="120"/>
              <w:jc w:val="center"/>
              <w:spacing w:line="360" w:lineRule="auto"/>
              <w:tabs>
                <w:tab w:val="left" w:pos="900" w:leader="none"/>
              </w:tabs>
              <w:rPr>
                <w:rFonts w:ascii="宋体" w:hAnsi="宋体" w:cs="宋体"/>
                <w:sz w:val="24"/>
                <w:szCs w:val="24"/>
              </w:rPr>
            </w:pPr>
            <w:r>
              <w:rPr>
                <w:rFonts w:hint="eastAsia" w:ascii="宋体" w:hAnsi="宋体" w:cs="宋体"/>
                <w:sz w:val="24"/>
                <w:szCs w:val="24"/>
              </w:rPr>
              <w:t xml:space="preserve">小计（万元）</w:t>
            </w:r>
            <w:r>
              <w:rPr>
                <w:rFonts w:ascii="宋体" w:hAnsi="宋体" w:cs="宋体"/>
                <w:sz w:val="24"/>
                <w:szCs w:val="24"/>
              </w:rPr>
            </w:r>
            <w:r/>
          </w:p>
        </w:tc>
      </w:tr>
      <w:tr>
        <w:trPr>
          <w:trHeight w:val="610"/>
        </w:trPr>
        <w:tc>
          <w:tcPr>
            <w:tcW w:w="1906" w:type="dxa"/>
            <w:vAlign w:val="center"/>
            <w:textDirection w:val="lrTb"/>
            <w:noWrap w:val="false"/>
          </w:tcPr>
          <w:p>
            <w:pPr>
              <w:pStyle w:val="1050"/>
              <w:ind w:firstLine="720"/>
              <w:spacing w:line="360" w:lineRule="auto"/>
              <w:tabs>
                <w:tab w:val="left" w:pos="900" w:leader="none"/>
              </w:tabs>
              <w:rPr>
                <w:rFonts w:ascii="宋体" w:hAnsi="宋体" w:cs="宋体"/>
                <w:sz w:val="24"/>
                <w:szCs w:val="24"/>
              </w:rPr>
            </w:pPr>
            <w:r>
              <w:rPr>
                <w:rFonts w:hint="eastAsia" w:ascii="宋体" w:hAnsi="宋体" w:cs="宋体"/>
                <w:sz w:val="24"/>
                <w:szCs w:val="24"/>
              </w:rPr>
              <w:t xml:space="preserve">2026</w:t>
            </w:r>
            <w:r>
              <w:rPr>
                <w:rFonts w:ascii="宋体" w:hAnsi="宋体" w:cs="宋体"/>
                <w:sz w:val="24"/>
                <w:szCs w:val="24"/>
              </w:rPr>
            </w:r>
            <w:r/>
          </w:p>
        </w:tc>
        <w:tc>
          <w:tcPr>
            <w:tcW w:w="3549" w:type="dxa"/>
            <w:vAlign w:val="center"/>
            <w:textDirection w:val="lrTb"/>
            <w:noWrap w:val="false"/>
          </w:tcPr>
          <w:p>
            <w:pPr>
              <w:pStyle w:val="1050"/>
              <w:ind w:left="120"/>
              <w:spacing w:line="360" w:lineRule="auto"/>
              <w:tabs>
                <w:tab w:val="left" w:pos="900" w:leader="none"/>
              </w:tabs>
              <w:rPr>
                <w:rFonts w:ascii="宋体" w:hAnsi="宋体" w:cs="宋体"/>
                <w:sz w:val="24"/>
                <w:szCs w:val="24"/>
              </w:rPr>
            </w:pPr>
            <w:r>
              <w:rPr>
                <w:rFonts w:ascii="宋体" w:hAnsi="宋体" w:cs="宋体"/>
                <w:sz w:val="24"/>
                <w:szCs w:val="24"/>
              </w:rPr>
              <w:t xml:space="preserve">国土变更调查及日常变更工作</w:t>
            </w:r>
            <w:r>
              <w:rPr>
                <w:rFonts w:ascii="宋体" w:hAnsi="宋体" w:cs="宋体"/>
                <w:sz w:val="24"/>
                <w:szCs w:val="24"/>
              </w:rPr>
            </w:r>
            <w:r/>
          </w:p>
        </w:tc>
        <w:tc>
          <w:tcPr>
            <w:tcW w:w="3043" w:type="dxa"/>
            <w:vAlign w:val="center"/>
            <w:textDirection w:val="lrTb"/>
            <w:noWrap w:val="false"/>
          </w:tcPr>
          <w:p>
            <w:pPr>
              <w:pStyle w:val="1050"/>
              <w:ind w:left="120" w:firstLine="480"/>
              <w:spacing w:line="360" w:lineRule="auto"/>
              <w:tabs>
                <w:tab w:val="left" w:pos="900" w:leader="none"/>
              </w:tabs>
              <w:rPr>
                <w:rFonts w:ascii="宋体" w:hAnsi="宋体" w:cs="宋体"/>
                <w:sz w:val="24"/>
                <w:szCs w:val="24"/>
              </w:rPr>
            </w:pPr>
            <w:r>
              <w:rPr>
                <w:rFonts w:ascii="宋体" w:hAnsi="宋体" w:cs="宋体"/>
                <w:sz w:val="24"/>
                <w:szCs w:val="24"/>
              </w:rPr>
            </w:r>
            <w:r/>
          </w:p>
        </w:tc>
      </w:tr>
    </w:tbl>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经费按年度支付，合同签订后包一支付费用19.22万元、包二支付费用40万元、包三支付费用27万元、包四支付费用18万元；各包最终成果通过部省检查合格启用后，付清本合同剩余的款项（无息）。</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十三、违约责任</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1.若因一方人员工作过失造成调查事故或另一方的经济损失，应向另一方进行赔偿。</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2.若因乙方原因未能按甲方要求在指定时间通过江苏省自然资源厅以及自然资源部的验收，逾期不超过15天的，甲方有权扣除本年度合同价的2%作为赔偿；逾期超过15天的，甲方有权解除本合同并向乙方主张合同金额20%的违约金。</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 3.若因乙方原因，项目的进度和质量收到江苏省自然资源厅或自然资源部的批评，甲方有权扣除本年度合同价的5%作为赔偿，甚至甲方可以拒付相应工程款。</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4.服务期间甲方有权对乙方提供的服务人员、服务质量以及服务成果进行考核，乙方考核不合格的，甲方有权要求乙方及时做出整改，乙方未能够在甲方规定时间内整改到位的，甲方有权终止合同，因此造成的损失由乙方承担，甲方可通知向乙方主张合同金额20%的违约金。</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5.任何一方不执行本合同的规定或不履行合同中约定的义务，均视为违约。违约方应承担违约责任并赔偿因违约给对方造成的直接经济损失。</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6.在执行合同过程中，双方因合同发生争议时应当协商解决或者提请本项目的上级主管部门进行协商处理，若协商或调解无效，可以向合同签订地的人民法院起诉。</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争议发生后，除双方均同意终止合同外，双方均应继续履行合同，否则视为违约。</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十四、不可抗力事件处理</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1.在合同有效期内，任何一方因不可抗力事件导致不能履行合同，则合同履行期可延长，其延长期与不可抗力影响期相同。</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2.不可抗力事件发生后，应立即通知对方，并寄送有关权威机构出具的证明。</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3.不可抗力事件延续</w:t>
      </w:r>
      <w:r>
        <w:rPr>
          <w:rFonts w:ascii="宋体" w:hAnsi="宋体" w:cs="宋体"/>
          <w:sz w:val="24"/>
          <w:szCs w:val="24"/>
        </w:rPr>
        <w:t xml:space="preserve">120</w:t>
      </w:r>
      <w:r>
        <w:rPr>
          <w:rFonts w:hint="eastAsia" w:ascii="宋体" w:hAnsi="宋体" w:cs="宋体"/>
          <w:sz w:val="24"/>
          <w:szCs w:val="24"/>
        </w:rPr>
        <w:t xml:space="preserve">天以上，双方应通过友好协商，确定是否继续履行合同。</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十五、诉讼</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双方在执行合同中所发生的一切争议，应通过协商解决。如协商不成，可向合同签订地法院起诉，合同签订地在此约定为泰州市海陵区。</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十六、送达地址</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甲乙双方就本合同项下的各类文书以及诉讼中的法律文书一律按以下地址寄送，任何一方变更送达地址的，需提前十日以书面方式通知对方。</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甲方：地址：                          乙方：地址：</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联系人：                              联系人：</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联系电话：                            联系电话：</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十七、合同生效及其它</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1.合同经双方法定代表人或授权代表人签字并加盖单位公章后生效。</w:t>
      </w:r>
      <w:r>
        <w:rPr>
          <w:rFonts w:ascii="宋体" w:hAnsi="宋体" w:cs="宋体"/>
          <w:sz w:val="24"/>
          <w:szCs w:val="24"/>
        </w:rPr>
      </w:r>
      <w:r/>
    </w:p>
    <w:p>
      <w:pPr>
        <w:pStyle w:val="1050"/>
        <w:ind w:left="120"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2.本合同未尽事宜，遵照《中华人民共和国民法典》有关条文执行。</w:t>
      </w:r>
      <w:r>
        <w:rPr>
          <w:rFonts w:ascii="宋体" w:hAnsi="宋体" w:cs="宋体"/>
          <w:sz w:val="24"/>
          <w:szCs w:val="24"/>
        </w:rPr>
      </w:r>
      <w:r/>
    </w:p>
    <w:p>
      <w:pPr>
        <w:pStyle w:val="1050"/>
        <w:ind w:left="120"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3.本合同正本一式三份，具有同等法律效力，甲方、乙方及泰州市财政局政府采购管理处各执一份。</w:t>
      </w:r>
      <w:r>
        <w:rPr>
          <w:rFonts w:hint="eastAsia" w:ascii="宋体" w:hAnsi="宋体" w:cs="宋体"/>
          <w:sz w:val="24"/>
          <w:szCs w:val="24"/>
        </w:rPr>
      </w:r>
      <w:r/>
    </w:p>
    <w:p>
      <w:pPr>
        <w:pStyle w:val="1050"/>
        <w:ind w:firstLine="482"/>
        <w:spacing w:line="360" w:lineRule="auto"/>
        <w:widowControl/>
        <w:rPr>
          <w:rFonts w:hint="eastAsia" w:ascii="宋体" w:hAnsi="宋体" w:cs="宋体"/>
          <w:b/>
          <w:sz w:val="24"/>
          <w:szCs w:val="24"/>
          <w:u w:val="single"/>
        </w:rPr>
      </w:pPr>
      <w:r>
        <w:rPr>
          <w:rFonts w:hint="eastAsia" w:ascii="宋体" w:hAnsi="宋体" w:cs="宋体"/>
          <w:b/>
          <w:sz w:val="24"/>
          <w:szCs w:val="24"/>
        </w:rPr>
        <w:t xml:space="preserve">甲方：</w:t>
      </w:r>
      <w:r>
        <w:rPr>
          <w:rFonts w:hint="eastAsia" w:ascii="宋体" w:hAnsi="宋体" w:cs="宋体"/>
          <w:b/>
          <w:sz w:val="24"/>
          <w:szCs w:val="24"/>
          <w:u w:val="single"/>
        </w:rPr>
        <w:t xml:space="preserve">                （盖章）</w:t>
      </w:r>
      <w:r>
        <w:rPr>
          <w:rFonts w:hint="eastAsia" w:ascii="宋体" w:hAnsi="宋体" w:cs="宋体"/>
          <w:b/>
          <w:sz w:val="24"/>
          <w:szCs w:val="24"/>
          <w:u w:val="single"/>
        </w:rPr>
      </w:r>
      <w:r/>
    </w:p>
    <w:p>
      <w:pPr>
        <w:pStyle w:val="1050"/>
        <w:ind w:firstLine="480"/>
        <w:spacing w:line="360" w:lineRule="auto"/>
        <w:widowControl/>
        <w:rPr>
          <w:rFonts w:hint="eastAsia" w:ascii="宋体" w:hAnsi="宋体" w:cs="宋体"/>
          <w:sz w:val="24"/>
          <w:szCs w:val="24"/>
          <w:u w:val="single"/>
        </w:rPr>
      </w:pPr>
      <w:r>
        <w:rPr>
          <w:rFonts w:hint="eastAsia" w:ascii="宋体" w:hAnsi="宋体" w:cs="宋体"/>
          <w:sz w:val="24"/>
          <w:szCs w:val="24"/>
        </w:rPr>
        <w:t xml:space="preserve">地址：</w:t>
      </w:r>
      <w:r>
        <w:rPr>
          <w:rFonts w:hint="eastAsia" w:ascii="宋体" w:hAnsi="宋体" w:cs="宋体"/>
          <w:sz w:val="24"/>
          <w:szCs w:val="24"/>
          <w:u w:val="single"/>
        </w:rPr>
        <w:t xml:space="preserve">                         </w:t>
      </w:r>
      <w:r>
        <w:rPr>
          <w:rFonts w:hint="eastAsia" w:ascii="宋体" w:hAnsi="宋体" w:cs="宋体"/>
          <w:sz w:val="24"/>
          <w:szCs w:val="24"/>
          <w:u w:val="single"/>
        </w:rPr>
      </w:r>
      <w:r/>
    </w:p>
    <w:p>
      <w:pPr>
        <w:pStyle w:val="1050"/>
        <w:ind w:firstLine="480"/>
        <w:spacing w:line="360" w:lineRule="auto"/>
        <w:widowControl/>
        <w:rPr>
          <w:rFonts w:hint="eastAsia" w:ascii="宋体" w:hAnsi="宋体" w:cs="宋体"/>
          <w:sz w:val="24"/>
          <w:szCs w:val="24"/>
        </w:rPr>
      </w:pPr>
      <w:r>
        <w:rPr>
          <w:rFonts w:hint="eastAsia" w:ascii="宋体" w:hAnsi="宋体" w:cs="宋体"/>
          <w:sz w:val="24"/>
          <w:szCs w:val="24"/>
        </w:rPr>
        <w:t xml:space="preserve">法定（授权）代表人：</w:t>
      </w:r>
      <w:r>
        <w:rPr>
          <w:rFonts w:hint="eastAsia" w:ascii="宋体" w:hAnsi="宋体" w:cs="宋体"/>
          <w:sz w:val="24"/>
          <w:szCs w:val="24"/>
          <w:u w:val="single"/>
        </w:rPr>
        <w:t xml:space="preserve">           </w:t>
      </w:r>
      <w:r>
        <w:rPr>
          <w:rFonts w:hint="eastAsia" w:ascii="宋体" w:hAnsi="宋体" w:cs="宋体"/>
          <w:sz w:val="24"/>
          <w:szCs w:val="24"/>
        </w:rPr>
      </w:r>
      <w:r/>
    </w:p>
    <w:p>
      <w:pPr>
        <w:pStyle w:val="1050"/>
        <w:ind w:firstLine="480"/>
        <w:spacing w:line="360" w:lineRule="auto"/>
        <w:widowControl/>
        <w:rPr>
          <w:rFonts w:hint="eastAsia" w:ascii="宋体" w:hAnsi="宋体" w:cs="宋体"/>
          <w:sz w:val="24"/>
          <w:szCs w:val="24"/>
        </w:rPr>
      </w:pPr>
      <w:r>
        <w:rPr>
          <w:rFonts w:hint="eastAsia" w:ascii="宋体" w:hAnsi="宋体" w:cs="宋体"/>
          <w:sz w:val="24"/>
          <w:szCs w:val="24"/>
        </w:rPr>
        <w:t xml:space="preserve">户名：</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rPr>
      </w:r>
      <w:r/>
    </w:p>
    <w:p>
      <w:pPr>
        <w:pStyle w:val="1050"/>
        <w:ind w:firstLine="480"/>
        <w:spacing w:line="360" w:lineRule="auto"/>
        <w:widowControl/>
        <w:rPr>
          <w:rFonts w:hint="eastAsia" w:ascii="宋体" w:hAnsi="宋体" w:cs="宋体"/>
          <w:sz w:val="24"/>
          <w:szCs w:val="24"/>
        </w:rPr>
      </w:pPr>
      <w:r>
        <w:rPr>
          <w:rFonts w:hint="eastAsia" w:ascii="宋体" w:hAnsi="宋体" w:cs="宋体"/>
          <w:sz w:val="24"/>
          <w:szCs w:val="24"/>
        </w:rPr>
        <w:t xml:space="preserve">开户银行：</w:t>
      </w:r>
      <w:r>
        <w:rPr>
          <w:rFonts w:hint="eastAsia" w:ascii="宋体" w:hAnsi="宋体" w:cs="宋体"/>
          <w:sz w:val="24"/>
          <w:szCs w:val="24"/>
          <w:u w:val="single"/>
        </w:rPr>
        <w:t xml:space="preserve">                     </w:t>
      </w:r>
      <w:r>
        <w:rPr>
          <w:rFonts w:hint="eastAsia" w:ascii="宋体" w:hAnsi="宋体" w:cs="宋体"/>
          <w:sz w:val="24"/>
          <w:szCs w:val="24"/>
        </w:rPr>
      </w:r>
      <w:r/>
    </w:p>
    <w:p>
      <w:pPr>
        <w:pStyle w:val="1050"/>
        <w:ind w:firstLine="480"/>
        <w:spacing w:line="360" w:lineRule="auto"/>
        <w:widowControl/>
        <w:rPr>
          <w:rFonts w:ascii="宋体" w:hAnsi="宋体" w:cs="宋体"/>
          <w:sz w:val="24"/>
          <w:szCs w:val="24"/>
        </w:rPr>
      </w:pPr>
      <w:r>
        <w:rPr>
          <w:rFonts w:hint="eastAsia" w:ascii="宋体" w:hAnsi="宋体" w:cs="宋体"/>
          <w:sz w:val="24"/>
          <w:szCs w:val="24"/>
        </w:rPr>
        <w:t xml:space="preserve">账号：</w:t>
      </w:r>
      <w:r>
        <w:rPr>
          <w:rFonts w:hint="eastAsia" w:ascii="宋体" w:hAnsi="宋体" w:cs="宋体"/>
          <w:sz w:val="24"/>
          <w:szCs w:val="24"/>
          <w:u w:val="single"/>
        </w:rPr>
        <w:t xml:space="preserve">                         </w:t>
      </w:r>
      <w:r>
        <w:rPr>
          <w:rFonts w:hint="eastAsia" w:ascii="宋体" w:hAnsi="宋体" w:cs="宋体"/>
          <w:sz w:val="24"/>
          <w:szCs w:val="24"/>
        </w:rPr>
        <w:t xml:space="preserve"> </w:t>
      </w:r>
      <w:r>
        <w:rPr>
          <w:rFonts w:ascii="宋体" w:hAnsi="宋体" w:cs="宋体"/>
          <w:sz w:val="24"/>
          <w:szCs w:val="24"/>
        </w:rPr>
      </w:r>
      <w:r/>
    </w:p>
    <w:p>
      <w:pPr>
        <w:pStyle w:val="1050"/>
        <w:jc w:val="right"/>
        <w:spacing w:line="360" w:lineRule="auto"/>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rPr>
      </w:r>
      <w:r/>
    </w:p>
    <w:p>
      <w:pPr>
        <w:pStyle w:val="1050"/>
        <w:ind w:firstLine="482"/>
        <w:spacing w:line="360" w:lineRule="auto"/>
        <w:widowControl/>
        <w:rPr>
          <w:rFonts w:hint="eastAsia" w:ascii="宋体" w:hAnsi="宋体" w:cs="宋体"/>
          <w:b/>
          <w:sz w:val="24"/>
          <w:szCs w:val="24"/>
        </w:rPr>
      </w:pPr>
      <w:r>
        <w:rPr>
          <w:rFonts w:hint="eastAsia" w:ascii="宋体" w:hAnsi="宋体" w:cs="宋体"/>
          <w:b/>
          <w:sz w:val="24"/>
          <w:szCs w:val="24"/>
        </w:rPr>
      </w:r>
      <w:r/>
    </w:p>
    <w:p>
      <w:pPr>
        <w:pStyle w:val="1050"/>
        <w:ind w:firstLine="482"/>
        <w:spacing w:line="360" w:lineRule="auto"/>
        <w:widowControl/>
        <w:rPr>
          <w:rFonts w:hint="eastAsia" w:ascii="宋体" w:hAnsi="宋体" w:cs="宋体"/>
          <w:sz w:val="24"/>
          <w:szCs w:val="24"/>
        </w:rPr>
      </w:pPr>
      <w:r>
        <w:rPr>
          <w:rFonts w:hint="eastAsia" w:ascii="宋体" w:hAnsi="宋体" w:cs="宋体"/>
          <w:b/>
          <w:sz w:val="24"/>
          <w:szCs w:val="24"/>
        </w:rPr>
        <w:t xml:space="preserve">乙方：</w:t>
      </w:r>
      <w:bookmarkStart w:id="122" w:name="suppliers_name_one"/>
      <w:r/>
      <w:bookmarkEnd w:id="122"/>
      <w:r>
        <w:rPr>
          <w:rFonts w:hint="eastAsia" w:ascii="宋体" w:hAnsi="宋体" w:cs="宋体"/>
          <w:b/>
          <w:sz w:val="24"/>
          <w:szCs w:val="24"/>
          <w:u w:val="single"/>
        </w:rPr>
        <w:t xml:space="preserve">                （盖章）</w:t>
      </w:r>
      <w:r>
        <w:rPr>
          <w:rFonts w:hint="eastAsia" w:ascii="宋体" w:hAnsi="宋体" w:cs="宋体"/>
          <w:sz w:val="24"/>
          <w:szCs w:val="24"/>
        </w:rPr>
      </w:r>
      <w:r/>
    </w:p>
    <w:p>
      <w:pPr>
        <w:pStyle w:val="1050"/>
        <w:ind w:firstLine="480"/>
        <w:spacing w:line="360" w:lineRule="auto"/>
        <w:widowControl/>
        <w:rPr>
          <w:rFonts w:hint="eastAsia" w:ascii="宋体" w:hAnsi="宋体" w:cs="宋体"/>
          <w:sz w:val="24"/>
          <w:szCs w:val="24"/>
          <w:u w:val="single"/>
        </w:rPr>
      </w:pPr>
      <w:r>
        <w:rPr>
          <w:rFonts w:hint="eastAsia" w:ascii="宋体" w:hAnsi="宋体" w:cs="宋体"/>
          <w:sz w:val="24"/>
          <w:szCs w:val="24"/>
        </w:rPr>
        <w:t xml:space="preserve">地址：</w:t>
      </w:r>
      <w:r>
        <w:rPr>
          <w:rFonts w:hint="eastAsia" w:ascii="宋体" w:hAnsi="宋体" w:cs="宋体"/>
          <w:sz w:val="24"/>
          <w:szCs w:val="24"/>
          <w:u w:val="single"/>
        </w:rPr>
        <w:t xml:space="preserve">                         </w:t>
      </w:r>
      <w:r>
        <w:rPr>
          <w:rFonts w:hint="eastAsia" w:ascii="宋体" w:hAnsi="宋体" w:cs="宋体"/>
          <w:sz w:val="24"/>
          <w:szCs w:val="24"/>
          <w:u w:val="single"/>
        </w:rPr>
      </w:r>
      <w:r/>
    </w:p>
    <w:p>
      <w:pPr>
        <w:pStyle w:val="1050"/>
        <w:ind w:firstLine="480"/>
        <w:spacing w:line="360" w:lineRule="auto"/>
        <w:widowControl/>
        <w:rPr>
          <w:rFonts w:hint="eastAsia" w:ascii="宋体" w:hAnsi="宋体" w:cs="宋体"/>
          <w:sz w:val="24"/>
          <w:szCs w:val="24"/>
        </w:rPr>
      </w:pPr>
      <w:r>
        <w:rPr>
          <w:rFonts w:hint="eastAsia" w:ascii="宋体" w:hAnsi="宋体" w:cs="宋体"/>
          <w:sz w:val="24"/>
          <w:szCs w:val="24"/>
        </w:rPr>
        <w:t xml:space="preserve">法定（授权）代表人：</w:t>
      </w:r>
      <w:r>
        <w:rPr>
          <w:rFonts w:hint="eastAsia" w:ascii="宋体" w:hAnsi="宋体" w:cs="宋体"/>
          <w:sz w:val="24"/>
          <w:szCs w:val="24"/>
          <w:u w:val="single"/>
        </w:rPr>
        <w:t xml:space="preserve">           </w:t>
      </w:r>
      <w:r>
        <w:rPr>
          <w:rFonts w:hint="eastAsia" w:ascii="宋体" w:hAnsi="宋体" w:cs="宋体"/>
          <w:sz w:val="24"/>
          <w:szCs w:val="24"/>
        </w:rPr>
      </w:r>
      <w:r/>
    </w:p>
    <w:p>
      <w:pPr>
        <w:pStyle w:val="1050"/>
        <w:ind w:firstLine="480"/>
        <w:spacing w:line="360" w:lineRule="auto"/>
        <w:widowControl/>
        <w:rPr>
          <w:rFonts w:hint="eastAsia" w:ascii="宋体" w:hAnsi="宋体" w:cs="宋体"/>
          <w:sz w:val="24"/>
          <w:szCs w:val="24"/>
        </w:rPr>
      </w:pPr>
      <w:r>
        <w:rPr>
          <w:rFonts w:hint="eastAsia" w:ascii="宋体" w:hAnsi="宋体" w:cs="宋体"/>
          <w:sz w:val="24"/>
          <w:szCs w:val="24"/>
        </w:rPr>
        <w:t xml:space="preserve">户名：</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rPr>
      </w:r>
      <w:r/>
    </w:p>
    <w:p>
      <w:pPr>
        <w:pStyle w:val="1050"/>
        <w:ind w:firstLine="480"/>
        <w:spacing w:line="360" w:lineRule="auto"/>
        <w:widowControl/>
        <w:rPr>
          <w:rFonts w:hint="eastAsia" w:ascii="宋体" w:hAnsi="宋体" w:cs="宋体"/>
          <w:sz w:val="24"/>
          <w:szCs w:val="24"/>
        </w:rPr>
      </w:pPr>
      <w:r>
        <w:rPr>
          <w:rFonts w:hint="eastAsia" w:ascii="宋体" w:hAnsi="宋体" w:cs="宋体"/>
          <w:sz w:val="24"/>
          <w:szCs w:val="24"/>
        </w:rPr>
        <w:t xml:space="preserve">开户银行：</w:t>
      </w:r>
      <w:r>
        <w:rPr>
          <w:rFonts w:hint="eastAsia" w:ascii="宋体" w:hAnsi="宋体" w:cs="宋体"/>
          <w:sz w:val="24"/>
          <w:szCs w:val="24"/>
          <w:u w:val="single"/>
        </w:rPr>
        <w:t xml:space="preserve">                     </w:t>
      </w:r>
      <w:r>
        <w:rPr>
          <w:rFonts w:hint="eastAsia" w:ascii="宋体" w:hAnsi="宋体" w:cs="宋体"/>
          <w:sz w:val="24"/>
          <w:szCs w:val="24"/>
        </w:rPr>
      </w:r>
      <w:r/>
    </w:p>
    <w:p>
      <w:pPr>
        <w:pStyle w:val="1050"/>
        <w:ind w:firstLine="480"/>
        <w:spacing w:line="360" w:lineRule="auto"/>
        <w:widowControl/>
        <w:rPr>
          <w:rFonts w:ascii="宋体" w:hAnsi="宋体" w:cs="宋体"/>
          <w:sz w:val="24"/>
          <w:szCs w:val="24"/>
        </w:rPr>
      </w:pPr>
      <w:r>
        <w:rPr>
          <w:rFonts w:hint="eastAsia" w:ascii="宋体" w:hAnsi="宋体" w:cs="宋体"/>
          <w:sz w:val="24"/>
          <w:szCs w:val="24"/>
        </w:rPr>
        <w:t xml:space="preserve">账号：</w:t>
      </w:r>
      <w:r>
        <w:rPr>
          <w:rFonts w:hint="eastAsia" w:ascii="宋体" w:hAnsi="宋体" w:cs="宋体"/>
          <w:sz w:val="24"/>
          <w:szCs w:val="24"/>
          <w:u w:val="single"/>
        </w:rPr>
        <w:t xml:space="preserve">                         </w:t>
      </w:r>
      <w:r>
        <w:rPr>
          <w:rFonts w:hint="eastAsia" w:ascii="宋体" w:hAnsi="宋体" w:cs="宋体"/>
          <w:sz w:val="24"/>
          <w:szCs w:val="24"/>
        </w:rPr>
        <w:t xml:space="preserve"> </w:t>
      </w:r>
      <w:r>
        <w:rPr>
          <w:rFonts w:ascii="宋体" w:hAnsi="宋体" w:cs="宋体"/>
          <w:sz w:val="24"/>
          <w:szCs w:val="24"/>
        </w:rPr>
      </w:r>
      <w:r/>
    </w:p>
    <w:p>
      <w:pPr>
        <w:pStyle w:val="1050"/>
        <w:ind w:firstLine="420"/>
        <w:spacing w:line="360" w:lineRule="auto"/>
        <w:widowControl/>
        <w:rPr>
          <w:rFonts w:ascii="宋体" w:hAnsi="宋体" w:cs="宋体"/>
          <w:szCs w:val="21"/>
        </w:rPr>
      </w:pPr>
      <w:r>
        <w:rPr>
          <w:rFonts w:ascii="宋体" w:hAnsi="宋体" w:cs="宋体"/>
          <w:szCs w:val="21"/>
        </w:rPr>
      </w:r>
      <w:r/>
    </w:p>
    <w:p>
      <w:pPr>
        <w:pStyle w:val="1051"/>
        <w:jc w:val="right"/>
        <w:spacing w:line="360" w:lineRule="auto"/>
        <w:tabs>
          <w:tab w:val="left" w:pos="420" w:leader="none"/>
        </w:tabs>
        <w:rPr>
          <w:rFonts w:hint="eastAsia" w:ascii="宋体" w:hAnsi="宋体" w:cs="宋体"/>
          <w:strike/>
          <w:szCs w:val="21"/>
        </w:rPr>
        <w:sectPr>
          <w:footerReference w:type="default" r:id="rId12"/>
          <w:footerReference w:type="first" r:id="rId13"/>
          <w:footnotePr/>
          <w:endnotePr/>
          <w:type w:val="nextPage"/>
          <w:pgSz w:w="11906" w:h="16838" w:orient="portrait"/>
          <w:pgMar w:top="1015" w:right="1196" w:bottom="868" w:left="1259" w:header="851" w:footer="907" w:gutter="0"/>
          <w:cols w:num="1" w:sep="0" w:space="1701" w:equalWidth="1"/>
          <w:docGrid w:linePitch="360"/>
          <w:titlePg/>
        </w:sectPr>
      </w:pP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b w:val="0"/>
          <w:szCs w:val="21"/>
        </w:rPr>
        <w:t xml:space="preserve"> </w:t>
      </w:r>
      <w:r>
        <w:rPr>
          <w:rFonts w:hint="eastAsia" w:ascii="宋体" w:hAnsi="宋体" w:cs="宋体"/>
          <w:strike/>
          <w:szCs w:val="21"/>
        </w:rPr>
      </w:r>
      <w:r/>
    </w:p>
    <w:p>
      <w:pPr>
        <w:pStyle w:val="1051"/>
        <w:jc w:val="center"/>
        <w:tabs>
          <w:tab w:val="left" w:pos="420" w:leader="none"/>
        </w:tabs>
        <w:rPr>
          <w:rFonts w:ascii="宋体" w:hAnsi="宋体" w:cs="宋体"/>
          <w:sz w:val="28"/>
          <w:szCs w:val="28"/>
        </w:rPr>
      </w:pPr>
      <w:r/>
      <w:bookmarkStart w:id="123" w:name="_Toc32273"/>
      <w:r>
        <w:rPr>
          <w:rFonts w:hint="eastAsia" w:ascii="宋体" w:hAnsi="宋体" w:cs="宋体"/>
          <w:sz w:val="28"/>
          <w:szCs w:val="28"/>
        </w:rPr>
        <w:t xml:space="preserve">第四章  项目需求</w:t>
      </w:r>
      <w:bookmarkEnd w:id="123"/>
      <w:r/>
      <w:bookmarkStart w:id="124" w:name="_Toc61149622"/>
      <w:r/>
      <w:bookmarkStart w:id="125" w:name="_Toc26554097"/>
      <w:r/>
      <w:bookmarkStart w:id="126" w:name="_Toc23828480"/>
      <w:r>
        <w:rPr>
          <w:rFonts w:ascii="宋体" w:hAnsi="宋体" w:cs="宋体"/>
          <w:sz w:val="28"/>
          <w:szCs w:val="28"/>
        </w:rPr>
      </w:r>
      <w:r/>
    </w:p>
    <w:p>
      <w:pPr>
        <w:pStyle w:val="1052"/>
        <w:ind w:firstLine="482"/>
        <w:spacing w:before="0" w:after="0"/>
        <w:tabs>
          <w:tab w:val="right" w:pos="9638" w:leader="none"/>
        </w:tabs>
        <w:rPr>
          <w:rFonts w:hint="eastAsia" w:ascii="宋体" w:hAnsi="宋体" w:eastAsia="宋体" w:cs="宋体"/>
          <w:sz w:val="24"/>
          <w:szCs w:val="24"/>
        </w:rPr>
      </w:pPr>
      <w:r/>
      <w:bookmarkStart w:id="127" w:name="orgcce4779"/>
      <w:r/>
      <w:bookmarkEnd w:id="127"/>
      <w:r>
        <w:rPr>
          <w:rFonts w:hint="eastAsia" w:ascii="宋体" w:hAnsi="宋体" w:eastAsia="宋体" w:cs="宋体"/>
          <w:sz w:val="24"/>
          <w:szCs w:val="24"/>
        </w:rPr>
      </w:r>
      <w:r/>
    </w:p>
    <w:p>
      <w:pPr>
        <w:pStyle w:val="1052"/>
        <w:ind w:firstLine="480"/>
        <w:spacing w:before="0" w:after="0"/>
        <w:tabs>
          <w:tab w:val="right" w:pos="9638"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本项目主要根据部、省关于开展2026年度一体化调查监测工作通知、方案和细则要求，紧紧围绕国土空间规划实施监测评估需求，一体化推进2026年度自然资源调查监测、国土变更调查、林草湿荒监测工作，摸清自然资源家底和国土利用现状变化情况。提升国土变更调查的工作效率与成果质量，为耕地保护、执法监督、生态修复、土地利用、林业管理、数据平台建设等工作提供基础参考数据，有效支撑国土空间规划实施评估，推动国土空间治理现代化、服务经济高质量发展，促进全市生态文明和美丽泰州建设提供有力支撑。</w:t>
      </w:r>
      <w:r>
        <w:rPr>
          <w:rFonts w:hint="eastAsia" w:ascii="宋体" w:hAnsi="宋体" w:eastAsia="宋体" w:cs="宋体"/>
          <w:b w:val="0"/>
          <w:bCs/>
          <w:sz w:val="24"/>
          <w:szCs w:val="24"/>
        </w:rPr>
      </w:r>
      <w:r/>
    </w:p>
    <w:p>
      <w:pPr>
        <w:pStyle w:val="1052"/>
        <w:ind w:firstLine="480"/>
        <w:spacing w:before="0" w:after="0"/>
        <w:tabs>
          <w:tab w:val="right" w:pos="9638"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（1）具体包括以下工作内容：</w:t>
      </w:r>
      <w:r>
        <w:rPr>
          <w:rFonts w:hint="eastAsia" w:ascii="宋体" w:hAnsi="宋体" w:eastAsia="宋体" w:cs="宋体"/>
          <w:b w:val="0"/>
          <w:bCs/>
          <w:sz w:val="24"/>
          <w:szCs w:val="24"/>
        </w:rPr>
      </w:r>
      <w:r/>
    </w:p>
    <w:p>
      <w:pPr>
        <w:pStyle w:val="1052"/>
        <w:ind w:firstLine="480"/>
        <w:spacing w:before="0" w:after="0"/>
        <w:tabs>
          <w:tab w:val="right" w:pos="9638"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包一：泰州市级数据检查、汇总、分析。市级数据检查与统计汇总工作范围为泰州市行政范围，约5787平方公里。市级数据检查和统计汇总、数据分析、市级数</w:t>
      </w:r>
      <w:r>
        <w:rPr>
          <w:rFonts w:hint="eastAsia" w:ascii="宋体" w:hAnsi="宋体" w:eastAsia="宋体" w:cs="宋体"/>
          <w:b w:val="0"/>
          <w:bCs/>
          <w:sz w:val="24"/>
          <w:szCs w:val="24"/>
        </w:rPr>
        <w:t xml:space="preserve">据库更新、市区国土利用现状挂图、林草湿监测更新等，以及对姜堰区、海陵区（含农业开发区）、医药高新区（高港区）、（以下简称各区）国土调查及日常变更调查工作进行质量、进度的全过程督促检查，配合省级核查和国家核查整改工作。具体工作内容及进度要求，按照《自然资源部办公厅 国家林业和草原局办公室关于开展2026年度一体化调查监测工作的通知》（自然资办函〔2026〕1038号）和《江苏省自然资源厅 江苏省林业局关于开展2026年度一体化调查监测工作的通知》（苏自然资函〔2026〕608号）文件，如有调整按上级文件执行。</w:t>
      </w:r>
      <w:r>
        <w:rPr>
          <w:rFonts w:hint="eastAsia" w:ascii="宋体" w:hAnsi="宋体" w:eastAsia="宋体" w:cs="宋体"/>
          <w:b w:val="0"/>
          <w:bCs/>
          <w:sz w:val="24"/>
          <w:szCs w:val="24"/>
        </w:rPr>
      </w:r>
      <w:r/>
    </w:p>
    <w:p>
      <w:pPr>
        <w:pStyle w:val="1052"/>
        <w:ind w:firstLine="480"/>
        <w:spacing w:before="0" w:after="0"/>
        <w:tabs>
          <w:tab w:val="right" w:pos="9638"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包二：姜堰区国土变更调查及日常变更。按照《自然资源部办公厅 国家林业和草原局办公室关于开展2026年度一体化调查监测工作的通知》（自然资办函〔2026〕1038号）和《江苏省自然资源厅 江苏省林业局关于开展2026年度一体化调查监测工作的通知》（苏自然资函〔2026〕608号）要求，开展姜堰区行政区范围内</w:t>
      </w:r>
      <w:r>
        <w:rPr>
          <w:rFonts w:hint="eastAsia" w:ascii="宋体" w:hAnsi="宋体" w:eastAsia="宋体" w:cs="宋体"/>
          <w:b w:val="0"/>
          <w:bCs/>
          <w:sz w:val="24"/>
          <w:szCs w:val="24"/>
        </w:rPr>
        <w:t xml:space="preserve">的国土利用现状变化情况调查举证，并做好年度林草湿荒调查监测工作，同时做好国土调查与林草湿调查地类对接，对林业、耕保、执法、利用、确权等管理数据进行衔接，全面查清2026年度的地类、面积、属性及相关单独图层的变化情况，深入开展自然资源调查监测数据分析评价，及时反映耕地管理、空间管控、资源利用、生态保护等政策的落地情况与实施成效，为耕地保护、执法监督、生态修复、土地利用、林业管理、数据平台建设等工作提供基础数据，有效支撑高质量发展和国土空间治理现代化。2026年国土变更调查及日常变更工作如有调整按上级文件执行。</w:t>
      </w:r>
      <w:r>
        <w:rPr>
          <w:rFonts w:hint="eastAsia" w:ascii="宋体" w:hAnsi="宋体" w:eastAsia="宋体" w:cs="宋体"/>
          <w:b w:val="0"/>
          <w:bCs/>
          <w:sz w:val="24"/>
          <w:szCs w:val="24"/>
        </w:rPr>
      </w:r>
      <w:r/>
    </w:p>
    <w:p>
      <w:pPr>
        <w:pStyle w:val="1052"/>
        <w:ind w:firstLine="480"/>
        <w:spacing w:before="0" w:after="0"/>
        <w:tabs>
          <w:tab w:val="right" w:pos="9638"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包三：医药高新区（高港区）国土变更调查及日常变更。按照《自然资源部办公厅 国家林业和草原局办公室关于开展2026年度一体化调查监测工作的通知》（自然资办函〔2026〕1038号）和《江苏省自然资源厅 江苏省林业局关于开展2026年度一体化调查监测工作的通知》（苏自然资函〔2026〕608号）要求，开展医药高新区（高港区）行政区范围内</w:t>
      </w:r>
      <w:r>
        <w:rPr>
          <w:rFonts w:hint="eastAsia" w:ascii="宋体" w:hAnsi="宋体" w:eastAsia="宋体" w:cs="宋体"/>
          <w:b w:val="0"/>
          <w:bCs/>
          <w:sz w:val="24"/>
          <w:szCs w:val="24"/>
        </w:rPr>
        <w:t xml:space="preserve">的国土利用现状变化情况调查举证，并做好年度林草湿荒调查监测工作，同时做好国土调查与林草湿调查地类对接，对林业、耕保、执法、利用、确权等管理数据进行衔接，全面查清2026年度的地类、面积、属性及相关单独图层的变化情况，深入开展自然资源调查监测数据分析评价，及时反映耕地管理、空间管控、资源利用、生态保护等政策的落地情况与实施成效，为耕地保护、执法监督、生态修复、土地利用、林业管理、数据平台建设等工作提供基础数据，有效支撑高质量发展和国土空间治理现代化。2026年国土变更调查及日常变更工作如有调整按上级文件执行。</w:t>
      </w:r>
      <w:r>
        <w:rPr>
          <w:rFonts w:hint="eastAsia" w:ascii="宋体" w:hAnsi="宋体" w:eastAsia="宋体" w:cs="宋体"/>
          <w:b w:val="0"/>
          <w:bCs/>
          <w:sz w:val="24"/>
          <w:szCs w:val="24"/>
        </w:rPr>
      </w:r>
      <w:r/>
    </w:p>
    <w:p>
      <w:pPr>
        <w:pStyle w:val="1052"/>
        <w:ind w:firstLine="480"/>
        <w:spacing w:before="0" w:after="0"/>
        <w:tabs>
          <w:tab w:val="right" w:pos="9638"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包四：海陵区国土变更调查及日常变更。按照《自然资源部办公厅 国家林业和草原局办公室关于开展2026年度一体化调查监测工作的通知》（自然资办函〔2026〕1038号）和《江苏省自然资源厅 江苏省林业局关于开展2026年度一体化调查监测工作的通知》（苏自然资函〔2026〕608号）要求，开展海陵区（含农业开发区）行政区范围内</w:t>
      </w:r>
      <w:r>
        <w:rPr>
          <w:rFonts w:hint="eastAsia" w:ascii="宋体" w:hAnsi="宋体" w:eastAsia="宋体" w:cs="宋体"/>
          <w:b w:val="0"/>
          <w:bCs/>
          <w:sz w:val="24"/>
          <w:szCs w:val="24"/>
        </w:rPr>
        <w:t xml:space="preserve">的国土利用现状变化情况调查举证，并做好年度林草湿荒调查监测工作，同时做好国土调查与林草湿调查地类对接，对林业、耕保、执法、利用、确权等管理数据进行衔接，全面查清2026年度的地类、面积、属性及相关单独图层的变化情况，深入开展自然资源调查监测数据分析评价，及时反映耕地管理、空间管控、资源利用、生态保护等政策的落地情况与实施成效，为耕地保护、执法监督、生态修复、土地利用、林业管理、数据平台建设等工作提供基础数据，有效支撑高质量发展和国土空间治理现代化。2026年国土变更调查及日常变更工作如有调整按上级文件执行。</w:t>
      </w:r>
      <w:r>
        <w:rPr>
          <w:rFonts w:hint="eastAsia" w:ascii="宋体" w:hAnsi="宋体" w:eastAsia="宋体" w:cs="宋体"/>
          <w:b w:val="0"/>
          <w:bCs/>
          <w:sz w:val="24"/>
          <w:szCs w:val="24"/>
        </w:rPr>
      </w:r>
      <w:r/>
    </w:p>
    <w:p>
      <w:pPr>
        <w:pStyle w:val="1052"/>
        <w:ind w:firstLine="480"/>
        <w:spacing w:before="0" w:after="0"/>
        <w:tabs>
          <w:tab w:val="right" w:pos="9638"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（2）质量要求</w:t>
      </w:r>
      <w:r>
        <w:rPr>
          <w:rFonts w:hint="eastAsia" w:ascii="宋体" w:hAnsi="宋体" w:eastAsia="宋体" w:cs="宋体"/>
          <w:b w:val="0"/>
          <w:bCs/>
          <w:sz w:val="24"/>
          <w:szCs w:val="24"/>
        </w:rPr>
      </w:r>
      <w:r/>
    </w:p>
    <w:p>
      <w:pPr>
        <w:pStyle w:val="1052"/>
        <w:ind w:firstLine="480"/>
        <w:spacing w:before="0" w:after="0"/>
        <w:tabs>
          <w:tab w:val="right" w:pos="9638"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符合自然资源部、江苏省自然资源厅的相关标准，并通过部、省检查合格，编制成册，形成文本成果。</w:t>
      </w:r>
      <w:r>
        <w:rPr>
          <w:rFonts w:hint="eastAsia" w:ascii="宋体" w:hAnsi="宋体" w:eastAsia="宋体" w:cs="宋体"/>
          <w:b w:val="0"/>
          <w:bCs/>
          <w:sz w:val="24"/>
          <w:szCs w:val="24"/>
        </w:rPr>
      </w:r>
      <w:r/>
    </w:p>
    <w:p>
      <w:pPr>
        <w:pStyle w:val="1052"/>
        <w:ind w:firstLine="480"/>
        <w:spacing w:before="0" w:after="0"/>
        <w:tabs>
          <w:tab w:val="right" w:pos="9638"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（3）项目工期</w:t>
      </w:r>
      <w:r>
        <w:rPr>
          <w:rFonts w:hint="eastAsia" w:ascii="宋体" w:hAnsi="宋体" w:eastAsia="宋体" w:cs="宋体"/>
          <w:b w:val="0"/>
          <w:bCs/>
          <w:sz w:val="24"/>
          <w:szCs w:val="24"/>
        </w:rPr>
      </w:r>
      <w:r/>
    </w:p>
    <w:p>
      <w:pPr>
        <w:pStyle w:val="1052"/>
        <w:ind w:firstLine="480"/>
        <w:spacing w:before="0" w:after="0"/>
        <w:tabs>
          <w:tab w:val="right" w:pos="9638"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自合同签订之日至2027年10月30日并通过部省合格检查。</w:t>
      </w:r>
      <w:r>
        <w:rPr>
          <w:rFonts w:hint="eastAsia" w:ascii="宋体" w:hAnsi="宋体" w:eastAsia="宋体" w:cs="宋体"/>
          <w:b w:val="0"/>
          <w:bCs/>
          <w:sz w:val="24"/>
          <w:szCs w:val="24"/>
        </w:rPr>
      </w:r>
      <w:r/>
    </w:p>
    <w:p>
      <w:pPr>
        <w:pStyle w:val="1050"/>
        <w:ind w:firstLine="480"/>
        <w:spacing w:line="360" w:lineRule="auto"/>
        <w:rPr>
          <w:rFonts w:ascii="宋体" w:hAnsi="宋体" w:cs="宋体"/>
          <w:sz w:val="24"/>
          <w:szCs w:val="24"/>
        </w:rPr>
      </w:pPr>
      <w:r>
        <w:rPr>
          <w:rFonts w:hint="eastAsia" w:ascii="宋体" w:hAnsi="宋体" w:cs="宋体"/>
          <w:sz w:val="24"/>
          <w:szCs w:val="24"/>
        </w:rPr>
        <w:t xml:space="preserve">（4）服务团队及安全责任</w:t>
      </w:r>
      <w:r>
        <w:rPr>
          <w:rFonts w:ascii="宋体" w:hAnsi="宋体" w:cs="宋体"/>
          <w:sz w:val="24"/>
          <w:szCs w:val="24"/>
        </w:rPr>
      </w:r>
      <w:r/>
    </w:p>
    <w:p>
      <w:pPr>
        <w:pStyle w:val="1050"/>
        <w:ind w:firstLine="480"/>
        <w:spacing w:line="360" w:lineRule="auto"/>
        <w:rPr>
          <w:rFonts w:ascii="宋体" w:hAnsi="宋体" w:cs="宋体"/>
          <w:sz w:val="24"/>
          <w:szCs w:val="24"/>
        </w:rPr>
      </w:pPr>
      <w:r>
        <w:rPr>
          <w:rFonts w:hint="eastAsia" w:ascii="宋体" w:hAnsi="宋体" w:cs="宋体"/>
          <w:sz w:val="24"/>
          <w:szCs w:val="24"/>
        </w:rPr>
        <w:t xml:space="preserve">供应商应成立专业服务团队，制定切实可行的工作内容及技术方案，其中配备项目负责人、技术负责人以及一定数量的常驻技术人员、其他技术人员。采购人仅为本项目服务采购方，不承担任何安全责任，不与中标单位作业人员建立劳动关系/劳务关系；因项目作业引发的一切安全事故、伤亡、财产损失、侵权赔偿、行政处罚、仲裁/诉讼等，中标单位承担全部责任。</w:t>
      </w:r>
      <w:r>
        <w:rPr>
          <w:rFonts w:ascii="宋体" w:hAnsi="宋体" w:cs="宋体"/>
          <w:sz w:val="24"/>
          <w:szCs w:val="24"/>
        </w:rPr>
      </w:r>
      <w:r/>
    </w:p>
    <w:p>
      <w:pPr>
        <w:pStyle w:val="1050"/>
        <w:ind w:firstLine="480"/>
        <w:spacing w:line="360" w:lineRule="auto"/>
        <w:rPr>
          <w:rFonts w:ascii="宋体" w:hAnsi="宋体" w:cs="宋体"/>
          <w:sz w:val="24"/>
          <w:szCs w:val="24"/>
        </w:rPr>
        <w:sectPr>
          <w:headerReference w:type="default" r:id="rId9"/>
          <w:footerReference w:type="default" r:id="rId14"/>
          <w:footerReference w:type="first" r:id="rId15"/>
          <w:footnotePr/>
          <w:endnotePr/>
          <w:type w:val="nextPage"/>
          <w:pgSz w:w="11906" w:h="16838" w:orient="portrait"/>
          <w:pgMar w:top="1015" w:right="1196" w:bottom="868" w:left="1259" w:header="851" w:footer="907" w:gutter="0"/>
          <w:cols w:num="1" w:sep="0" w:space="1701" w:equalWidth="1"/>
          <w:docGrid w:linePitch="360"/>
          <w:titlePg/>
        </w:sectPr>
      </w:pPr>
      <w:r>
        <w:rPr>
          <w:rFonts w:ascii="宋体" w:hAnsi="宋体" w:cs="宋体"/>
          <w:sz w:val="24"/>
          <w:szCs w:val="24"/>
        </w:rPr>
      </w:r>
      <w:r/>
    </w:p>
    <w:p>
      <w:pPr>
        <w:pStyle w:val="1050"/>
        <w:ind w:firstLine="694"/>
        <w:jc w:val="center"/>
        <w:spacing w:line="480" w:lineRule="exact"/>
        <w:widowControl/>
        <w:rPr>
          <w:rFonts w:hint="eastAsia" w:ascii="宋体" w:hAnsi="宋体" w:cs="宋体"/>
        </w:rPr>
      </w:pPr>
      <w:r/>
      <w:bookmarkStart w:id="128" w:name="_Toc20588"/>
      <w:r>
        <w:rPr>
          <w:rFonts w:hint="eastAsia" w:ascii="宋体" w:hAnsi="宋体" w:cs="宋体"/>
          <w:sz w:val="28"/>
          <w:szCs w:val="28"/>
        </w:rPr>
        <w:t xml:space="preserve">第五章  评审方法和评审标准</w:t>
      </w:r>
      <w:bookmarkEnd w:id="128"/>
      <w:r>
        <w:rPr>
          <w:rFonts w:hint="eastAsia" w:ascii="宋体" w:hAnsi="宋体" w:cs="宋体"/>
        </w:rPr>
      </w:r>
      <w:r/>
    </w:p>
    <w:p>
      <w:pPr>
        <w:pStyle w:val="1050"/>
        <w:ind w:firstLine="482"/>
        <w:spacing w:line="480" w:lineRule="auto"/>
        <w:rPr>
          <w:rFonts w:ascii="宋体" w:hAnsi="宋体" w:cs="宋体"/>
          <w:b/>
          <w:bCs/>
          <w:sz w:val="24"/>
          <w:szCs w:val="24"/>
        </w:rPr>
      </w:pPr>
      <w:r>
        <w:rPr>
          <w:rFonts w:hint="eastAsia" w:ascii="宋体" w:hAnsi="宋体" w:cs="宋体"/>
          <w:b/>
          <w:bCs/>
          <w:sz w:val="24"/>
          <w:szCs w:val="24"/>
        </w:rPr>
        <w:t xml:space="preserve">一、评审方法</w:t>
      </w:r>
      <w:r>
        <w:rPr>
          <w:rFonts w:ascii="宋体" w:hAnsi="宋体" w:cs="宋体"/>
          <w:b/>
          <w:bCs/>
          <w:sz w:val="24"/>
          <w:szCs w:val="24"/>
        </w:rPr>
      </w:r>
      <w:r/>
    </w:p>
    <w:p>
      <w:pPr>
        <w:pStyle w:val="1050"/>
        <w:ind w:firstLine="480"/>
        <w:spacing w:line="480" w:lineRule="auto"/>
        <w:rPr>
          <w:rFonts w:hint="eastAsia" w:ascii="宋体" w:hAnsi="宋体" w:cs="宋体"/>
          <w:sz w:val="24"/>
          <w:szCs w:val="24"/>
        </w:rPr>
      </w:pPr>
      <w:r>
        <w:rPr>
          <w:rFonts w:hint="eastAsia" w:ascii="宋体" w:hAnsi="宋体" w:cs="宋体"/>
          <w:sz w:val="24"/>
          <w:szCs w:val="24"/>
        </w:rPr>
        <w:t xml:space="preserve">1、评审方法采用综合评分法，总分值为100分。</w:t>
      </w:r>
      <w:r>
        <w:rPr>
          <w:rFonts w:hint="eastAsia" w:ascii="宋体" w:hAnsi="宋体" w:cs="宋体"/>
          <w:sz w:val="24"/>
          <w:szCs w:val="24"/>
        </w:rPr>
      </w:r>
      <w:r/>
    </w:p>
    <w:p>
      <w:pPr>
        <w:pStyle w:val="1050"/>
        <w:ind w:firstLine="480"/>
        <w:spacing w:line="480" w:lineRule="auto"/>
        <w:rPr>
          <w:rFonts w:hint="eastAsia" w:ascii="宋体" w:hAnsi="宋体" w:cs="宋体"/>
          <w:sz w:val="24"/>
          <w:szCs w:val="24"/>
        </w:rPr>
      </w:pPr>
      <w:r>
        <w:rPr>
          <w:rFonts w:hint="eastAsia" w:ascii="宋体" w:hAnsi="宋体" w:cs="宋体"/>
          <w:sz w:val="24"/>
          <w:szCs w:val="24"/>
        </w:rPr>
        <w:t xml:space="preserve">2、评审时，对每个合格供应商的响应文件进行评分，对评委的评分进行统计汇总，按算术平均方法计算出每个供应商的评审得分。（保留小数点后2位）</w:t>
      </w:r>
      <w:r>
        <w:rPr>
          <w:rFonts w:hint="eastAsia" w:ascii="宋体" w:hAnsi="宋体" w:cs="宋体"/>
          <w:sz w:val="24"/>
          <w:szCs w:val="24"/>
        </w:rPr>
      </w:r>
      <w:r/>
    </w:p>
    <w:p>
      <w:pPr>
        <w:pStyle w:val="1050"/>
        <w:ind w:firstLine="480"/>
        <w:spacing w:line="480" w:lineRule="auto"/>
        <w:rPr>
          <w:rFonts w:hint="eastAsia" w:ascii="宋体" w:hAnsi="宋体" w:cs="宋体"/>
          <w:b/>
          <w:bCs/>
          <w:sz w:val="24"/>
          <w:szCs w:val="24"/>
        </w:rPr>
      </w:pPr>
      <w:r>
        <w:rPr>
          <w:rFonts w:hint="eastAsia" w:ascii="宋体" w:hAnsi="宋体" w:cs="宋体"/>
          <w:sz w:val="24"/>
          <w:szCs w:val="24"/>
        </w:rPr>
        <w:t xml:space="preserve">3、评审结果按评审后得分由高到低顺序排列。若综合得分相同，按商务标报价分由高到低顺序排列；若综合得分相同且商务标报价分相同，按技术标得分由高到低顺序排列。响应文件满足磋商文件全部实质性要求，且综合评分得分最高的供应商为成交供应商。</w:t>
      </w:r>
      <w:r>
        <w:rPr>
          <w:rFonts w:hint="eastAsia" w:ascii="宋体" w:hAnsi="宋体" w:cs="宋体"/>
          <w:b/>
          <w:bCs/>
          <w:sz w:val="24"/>
          <w:szCs w:val="24"/>
        </w:rPr>
      </w:r>
      <w:r/>
    </w:p>
    <w:p>
      <w:pPr>
        <w:pStyle w:val="1050"/>
        <w:ind w:firstLine="482"/>
        <w:spacing w:line="480" w:lineRule="auto"/>
        <w:rPr>
          <w:rFonts w:hint="eastAsia" w:ascii="宋体" w:hAnsi="宋体" w:cs="宋体"/>
          <w:b/>
          <w:bCs/>
          <w:sz w:val="24"/>
          <w:szCs w:val="24"/>
        </w:rPr>
      </w:pPr>
      <w:r>
        <w:rPr>
          <w:rFonts w:hint="eastAsia" w:ascii="宋体" w:hAnsi="宋体" w:cs="宋体"/>
          <w:b/>
          <w:bCs/>
          <w:sz w:val="24"/>
          <w:szCs w:val="24"/>
        </w:rPr>
        <w:t xml:space="preserve">二、评分标准（总分100分）</w:t>
      </w:r>
      <w:r>
        <w:rPr>
          <w:rFonts w:hint="eastAsia" w:ascii="宋体" w:hAnsi="宋体" w:cs="宋体"/>
          <w:b/>
          <w:bCs/>
          <w:sz w:val="24"/>
          <w:szCs w:val="24"/>
        </w:rPr>
      </w:r>
      <w:r/>
    </w:p>
    <w:tbl>
      <w:tblPr>
        <w:tblW w:w="927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1"/>
        <w:gridCol w:w="1295"/>
        <w:gridCol w:w="764"/>
        <w:gridCol w:w="5925"/>
      </w:tblGrid>
      <w:tr>
        <w:trPr>
          <w:trHeight w:val="495"/>
        </w:trPr>
        <w:tc>
          <w:tcPr>
            <w:tcW w:w="1291" w:type="dxa"/>
            <w:vAlign w:val="center"/>
            <w:textDirection w:val="lrTb"/>
            <w:noWrap w:val="false"/>
          </w:tcPr>
          <w:p>
            <w:pPr>
              <w:pStyle w:val="1050"/>
              <w:jc w:val="center"/>
              <w:spacing w:line="360" w:lineRule="auto"/>
              <w:widowControl/>
              <w:rPr>
                <w:rFonts w:ascii="宋体" w:hAnsi="宋体" w:cs="仿宋"/>
                <w:b/>
                <w:bCs/>
                <w:sz w:val="24"/>
                <w:szCs w:val="24"/>
              </w:rPr>
            </w:pPr>
            <w:r>
              <w:rPr>
                <w:rFonts w:hint="eastAsia" w:ascii="宋体" w:hAnsi="宋体" w:cs="仿宋"/>
                <w:b/>
                <w:bCs/>
                <w:sz w:val="24"/>
                <w:szCs w:val="24"/>
              </w:rPr>
              <w:t xml:space="preserve">类别</w:t>
            </w:r>
            <w:r>
              <w:rPr>
                <w:rFonts w:ascii="宋体" w:hAnsi="宋体" w:cs="仿宋"/>
                <w:b/>
                <w:bCs/>
                <w:sz w:val="24"/>
                <w:szCs w:val="24"/>
              </w:rPr>
            </w:r>
            <w:r/>
          </w:p>
        </w:tc>
        <w:tc>
          <w:tcPr>
            <w:tcW w:w="1295" w:type="dxa"/>
            <w:vAlign w:val="center"/>
            <w:textDirection w:val="lrTb"/>
            <w:noWrap w:val="false"/>
          </w:tcPr>
          <w:p>
            <w:pPr>
              <w:pStyle w:val="1050"/>
              <w:jc w:val="center"/>
              <w:spacing w:line="360" w:lineRule="auto"/>
              <w:widowControl/>
              <w:rPr>
                <w:rFonts w:ascii="宋体" w:hAnsi="宋体" w:cs="仿宋"/>
                <w:b/>
                <w:bCs/>
                <w:sz w:val="24"/>
                <w:szCs w:val="24"/>
              </w:rPr>
            </w:pPr>
            <w:r>
              <w:rPr>
                <w:rFonts w:hint="eastAsia" w:ascii="宋体" w:hAnsi="宋体" w:cs="仿宋"/>
                <w:b/>
                <w:bCs/>
                <w:sz w:val="24"/>
                <w:szCs w:val="24"/>
              </w:rPr>
              <w:t xml:space="preserve">评审项目</w:t>
            </w:r>
            <w:r>
              <w:rPr>
                <w:rFonts w:ascii="宋体" w:hAnsi="宋体" w:cs="仿宋"/>
                <w:b/>
                <w:bCs/>
                <w:sz w:val="24"/>
                <w:szCs w:val="24"/>
              </w:rPr>
            </w:r>
            <w:r/>
          </w:p>
        </w:tc>
        <w:tc>
          <w:tcPr>
            <w:tcW w:w="764" w:type="dxa"/>
            <w:vAlign w:val="center"/>
            <w:textDirection w:val="lrTb"/>
            <w:noWrap w:val="false"/>
          </w:tcPr>
          <w:p>
            <w:pPr>
              <w:pStyle w:val="1050"/>
              <w:jc w:val="center"/>
              <w:spacing w:line="360" w:lineRule="auto"/>
              <w:widowControl/>
              <w:rPr>
                <w:rFonts w:ascii="宋体" w:hAnsi="宋体" w:cs="仿宋"/>
                <w:b/>
                <w:bCs/>
                <w:sz w:val="24"/>
                <w:szCs w:val="24"/>
              </w:rPr>
            </w:pPr>
            <w:r>
              <w:rPr>
                <w:rFonts w:hint="eastAsia" w:ascii="宋体" w:hAnsi="宋体" w:cs="仿宋"/>
                <w:b/>
                <w:bCs/>
                <w:sz w:val="24"/>
                <w:szCs w:val="24"/>
              </w:rPr>
              <w:t xml:space="preserve">分值</w:t>
            </w:r>
            <w:r>
              <w:rPr>
                <w:rFonts w:ascii="宋体" w:hAnsi="宋体" w:cs="仿宋"/>
                <w:b/>
                <w:bCs/>
                <w:sz w:val="24"/>
                <w:szCs w:val="24"/>
              </w:rPr>
            </w:r>
            <w:r/>
          </w:p>
        </w:tc>
        <w:tc>
          <w:tcPr>
            <w:tcW w:w="5925" w:type="dxa"/>
            <w:vAlign w:val="center"/>
            <w:textDirection w:val="lrTb"/>
            <w:noWrap w:val="false"/>
          </w:tcPr>
          <w:p>
            <w:pPr>
              <w:pStyle w:val="1050"/>
              <w:jc w:val="center"/>
              <w:spacing w:line="360" w:lineRule="auto"/>
              <w:widowControl/>
              <w:rPr>
                <w:rFonts w:ascii="宋体" w:hAnsi="宋体" w:cs="仿宋"/>
                <w:b/>
                <w:bCs/>
                <w:sz w:val="24"/>
                <w:szCs w:val="24"/>
              </w:rPr>
            </w:pPr>
            <w:r>
              <w:rPr>
                <w:rFonts w:hint="eastAsia" w:ascii="宋体" w:hAnsi="宋体" w:cs="仿宋"/>
                <w:b/>
                <w:bCs/>
                <w:sz w:val="24"/>
                <w:szCs w:val="24"/>
              </w:rPr>
              <w:t xml:space="preserve">评分标准</w:t>
            </w:r>
            <w:r>
              <w:rPr>
                <w:rFonts w:ascii="宋体" w:hAnsi="宋体" w:cs="仿宋"/>
                <w:b/>
                <w:bCs/>
                <w:sz w:val="24"/>
                <w:szCs w:val="24"/>
              </w:rPr>
            </w:r>
            <w:r/>
          </w:p>
        </w:tc>
      </w:tr>
      <w:tr>
        <w:trPr>
          <w:trHeight w:val="1094"/>
        </w:trPr>
        <w:tc>
          <w:tcPr>
            <w:tcW w:w="1291" w:type="dxa"/>
            <w:vAlign w:val="center"/>
            <w:textDirection w:val="lrTb"/>
            <w:noWrap w:val="false"/>
          </w:tcPr>
          <w:p>
            <w:pPr>
              <w:pStyle w:val="1050"/>
              <w:jc w:val="center"/>
              <w:spacing w:line="360" w:lineRule="auto"/>
              <w:widowControl/>
              <w:rPr>
                <w:rFonts w:ascii="宋体" w:hAnsi="宋体" w:cs="仿宋"/>
                <w:sz w:val="24"/>
                <w:szCs w:val="24"/>
              </w:rPr>
            </w:pPr>
            <w:r>
              <w:rPr>
                <w:rFonts w:hint="eastAsia" w:ascii="宋体" w:hAnsi="宋体" w:cs="仿宋"/>
                <w:sz w:val="24"/>
                <w:szCs w:val="24"/>
              </w:rPr>
              <w:t xml:space="preserve">报价部分（15分）</w:t>
            </w:r>
            <w:r>
              <w:rPr>
                <w:rFonts w:ascii="宋体" w:hAnsi="宋体" w:cs="仿宋"/>
                <w:sz w:val="24"/>
                <w:szCs w:val="24"/>
              </w:rPr>
            </w:r>
            <w:r/>
          </w:p>
        </w:tc>
        <w:tc>
          <w:tcPr>
            <w:tcW w:w="1295" w:type="dxa"/>
            <w:vAlign w:val="center"/>
            <w:textDirection w:val="lrTb"/>
            <w:noWrap w:val="false"/>
          </w:tcPr>
          <w:p>
            <w:pPr>
              <w:pStyle w:val="1050"/>
              <w:jc w:val="center"/>
              <w:spacing w:line="360" w:lineRule="auto"/>
              <w:widowControl/>
              <w:rPr>
                <w:rFonts w:ascii="宋体" w:hAnsi="宋体" w:cs="仿宋"/>
                <w:sz w:val="24"/>
                <w:szCs w:val="24"/>
              </w:rPr>
            </w:pPr>
            <w:r>
              <w:rPr>
                <w:rFonts w:hint="eastAsia" w:ascii="宋体" w:hAnsi="宋体" w:cs="仿宋"/>
                <w:sz w:val="24"/>
                <w:szCs w:val="24"/>
              </w:rPr>
              <w:t xml:space="preserve">投标报价</w:t>
            </w:r>
            <w:r>
              <w:rPr>
                <w:rFonts w:ascii="宋体" w:hAnsi="宋体" w:cs="仿宋"/>
                <w:sz w:val="24"/>
                <w:szCs w:val="24"/>
              </w:rPr>
            </w:r>
            <w:r/>
          </w:p>
        </w:tc>
        <w:tc>
          <w:tcPr>
            <w:tcW w:w="764" w:type="dxa"/>
            <w:vAlign w:val="center"/>
            <w:textDirection w:val="lrTb"/>
            <w:noWrap w:val="false"/>
          </w:tcPr>
          <w:p>
            <w:pPr>
              <w:pStyle w:val="1050"/>
              <w:jc w:val="center"/>
              <w:spacing w:line="360" w:lineRule="auto"/>
              <w:widowControl/>
              <w:rPr>
                <w:rFonts w:ascii="宋体" w:hAnsi="宋体" w:cs="仿宋"/>
                <w:sz w:val="24"/>
                <w:szCs w:val="24"/>
              </w:rPr>
            </w:pPr>
            <w:r>
              <w:rPr>
                <w:rFonts w:hint="eastAsia" w:ascii="宋体" w:hAnsi="宋体" w:cs="仿宋"/>
                <w:sz w:val="24"/>
                <w:szCs w:val="24"/>
              </w:rPr>
              <w:t xml:space="preserve">15</w:t>
            </w:r>
            <w:r>
              <w:rPr>
                <w:rFonts w:ascii="宋体" w:hAnsi="宋体" w:cs="仿宋"/>
                <w:sz w:val="24"/>
                <w:szCs w:val="24"/>
              </w:rPr>
            </w:r>
            <w:r/>
          </w:p>
        </w:tc>
        <w:tc>
          <w:tcPr>
            <w:tcW w:w="5925" w:type="dxa"/>
            <w:vAlign w:val="center"/>
            <w:textDirection w:val="lrTb"/>
            <w:noWrap w:val="false"/>
          </w:tcPr>
          <w:p>
            <w:pPr>
              <w:pStyle w:val="1050"/>
              <w:ind w:firstLine="480"/>
              <w:spacing w:line="360" w:lineRule="auto"/>
              <w:widowControl/>
              <w:rPr>
                <w:rFonts w:ascii="宋体" w:hAnsi="宋体" w:cs="仿宋"/>
                <w:sz w:val="24"/>
                <w:szCs w:val="24"/>
              </w:rPr>
            </w:pPr>
            <w:r>
              <w:rPr>
                <w:rFonts w:hint="eastAsia" w:ascii="宋体" w:hAnsi="宋体" w:cs="仿宋"/>
                <w:sz w:val="24"/>
                <w:szCs w:val="24"/>
              </w:rPr>
              <w:t xml:space="preserve">投标项目用低价优先法计算，即满足采购文件要求且最终报价最低的价格为评标基准价，其价格分为满分15分。其他供应商的价格分统一按照下列公式计算：投标报价得分= (评分基准价/各供应商最终报价)×15%×100。</w:t>
            </w:r>
            <w:r>
              <w:rPr>
                <w:rFonts w:ascii="宋体" w:hAnsi="宋体" w:cs="仿宋"/>
                <w:sz w:val="24"/>
                <w:szCs w:val="24"/>
              </w:rPr>
            </w:r>
            <w:r/>
          </w:p>
        </w:tc>
      </w:tr>
      <w:tr>
        <w:trPr>
          <w:trHeight w:val="47"/>
        </w:trPr>
        <w:tc>
          <w:tcPr>
            <w:tcW w:w="1291" w:type="dxa"/>
            <w:vAlign w:val="center"/>
            <w:vMerge w:val="restart"/>
            <w:textDirection w:val="lrTb"/>
            <w:noWrap w:val="false"/>
          </w:tcPr>
          <w:p>
            <w:pPr>
              <w:pStyle w:val="1050"/>
              <w:jc w:val="center"/>
              <w:spacing w:line="360" w:lineRule="auto"/>
              <w:widowControl/>
              <w:rPr>
                <w:rFonts w:ascii="宋体" w:hAnsi="宋体" w:cs="仿宋"/>
                <w:sz w:val="24"/>
                <w:szCs w:val="24"/>
              </w:rPr>
            </w:pPr>
            <w:r>
              <w:rPr>
                <w:rFonts w:hint="eastAsia" w:ascii="宋体" w:hAnsi="宋体" w:cs="仿宋"/>
                <w:sz w:val="24"/>
                <w:szCs w:val="24"/>
              </w:rPr>
              <w:t xml:space="preserve">商务</w:t>
            </w:r>
            <w:r>
              <w:rPr>
                <w:rFonts w:hint="eastAsia" w:ascii="宋体" w:hAnsi="宋体" w:cs="仿宋"/>
                <w:sz w:val="24"/>
                <w:szCs w:val="24"/>
              </w:rPr>
              <w:t xml:space="preserve">部分</w:t>
            </w:r>
            <w:r>
              <w:rPr>
                <w:rFonts w:hint="eastAsia" w:ascii="宋体" w:hAnsi="宋体" w:cs="仿宋"/>
                <w:sz w:val="24"/>
                <w:szCs w:val="24"/>
              </w:rPr>
              <w:t xml:space="preserve">（53分）</w:t>
            </w:r>
            <w:r>
              <w:rPr>
                <w:rFonts w:ascii="宋体" w:hAnsi="宋体" w:cs="仿宋"/>
                <w:sz w:val="24"/>
                <w:szCs w:val="24"/>
              </w:rPr>
            </w:r>
            <w:r/>
          </w:p>
        </w:tc>
        <w:tc>
          <w:tcPr>
            <w:tcW w:w="1295" w:type="dxa"/>
            <w:vAlign w:val="center"/>
            <w:textDirection w:val="lrTb"/>
            <w:noWrap w:val="false"/>
          </w:tcPr>
          <w:p>
            <w:pPr>
              <w:pStyle w:val="1050"/>
              <w:jc w:val="center"/>
              <w:spacing w:line="360" w:lineRule="auto"/>
              <w:widowControl/>
              <w:rPr>
                <w:rFonts w:ascii="宋体" w:hAnsi="宋体" w:cs="仿宋"/>
                <w:sz w:val="24"/>
                <w:szCs w:val="24"/>
              </w:rPr>
            </w:pPr>
            <w:r>
              <w:rPr>
                <w:rFonts w:hint="eastAsia" w:ascii="宋体" w:hAnsi="宋体" w:cs="仿宋"/>
                <w:sz w:val="24"/>
                <w:szCs w:val="24"/>
              </w:rPr>
              <w:t xml:space="preserve"> 企业资质、信誉</w:t>
            </w:r>
            <w:r>
              <w:rPr>
                <w:rFonts w:ascii="宋体" w:hAnsi="宋体" w:cs="仿宋"/>
                <w:sz w:val="24"/>
                <w:szCs w:val="24"/>
              </w:rPr>
            </w:r>
            <w:r/>
          </w:p>
        </w:tc>
        <w:tc>
          <w:tcPr>
            <w:tcW w:w="764" w:type="dxa"/>
            <w:vAlign w:val="center"/>
            <w:textDirection w:val="lrTb"/>
            <w:noWrap w:val="false"/>
          </w:tcPr>
          <w:p>
            <w:pPr>
              <w:pStyle w:val="1050"/>
              <w:jc w:val="center"/>
              <w:spacing w:line="360" w:lineRule="auto"/>
              <w:rPr>
                <w:rFonts w:ascii="宋体" w:hAnsi="宋体" w:cs="仿宋"/>
                <w:sz w:val="24"/>
                <w:szCs w:val="24"/>
              </w:rPr>
            </w:pPr>
            <w:r>
              <w:rPr>
                <w:rFonts w:ascii="宋体" w:hAnsi="宋体" w:cs="仿宋"/>
                <w:sz w:val="24"/>
                <w:szCs w:val="24"/>
              </w:rPr>
              <w:t xml:space="preserve">1</w:t>
            </w:r>
            <w:r>
              <w:rPr>
                <w:rFonts w:hint="eastAsia" w:ascii="宋体" w:hAnsi="宋体" w:cs="仿宋"/>
                <w:sz w:val="24"/>
                <w:szCs w:val="24"/>
              </w:rPr>
              <w:t xml:space="preserve">4</w:t>
            </w:r>
            <w:r>
              <w:rPr>
                <w:rFonts w:ascii="宋体" w:hAnsi="宋体" w:cs="仿宋"/>
                <w:sz w:val="24"/>
                <w:szCs w:val="24"/>
              </w:rPr>
            </w:r>
            <w:r/>
          </w:p>
        </w:tc>
        <w:tc>
          <w:tcPr>
            <w:tcW w:w="5925" w:type="dxa"/>
            <w:vAlign w:val="center"/>
            <w:textDirection w:val="lrTb"/>
            <w:noWrap w:val="false"/>
          </w:tcPr>
          <w:p>
            <w:pPr>
              <w:pStyle w:val="1050"/>
              <w:numPr>
                <w:ilvl w:val="0"/>
                <w:numId w:val="7"/>
              </w:numPr>
              <w:ind w:firstLine="480"/>
              <w:spacing w:line="360" w:lineRule="auto"/>
              <w:widowControl/>
              <w:rPr>
                <w:rFonts w:hint="eastAsia" w:ascii="宋体" w:hAnsi="宋体" w:cs="仿宋"/>
                <w:sz w:val="24"/>
                <w:szCs w:val="24"/>
              </w:rPr>
            </w:pPr>
            <w:r>
              <w:rPr>
                <w:rFonts w:hint="eastAsia" w:ascii="宋体" w:hAnsi="宋体" w:cs="仿宋"/>
                <w:sz w:val="24"/>
                <w:szCs w:val="24"/>
              </w:rPr>
              <w:t xml:space="preserve">供应商具有有效期内的质量管理体系认证、职业健康安全管理体系认证、信息安全管理体系认证、环境管理体系认证</w:t>
            </w:r>
            <w:bookmarkStart w:id="129" w:name="OLE_LINK11"/>
            <w:r>
              <w:rPr>
                <w:rFonts w:hint="eastAsia" w:ascii="宋体" w:hAnsi="宋体" w:cs="仿宋"/>
                <w:sz w:val="24"/>
                <w:szCs w:val="24"/>
              </w:rPr>
              <w:t xml:space="preserve">的</w:t>
            </w:r>
            <w:bookmarkEnd w:id="129"/>
            <w:r>
              <w:rPr>
                <w:rFonts w:hint="eastAsia" w:ascii="宋体" w:hAnsi="宋体" w:cs="仿宋"/>
                <w:sz w:val="24"/>
                <w:szCs w:val="24"/>
              </w:rPr>
              <w:t xml:space="preserve">，有一个得2分，最高得8分。</w:t>
            </w:r>
            <w:r>
              <w:rPr>
                <w:rFonts w:hint="eastAsia" w:ascii="宋体" w:hAnsi="宋体" w:cs="仿宋"/>
                <w:sz w:val="24"/>
                <w:szCs w:val="24"/>
              </w:rPr>
            </w:r>
            <w:r/>
          </w:p>
          <w:p>
            <w:pPr>
              <w:pStyle w:val="1050"/>
              <w:spacing w:line="360" w:lineRule="auto"/>
              <w:widowControl/>
              <w:rPr>
                <w:rFonts w:ascii="宋体" w:hAnsi="宋体" w:cs="仿宋"/>
                <w:sz w:val="24"/>
                <w:szCs w:val="24"/>
              </w:rPr>
            </w:pPr>
            <w:r>
              <w:rPr>
                <w:rFonts w:hint="eastAsia" w:ascii="宋体" w:hAnsi="宋体" w:cs="仿宋"/>
                <w:sz w:val="24"/>
                <w:szCs w:val="24"/>
              </w:rPr>
              <w:t xml:space="preserve">  注：提供证书扫描件、</w:t>
            </w:r>
            <w:r>
              <w:rPr>
                <w:rFonts w:hint="eastAsia" w:ascii="宋体" w:hAnsi="宋体" w:cs="仿宋"/>
                <w:b/>
                <w:bCs/>
                <w:sz w:val="24"/>
                <w:szCs w:val="24"/>
              </w:rPr>
              <w:t xml:space="preserve">国家认证认可监督管理委员会网站查询截图加盖单位公章，材料不全不得分。</w:t>
            </w:r>
            <w:r>
              <w:rPr>
                <w:rFonts w:ascii="宋体" w:hAnsi="宋体" w:cs="仿宋"/>
                <w:sz w:val="24"/>
                <w:szCs w:val="24"/>
              </w:rPr>
            </w:r>
            <w:r/>
          </w:p>
          <w:p>
            <w:pPr>
              <w:pStyle w:val="1050"/>
              <w:ind w:firstLine="480"/>
              <w:spacing w:line="360" w:lineRule="auto"/>
              <w:widowControl/>
              <w:rPr>
                <w:rFonts w:ascii="宋体" w:hAnsi="宋体" w:cs="仿宋"/>
                <w:sz w:val="24"/>
                <w:szCs w:val="24"/>
              </w:rPr>
            </w:pPr>
            <w:r>
              <w:rPr>
                <w:rFonts w:hint="eastAsia" w:ascii="宋体" w:hAnsi="宋体" w:cs="仿宋"/>
                <w:sz w:val="24"/>
                <w:szCs w:val="24"/>
              </w:rPr>
              <w:t xml:space="preserve">2、供应商具有甲级测绘资质的得6分、具有乙级测绘资质的得3分，最高得6分。</w:t>
            </w:r>
            <w:r>
              <w:rPr>
                <w:rFonts w:ascii="宋体" w:hAnsi="宋体" w:cs="仿宋"/>
                <w:sz w:val="24"/>
                <w:szCs w:val="24"/>
              </w:rPr>
            </w:r>
            <w:r/>
          </w:p>
          <w:p>
            <w:pPr>
              <w:pStyle w:val="1050"/>
              <w:ind w:firstLine="480"/>
              <w:spacing w:line="360" w:lineRule="auto"/>
              <w:widowControl/>
              <w:rPr>
                <w:rFonts w:hint="eastAsia" w:ascii="宋体" w:hAnsi="宋体" w:cs="仿宋"/>
                <w:sz w:val="24"/>
                <w:szCs w:val="24"/>
              </w:rPr>
            </w:pPr>
            <w:r>
              <w:rPr>
                <w:rFonts w:hint="eastAsia" w:ascii="宋体" w:hAnsi="宋体" w:cs="仿宋"/>
                <w:sz w:val="24"/>
                <w:szCs w:val="24"/>
              </w:rPr>
              <w:t xml:space="preserve">注：提供证书扫描件加盖单位公章。</w:t>
            </w:r>
            <w:r>
              <w:rPr>
                <w:rFonts w:hint="eastAsia" w:ascii="宋体" w:hAnsi="宋体" w:cs="仿宋"/>
                <w:sz w:val="24"/>
                <w:szCs w:val="24"/>
              </w:rPr>
            </w:r>
            <w:r/>
          </w:p>
        </w:tc>
      </w:tr>
      <w:tr>
        <w:trPr>
          <w:trHeight w:val="1124"/>
        </w:trPr>
        <w:tc>
          <w:tcPr>
            <w:tcW w:w="1291" w:type="dxa"/>
            <w:vAlign w:val="center"/>
            <w:vMerge w:val="continue"/>
            <w:textDirection w:val="lrTb"/>
            <w:noWrap w:val="false"/>
          </w:tcPr>
          <w:p>
            <w:pPr>
              <w:pStyle w:val="1050"/>
              <w:ind w:firstLine="480"/>
              <w:spacing w:line="360" w:lineRule="auto"/>
              <w:widowControl/>
              <w:rPr>
                <w:rFonts w:ascii="宋体" w:hAnsi="宋体" w:cs="仿宋"/>
                <w:sz w:val="24"/>
                <w:szCs w:val="24"/>
              </w:rPr>
            </w:pPr>
            <w:r>
              <w:rPr>
                <w:rFonts w:ascii="宋体" w:hAnsi="宋体" w:cs="仿宋"/>
                <w:sz w:val="24"/>
                <w:szCs w:val="24"/>
              </w:rPr>
            </w:r>
            <w:r/>
          </w:p>
        </w:tc>
        <w:tc>
          <w:tcPr>
            <w:tcW w:w="1295" w:type="dxa"/>
            <w:vAlign w:val="center"/>
            <w:textDirection w:val="lrTb"/>
            <w:noWrap w:val="false"/>
          </w:tcPr>
          <w:p>
            <w:pPr>
              <w:pStyle w:val="1050"/>
              <w:jc w:val="center"/>
              <w:spacing w:line="360" w:lineRule="auto"/>
              <w:widowControl/>
              <w:rPr>
                <w:rFonts w:ascii="宋体" w:hAnsi="宋体" w:cs="仿宋"/>
                <w:sz w:val="24"/>
                <w:szCs w:val="24"/>
              </w:rPr>
            </w:pPr>
            <w:r>
              <w:rPr>
                <w:rFonts w:hint="eastAsia" w:ascii="宋体" w:hAnsi="宋体" w:cs="仿宋"/>
                <w:sz w:val="24"/>
                <w:szCs w:val="24"/>
              </w:rPr>
              <w:t xml:space="preserve">相关业绩及类似案例</w:t>
            </w:r>
            <w:r>
              <w:rPr>
                <w:rFonts w:ascii="宋体" w:hAnsi="宋体" w:cs="仿宋"/>
                <w:sz w:val="24"/>
                <w:szCs w:val="24"/>
              </w:rPr>
            </w:r>
            <w:r/>
          </w:p>
        </w:tc>
        <w:tc>
          <w:tcPr>
            <w:tcW w:w="764" w:type="dxa"/>
            <w:vAlign w:val="center"/>
            <w:textDirection w:val="lrTb"/>
            <w:noWrap w:val="false"/>
          </w:tcPr>
          <w:p>
            <w:pPr>
              <w:pStyle w:val="1050"/>
              <w:jc w:val="center"/>
              <w:spacing w:line="360" w:lineRule="auto"/>
              <w:widowControl/>
              <w:rPr>
                <w:rFonts w:hint="eastAsia" w:ascii="宋体" w:hAnsi="宋体" w:cs="仿宋"/>
                <w:sz w:val="24"/>
                <w:szCs w:val="24"/>
              </w:rPr>
            </w:pPr>
            <w:r>
              <w:rPr>
                <w:rFonts w:hint="eastAsia" w:ascii="宋体" w:hAnsi="宋体" w:cs="仿宋"/>
                <w:sz w:val="24"/>
                <w:szCs w:val="24"/>
              </w:rPr>
              <w:t xml:space="preserve">12</w:t>
            </w:r>
            <w:r>
              <w:rPr>
                <w:rFonts w:hint="eastAsia" w:ascii="宋体" w:hAnsi="宋体" w:cs="仿宋"/>
                <w:sz w:val="24"/>
                <w:szCs w:val="24"/>
              </w:rPr>
            </w:r>
            <w:r/>
          </w:p>
        </w:tc>
        <w:tc>
          <w:tcPr>
            <w:tcW w:w="5925" w:type="dxa"/>
            <w:vAlign w:val="center"/>
            <w:textDirection w:val="lrTb"/>
            <w:noWrap w:val="false"/>
          </w:tcPr>
          <w:p>
            <w:pPr>
              <w:pStyle w:val="1050"/>
              <w:ind w:firstLine="480"/>
              <w:spacing w:line="360" w:lineRule="auto"/>
              <w:widowControl/>
              <w:rPr>
                <w:rFonts w:ascii="宋体" w:hAnsi="宋体" w:cs="仿宋"/>
                <w:sz w:val="24"/>
                <w:szCs w:val="24"/>
              </w:rPr>
            </w:pPr>
            <w:r>
              <w:rPr>
                <w:rFonts w:hint="eastAsia" w:ascii="宋体" w:hAnsi="宋体" w:cs="仿宋"/>
                <w:sz w:val="24"/>
                <w:szCs w:val="24"/>
              </w:rPr>
              <w:t xml:space="preserve">1、供应商自2023年1月1日（含）（以合同签订时间为准）以来承担过县级及以上年度国土变更调查（日常变更）或县级及以上年度林草湿调查监测或森林督查项目，每提供一项业绩得3分，本项最高得</w:t>
            </w:r>
            <w:r>
              <w:rPr>
                <w:rFonts w:hint="eastAsia" w:ascii="宋体" w:hAnsi="宋体" w:cs="仿宋"/>
                <w:sz w:val="24"/>
                <w:szCs w:val="24"/>
                <w:lang w:val="en-US" w:eastAsia="zh-CN"/>
              </w:rPr>
              <w:t xml:space="preserve">9</w:t>
            </w:r>
            <w:r>
              <w:rPr>
                <w:rFonts w:hint="eastAsia" w:ascii="宋体" w:hAnsi="宋体" w:cs="仿宋"/>
                <w:sz w:val="24"/>
                <w:szCs w:val="24"/>
              </w:rPr>
              <w:t xml:space="preserve">分</w:t>
            </w:r>
            <w:r>
              <w:rPr>
                <w:rFonts w:hint="eastAsia" w:ascii="宋体" w:hAnsi="宋体" w:cs="仿宋"/>
                <w:sz w:val="24"/>
                <w:szCs w:val="24"/>
                <w:lang w:eastAsia="zh-CN"/>
              </w:rPr>
              <w:t xml:space="preserve">；</w:t>
            </w:r>
            <w:r>
              <w:rPr>
                <w:rFonts w:hint="eastAsia" w:ascii="宋体" w:hAnsi="宋体" w:cs="仿宋"/>
                <w:b/>
                <w:bCs/>
                <w:sz w:val="24"/>
                <w:szCs w:val="24"/>
              </w:rPr>
              <w:t xml:space="preserve">须至少提供1个年度变更调查（日常变更）的业绩，未提供变更调查（日常变更）业绩的不得分。</w:t>
            </w:r>
            <w:r>
              <w:rPr>
                <w:rFonts w:ascii="宋体" w:hAnsi="宋体" w:cs="仿宋"/>
                <w:sz w:val="24"/>
                <w:szCs w:val="24"/>
              </w:rPr>
            </w:r>
            <w:r/>
          </w:p>
          <w:p>
            <w:pPr>
              <w:pStyle w:val="1050"/>
              <w:ind w:firstLine="480"/>
              <w:spacing w:line="360" w:lineRule="auto"/>
              <w:widowControl/>
              <w:rPr>
                <w:rFonts w:ascii="宋体" w:hAnsi="宋体" w:cs="仿宋"/>
                <w:sz w:val="24"/>
                <w:szCs w:val="24"/>
              </w:rPr>
            </w:pPr>
            <w:r>
              <w:rPr>
                <w:rFonts w:hint="eastAsia" w:ascii="宋体" w:hAnsi="宋体" w:cs="仿宋"/>
                <w:sz w:val="24"/>
                <w:szCs w:val="24"/>
              </w:rPr>
              <w:t xml:space="preserve">2、供应商自2023年1月1日（含）（以合同签订时间为准）以来承担过县级及以上城市国土空间监测项目的，每提供一项业绩得1分，本项最高得3分，未提供不得分。</w:t>
            </w:r>
            <w:r>
              <w:rPr>
                <w:rFonts w:ascii="宋体" w:hAnsi="宋体" w:cs="仿宋"/>
                <w:sz w:val="24"/>
                <w:szCs w:val="24"/>
              </w:rPr>
            </w:r>
            <w:r/>
          </w:p>
          <w:p>
            <w:pPr>
              <w:pStyle w:val="1050"/>
              <w:ind w:firstLine="480"/>
              <w:spacing w:line="360" w:lineRule="auto"/>
              <w:widowControl/>
              <w:rPr>
                <w:rFonts w:ascii="宋体" w:hAnsi="宋体" w:cs="仿宋"/>
                <w:sz w:val="24"/>
                <w:szCs w:val="24"/>
              </w:rPr>
            </w:pPr>
            <w:r>
              <w:rPr>
                <w:rFonts w:hint="eastAsia" w:ascii="宋体" w:hAnsi="宋体" w:cs="仿宋"/>
                <w:sz w:val="24"/>
                <w:szCs w:val="24"/>
              </w:rPr>
              <w:t xml:space="preserve">注：（1）提供业绩一览表、合同或服务协议原件扫描件、与</w:t>
            </w:r>
            <w:r>
              <w:rPr>
                <w:rFonts w:hint="eastAsia" w:ascii="宋体" w:hAnsi="宋体" w:cs="仿宋"/>
                <w:b/>
                <w:bCs/>
                <w:sz w:val="24"/>
                <w:szCs w:val="24"/>
              </w:rPr>
              <w:t xml:space="preserve">合同</w:t>
            </w:r>
            <w:r>
              <w:rPr>
                <w:rFonts w:hint="eastAsia" w:ascii="宋体" w:hAnsi="宋体" w:cs="宋体"/>
                <w:b/>
                <w:bCs/>
                <w:sz w:val="24"/>
                <w:szCs w:val="24"/>
              </w:rPr>
              <w:t xml:space="preserve">对应的</w:t>
            </w:r>
            <w:r>
              <w:rPr>
                <w:rFonts w:hint="eastAsia" w:ascii="宋体" w:hAnsi="宋体" w:cs="宋体"/>
                <w:b/>
                <w:bCs/>
                <w:sz w:val="24"/>
                <w:szCs w:val="24"/>
              </w:rPr>
              <w:t xml:space="preserve">付款凭证扫描件</w:t>
            </w:r>
            <w:r>
              <w:rPr>
                <w:rFonts w:hint="eastAsia" w:ascii="宋体" w:hAnsi="宋体" w:cs="仿宋"/>
                <w:b/>
                <w:bCs/>
                <w:sz w:val="24"/>
                <w:szCs w:val="24"/>
              </w:rPr>
              <w:t xml:space="preserve">并加盖公章，材料不全不得分。</w:t>
            </w:r>
            <w:r>
              <w:rPr>
                <w:rFonts w:ascii="宋体" w:hAnsi="宋体" w:cs="仿宋"/>
                <w:sz w:val="24"/>
                <w:szCs w:val="24"/>
              </w:rPr>
            </w:r>
            <w:r/>
          </w:p>
          <w:p>
            <w:pPr>
              <w:pStyle w:val="1050"/>
              <w:ind w:firstLine="480"/>
              <w:spacing w:line="360" w:lineRule="auto"/>
              <w:widowControl/>
              <w:rPr>
                <w:rFonts w:ascii="宋体" w:hAnsi="宋体" w:cs="仿宋"/>
                <w:sz w:val="24"/>
                <w:szCs w:val="24"/>
              </w:rPr>
            </w:pPr>
            <w:r>
              <w:rPr>
                <w:rFonts w:hint="eastAsia" w:ascii="宋体" w:hAnsi="宋体" w:cs="仿宋"/>
                <w:sz w:val="24"/>
                <w:szCs w:val="24"/>
              </w:rPr>
              <w:t xml:space="preserve">（2）同一合同项目不重复计分，合同内容中需能反映出项目内容，否则不得分；</w:t>
            </w:r>
            <w:r>
              <w:rPr>
                <w:rFonts w:hint="eastAsia" w:ascii="宋体" w:hAnsi="宋体" w:cs="仿宋"/>
                <w:b/>
                <w:bCs/>
                <w:sz w:val="24"/>
                <w:szCs w:val="24"/>
              </w:rPr>
              <w:t xml:space="preserve">承接的转包及分包项目的合同或服务协议不计分。</w:t>
            </w:r>
            <w:r>
              <w:rPr>
                <w:rFonts w:ascii="宋体" w:hAnsi="宋体" w:cs="仿宋"/>
                <w:sz w:val="24"/>
                <w:szCs w:val="24"/>
              </w:rPr>
            </w:r>
            <w:r/>
          </w:p>
        </w:tc>
      </w:tr>
      <w:tr>
        <w:trPr>
          <w:trHeight w:val="609"/>
        </w:trPr>
        <w:tc>
          <w:tcPr>
            <w:tcW w:w="1291" w:type="dxa"/>
            <w:vAlign w:val="center"/>
            <w:vMerge w:val="continue"/>
            <w:textDirection w:val="lrTb"/>
            <w:noWrap w:val="false"/>
          </w:tcPr>
          <w:p>
            <w:pPr>
              <w:pStyle w:val="1050"/>
              <w:ind w:firstLine="480"/>
              <w:spacing w:line="360" w:lineRule="auto"/>
              <w:widowControl/>
              <w:rPr>
                <w:rFonts w:ascii="宋体" w:hAnsi="宋体" w:cs="仿宋"/>
                <w:sz w:val="24"/>
                <w:szCs w:val="24"/>
              </w:rPr>
            </w:pPr>
            <w:r>
              <w:rPr>
                <w:rFonts w:ascii="宋体" w:hAnsi="宋体" w:cs="仿宋"/>
                <w:sz w:val="24"/>
                <w:szCs w:val="24"/>
              </w:rPr>
            </w:r>
            <w:r/>
          </w:p>
        </w:tc>
        <w:tc>
          <w:tcPr>
            <w:tcW w:w="1295" w:type="dxa"/>
            <w:vAlign w:val="center"/>
            <w:textDirection w:val="lrTb"/>
            <w:noWrap w:val="false"/>
          </w:tcPr>
          <w:p>
            <w:pPr>
              <w:pStyle w:val="1050"/>
              <w:jc w:val="center"/>
              <w:spacing w:line="360" w:lineRule="auto"/>
              <w:widowControl/>
              <w:rPr>
                <w:rFonts w:ascii="宋体" w:hAnsi="宋体" w:cs="仿宋"/>
                <w:sz w:val="24"/>
                <w:szCs w:val="24"/>
              </w:rPr>
            </w:pPr>
            <w:r>
              <w:rPr>
                <w:rFonts w:hint="eastAsia" w:ascii="宋体" w:hAnsi="宋体" w:cs="仿宋"/>
                <w:sz w:val="24"/>
                <w:szCs w:val="24"/>
              </w:rPr>
              <w:t xml:space="preserve">人员</w:t>
            </w:r>
            <w:r>
              <w:rPr>
                <w:rFonts w:ascii="宋体" w:hAnsi="宋体" w:cs="仿宋"/>
                <w:sz w:val="24"/>
                <w:szCs w:val="24"/>
              </w:rPr>
            </w:r>
            <w:r/>
          </w:p>
        </w:tc>
        <w:tc>
          <w:tcPr>
            <w:tcW w:w="764" w:type="dxa"/>
            <w:vAlign w:val="center"/>
            <w:textDirection w:val="lrTb"/>
            <w:noWrap w:val="false"/>
          </w:tcPr>
          <w:p>
            <w:pPr>
              <w:pStyle w:val="1050"/>
              <w:jc w:val="center"/>
              <w:spacing w:line="360" w:lineRule="auto"/>
              <w:rPr>
                <w:rFonts w:ascii="宋体" w:hAnsi="宋体" w:cs="仿宋"/>
                <w:sz w:val="24"/>
                <w:szCs w:val="24"/>
              </w:rPr>
            </w:pPr>
            <w:r>
              <w:rPr>
                <w:rFonts w:hint="eastAsia" w:ascii="宋体" w:hAnsi="宋体" w:cs="仿宋"/>
                <w:sz w:val="24"/>
                <w:szCs w:val="24"/>
              </w:rPr>
              <w:t xml:space="preserve">27</w:t>
            </w:r>
            <w:r>
              <w:rPr>
                <w:rFonts w:ascii="宋体" w:hAnsi="宋体" w:cs="仿宋"/>
                <w:sz w:val="24"/>
                <w:szCs w:val="24"/>
              </w:rPr>
            </w:r>
            <w:r/>
          </w:p>
        </w:tc>
        <w:tc>
          <w:tcPr>
            <w:tcW w:w="5925" w:type="dxa"/>
            <w:vAlign w:val="center"/>
            <w:textDirection w:val="lrTb"/>
            <w:noWrap w:val="false"/>
          </w:tcPr>
          <w:p>
            <w:pPr>
              <w:pStyle w:val="1050"/>
              <w:ind w:firstLine="480"/>
              <w:spacing w:line="360" w:lineRule="auto"/>
              <w:widowControl/>
              <w:rPr>
                <w:rFonts w:ascii="宋体" w:hAnsi="宋体" w:cs="仿宋"/>
                <w:sz w:val="24"/>
                <w:szCs w:val="24"/>
              </w:rPr>
            </w:pPr>
            <w:r>
              <w:rPr>
                <w:rFonts w:hint="eastAsia" w:ascii="宋体" w:hAnsi="宋体" w:cs="仿宋"/>
                <w:sz w:val="24"/>
                <w:szCs w:val="24"/>
              </w:rPr>
              <w:t xml:space="preserve">1、拟投入本项目的项目负责人（限1人）具有测绘高级及以上工程师、林业或土地类高级工程师、注册测绘师证书或测绘地理信息质量检查培训证书、地理信息安全保密培训合格证明的，有一个得1 分，本项最高得4分</w:t>
            </w:r>
            <w:r>
              <w:rPr>
                <w:rFonts w:ascii="宋体" w:hAnsi="宋体" w:cs="仿宋"/>
                <w:sz w:val="24"/>
                <w:szCs w:val="24"/>
              </w:rPr>
              <w:t xml:space="preserve">。</w:t>
            </w:r>
            <w:r>
              <w:rPr>
                <w:rFonts w:ascii="宋体" w:hAnsi="宋体" w:cs="仿宋"/>
                <w:sz w:val="24"/>
                <w:szCs w:val="24"/>
              </w:rPr>
            </w:r>
            <w:r/>
          </w:p>
          <w:p>
            <w:pPr>
              <w:pStyle w:val="1050"/>
              <w:ind w:firstLine="480"/>
              <w:spacing w:line="360" w:lineRule="auto"/>
              <w:widowControl/>
              <w:rPr>
                <w:rFonts w:ascii="宋体" w:hAnsi="宋体" w:cs="仿宋"/>
                <w:sz w:val="24"/>
                <w:szCs w:val="24"/>
              </w:rPr>
            </w:pPr>
            <w:r>
              <w:rPr>
                <w:rFonts w:hint="eastAsia" w:ascii="宋体" w:hAnsi="宋体" w:cs="仿宋"/>
                <w:sz w:val="24"/>
                <w:szCs w:val="24"/>
              </w:rPr>
              <w:t xml:space="preserve">2、拟投入本项目的技术负责人（限1人）具有测绘高级工程师、注册测绘师证书、省部级土地（国土）调查监测或林草湿沙调查监测培训证书、地理信息安全保密培训合格证明的，有一个得1 分，本项最高得4分。</w:t>
            </w:r>
            <w:r>
              <w:rPr>
                <w:rFonts w:ascii="宋体" w:hAnsi="宋体" w:cs="仿宋"/>
                <w:sz w:val="24"/>
                <w:szCs w:val="24"/>
              </w:rPr>
            </w:r>
            <w:r/>
          </w:p>
          <w:p>
            <w:pPr>
              <w:pStyle w:val="1050"/>
              <w:ind w:firstLine="480"/>
              <w:spacing w:line="360" w:lineRule="auto"/>
              <w:widowControl/>
              <w:rPr>
                <w:rFonts w:hint="eastAsia" w:ascii="宋体" w:hAnsi="宋体" w:cs="仿宋"/>
                <w:sz w:val="24"/>
                <w:szCs w:val="24"/>
              </w:rPr>
            </w:pPr>
            <w:r>
              <w:rPr>
                <w:rFonts w:hint="eastAsia" w:ascii="宋体" w:hAnsi="宋体" w:cs="仿宋"/>
                <w:sz w:val="24"/>
                <w:szCs w:val="24"/>
              </w:rPr>
              <w:t xml:space="preserve">3、本项目必须投入常驻技术人员具有省部级土地（国土）调查监测或林草湿沙调查监测培训证书，具备3人及以上的，得6分，每增加1人得2分，本项最高得12分。</w:t>
            </w:r>
            <w:r>
              <w:rPr>
                <w:rFonts w:hint="eastAsia" w:ascii="宋体" w:hAnsi="宋体" w:cs="仿宋"/>
                <w:sz w:val="24"/>
                <w:szCs w:val="24"/>
              </w:rPr>
            </w:r>
            <w:r/>
          </w:p>
          <w:p>
            <w:pPr>
              <w:pStyle w:val="1050"/>
              <w:ind w:firstLine="480"/>
              <w:spacing w:line="360" w:lineRule="auto"/>
              <w:widowControl/>
              <w:rPr>
                <w:rFonts w:hint="eastAsia" w:ascii="宋体" w:hAnsi="宋体" w:cs="仿宋"/>
                <w:sz w:val="24"/>
                <w:szCs w:val="24"/>
              </w:rPr>
            </w:pPr>
            <w:r>
              <w:rPr>
                <w:rFonts w:hint="eastAsia" w:ascii="宋体" w:hAnsi="宋体" w:cs="仿宋"/>
                <w:sz w:val="24"/>
                <w:szCs w:val="24"/>
              </w:rPr>
              <w:t xml:space="preserve">4、拟投入本项目的其他技术人员（除项目负责人、技术负责人、常驻技术人员），人数达到6人及以上得6分，少于6人不得分，其中具有民用无人驾驶航空器操控员执照的，每人再加0.5分，本项最高得7分。</w:t>
            </w:r>
            <w:r>
              <w:rPr>
                <w:rFonts w:hint="eastAsia" w:ascii="宋体" w:hAnsi="宋体" w:cs="仿宋"/>
                <w:sz w:val="24"/>
                <w:szCs w:val="24"/>
              </w:rPr>
            </w:r>
            <w:r/>
          </w:p>
          <w:p>
            <w:pPr>
              <w:pStyle w:val="1050"/>
              <w:spacing w:line="360" w:lineRule="auto"/>
              <w:widowControl/>
              <w:rPr>
                <w:rFonts w:ascii="宋体" w:hAnsi="宋体" w:cs="仿宋"/>
                <w:sz w:val="24"/>
                <w:szCs w:val="24"/>
              </w:rPr>
            </w:pPr>
            <w:r>
              <w:rPr>
                <w:rFonts w:hint="eastAsia" w:ascii="宋体" w:hAnsi="宋体" w:cs="仿宋"/>
                <w:sz w:val="24"/>
                <w:szCs w:val="24"/>
              </w:rPr>
              <w:t xml:space="preserve">注：</w:t>
            </w:r>
            <w:r>
              <w:rPr>
                <w:rFonts w:hint="eastAsia" w:ascii="宋体" w:hAnsi="宋体" w:cs="仿宋"/>
                <w:sz w:val="24"/>
                <w:szCs w:val="24"/>
              </w:rPr>
              <w:fldChar w:fldCharType="begin"/>
            </w:r>
            <w:r>
              <w:rPr>
                <w:rFonts w:hint="eastAsia" w:ascii="宋体" w:hAnsi="宋体" w:cs="仿宋"/>
                <w:sz w:val="24"/>
                <w:szCs w:val="24"/>
              </w:rPr>
              <w:instrText xml:space="preserve"> = 1 \* GB3 </w:instrText>
            </w:r>
            <w:r>
              <w:rPr>
                <w:rFonts w:hint="eastAsia" w:ascii="宋体" w:hAnsi="宋体" w:cs="仿宋"/>
                <w:sz w:val="24"/>
                <w:szCs w:val="24"/>
              </w:rPr>
              <w:fldChar w:fldCharType="separate"/>
            </w:r>
            <w:r>
              <w:rPr>
                <w:rFonts w:hint="eastAsia" w:ascii="宋体" w:hAnsi="宋体" w:cs="仿宋"/>
                <w:sz w:val="24"/>
                <w:szCs w:val="24"/>
              </w:rPr>
              <w:t xml:space="preserve">①</w:t>
            </w:r>
            <w:r>
              <w:rPr>
                <w:rFonts w:hint="eastAsia" w:ascii="宋体" w:hAnsi="宋体" w:cs="仿宋"/>
                <w:sz w:val="24"/>
                <w:szCs w:val="24"/>
              </w:rPr>
              <w:fldChar w:fldCharType="end"/>
            </w:r>
            <w:r>
              <w:rPr>
                <w:rFonts w:hint="eastAsia" w:ascii="宋体" w:hAnsi="宋体" w:cs="仿宋"/>
                <w:sz w:val="24"/>
                <w:szCs w:val="24"/>
              </w:rPr>
              <w:t xml:space="preserve">拟投入项目负责人、技术负责人、常驻人员与其他技术人员不得为同一人，</w:t>
            </w:r>
            <w:r>
              <w:rPr>
                <w:rFonts w:hint="eastAsia" w:ascii="宋体" w:hAnsi="宋体" w:cs="仿宋"/>
                <w:b/>
                <w:bCs/>
                <w:sz w:val="24"/>
                <w:szCs w:val="24"/>
              </w:rPr>
              <w:t xml:space="preserve">所有人员年龄在65周岁以下；</w:t>
            </w:r>
            <w:r>
              <w:rPr>
                <w:rFonts w:ascii="宋体" w:hAnsi="宋体" w:cs="仿宋"/>
                <w:sz w:val="24"/>
                <w:szCs w:val="24"/>
              </w:rPr>
            </w:r>
            <w:r/>
          </w:p>
          <w:p>
            <w:pPr>
              <w:pStyle w:val="1050"/>
              <w:spacing w:line="360" w:lineRule="auto"/>
              <w:widowControl/>
              <w:rPr>
                <w:rFonts w:ascii="宋体" w:hAnsi="宋体" w:cs="仿宋"/>
                <w:sz w:val="24"/>
                <w:szCs w:val="24"/>
              </w:rPr>
            </w:pPr>
            <w:r>
              <w:rPr>
                <w:rFonts w:hint="eastAsia" w:ascii="宋体" w:hAnsi="宋体" w:cs="仿宋"/>
                <w:sz w:val="24"/>
                <w:szCs w:val="24"/>
              </w:rPr>
              <w:fldChar w:fldCharType="begin"/>
            </w:r>
            <w:r>
              <w:rPr>
                <w:rFonts w:hint="eastAsia" w:ascii="宋体" w:hAnsi="宋体" w:cs="仿宋"/>
                <w:sz w:val="24"/>
                <w:szCs w:val="24"/>
              </w:rPr>
              <w:instrText xml:space="preserve"> = 2 \* GB3 </w:instrText>
            </w:r>
            <w:r>
              <w:rPr>
                <w:rFonts w:hint="eastAsia" w:ascii="宋体" w:hAnsi="宋体" w:cs="仿宋"/>
                <w:sz w:val="24"/>
                <w:szCs w:val="24"/>
              </w:rPr>
              <w:fldChar w:fldCharType="separate"/>
            </w:r>
            <w:r>
              <w:rPr>
                <w:rFonts w:hint="eastAsia" w:ascii="宋体" w:hAnsi="宋体" w:cs="仿宋"/>
                <w:sz w:val="24"/>
                <w:szCs w:val="24"/>
              </w:rPr>
              <w:t xml:space="preserve">②</w:t>
            </w:r>
            <w:r>
              <w:rPr>
                <w:rFonts w:hint="eastAsia" w:ascii="宋体" w:hAnsi="宋体" w:cs="仿宋"/>
                <w:sz w:val="24"/>
                <w:szCs w:val="24"/>
              </w:rPr>
              <w:fldChar w:fldCharType="end"/>
            </w:r>
            <w:r>
              <w:rPr>
                <w:rFonts w:hint="eastAsia" w:ascii="宋体" w:hAnsi="宋体" w:cs="仿宋"/>
                <w:sz w:val="24"/>
                <w:szCs w:val="24"/>
              </w:rPr>
              <w:t xml:space="preserve">如以上项目成员为退休人员应须提供返聘合同或其他证明材料；</w:t>
            </w:r>
            <w:r>
              <w:rPr>
                <w:rFonts w:ascii="宋体" w:hAnsi="宋体" w:cs="仿宋"/>
                <w:sz w:val="24"/>
                <w:szCs w:val="24"/>
              </w:rPr>
            </w:r>
            <w:r/>
          </w:p>
          <w:p>
            <w:pPr>
              <w:pStyle w:val="1093"/>
              <w:ind w:firstLine="0"/>
              <w:spacing w:line="360" w:lineRule="auto"/>
              <w:rPr>
                <w:rFonts w:ascii="宋体" w:hAnsi="宋体" w:cs="仿宋"/>
                <w:sz w:val="24"/>
                <w:szCs w:val="24"/>
              </w:rPr>
            </w:pPr>
            <w:r>
              <w:rPr>
                <w:rFonts w:hint="eastAsia" w:ascii="宋体" w:hAnsi="宋体" w:cs="仿宋"/>
                <w:sz w:val="24"/>
                <w:szCs w:val="24"/>
              </w:rPr>
              <w:fldChar w:fldCharType="begin"/>
            </w:r>
            <w:r>
              <w:rPr>
                <w:rFonts w:hint="eastAsia" w:ascii="宋体" w:hAnsi="宋体" w:cs="仿宋"/>
                <w:sz w:val="24"/>
                <w:szCs w:val="24"/>
              </w:rPr>
              <w:instrText xml:space="preserve"> = 3 \* GB3 </w:instrText>
            </w:r>
            <w:r>
              <w:rPr>
                <w:rFonts w:hint="eastAsia" w:ascii="宋体" w:hAnsi="宋体" w:cs="仿宋"/>
                <w:sz w:val="24"/>
                <w:szCs w:val="24"/>
              </w:rPr>
              <w:fldChar w:fldCharType="separate"/>
            </w:r>
            <w:r>
              <w:rPr>
                <w:rFonts w:hint="eastAsia" w:ascii="宋体" w:hAnsi="宋体" w:cs="仿宋"/>
                <w:sz w:val="24"/>
                <w:szCs w:val="24"/>
              </w:rPr>
              <w:t xml:space="preserve">③</w:t>
            </w:r>
            <w:r>
              <w:rPr>
                <w:rFonts w:hint="eastAsia" w:ascii="宋体" w:hAnsi="宋体" w:cs="仿宋"/>
                <w:sz w:val="24"/>
                <w:szCs w:val="24"/>
              </w:rPr>
              <w:fldChar w:fldCharType="end"/>
            </w:r>
            <w:r>
              <w:rPr>
                <w:rFonts w:hint="eastAsia" w:ascii="宋体" w:hAnsi="宋体" w:cs="仿宋"/>
                <w:sz w:val="24"/>
                <w:szCs w:val="24"/>
              </w:rPr>
              <w:t xml:space="preserve">须提供拟投入人员一览表、职称证书、资格证书、近六个月内任意1个月社保证明等材料并加盖供应商公章。</w:t>
            </w:r>
            <w:r>
              <w:rPr>
                <w:rFonts w:ascii="宋体" w:hAnsi="宋体" w:cs="仿宋"/>
                <w:sz w:val="24"/>
                <w:szCs w:val="24"/>
              </w:rPr>
            </w:r>
            <w:r/>
          </w:p>
        </w:tc>
      </w:tr>
      <w:tr>
        <w:trPr>
          <w:trHeight w:val="1050"/>
        </w:trPr>
        <w:tc>
          <w:tcPr>
            <w:tcW w:w="1291" w:type="dxa"/>
            <w:vAlign w:val="center"/>
            <w:vMerge w:val="restart"/>
            <w:textDirection w:val="lrTb"/>
            <w:noWrap w:val="false"/>
          </w:tcPr>
          <w:p>
            <w:pPr>
              <w:pStyle w:val="1050"/>
              <w:jc w:val="center"/>
              <w:spacing w:line="360" w:lineRule="auto"/>
              <w:widowControl/>
              <w:rPr>
                <w:rFonts w:ascii="宋体" w:hAnsi="宋体" w:cs="仿宋"/>
                <w:sz w:val="24"/>
                <w:szCs w:val="24"/>
              </w:rPr>
            </w:pPr>
            <w:r>
              <w:rPr>
                <w:rFonts w:hint="eastAsia" w:ascii="宋体" w:hAnsi="宋体" w:cs="仿宋"/>
                <w:sz w:val="24"/>
                <w:szCs w:val="24"/>
              </w:rPr>
              <w:t xml:space="preserve">技术部分（</w:t>
            </w:r>
            <w:r>
              <w:rPr>
                <w:rFonts w:hint="eastAsia" w:ascii="宋体" w:hAnsi="宋体" w:cs="仿宋"/>
                <w:sz w:val="24"/>
                <w:szCs w:val="24"/>
              </w:rPr>
              <w:t xml:space="preserve">32</w:t>
            </w:r>
            <w:r>
              <w:rPr>
                <w:rFonts w:hint="eastAsia" w:ascii="宋体" w:hAnsi="宋体" w:cs="仿宋"/>
                <w:sz w:val="24"/>
                <w:szCs w:val="24"/>
              </w:rPr>
              <w:t xml:space="preserve">分）</w:t>
            </w:r>
            <w:r>
              <w:rPr>
                <w:rFonts w:ascii="宋体" w:hAnsi="宋体" w:cs="仿宋"/>
                <w:sz w:val="24"/>
                <w:szCs w:val="24"/>
              </w:rPr>
            </w:r>
            <w:r/>
          </w:p>
        </w:tc>
        <w:tc>
          <w:tcPr>
            <w:tcW w:w="1295" w:type="dxa"/>
            <w:vAlign w:val="center"/>
            <w:vMerge w:val="restart"/>
            <w:textDirection w:val="lrTb"/>
            <w:noWrap w:val="false"/>
          </w:tcPr>
          <w:p>
            <w:pPr>
              <w:pStyle w:val="1050"/>
              <w:jc w:val="center"/>
              <w:spacing w:line="360" w:lineRule="auto"/>
              <w:widowControl/>
              <w:rPr>
                <w:rFonts w:ascii="宋体" w:hAnsi="宋体" w:eastAsia="宋体" w:cs="仿宋"/>
                <w:sz w:val="24"/>
                <w:szCs w:val="24"/>
                <w:lang w:val="en-US" w:eastAsia="zh-CN"/>
              </w:rPr>
            </w:pPr>
            <w:r>
              <w:rPr>
                <w:rFonts w:hint="eastAsia" w:ascii="宋体" w:hAnsi="宋体" w:cs="仿宋"/>
                <w:sz w:val="24"/>
                <w:szCs w:val="24"/>
                <w:lang w:val="en-US" w:eastAsia="zh-CN"/>
              </w:rPr>
              <w:t xml:space="preserve">方案评审</w:t>
            </w:r>
            <w:r>
              <w:rPr>
                <w:rFonts w:ascii="宋体" w:hAnsi="宋体" w:eastAsia="宋体" w:cs="仿宋"/>
                <w:sz w:val="24"/>
                <w:szCs w:val="24"/>
                <w:lang w:val="en-US" w:eastAsia="zh-CN"/>
              </w:rPr>
            </w:r>
            <w:r/>
          </w:p>
        </w:tc>
        <w:tc>
          <w:tcPr>
            <w:tcW w:w="764" w:type="dxa"/>
            <w:vAlign w:val="center"/>
            <w:vMerge w:val="restart"/>
            <w:textDirection w:val="lrTb"/>
            <w:noWrap w:val="false"/>
          </w:tcPr>
          <w:p>
            <w:pPr>
              <w:pStyle w:val="1050"/>
              <w:jc w:val="center"/>
              <w:spacing w:line="360" w:lineRule="auto"/>
              <w:widowControl/>
              <w:rPr>
                <w:rFonts w:ascii="宋体" w:hAnsi="宋体" w:cs="仿宋"/>
                <w:sz w:val="24"/>
                <w:szCs w:val="24"/>
              </w:rPr>
            </w:pPr>
            <w:r>
              <w:rPr>
                <w:rFonts w:hint="eastAsia" w:ascii="宋体" w:hAnsi="宋体" w:cs="仿宋"/>
                <w:sz w:val="24"/>
                <w:szCs w:val="24"/>
              </w:rPr>
              <w:t xml:space="preserve">28</w:t>
            </w:r>
            <w:r>
              <w:rPr>
                <w:rFonts w:ascii="宋体" w:hAnsi="宋体" w:cs="仿宋"/>
                <w:sz w:val="24"/>
                <w:szCs w:val="24"/>
              </w:rPr>
            </w:r>
            <w:r/>
          </w:p>
        </w:tc>
        <w:tc>
          <w:tcPr>
            <w:tcW w:w="5925" w:type="dxa"/>
            <w:vAlign w:val="center"/>
            <w:textDirection w:val="lrTb"/>
            <w:noWrap w:val="false"/>
          </w:tcPr>
          <w:p>
            <w:pPr>
              <w:pStyle w:val="1050"/>
              <w:ind w:firstLine="482"/>
              <w:spacing w:line="360" w:lineRule="auto"/>
              <w:widowControl/>
              <w:rPr>
                <w:rFonts w:ascii="宋体" w:hAnsi="宋体" w:cs="仿宋"/>
                <w:b/>
                <w:bCs/>
                <w:sz w:val="24"/>
                <w:szCs w:val="24"/>
              </w:rPr>
            </w:pPr>
            <w:r>
              <w:rPr>
                <w:rFonts w:hint="eastAsia" w:ascii="宋体" w:hAnsi="宋体" w:cs="仿宋"/>
                <w:b/>
                <w:bCs/>
                <w:sz w:val="24"/>
                <w:szCs w:val="24"/>
              </w:rPr>
              <w:t xml:space="preserve">1.</w:t>
            </w:r>
            <w:r>
              <w:rPr>
                <w:rFonts w:hint="eastAsia" w:ascii="宋体" w:hAnsi="宋体" w:cs="仿宋"/>
                <w:b/>
                <w:bCs/>
                <w:sz w:val="24"/>
                <w:szCs w:val="24"/>
                <w:lang w:val="en-US" w:eastAsia="zh-CN"/>
              </w:rPr>
              <w:t xml:space="preserve">根据</w:t>
            </w:r>
            <w:r>
              <w:rPr>
                <w:rFonts w:hint="eastAsia" w:ascii="宋体" w:hAnsi="宋体" w:cs="仿宋"/>
                <w:b/>
                <w:bCs/>
                <w:sz w:val="24"/>
                <w:szCs w:val="24"/>
              </w:rPr>
              <w:t xml:space="preserve">工作内容</w:t>
            </w:r>
            <w:r>
              <w:rPr>
                <w:rFonts w:hint="eastAsia" w:ascii="宋体" w:hAnsi="宋体" w:cs="仿宋"/>
                <w:b/>
                <w:bCs/>
                <w:sz w:val="24"/>
                <w:szCs w:val="24"/>
                <w:lang w:val="en-US" w:eastAsia="zh-CN"/>
              </w:rPr>
              <w:t xml:space="preserve">方案进行评审</w:t>
            </w:r>
            <w:r>
              <w:rPr>
                <w:rFonts w:hint="eastAsia" w:ascii="宋体" w:hAnsi="宋体" w:cs="仿宋"/>
                <w:b/>
                <w:bCs/>
                <w:sz w:val="24"/>
                <w:szCs w:val="24"/>
              </w:rPr>
              <w:t xml:space="preserve">。</w:t>
            </w:r>
            <w:r>
              <w:rPr>
                <w:rFonts w:ascii="宋体" w:hAnsi="宋体" w:cs="仿宋"/>
                <w:b/>
                <w:bCs/>
                <w:sz w:val="24"/>
                <w:szCs w:val="24"/>
              </w:rPr>
            </w:r>
            <w:r/>
          </w:p>
          <w:p>
            <w:pPr>
              <w:pStyle w:val="1136"/>
              <w:ind w:right="150" w:firstLine="480"/>
              <w:jc w:val="both"/>
              <w:spacing w:before="2" w:line="360" w:lineRule="auto"/>
              <w:rPr>
                <w:rFonts w:hint="eastAsia" w:ascii="宋体" w:hAnsi="宋体" w:eastAsia="宋体" w:cs="仿宋"/>
                <w:sz w:val="24"/>
                <w:szCs w:val="24"/>
                <w:lang w:val="en-US" w:eastAsia="zh-CN" w:bidi="ar-SA"/>
              </w:rPr>
            </w:pPr>
            <w:r>
              <w:rPr>
                <w:rFonts w:hint="eastAsia" w:ascii="宋体" w:eastAsia="宋体" w:cs="仿宋"/>
                <w:sz w:val="24"/>
                <w:szCs w:val="24"/>
                <w:lang w:val="en-US" w:eastAsia="zh-CN" w:bidi="ar-SA"/>
              </w:rPr>
              <w:t xml:space="preserve">方案</w:t>
            </w:r>
            <w:r>
              <w:rPr>
                <w:rFonts w:hint="eastAsia" w:ascii="宋体" w:hAnsi="宋体" w:eastAsia="宋体" w:cs="仿宋"/>
                <w:sz w:val="24"/>
                <w:szCs w:val="24"/>
                <w:lang w:val="en-US" w:eastAsia="zh-CN" w:bidi="ar-SA"/>
              </w:rPr>
              <w:t xml:space="preserve">无缺陷的得</w:t>
            </w:r>
            <w:r>
              <w:rPr>
                <w:rFonts w:hint="eastAsia" w:ascii="宋体" w:eastAsia="宋体" w:cs="仿宋"/>
                <w:sz w:val="24"/>
                <w:szCs w:val="24"/>
                <w:lang w:val="en-US" w:eastAsia="zh-CN" w:bidi="ar-SA"/>
              </w:rPr>
              <w:t xml:space="preserve">5</w:t>
            </w:r>
            <w:r>
              <w:rPr>
                <w:rFonts w:hint="eastAsia" w:ascii="宋体" w:hAnsi="宋体" w:eastAsia="宋体" w:cs="仿宋"/>
                <w:sz w:val="24"/>
                <w:szCs w:val="24"/>
                <w:lang w:val="en-US" w:eastAsia="zh-CN" w:bidi="ar-SA"/>
              </w:rPr>
              <w:t xml:space="preserve">分，有1处缺陷的得</w:t>
            </w:r>
            <w:r>
              <w:rPr>
                <w:rFonts w:hint="eastAsia" w:ascii="宋体" w:eastAsia="宋体" w:cs="仿宋"/>
                <w:sz w:val="24"/>
                <w:szCs w:val="24"/>
                <w:lang w:val="en-US" w:eastAsia="zh-CN" w:bidi="ar-SA"/>
              </w:rPr>
              <w:t xml:space="preserve">3</w:t>
            </w:r>
            <w:r>
              <w:rPr>
                <w:rFonts w:hint="eastAsia" w:ascii="宋体" w:hAnsi="宋体" w:eastAsia="宋体" w:cs="仿宋"/>
                <w:sz w:val="24"/>
                <w:szCs w:val="24"/>
                <w:lang w:val="en-US" w:eastAsia="zh-CN" w:bidi="ar-SA"/>
              </w:rPr>
              <w:t xml:space="preserve">分；有2处缺陷的得1分；有3处及以上缺陷或照搬</w:t>
            </w:r>
            <w:r>
              <w:rPr>
                <w:rFonts w:hint="eastAsia" w:ascii="宋体" w:eastAsia="宋体" w:cs="仿宋"/>
                <w:sz w:val="24"/>
                <w:szCs w:val="24"/>
                <w:lang w:val="en-US" w:eastAsia="zh-CN" w:bidi="ar-SA"/>
              </w:rPr>
              <w:t xml:space="preserve">采购</w:t>
            </w:r>
            <w:r>
              <w:rPr>
                <w:rFonts w:hint="eastAsia" w:ascii="宋体" w:hAnsi="宋体" w:eastAsia="宋体" w:cs="仿宋"/>
                <w:sz w:val="24"/>
                <w:szCs w:val="24"/>
                <w:lang w:val="en-US" w:eastAsia="zh-CN" w:bidi="ar-SA"/>
              </w:rPr>
              <w:t xml:space="preserve">文件或未提供的得0分。</w:t>
            </w:r>
            <w:r>
              <w:rPr>
                <w:rFonts w:hint="eastAsia" w:ascii="宋体" w:hAnsi="宋体" w:eastAsia="宋体" w:cs="仿宋"/>
                <w:sz w:val="24"/>
                <w:szCs w:val="24"/>
                <w:lang w:val="en-US" w:eastAsia="zh-CN" w:bidi="ar-SA"/>
              </w:rPr>
            </w:r>
            <w:r/>
          </w:p>
          <w:p>
            <w:pPr>
              <w:pStyle w:val="1050"/>
              <w:ind w:firstLine="480"/>
              <w:spacing w:line="360" w:lineRule="auto"/>
              <w:widowControl/>
              <w:rPr>
                <w:rFonts w:hint="eastAsia" w:ascii="宋体" w:hAnsi="宋体" w:cs="仿宋"/>
                <w:sz w:val="24"/>
                <w:szCs w:val="24"/>
              </w:rPr>
            </w:pPr>
            <w:r>
              <w:rPr>
                <w:rFonts w:hint="eastAsia" w:ascii="宋体" w:hAnsi="宋体" w:eastAsia="宋体" w:cs="仿宋"/>
                <w:sz w:val="24"/>
                <w:szCs w:val="24"/>
                <w:lang w:val="en-US" w:eastAsia="zh-CN" w:bidi="ar-SA"/>
              </w:rPr>
              <w:t xml:space="preserve">“缺陷”是指：(1)明显存在与项目性质和特点不相适应；(2)缺少具体说明；(3)不具有适用性和针对性；(4)内容前后不一致或前后逻辑错误；(5)存在明显漏洞；(6)不符合采购需求；(7)涉及的规范及标准应用错误。</w:t>
            </w:r>
            <w:r>
              <w:rPr>
                <w:rFonts w:hint="eastAsia" w:ascii="宋体" w:hAnsi="宋体" w:cs="仿宋"/>
                <w:sz w:val="24"/>
                <w:szCs w:val="24"/>
              </w:rPr>
            </w:r>
            <w:r/>
          </w:p>
        </w:tc>
      </w:tr>
      <w:tr>
        <w:trPr>
          <w:trHeight w:val="1050"/>
        </w:trPr>
        <w:tc>
          <w:tcPr>
            <w:tcW w:w="1291" w:type="dxa"/>
            <w:vAlign w:val="center"/>
            <w:vMerge w:val="continue"/>
            <w:textDirection w:val="lrTb"/>
            <w:noWrap w:val="false"/>
          </w:tcPr>
          <w:p>
            <w:pPr>
              <w:pStyle w:val="1050"/>
              <w:ind w:firstLine="480"/>
              <w:spacing w:line="360" w:lineRule="auto"/>
              <w:widowControl/>
              <w:rPr>
                <w:rFonts w:ascii="Calibri" w:hAnsi="Calibri"/>
                <w:sz w:val="24"/>
                <w:szCs w:val="24"/>
              </w:rPr>
            </w:pPr>
            <w:r>
              <w:rPr>
                <w:rFonts w:ascii="Calibri" w:hAnsi="Calibri"/>
                <w:sz w:val="24"/>
                <w:szCs w:val="24"/>
              </w:rPr>
            </w:r>
            <w:r/>
          </w:p>
        </w:tc>
        <w:tc>
          <w:tcPr>
            <w:tcW w:w="1295" w:type="dxa"/>
            <w:vAlign w:val="center"/>
            <w:vMerge w:val="continue"/>
            <w:textDirection w:val="lrTb"/>
            <w:noWrap w:val="false"/>
          </w:tcPr>
          <w:p>
            <w:pPr>
              <w:pStyle w:val="1050"/>
              <w:ind w:firstLine="480"/>
              <w:spacing w:line="360" w:lineRule="auto"/>
              <w:widowControl/>
              <w:rPr>
                <w:rFonts w:ascii="Calibri" w:hAnsi="Calibri"/>
                <w:sz w:val="24"/>
                <w:szCs w:val="24"/>
              </w:rPr>
            </w:pPr>
            <w:r>
              <w:rPr>
                <w:rFonts w:ascii="Calibri" w:hAnsi="Calibri"/>
                <w:sz w:val="24"/>
                <w:szCs w:val="24"/>
              </w:rPr>
            </w:r>
            <w:r/>
          </w:p>
        </w:tc>
        <w:tc>
          <w:tcPr>
            <w:tcW w:w="764" w:type="dxa"/>
            <w:vAlign w:val="center"/>
            <w:vMerge w:val="continue"/>
            <w:textDirection w:val="lrTb"/>
            <w:noWrap w:val="false"/>
          </w:tcPr>
          <w:p>
            <w:pPr>
              <w:pStyle w:val="1050"/>
              <w:ind w:firstLine="480"/>
              <w:spacing w:line="360" w:lineRule="auto"/>
              <w:widowControl/>
              <w:rPr>
                <w:rFonts w:ascii="Calibri" w:hAnsi="Calibri"/>
                <w:sz w:val="24"/>
                <w:szCs w:val="24"/>
              </w:rPr>
            </w:pPr>
            <w:r>
              <w:rPr>
                <w:rFonts w:ascii="Calibri" w:hAnsi="Calibri"/>
                <w:sz w:val="24"/>
                <w:szCs w:val="24"/>
              </w:rPr>
            </w:r>
            <w:r/>
          </w:p>
        </w:tc>
        <w:tc>
          <w:tcPr>
            <w:tcW w:w="5925" w:type="dxa"/>
            <w:vAlign w:val="center"/>
            <w:textDirection w:val="lrTb"/>
            <w:noWrap w:val="false"/>
          </w:tcPr>
          <w:p>
            <w:pPr>
              <w:pStyle w:val="1050"/>
              <w:ind w:firstLine="482"/>
              <w:spacing w:line="360" w:lineRule="auto"/>
              <w:widowControl/>
              <w:rPr>
                <w:rFonts w:hint="eastAsia" w:ascii="宋体" w:hAnsi="宋体" w:cs="仿宋"/>
                <w:b/>
                <w:bCs/>
                <w:sz w:val="24"/>
                <w:szCs w:val="24"/>
              </w:rPr>
            </w:pPr>
            <w:r>
              <w:rPr>
                <w:rFonts w:hint="eastAsia" w:ascii="宋体" w:hAnsi="宋体" w:cs="仿宋"/>
                <w:b/>
                <w:bCs/>
                <w:sz w:val="24"/>
                <w:szCs w:val="24"/>
              </w:rPr>
              <w:t xml:space="preserve">2.</w:t>
            </w:r>
            <w:r>
              <w:rPr>
                <w:rFonts w:hint="eastAsia" w:ascii="宋体" w:hAnsi="宋体" w:cs="仿宋"/>
                <w:b/>
                <w:bCs/>
                <w:sz w:val="24"/>
                <w:szCs w:val="24"/>
                <w:lang w:val="en-US" w:eastAsia="zh-CN"/>
              </w:rPr>
              <w:t xml:space="preserve">根据</w:t>
            </w:r>
            <w:r>
              <w:rPr>
                <w:rFonts w:hint="eastAsia" w:ascii="宋体" w:hAnsi="宋体" w:cs="仿宋"/>
                <w:b/>
                <w:bCs/>
                <w:sz w:val="24"/>
                <w:szCs w:val="24"/>
              </w:rPr>
              <w:t xml:space="preserve">技术方案</w:t>
            </w:r>
            <w:r>
              <w:rPr>
                <w:rFonts w:hint="eastAsia" w:ascii="宋体" w:hAnsi="宋体" w:cs="仿宋"/>
                <w:b/>
                <w:bCs/>
                <w:sz w:val="24"/>
                <w:szCs w:val="24"/>
                <w:lang w:val="en-US" w:eastAsia="zh-CN"/>
              </w:rPr>
              <w:t xml:space="preserve">进行评审</w:t>
            </w:r>
            <w:r>
              <w:rPr>
                <w:rFonts w:hint="eastAsia" w:ascii="宋体" w:hAnsi="宋体" w:cs="仿宋"/>
                <w:b/>
                <w:bCs/>
                <w:sz w:val="24"/>
                <w:szCs w:val="24"/>
              </w:rPr>
              <w:t xml:space="preserve">。</w:t>
            </w:r>
            <w:r>
              <w:rPr>
                <w:rFonts w:hint="eastAsia" w:ascii="宋体" w:hAnsi="宋体" w:cs="仿宋"/>
                <w:b/>
                <w:bCs/>
                <w:sz w:val="24"/>
                <w:szCs w:val="24"/>
              </w:rPr>
            </w:r>
            <w:r/>
          </w:p>
          <w:p>
            <w:pPr>
              <w:pStyle w:val="1050"/>
              <w:ind w:firstLine="480"/>
              <w:spacing w:line="360" w:lineRule="auto"/>
              <w:widowControl/>
              <w:rPr>
                <w:rFonts w:hint="eastAsia" w:ascii="宋体" w:hAnsi="宋体" w:eastAsia="宋体" w:cs="仿宋"/>
                <w:sz w:val="24"/>
                <w:szCs w:val="24"/>
                <w:lang w:val="en-US" w:eastAsia="zh-CN" w:bidi="ar-SA"/>
              </w:rPr>
            </w:pPr>
            <w:r>
              <w:rPr>
                <w:rFonts w:hint="eastAsia" w:ascii="宋体" w:eastAsia="宋体" w:cs="仿宋"/>
                <w:sz w:val="24"/>
                <w:szCs w:val="24"/>
                <w:lang w:val="en-US" w:eastAsia="zh-CN" w:bidi="ar-SA"/>
              </w:rPr>
              <w:t xml:space="preserve">方案</w:t>
            </w:r>
            <w:r>
              <w:rPr>
                <w:rFonts w:hint="eastAsia" w:ascii="宋体" w:hAnsi="宋体" w:eastAsia="宋体" w:cs="仿宋"/>
                <w:sz w:val="24"/>
                <w:szCs w:val="24"/>
                <w:lang w:val="en-US" w:eastAsia="zh-CN" w:bidi="ar-SA"/>
              </w:rPr>
              <w:t xml:space="preserve">无缺陷的得</w:t>
            </w:r>
            <w:r>
              <w:rPr>
                <w:rFonts w:hint="eastAsia" w:ascii="宋体" w:eastAsia="宋体" w:cs="仿宋"/>
                <w:sz w:val="24"/>
                <w:szCs w:val="24"/>
                <w:lang w:val="en-US" w:eastAsia="zh-CN" w:bidi="ar-SA"/>
              </w:rPr>
              <w:t xml:space="preserve">6</w:t>
            </w:r>
            <w:r>
              <w:rPr>
                <w:rFonts w:hint="eastAsia" w:ascii="宋体" w:hAnsi="宋体" w:eastAsia="宋体" w:cs="仿宋"/>
                <w:sz w:val="24"/>
                <w:szCs w:val="24"/>
                <w:lang w:val="en-US" w:eastAsia="zh-CN" w:bidi="ar-SA"/>
              </w:rPr>
              <w:t xml:space="preserve">分，有1处缺陷的得</w:t>
            </w:r>
            <w:r>
              <w:rPr>
                <w:rFonts w:hint="eastAsia" w:ascii="宋体" w:eastAsia="宋体" w:cs="仿宋"/>
                <w:sz w:val="24"/>
                <w:szCs w:val="24"/>
                <w:lang w:val="en-US" w:eastAsia="zh-CN" w:bidi="ar-SA"/>
              </w:rPr>
              <w:t xml:space="preserve">4</w:t>
            </w:r>
            <w:r>
              <w:rPr>
                <w:rFonts w:hint="eastAsia" w:ascii="宋体" w:hAnsi="宋体" w:eastAsia="宋体" w:cs="仿宋"/>
                <w:sz w:val="24"/>
                <w:szCs w:val="24"/>
                <w:lang w:val="en-US" w:eastAsia="zh-CN" w:bidi="ar-SA"/>
              </w:rPr>
              <w:t xml:space="preserve">分；有2处缺陷的得</w:t>
            </w:r>
            <w:r>
              <w:rPr>
                <w:rFonts w:hint="eastAsia" w:ascii="宋体" w:eastAsia="宋体" w:cs="仿宋"/>
                <w:sz w:val="24"/>
                <w:szCs w:val="24"/>
                <w:lang w:val="en-US" w:eastAsia="zh-CN" w:bidi="ar-SA"/>
              </w:rPr>
              <w:t xml:space="preserve">1</w:t>
            </w:r>
            <w:r>
              <w:rPr>
                <w:rFonts w:hint="eastAsia" w:ascii="宋体" w:hAnsi="宋体" w:eastAsia="宋体" w:cs="仿宋"/>
                <w:sz w:val="24"/>
                <w:szCs w:val="24"/>
                <w:lang w:val="en-US" w:eastAsia="zh-CN" w:bidi="ar-SA"/>
              </w:rPr>
              <w:t xml:space="preserve">分；有3处及以上缺陷或照搬</w:t>
            </w:r>
            <w:r>
              <w:rPr>
                <w:rFonts w:hint="eastAsia" w:ascii="宋体" w:eastAsia="宋体" w:cs="仿宋"/>
                <w:sz w:val="24"/>
                <w:szCs w:val="24"/>
                <w:lang w:val="en-US" w:eastAsia="zh-CN" w:bidi="ar-SA"/>
              </w:rPr>
              <w:t xml:space="preserve">采购</w:t>
            </w:r>
            <w:r>
              <w:rPr>
                <w:rFonts w:hint="eastAsia" w:ascii="宋体" w:hAnsi="宋体" w:eastAsia="宋体" w:cs="仿宋"/>
                <w:sz w:val="24"/>
                <w:szCs w:val="24"/>
                <w:lang w:val="en-US" w:eastAsia="zh-CN" w:bidi="ar-SA"/>
              </w:rPr>
              <w:t xml:space="preserve">文件或未提供的得0分。</w:t>
            </w:r>
            <w:r>
              <w:rPr>
                <w:rFonts w:hint="eastAsia" w:ascii="宋体" w:hAnsi="宋体" w:eastAsia="宋体" w:cs="仿宋"/>
                <w:sz w:val="24"/>
                <w:szCs w:val="24"/>
                <w:lang w:val="en-US" w:eastAsia="zh-CN" w:bidi="ar-SA"/>
              </w:rPr>
            </w:r>
            <w:r/>
          </w:p>
          <w:p>
            <w:pPr>
              <w:pStyle w:val="1050"/>
              <w:ind w:firstLine="480"/>
              <w:spacing w:line="360" w:lineRule="auto"/>
              <w:widowControl/>
              <w:rPr>
                <w:rFonts w:hint="eastAsia" w:ascii="宋体" w:hAnsi="宋体" w:cs="仿宋"/>
                <w:sz w:val="24"/>
                <w:szCs w:val="24"/>
              </w:rPr>
            </w:pPr>
            <w:r>
              <w:rPr>
                <w:rFonts w:hint="eastAsia" w:ascii="宋体" w:hAnsi="宋体" w:eastAsia="宋体" w:cs="仿宋"/>
                <w:sz w:val="24"/>
                <w:szCs w:val="24"/>
                <w:lang w:val="en-US" w:eastAsia="zh-CN" w:bidi="ar-SA"/>
              </w:rPr>
              <w:t xml:space="preserve">“缺陷”是指：(1)明显存在与项目性质和特点不相适应；(2)缺少具体说明；(3)不具有适用性和针对性；(4)内容前后不一致或前后逻辑错误；(5)存在明显漏洞；(6)不符合采购需求；(7)涉及的规范及标准应用错误。</w:t>
            </w:r>
            <w:r>
              <w:rPr>
                <w:rFonts w:hint="eastAsia" w:ascii="宋体" w:hAnsi="宋体" w:cs="仿宋"/>
                <w:sz w:val="24"/>
                <w:szCs w:val="24"/>
              </w:rPr>
            </w:r>
            <w:r/>
          </w:p>
        </w:tc>
      </w:tr>
      <w:tr>
        <w:trPr>
          <w:trHeight w:val="1050"/>
        </w:trPr>
        <w:tc>
          <w:tcPr>
            <w:tcW w:w="1291" w:type="dxa"/>
            <w:vAlign w:val="center"/>
            <w:vMerge w:val="continue"/>
            <w:textDirection w:val="lrTb"/>
            <w:noWrap w:val="false"/>
          </w:tcPr>
          <w:p>
            <w:pPr>
              <w:pStyle w:val="1050"/>
              <w:ind w:firstLine="480"/>
              <w:spacing w:line="360" w:lineRule="auto"/>
              <w:widowControl/>
              <w:rPr>
                <w:rFonts w:ascii="宋体" w:hAnsi="宋体" w:cs="仿宋"/>
                <w:sz w:val="24"/>
                <w:szCs w:val="24"/>
              </w:rPr>
            </w:pPr>
            <w:r>
              <w:rPr>
                <w:rFonts w:ascii="宋体" w:hAnsi="宋体" w:cs="仿宋"/>
                <w:sz w:val="24"/>
                <w:szCs w:val="24"/>
              </w:rPr>
            </w:r>
            <w:r/>
          </w:p>
        </w:tc>
        <w:tc>
          <w:tcPr>
            <w:tcW w:w="1295" w:type="dxa"/>
            <w:vAlign w:val="center"/>
            <w:vMerge w:val="continue"/>
            <w:textDirection w:val="lrTb"/>
            <w:noWrap w:val="false"/>
          </w:tcPr>
          <w:p>
            <w:pPr>
              <w:pStyle w:val="1050"/>
              <w:ind w:firstLine="480"/>
              <w:spacing w:line="360" w:lineRule="auto"/>
              <w:widowControl/>
              <w:rPr>
                <w:rFonts w:ascii="宋体" w:hAnsi="宋体" w:cs="仿宋"/>
                <w:sz w:val="24"/>
                <w:szCs w:val="24"/>
              </w:rPr>
            </w:pPr>
            <w:r>
              <w:rPr>
                <w:rFonts w:ascii="宋体" w:hAnsi="宋体" w:cs="仿宋"/>
                <w:sz w:val="24"/>
                <w:szCs w:val="24"/>
              </w:rPr>
            </w:r>
            <w:r/>
          </w:p>
        </w:tc>
        <w:tc>
          <w:tcPr>
            <w:tcW w:w="764" w:type="dxa"/>
            <w:vAlign w:val="center"/>
            <w:vMerge w:val="continue"/>
            <w:textDirection w:val="lrTb"/>
            <w:noWrap w:val="false"/>
          </w:tcPr>
          <w:p>
            <w:pPr>
              <w:pStyle w:val="1050"/>
              <w:ind w:firstLine="480"/>
              <w:spacing w:line="360" w:lineRule="auto"/>
              <w:widowControl/>
              <w:rPr>
                <w:rFonts w:ascii="宋体" w:hAnsi="宋体" w:cs="仿宋"/>
                <w:sz w:val="24"/>
                <w:szCs w:val="24"/>
              </w:rPr>
            </w:pPr>
            <w:r>
              <w:rPr>
                <w:rFonts w:ascii="宋体" w:hAnsi="宋体" w:cs="仿宋"/>
                <w:sz w:val="24"/>
                <w:szCs w:val="24"/>
              </w:rPr>
            </w:r>
            <w:r/>
          </w:p>
        </w:tc>
        <w:tc>
          <w:tcPr>
            <w:tcW w:w="5925" w:type="dxa"/>
            <w:vAlign w:val="center"/>
            <w:textDirection w:val="lrTb"/>
            <w:noWrap w:val="false"/>
          </w:tcPr>
          <w:p>
            <w:pPr>
              <w:pStyle w:val="1050"/>
              <w:numPr>
                <w:ilvl w:val="0"/>
                <w:numId w:val="0"/>
              </w:numPr>
              <w:ind w:firstLine="482"/>
              <w:spacing w:line="360" w:lineRule="auto"/>
              <w:shd w:val="clear" w:color="auto" w:fill="ffffff"/>
              <w:widowControl/>
              <w:rPr>
                <w:rFonts w:hint="eastAsia" w:ascii="宋体" w:hAnsi="宋体" w:cs="仿宋"/>
                <w:b/>
                <w:bCs/>
                <w:sz w:val="24"/>
                <w:szCs w:val="24"/>
              </w:rPr>
            </w:pPr>
            <w:r>
              <w:rPr>
                <w:rFonts w:hint="eastAsia" w:ascii="宋体" w:hAnsi="宋体" w:cs="仿宋"/>
                <w:b/>
                <w:bCs/>
                <w:sz w:val="24"/>
                <w:szCs w:val="24"/>
                <w:lang w:val="en-US" w:eastAsia="zh-CN"/>
              </w:rPr>
              <w:t xml:space="preserve">3.根据</w:t>
            </w:r>
            <w:r>
              <w:rPr>
                <w:rFonts w:hint="eastAsia" w:ascii="宋体" w:hAnsi="宋体" w:cs="仿宋"/>
                <w:b/>
                <w:bCs/>
                <w:sz w:val="24"/>
                <w:szCs w:val="24"/>
              </w:rPr>
              <w:t xml:space="preserve">质量保证措施</w:t>
            </w:r>
            <w:r>
              <w:rPr>
                <w:rFonts w:hint="eastAsia" w:ascii="宋体" w:hAnsi="宋体" w:cs="仿宋"/>
                <w:b/>
                <w:bCs/>
                <w:sz w:val="24"/>
                <w:szCs w:val="24"/>
                <w:lang w:val="en-US" w:eastAsia="zh-CN"/>
              </w:rPr>
              <w:t xml:space="preserve">方案进行评审。</w:t>
            </w:r>
            <w:r>
              <w:rPr>
                <w:rFonts w:hint="eastAsia" w:ascii="宋体" w:hAnsi="宋体" w:cs="仿宋"/>
                <w:b/>
                <w:bCs/>
                <w:sz w:val="24"/>
                <w:szCs w:val="24"/>
              </w:rPr>
            </w:r>
            <w:r/>
          </w:p>
          <w:p>
            <w:pPr>
              <w:pStyle w:val="1136"/>
              <w:ind w:right="150" w:firstLine="480"/>
              <w:jc w:val="both"/>
              <w:spacing w:before="2" w:line="360" w:lineRule="auto"/>
              <w:rPr>
                <w:rFonts w:hint="eastAsia" w:ascii="宋体" w:hAnsi="宋体" w:eastAsia="宋体" w:cs="仿宋"/>
                <w:sz w:val="24"/>
                <w:szCs w:val="24"/>
                <w:lang w:val="en-US" w:eastAsia="zh-CN" w:bidi="ar-SA"/>
              </w:rPr>
            </w:pPr>
            <w:r>
              <w:rPr>
                <w:rFonts w:hint="eastAsia" w:ascii="宋体" w:eastAsia="宋体" w:cs="仿宋"/>
                <w:sz w:val="24"/>
                <w:szCs w:val="24"/>
                <w:lang w:val="en-US" w:eastAsia="zh-CN" w:bidi="ar-SA"/>
              </w:rPr>
              <w:t xml:space="preserve">方案</w:t>
            </w:r>
            <w:r>
              <w:rPr>
                <w:rFonts w:hint="eastAsia" w:ascii="宋体" w:hAnsi="宋体" w:eastAsia="宋体" w:cs="仿宋"/>
                <w:sz w:val="24"/>
                <w:szCs w:val="24"/>
                <w:lang w:val="en-US" w:eastAsia="zh-CN" w:bidi="ar-SA"/>
              </w:rPr>
              <w:t xml:space="preserve">无缺陷的得</w:t>
            </w:r>
            <w:r>
              <w:rPr>
                <w:rFonts w:hint="eastAsia" w:ascii="宋体" w:eastAsia="宋体" w:cs="仿宋"/>
                <w:sz w:val="24"/>
                <w:szCs w:val="24"/>
                <w:lang w:val="en-US" w:eastAsia="zh-CN" w:bidi="ar-SA"/>
              </w:rPr>
              <w:t xml:space="preserve">3</w:t>
            </w:r>
            <w:r>
              <w:rPr>
                <w:rFonts w:hint="eastAsia" w:ascii="宋体" w:hAnsi="宋体" w:eastAsia="宋体" w:cs="仿宋"/>
                <w:sz w:val="24"/>
                <w:szCs w:val="24"/>
                <w:lang w:val="en-US" w:eastAsia="zh-CN" w:bidi="ar-SA"/>
              </w:rPr>
              <w:t xml:space="preserve">分，有1处缺陷的得</w:t>
            </w:r>
            <w:r>
              <w:rPr>
                <w:rFonts w:hint="eastAsia" w:ascii="宋体" w:eastAsia="宋体" w:cs="仿宋"/>
                <w:sz w:val="24"/>
                <w:szCs w:val="24"/>
                <w:lang w:val="en-US" w:eastAsia="zh-CN" w:bidi="ar-SA"/>
              </w:rPr>
              <w:t xml:space="preserve">2</w:t>
            </w:r>
            <w:r>
              <w:rPr>
                <w:rFonts w:hint="eastAsia" w:ascii="宋体" w:hAnsi="宋体" w:eastAsia="宋体" w:cs="仿宋"/>
                <w:sz w:val="24"/>
                <w:szCs w:val="24"/>
                <w:lang w:val="en-US" w:eastAsia="zh-CN" w:bidi="ar-SA"/>
              </w:rPr>
              <w:t xml:space="preserve">分；有2处缺陷的得1分；有3处及以上缺陷或照搬</w:t>
            </w:r>
            <w:r>
              <w:rPr>
                <w:rFonts w:hint="eastAsia" w:ascii="宋体" w:eastAsia="宋体" w:cs="仿宋"/>
                <w:sz w:val="24"/>
                <w:szCs w:val="24"/>
                <w:lang w:val="en-US" w:eastAsia="zh-CN" w:bidi="ar-SA"/>
              </w:rPr>
              <w:t xml:space="preserve">采购</w:t>
            </w:r>
            <w:r>
              <w:rPr>
                <w:rFonts w:hint="eastAsia" w:ascii="宋体" w:hAnsi="宋体" w:eastAsia="宋体" w:cs="仿宋"/>
                <w:sz w:val="24"/>
                <w:szCs w:val="24"/>
                <w:lang w:val="en-US" w:eastAsia="zh-CN" w:bidi="ar-SA"/>
              </w:rPr>
              <w:t xml:space="preserve">文件或未提供的得0分。</w:t>
            </w:r>
            <w:r>
              <w:rPr>
                <w:rFonts w:hint="eastAsia" w:ascii="宋体" w:hAnsi="宋体" w:eastAsia="宋体" w:cs="仿宋"/>
                <w:sz w:val="24"/>
                <w:szCs w:val="24"/>
                <w:lang w:val="en-US" w:eastAsia="zh-CN" w:bidi="ar-SA"/>
              </w:rPr>
            </w:r>
            <w:r/>
          </w:p>
          <w:p>
            <w:pPr>
              <w:pStyle w:val="1050"/>
              <w:numPr>
                <w:ilvl w:val="0"/>
                <w:numId w:val="0"/>
              </w:numPr>
              <w:ind w:firstLine="480"/>
              <w:spacing w:line="360" w:lineRule="auto"/>
              <w:shd w:val="clear" w:color="auto" w:fill="ffffff"/>
              <w:widowControl/>
              <w:rPr>
                <w:rFonts w:hint="eastAsia" w:ascii="宋体" w:hAnsi="宋体" w:cs="仿宋"/>
                <w:sz w:val="24"/>
                <w:szCs w:val="24"/>
              </w:rPr>
            </w:pPr>
            <w:r>
              <w:rPr>
                <w:rFonts w:hint="eastAsia" w:ascii="宋体" w:hAnsi="宋体" w:eastAsia="宋体" w:cs="仿宋"/>
                <w:sz w:val="24"/>
                <w:szCs w:val="24"/>
                <w:lang w:val="en-US" w:eastAsia="zh-CN" w:bidi="ar-SA"/>
              </w:rPr>
              <w:t xml:space="preserve">“缺陷”是指：(1)明显存在与项目性质和特点不相适应；(2)缺少具体说明；(3)不具有适用性和针对性；(4)内容前后不一致或前后逻辑错误；(5)存在明显漏洞；(6)不符合采购需求；(7)涉及的规范及标准应用错误。</w:t>
            </w:r>
            <w:r>
              <w:rPr>
                <w:rFonts w:hint="eastAsia" w:ascii="宋体" w:hAnsi="宋体" w:cs="仿宋"/>
                <w:sz w:val="24"/>
                <w:szCs w:val="24"/>
              </w:rPr>
            </w:r>
            <w:r/>
          </w:p>
        </w:tc>
      </w:tr>
      <w:tr>
        <w:trPr>
          <w:trHeight w:val="1050"/>
        </w:trPr>
        <w:tc>
          <w:tcPr>
            <w:tcW w:w="1291" w:type="dxa"/>
            <w:vAlign w:val="center"/>
            <w:vMerge w:val="continue"/>
            <w:textDirection w:val="lrTb"/>
            <w:noWrap w:val="false"/>
          </w:tcPr>
          <w:p>
            <w:pPr>
              <w:pStyle w:val="1050"/>
              <w:ind w:firstLine="480"/>
              <w:spacing w:line="360" w:lineRule="auto"/>
              <w:widowControl/>
              <w:rPr>
                <w:rFonts w:ascii="宋体" w:hAnsi="宋体" w:cs="仿宋"/>
                <w:sz w:val="24"/>
                <w:szCs w:val="24"/>
              </w:rPr>
            </w:pPr>
            <w:r>
              <w:rPr>
                <w:rFonts w:ascii="宋体" w:hAnsi="宋体" w:cs="仿宋"/>
                <w:sz w:val="24"/>
                <w:szCs w:val="24"/>
              </w:rPr>
            </w:r>
            <w:r/>
          </w:p>
        </w:tc>
        <w:tc>
          <w:tcPr>
            <w:tcW w:w="1295" w:type="dxa"/>
            <w:vAlign w:val="center"/>
            <w:vMerge w:val="continue"/>
            <w:textDirection w:val="lrTb"/>
            <w:noWrap w:val="false"/>
          </w:tcPr>
          <w:p>
            <w:pPr>
              <w:pStyle w:val="1050"/>
              <w:ind w:firstLine="480"/>
              <w:spacing w:line="360" w:lineRule="auto"/>
              <w:widowControl/>
              <w:rPr>
                <w:rFonts w:ascii="宋体" w:hAnsi="宋体" w:cs="仿宋"/>
                <w:sz w:val="24"/>
                <w:szCs w:val="24"/>
              </w:rPr>
            </w:pPr>
            <w:r>
              <w:rPr>
                <w:rFonts w:ascii="宋体" w:hAnsi="宋体" w:cs="仿宋"/>
                <w:sz w:val="24"/>
                <w:szCs w:val="24"/>
              </w:rPr>
            </w:r>
            <w:r/>
          </w:p>
        </w:tc>
        <w:tc>
          <w:tcPr>
            <w:tcW w:w="764" w:type="dxa"/>
            <w:vAlign w:val="center"/>
            <w:vMerge w:val="continue"/>
            <w:textDirection w:val="lrTb"/>
            <w:noWrap w:val="false"/>
          </w:tcPr>
          <w:p>
            <w:pPr>
              <w:pStyle w:val="1050"/>
              <w:ind w:firstLine="480"/>
              <w:spacing w:line="360" w:lineRule="auto"/>
              <w:widowControl/>
              <w:rPr>
                <w:rFonts w:ascii="宋体" w:hAnsi="宋体" w:cs="仿宋"/>
                <w:sz w:val="24"/>
                <w:szCs w:val="24"/>
              </w:rPr>
            </w:pPr>
            <w:r>
              <w:rPr>
                <w:rFonts w:ascii="宋体" w:hAnsi="宋体" w:cs="仿宋"/>
                <w:sz w:val="24"/>
                <w:szCs w:val="24"/>
              </w:rPr>
            </w:r>
            <w:r/>
          </w:p>
        </w:tc>
        <w:tc>
          <w:tcPr>
            <w:tcW w:w="5925" w:type="dxa"/>
            <w:vAlign w:val="center"/>
            <w:textDirection w:val="lrTb"/>
            <w:noWrap w:val="false"/>
          </w:tcPr>
          <w:p>
            <w:pPr>
              <w:pStyle w:val="1050"/>
              <w:ind w:firstLine="482"/>
              <w:spacing w:line="360" w:lineRule="auto"/>
              <w:widowControl/>
              <w:rPr>
                <w:rFonts w:ascii="宋体" w:hAnsi="宋体" w:eastAsia="宋体" w:cs="仿宋"/>
                <w:b/>
                <w:bCs/>
                <w:sz w:val="24"/>
                <w:szCs w:val="24"/>
                <w:lang w:val="en-US" w:eastAsia="zh-CN"/>
              </w:rPr>
            </w:pPr>
            <w:r>
              <w:rPr>
                <w:rFonts w:hint="eastAsia" w:ascii="宋体" w:hAnsi="宋体" w:cs="仿宋"/>
                <w:b/>
                <w:bCs/>
                <w:sz w:val="24"/>
                <w:szCs w:val="24"/>
              </w:rPr>
              <w:t xml:space="preserve">4.</w:t>
            </w:r>
            <w:r>
              <w:rPr>
                <w:rFonts w:hint="eastAsia" w:ascii="宋体" w:hAnsi="宋体" w:cs="仿宋"/>
                <w:b/>
                <w:bCs/>
                <w:sz w:val="24"/>
                <w:szCs w:val="24"/>
                <w:lang w:val="en-US" w:eastAsia="zh-CN"/>
              </w:rPr>
              <w:t xml:space="preserve">根据</w:t>
            </w:r>
            <w:r>
              <w:rPr>
                <w:rFonts w:hint="eastAsia" w:ascii="宋体" w:hAnsi="宋体" w:cs="仿宋"/>
                <w:b/>
                <w:bCs/>
                <w:sz w:val="24"/>
                <w:szCs w:val="24"/>
              </w:rPr>
              <w:t xml:space="preserve">项目重点难点分析</w:t>
            </w:r>
            <w:r>
              <w:rPr>
                <w:rFonts w:hint="eastAsia" w:ascii="宋体" w:hAnsi="宋体" w:cs="仿宋"/>
                <w:b/>
                <w:bCs/>
                <w:sz w:val="24"/>
                <w:szCs w:val="24"/>
                <w:lang w:val="en-US" w:eastAsia="zh-CN"/>
              </w:rPr>
              <w:t xml:space="preserve">方案评审。</w:t>
            </w:r>
            <w:r>
              <w:rPr>
                <w:rFonts w:ascii="宋体" w:hAnsi="宋体" w:eastAsia="宋体" w:cs="仿宋"/>
                <w:b/>
                <w:bCs/>
                <w:sz w:val="24"/>
                <w:szCs w:val="24"/>
                <w:lang w:val="en-US" w:eastAsia="zh-CN"/>
              </w:rPr>
            </w:r>
            <w:r/>
          </w:p>
          <w:p>
            <w:pPr>
              <w:pStyle w:val="1136"/>
              <w:ind w:right="150" w:firstLine="480"/>
              <w:jc w:val="both"/>
              <w:spacing w:before="2" w:line="360" w:lineRule="auto"/>
              <w:rPr>
                <w:rFonts w:hint="eastAsia" w:ascii="宋体" w:hAnsi="宋体" w:eastAsia="宋体" w:cs="仿宋"/>
                <w:sz w:val="24"/>
                <w:szCs w:val="24"/>
                <w:lang w:val="en-US" w:eastAsia="zh-CN" w:bidi="ar-SA"/>
              </w:rPr>
            </w:pPr>
            <w:r>
              <w:rPr>
                <w:rFonts w:hint="eastAsia" w:ascii="宋体" w:eastAsia="宋体" w:cs="仿宋"/>
                <w:sz w:val="24"/>
                <w:szCs w:val="24"/>
                <w:lang w:val="en-US" w:eastAsia="zh-CN" w:bidi="ar-SA"/>
              </w:rPr>
              <w:t xml:space="preserve">方案</w:t>
            </w:r>
            <w:r>
              <w:rPr>
                <w:rFonts w:hint="eastAsia" w:ascii="宋体" w:hAnsi="宋体" w:eastAsia="宋体" w:cs="仿宋"/>
                <w:sz w:val="24"/>
                <w:szCs w:val="24"/>
                <w:lang w:val="en-US" w:eastAsia="zh-CN" w:bidi="ar-SA"/>
              </w:rPr>
              <w:t xml:space="preserve">无缺陷的得</w:t>
            </w:r>
            <w:r>
              <w:rPr>
                <w:rFonts w:hint="eastAsia" w:ascii="宋体" w:eastAsia="宋体" w:cs="仿宋"/>
                <w:sz w:val="24"/>
                <w:szCs w:val="24"/>
                <w:lang w:val="en-US" w:eastAsia="zh-CN" w:bidi="ar-SA"/>
              </w:rPr>
              <w:t xml:space="preserve">3</w:t>
            </w:r>
            <w:r>
              <w:rPr>
                <w:rFonts w:hint="eastAsia" w:ascii="宋体" w:hAnsi="宋体" w:eastAsia="宋体" w:cs="仿宋"/>
                <w:sz w:val="24"/>
                <w:szCs w:val="24"/>
                <w:lang w:val="en-US" w:eastAsia="zh-CN" w:bidi="ar-SA"/>
              </w:rPr>
              <w:t xml:space="preserve">分，有1处缺陷的得</w:t>
            </w:r>
            <w:r>
              <w:rPr>
                <w:rFonts w:hint="eastAsia" w:ascii="宋体" w:eastAsia="宋体" w:cs="仿宋"/>
                <w:sz w:val="24"/>
                <w:szCs w:val="24"/>
                <w:lang w:val="en-US" w:eastAsia="zh-CN" w:bidi="ar-SA"/>
              </w:rPr>
              <w:t xml:space="preserve">2</w:t>
            </w:r>
            <w:r>
              <w:rPr>
                <w:rFonts w:hint="eastAsia" w:ascii="宋体" w:hAnsi="宋体" w:eastAsia="宋体" w:cs="仿宋"/>
                <w:sz w:val="24"/>
                <w:szCs w:val="24"/>
                <w:lang w:val="en-US" w:eastAsia="zh-CN" w:bidi="ar-SA"/>
              </w:rPr>
              <w:t xml:space="preserve">分；有2处缺陷的得1分；有3处及以上缺陷或照搬</w:t>
            </w:r>
            <w:r>
              <w:rPr>
                <w:rFonts w:hint="eastAsia" w:ascii="宋体" w:eastAsia="宋体" w:cs="仿宋"/>
                <w:sz w:val="24"/>
                <w:szCs w:val="24"/>
                <w:lang w:val="en-US" w:eastAsia="zh-CN" w:bidi="ar-SA"/>
              </w:rPr>
              <w:t xml:space="preserve">采购</w:t>
            </w:r>
            <w:r>
              <w:rPr>
                <w:rFonts w:hint="eastAsia" w:ascii="宋体" w:hAnsi="宋体" w:eastAsia="宋体" w:cs="仿宋"/>
                <w:sz w:val="24"/>
                <w:szCs w:val="24"/>
                <w:lang w:val="en-US" w:eastAsia="zh-CN" w:bidi="ar-SA"/>
              </w:rPr>
              <w:t xml:space="preserve">文件或未提供的得0分。</w:t>
            </w:r>
            <w:r>
              <w:rPr>
                <w:rFonts w:hint="eastAsia" w:ascii="宋体" w:hAnsi="宋体" w:eastAsia="宋体" w:cs="仿宋"/>
                <w:sz w:val="24"/>
                <w:szCs w:val="24"/>
                <w:lang w:val="en-US" w:eastAsia="zh-CN" w:bidi="ar-SA"/>
              </w:rPr>
            </w:r>
            <w:r/>
          </w:p>
          <w:p>
            <w:pPr>
              <w:pStyle w:val="1050"/>
              <w:ind w:firstLine="480"/>
              <w:spacing w:line="360" w:lineRule="auto"/>
              <w:widowControl/>
              <w:rPr>
                <w:rFonts w:ascii="宋体" w:hAnsi="宋体" w:cs="仿宋"/>
                <w:sz w:val="24"/>
                <w:szCs w:val="24"/>
              </w:rPr>
            </w:pPr>
            <w:r>
              <w:rPr>
                <w:rFonts w:hint="eastAsia" w:ascii="宋体" w:hAnsi="宋体" w:eastAsia="宋体" w:cs="仿宋"/>
                <w:sz w:val="24"/>
                <w:szCs w:val="24"/>
                <w:lang w:val="en-US" w:eastAsia="zh-CN" w:bidi="ar-SA"/>
              </w:rPr>
              <w:t xml:space="preserve">“缺陷”是指：(1)明显存在与项目性质和特点不相适应；(2)缺少具体说明；(3)不具有适用性和针对性；(4)内容前后不一致或前后逻辑错误；(5)存在明显漏洞；(6)不符合采购需求；(7)涉及的规范及标准应用错误。</w:t>
            </w:r>
            <w:r>
              <w:rPr>
                <w:rFonts w:ascii="宋体" w:hAnsi="宋体" w:cs="仿宋"/>
                <w:sz w:val="24"/>
                <w:szCs w:val="24"/>
              </w:rPr>
            </w:r>
            <w:r/>
          </w:p>
        </w:tc>
      </w:tr>
      <w:tr>
        <w:trPr>
          <w:trHeight w:val="635"/>
        </w:trPr>
        <w:tc>
          <w:tcPr>
            <w:tcW w:w="1291" w:type="dxa"/>
            <w:vAlign w:val="center"/>
            <w:vMerge w:val="continue"/>
            <w:textDirection w:val="lrTb"/>
            <w:noWrap w:val="false"/>
          </w:tcPr>
          <w:p>
            <w:pPr>
              <w:pStyle w:val="1050"/>
              <w:ind w:firstLine="480"/>
              <w:spacing w:line="360" w:lineRule="auto"/>
              <w:widowControl/>
              <w:rPr>
                <w:rFonts w:ascii="宋体" w:hAnsi="宋体" w:cs="仿宋"/>
                <w:sz w:val="24"/>
                <w:szCs w:val="24"/>
              </w:rPr>
            </w:pPr>
            <w:r>
              <w:rPr>
                <w:rFonts w:ascii="宋体" w:hAnsi="宋体" w:cs="仿宋"/>
                <w:sz w:val="24"/>
                <w:szCs w:val="24"/>
              </w:rPr>
            </w:r>
            <w:r/>
          </w:p>
        </w:tc>
        <w:tc>
          <w:tcPr>
            <w:tcW w:w="1295" w:type="dxa"/>
            <w:vAlign w:val="center"/>
            <w:vMerge w:val="continue"/>
            <w:textDirection w:val="lrTb"/>
            <w:noWrap w:val="false"/>
          </w:tcPr>
          <w:p>
            <w:pPr>
              <w:pStyle w:val="1050"/>
              <w:ind w:firstLine="480"/>
              <w:spacing w:line="360" w:lineRule="auto"/>
              <w:widowControl/>
              <w:rPr>
                <w:rFonts w:ascii="宋体" w:hAnsi="宋体" w:cs="仿宋"/>
                <w:sz w:val="24"/>
                <w:szCs w:val="24"/>
              </w:rPr>
            </w:pPr>
            <w:r>
              <w:rPr>
                <w:rFonts w:ascii="宋体" w:hAnsi="宋体" w:cs="仿宋"/>
                <w:sz w:val="24"/>
                <w:szCs w:val="24"/>
              </w:rPr>
            </w:r>
            <w:r/>
          </w:p>
        </w:tc>
        <w:tc>
          <w:tcPr>
            <w:tcW w:w="764" w:type="dxa"/>
            <w:vAlign w:val="center"/>
            <w:vMerge w:val="continue"/>
            <w:textDirection w:val="lrTb"/>
            <w:noWrap w:val="false"/>
          </w:tcPr>
          <w:p>
            <w:pPr>
              <w:pStyle w:val="1050"/>
              <w:ind w:firstLine="480"/>
              <w:spacing w:line="360" w:lineRule="auto"/>
              <w:widowControl/>
              <w:rPr>
                <w:rFonts w:ascii="宋体" w:hAnsi="宋体" w:cs="仿宋"/>
                <w:sz w:val="24"/>
                <w:szCs w:val="24"/>
              </w:rPr>
            </w:pPr>
            <w:r>
              <w:rPr>
                <w:rFonts w:ascii="宋体" w:hAnsi="宋体" w:cs="仿宋"/>
                <w:sz w:val="24"/>
                <w:szCs w:val="24"/>
              </w:rPr>
            </w:r>
            <w:r/>
          </w:p>
        </w:tc>
        <w:tc>
          <w:tcPr>
            <w:tcW w:w="5925" w:type="dxa"/>
            <w:vAlign w:val="center"/>
            <w:textDirection w:val="lrTb"/>
            <w:noWrap w:val="false"/>
          </w:tcPr>
          <w:p>
            <w:pPr>
              <w:pStyle w:val="1050"/>
              <w:numPr>
                <w:ilvl w:val="0"/>
                <w:numId w:val="8"/>
              </w:numPr>
              <w:ind w:firstLine="482"/>
              <w:spacing w:line="360" w:lineRule="auto"/>
              <w:widowControl/>
              <w:tabs>
                <w:tab w:val="left" w:pos="312" w:leader="none"/>
              </w:tabs>
              <w:rPr>
                <w:rFonts w:hint="eastAsia" w:ascii="宋体" w:hAnsi="宋体" w:cs="仿宋"/>
                <w:b/>
                <w:bCs/>
                <w:sz w:val="24"/>
                <w:szCs w:val="24"/>
              </w:rPr>
            </w:pPr>
            <w:r>
              <w:rPr>
                <w:rFonts w:hint="eastAsia" w:ascii="宋体" w:hAnsi="宋体" w:cs="仿宋"/>
                <w:b/>
                <w:bCs/>
                <w:sz w:val="24"/>
                <w:szCs w:val="24"/>
                <w:lang w:val="en-US" w:eastAsia="zh-CN"/>
              </w:rPr>
              <w:t xml:space="preserve">根据</w:t>
            </w:r>
            <w:r>
              <w:rPr>
                <w:rFonts w:hint="eastAsia" w:ascii="宋体" w:hAnsi="宋体" w:cs="仿宋"/>
                <w:b/>
                <w:bCs/>
                <w:sz w:val="24"/>
                <w:szCs w:val="24"/>
              </w:rPr>
              <w:t xml:space="preserve">项目建议</w:t>
            </w:r>
            <w:r>
              <w:rPr>
                <w:rFonts w:hint="eastAsia" w:ascii="宋体" w:hAnsi="宋体" w:cs="仿宋"/>
                <w:b/>
                <w:bCs/>
                <w:sz w:val="24"/>
                <w:szCs w:val="24"/>
                <w:lang w:val="en-US" w:eastAsia="zh-CN"/>
              </w:rPr>
              <w:t xml:space="preserve">方案评审</w:t>
            </w:r>
            <w:r>
              <w:rPr>
                <w:rFonts w:hint="eastAsia" w:ascii="宋体" w:hAnsi="宋体" w:cs="仿宋"/>
                <w:b/>
                <w:bCs/>
                <w:sz w:val="24"/>
                <w:szCs w:val="24"/>
              </w:rPr>
            </w:r>
            <w:r/>
          </w:p>
          <w:p>
            <w:pPr>
              <w:pStyle w:val="1136"/>
              <w:ind w:right="150" w:firstLine="480"/>
              <w:jc w:val="both"/>
              <w:spacing w:before="2" w:line="360" w:lineRule="auto"/>
              <w:rPr>
                <w:rFonts w:hint="eastAsia" w:ascii="宋体" w:hAnsi="宋体" w:eastAsia="宋体" w:cs="仿宋"/>
                <w:sz w:val="24"/>
                <w:szCs w:val="24"/>
                <w:lang w:val="en-US" w:eastAsia="zh-CN" w:bidi="ar-SA"/>
              </w:rPr>
            </w:pPr>
            <w:r>
              <w:rPr>
                <w:rFonts w:hint="eastAsia" w:ascii="宋体" w:eastAsia="宋体" w:cs="仿宋"/>
                <w:sz w:val="24"/>
                <w:szCs w:val="24"/>
                <w:lang w:val="en-US" w:eastAsia="zh-CN" w:bidi="ar-SA"/>
              </w:rPr>
              <w:t xml:space="preserve">方案</w:t>
            </w:r>
            <w:r>
              <w:rPr>
                <w:rFonts w:hint="eastAsia" w:ascii="宋体" w:hAnsi="宋体" w:eastAsia="宋体" w:cs="仿宋"/>
                <w:sz w:val="24"/>
                <w:szCs w:val="24"/>
                <w:lang w:val="en-US" w:eastAsia="zh-CN" w:bidi="ar-SA"/>
              </w:rPr>
              <w:t xml:space="preserve">无缺陷的得</w:t>
            </w:r>
            <w:r>
              <w:rPr>
                <w:rFonts w:hint="eastAsia" w:ascii="宋体" w:eastAsia="宋体" w:cs="仿宋"/>
                <w:sz w:val="24"/>
                <w:szCs w:val="24"/>
                <w:lang w:val="en-US" w:eastAsia="zh-CN" w:bidi="ar-SA"/>
              </w:rPr>
              <w:t xml:space="preserve">3</w:t>
            </w:r>
            <w:r>
              <w:rPr>
                <w:rFonts w:hint="eastAsia" w:ascii="宋体" w:hAnsi="宋体" w:eastAsia="宋体" w:cs="仿宋"/>
                <w:sz w:val="24"/>
                <w:szCs w:val="24"/>
                <w:lang w:val="en-US" w:eastAsia="zh-CN" w:bidi="ar-SA"/>
              </w:rPr>
              <w:t xml:space="preserve">分，有1处缺陷的得</w:t>
            </w:r>
            <w:r>
              <w:rPr>
                <w:rFonts w:hint="eastAsia" w:ascii="宋体" w:eastAsia="宋体" w:cs="仿宋"/>
                <w:sz w:val="24"/>
                <w:szCs w:val="24"/>
                <w:lang w:val="en-US" w:eastAsia="zh-CN" w:bidi="ar-SA"/>
              </w:rPr>
              <w:t xml:space="preserve">2</w:t>
            </w:r>
            <w:r>
              <w:rPr>
                <w:rFonts w:hint="eastAsia" w:ascii="宋体" w:hAnsi="宋体" w:eastAsia="宋体" w:cs="仿宋"/>
                <w:sz w:val="24"/>
                <w:szCs w:val="24"/>
                <w:lang w:val="en-US" w:eastAsia="zh-CN" w:bidi="ar-SA"/>
              </w:rPr>
              <w:t xml:space="preserve">分；有2处缺陷的得1分；有3处及以上缺陷或照搬</w:t>
            </w:r>
            <w:r>
              <w:rPr>
                <w:rFonts w:hint="eastAsia" w:ascii="宋体" w:eastAsia="宋体" w:cs="仿宋"/>
                <w:sz w:val="24"/>
                <w:szCs w:val="24"/>
                <w:lang w:val="en-US" w:eastAsia="zh-CN" w:bidi="ar-SA"/>
              </w:rPr>
              <w:t xml:space="preserve">采购</w:t>
            </w:r>
            <w:r>
              <w:rPr>
                <w:rFonts w:hint="eastAsia" w:ascii="宋体" w:hAnsi="宋体" w:eastAsia="宋体" w:cs="仿宋"/>
                <w:sz w:val="24"/>
                <w:szCs w:val="24"/>
                <w:lang w:val="en-US" w:eastAsia="zh-CN" w:bidi="ar-SA"/>
              </w:rPr>
              <w:t xml:space="preserve">文件或未提供的得0分。</w:t>
            </w:r>
            <w:r>
              <w:rPr>
                <w:rFonts w:hint="eastAsia" w:ascii="宋体" w:hAnsi="宋体" w:eastAsia="宋体" w:cs="仿宋"/>
                <w:sz w:val="24"/>
                <w:szCs w:val="24"/>
                <w:lang w:val="en-US" w:eastAsia="zh-CN" w:bidi="ar-SA"/>
              </w:rPr>
            </w:r>
            <w:r/>
          </w:p>
          <w:p>
            <w:pPr>
              <w:pStyle w:val="1050"/>
              <w:numPr>
                <w:ilvl w:val="0"/>
                <w:numId w:val="0"/>
              </w:numPr>
              <w:spacing w:line="360" w:lineRule="auto"/>
              <w:widowControl/>
              <w:rPr>
                <w:rFonts w:ascii="宋体" w:hAnsi="宋体" w:cs="仿宋"/>
                <w:sz w:val="24"/>
                <w:szCs w:val="24"/>
              </w:rPr>
            </w:pPr>
            <w:r>
              <w:rPr>
                <w:rFonts w:hint="eastAsia" w:ascii="宋体" w:hAnsi="宋体" w:eastAsia="宋体" w:cs="仿宋"/>
                <w:sz w:val="24"/>
                <w:szCs w:val="24"/>
                <w:lang w:val="en-US" w:eastAsia="zh-CN" w:bidi="ar-SA"/>
              </w:rPr>
              <w:t xml:space="preserve">“缺陷”是指：(1)明显存在与项目性质和特点不相适应；(2)缺少具体说明；(3)不具有适用性和针对性；(4)内容前后不一致或前后逻辑错误；(5)存在明显漏洞；(6)不符合采购需求；(7)涉及的规范及标准应用错误。</w:t>
            </w:r>
            <w:r>
              <w:rPr>
                <w:rFonts w:ascii="宋体" w:hAnsi="宋体" w:cs="仿宋"/>
                <w:sz w:val="24"/>
                <w:szCs w:val="24"/>
              </w:rPr>
            </w:r>
            <w:r/>
          </w:p>
        </w:tc>
      </w:tr>
      <w:tr>
        <w:trPr>
          <w:trHeight w:val="713"/>
        </w:trPr>
        <w:tc>
          <w:tcPr>
            <w:tcW w:w="1291" w:type="dxa"/>
            <w:vAlign w:val="center"/>
            <w:vMerge w:val="continue"/>
            <w:textDirection w:val="lrTb"/>
            <w:noWrap w:val="false"/>
          </w:tcPr>
          <w:p>
            <w:pPr>
              <w:pStyle w:val="1050"/>
              <w:ind w:firstLine="480"/>
              <w:spacing w:line="360" w:lineRule="auto"/>
              <w:widowControl/>
              <w:rPr>
                <w:rFonts w:ascii="宋体" w:hAnsi="宋体" w:cs="仿宋"/>
                <w:sz w:val="24"/>
                <w:szCs w:val="24"/>
              </w:rPr>
            </w:pPr>
            <w:r>
              <w:rPr>
                <w:rFonts w:ascii="宋体" w:hAnsi="宋体" w:cs="仿宋"/>
                <w:sz w:val="24"/>
                <w:szCs w:val="24"/>
              </w:rPr>
            </w:r>
            <w:r/>
          </w:p>
        </w:tc>
        <w:tc>
          <w:tcPr>
            <w:tcW w:w="1295" w:type="dxa"/>
            <w:vAlign w:val="center"/>
            <w:vMerge w:val="continue"/>
            <w:textDirection w:val="lrTb"/>
            <w:noWrap w:val="false"/>
          </w:tcPr>
          <w:p>
            <w:pPr>
              <w:pStyle w:val="1050"/>
              <w:ind w:firstLine="480"/>
              <w:spacing w:line="360" w:lineRule="auto"/>
              <w:widowControl/>
              <w:rPr>
                <w:rFonts w:ascii="宋体" w:hAnsi="宋体" w:cs="仿宋"/>
                <w:sz w:val="24"/>
                <w:szCs w:val="24"/>
              </w:rPr>
            </w:pPr>
            <w:r>
              <w:rPr>
                <w:rFonts w:ascii="宋体" w:hAnsi="宋体" w:cs="仿宋"/>
                <w:sz w:val="24"/>
                <w:szCs w:val="24"/>
              </w:rPr>
            </w:r>
            <w:r/>
          </w:p>
        </w:tc>
        <w:tc>
          <w:tcPr>
            <w:tcW w:w="764" w:type="dxa"/>
            <w:vAlign w:val="center"/>
            <w:vMerge w:val="continue"/>
            <w:textDirection w:val="lrTb"/>
            <w:noWrap w:val="false"/>
          </w:tcPr>
          <w:p>
            <w:pPr>
              <w:pStyle w:val="1050"/>
              <w:ind w:firstLine="480"/>
              <w:spacing w:line="360" w:lineRule="auto"/>
              <w:widowControl/>
              <w:rPr>
                <w:rFonts w:ascii="宋体" w:hAnsi="宋体" w:cs="仿宋"/>
                <w:sz w:val="24"/>
                <w:szCs w:val="24"/>
              </w:rPr>
            </w:pPr>
            <w:r>
              <w:rPr>
                <w:rFonts w:ascii="宋体" w:hAnsi="宋体" w:cs="仿宋"/>
                <w:sz w:val="24"/>
                <w:szCs w:val="24"/>
              </w:rPr>
            </w:r>
            <w:r/>
          </w:p>
        </w:tc>
        <w:tc>
          <w:tcPr>
            <w:tcW w:w="5925" w:type="dxa"/>
            <w:vAlign w:val="center"/>
            <w:textDirection w:val="lrTb"/>
            <w:noWrap w:val="false"/>
          </w:tcPr>
          <w:p>
            <w:pPr>
              <w:pStyle w:val="1050"/>
              <w:numPr>
                <w:ilvl w:val="0"/>
                <w:numId w:val="8"/>
              </w:numPr>
              <w:ind w:left="0" w:firstLine="482"/>
              <w:spacing w:line="360" w:lineRule="auto"/>
              <w:widowControl/>
              <w:tabs>
                <w:tab w:val="left" w:pos="312" w:leader="none"/>
              </w:tabs>
              <w:rPr>
                <w:rFonts w:hint="eastAsia" w:ascii="宋体" w:hAnsi="宋体" w:cs="仿宋"/>
                <w:b/>
                <w:bCs/>
                <w:sz w:val="24"/>
                <w:szCs w:val="24"/>
                <w:lang w:val="en-US" w:eastAsia="zh-CN"/>
              </w:rPr>
            </w:pPr>
            <w:r>
              <w:rPr>
                <w:rFonts w:hint="eastAsia" w:ascii="宋体" w:hAnsi="宋体" w:cs="仿宋"/>
                <w:b/>
                <w:bCs/>
                <w:sz w:val="24"/>
                <w:szCs w:val="24"/>
                <w:lang w:val="en-US" w:eastAsia="zh-CN"/>
              </w:rPr>
              <w:t xml:space="preserve">根据</w:t>
            </w:r>
            <w:r>
              <w:rPr>
                <w:rFonts w:hint="eastAsia" w:ascii="宋体" w:hAnsi="宋体" w:cs="仿宋"/>
                <w:b/>
                <w:bCs/>
                <w:sz w:val="24"/>
                <w:szCs w:val="24"/>
              </w:rPr>
              <w:t xml:space="preserve">项目实施方案</w:t>
            </w:r>
            <w:r>
              <w:rPr>
                <w:rFonts w:hint="eastAsia" w:ascii="宋体" w:hAnsi="宋体" w:cs="仿宋"/>
                <w:b/>
                <w:bCs/>
                <w:sz w:val="24"/>
                <w:szCs w:val="24"/>
                <w:lang w:val="en-US" w:eastAsia="zh-CN"/>
              </w:rPr>
              <w:t xml:space="preserve">评审</w:t>
            </w:r>
            <w:r>
              <w:rPr>
                <w:rFonts w:hint="eastAsia" w:ascii="宋体" w:hAnsi="宋体" w:cs="仿宋"/>
                <w:b/>
                <w:bCs/>
                <w:sz w:val="24"/>
                <w:szCs w:val="24"/>
                <w:lang w:val="en-US" w:eastAsia="zh-CN"/>
              </w:rPr>
            </w:r>
            <w:r/>
          </w:p>
          <w:p>
            <w:pPr>
              <w:pStyle w:val="1136"/>
              <w:ind w:right="150" w:firstLine="480"/>
              <w:jc w:val="both"/>
              <w:spacing w:before="2" w:line="360" w:lineRule="auto"/>
              <w:rPr>
                <w:rFonts w:hint="eastAsia" w:ascii="宋体" w:hAnsi="宋体" w:eastAsia="宋体" w:cs="仿宋"/>
                <w:sz w:val="24"/>
                <w:szCs w:val="24"/>
                <w:lang w:val="en-US" w:eastAsia="zh-CN" w:bidi="ar-SA"/>
              </w:rPr>
            </w:pPr>
            <w:r>
              <w:rPr>
                <w:rFonts w:hint="eastAsia" w:ascii="宋体" w:eastAsia="宋体" w:cs="仿宋"/>
                <w:sz w:val="24"/>
                <w:szCs w:val="24"/>
                <w:lang w:val="en-US" w:eastAsia="zh-CN" w:bidi="ar-SA"/>
              </w:rPr>
              <w:t xml:space="preserve">方案</w:t>
            </w:r>
            <w:r>
              <w:rPr>
                <w:rFonts w:hint="eastAsia" w:ascii="宋体" w:hAnsi="宋体" w:eastAsia="宋体" w:cs="仿宋"/>
                <w:sz w:val="24"/>
                <w:szCs w:val="24"/>
                <w:lang w:val="en-US" w:eastAsia="zh-CN" w:bidi="ar-SA"/>
              </w:rPr>
              <w:t xml:space="preserve">无缺陷的得</w:t>
            </w:r>
            <w:r>
              <w:rPr>
                <w:rFonts w:hint="eastAsia" w:ascii="宋体" w:eastAsia="宋体" w:cs="仿宋"/>
                <w:sz w:val="24"/>
                <w:szCs w:val="24"/>
                <w:lang w:val="en-US" w:eastAsia="zh-CN" w:bidi="ar-SA"/>
              </w:rPr>
              <w:t xml:space="preserve">3</w:t>
            </w:r>
            <w:r>
              <w:rPr>
                <w:rFonts w:hint="eastAsia" w:ascii="宋体" w:hAnsi="宋体" w:eastAsia="宋体" w:cs="仿宋"/>
                <w:sz w:val="24"/>
                <w:szCs w:val="24"/>
                <w:lang w:val="en-US" w:eastAsia="zh-CN" w:bidi="ar-SA"/>
              </w:rPr>
              <w:t xml:space="preserve">分，有1处缺陷的得</w:t>
            </w:r>
            <w:r>
              <w:rPr>
                <w:rFonts w:hint="eastAsia" w:ascii="宋体" w:eastAsia="宋体" w:cs="仿宋"/>
                <w:sz w:val="24"/>
                <w:szCs w:val="24"/>
                <w:lang w:val="en-US" w:eastAsia="zh-CN" w:bidi="ar-SA"/>
              </w:rPr>
              <w:t xml:space="preserve">2</w:t>
            </w:r>
            <w:r>
              <w:rPr>
                <w:rFonts w:hint="eastAsia" w:ascii="宋体" w:hAnsi="宋体" w:eastAsia="宋体" w:cs="仿宋"/>
                <w:sz w:val="24"/>
                <w:szCs w:val="24"/>
                <w:lang w:val="en-US" w:eastAsia="zh-CN" w:bidi="ar-SA"/>
              </w:rPr>
              <w:t xml:space="preserve">分；有2处缺陷的得1分；有3处及以上缺陷或照搬</w:t>
            </w:r>
            <w:r>
              <w:rPr>
                <w:rFonts w:hint="eastAsia" w:ascii="宋体" w:eastAsia="宋体" w:cs="仿宋"/>
                <w:sz w:val="24"/>
                <w:szCs w:val="24"/>
                <w:lang w:val="en-US" w:eastAsia="zh-CN" w:bidi="ar-SA"/>
              </w:rPr>
              <w:t xml:space="preserve">采购</w:t>
            </w:r>
            <w:r>
              <w:rPr>
                <w:rFonts w:hint="eastAsia" w:ascii="宋体" w:hAnsi="宋体" w:eastAsia="宋体" w:cs="仿宋"/>
                <w:sz w:val="24"/>
                <w:szCs w:val="24"/>
                <w:lang w:val="en-US" w:eastAsia="zh-CN" w:bidi="ar-SA"/>
              </w:rPr>
              <w:t xml:space="preserve">文件或未提供的得0分。</w:t>
            </w:r>
            <w:r>
              <w:rPr>
                <w:rFonts w:hint="eastAsia" w:ascii="宋体" w:hAnsi="宋体" w:eastAsia="宋体" w:cs="仿宋"/>
                <w:sz w:val="24"/>
                <w:szCs w:val="24"/>
                <w:lang w:val="en-US" w:eastAsia="zh-CN" w:bidi="ar-SA"/>
              </w:rPr>
            </w:r>
            <w:r/>
          </w:p>
          <w:p>
            <w:pPr>
              <w:pStyle w:val="1050"/>
              <w:numPr>
                <w:ilvl w:val="0"/>
                <w:numId w:val="0"/>
              </w:numPr>
              <w:spacing w:line="360" w:lineRule="auto"/>
              <w:widowControl/>
              <w:rPr>
                <w:rFonts w:ascii="宋体" w:hAnsi="宋体" w:cs="仿宋"/>
                <w:sz w:val="24"/>
                <w:szCs w:val="24"/>
              </w:rPr>
            </w:pPr>
            <w:r>
              <w:rPr>
                <w:rFonts w:hint="eastAsia" w:ascii="宋体" w:hAnsi="宋体" w:eastAsia="宋体" w:cs="仿宋"/>
                <w:sz w:val="24"/>
                <w:szCs w:val="24"/>
                <w:lang w:val="en-US" w:eastAsia="zh-CN" w:bidi="ar-SA"/>
              </w:rPr>
              <w:t xml:space="preserve">“缺陷”是指：(1)明显存在与项目性质和特点不相适应；(2)缺少具体说明；(3)不具有适用性和针对性；(4)内容前后不一致或前后逻辑错误；(5)存在明显漏洞；(6)不符合采购需求；(7)涉及的规范及标准应用错误。</w:t>
            </w:r>
            <w:r>
              <w:rPr>
                <w:rFonts w:ascii="宋体" w:hAnsi="宋体" w:cs="仿宋"/>
                <w:sz w:val="24"/>
                <w:szCs w:val="24"/>
              </w:rPr>
            </w:r>
            <w:r/>
          </w:p>
        </w:tc>
      </w:tr>
      <w:tr>
        <w:trPr>
          <w:trHeight w:val="628"/>
        </w:trPr>
        <w:tc>
          <w:tcPr>
            <w:tcW w:w="1291" w:type="dxa"/>
            <w:vAlign w:val="center"/>
            <w:vMerge w:val="continue"/>
            <w:textDirection w:val="lrTb"/>
            <w:noWrap w:val="false"/>
          </w:tcPr>
          <w:p>
            <w:pPr>
              <w:pStyle w:val="1050"/>
              <w:ind w:firstLine="480"/>
              <w:spacing w:line="360" w:lineRule="auto"/>
              <w:widowControl/>
              <w:rPr>
                <w:rFonts w:ascii="宋体" w:hAnsi="宋体" w:cs="仿宋"/>
                <w:sz w:val="24"/>
                <w:szCs w:val="24"/>
              </w:rPr>
            </w:pPr>
            <w:r>
              <w:rPr>
                <w:rFonts w:ascii="宋体" w:hAnsi="宋体" w:cs="仿宋"/>
                <w:sz w:val="24"/>
                <w:szCs w:val="24"/>
              </w:rPr>
            </w:r>
            <w:r/>
          </w:p>
        </w:tc>
        <w:tc>
          <w:tcPr>
            <w:tcW w:w="1295" w:type="dxa"/>
            <w:vAlign w:val="center"/>
            <w:vMerge w:val="continue"/>
            <w:textDirection w:val="lrTb"/>
            <w:noWrap w:val="false"/>
          </w:tcPr>
          <w:p>
            <w:pPr>
              <w:pStyle w:val="1050"/>
              <w:ind w:firstLine="480"/>
              <w:spacing w:line="360" w:lineRule="auto"/>
              <w:widowControl/>
              <w:rPr>
                <w:rFonts w:ascii="宋体" w:hAnsi="宋体" w:cs="仿宋"/>
                <w:sz w:val="24"/>
                <w:szCs w:val="24"/>
              </w:rPr>
            </w:pPr>
            <w:r>
              <w:rPr>
                <w:rFonts w:ascii="宋体" w:hAnsi="宋体" w:cs="仿宋"/>
                <w:sz w:val="24"/>
                <w:szCs w:val="24"/>
              </w:rPr>
            </w:r>
            <w:r/>
          </w:p>
        </w:tc>
        <w:tc>
          <w:tcPr>
            <w:tcW w:w="764" w:type="dxa"/>
            <w:vAlign w:val="center"/>
            <w:vMerge w:val="continue"/>
            <w:textDirection w:val="lrTb"/>
            <w:noWrap w:val="false"/>
          </w:tcPr>
          <w:p>
            <w:pPr>
              <w:pStyle w:val="1050"/>
              <w:ind w:firstLine="480"/>
              <w:spacing w:line="360" w:lineRule="auto"/>
              <w:widowControl/>
              <w:rPr>
                <w:rFonts w:ascii="宋体" w:hAnsi="宋体" w:cs="仿宋"/>
                <w:sz w:val="24"/>
                <w:szCs w:val="24"/>
              </w:rPr>
            </w:pPr>
            <w:r>
              <w:rPr>
                <w:rFonts w:ascii="宋体" w:hAnsi="宋体" w:cs="仿宋"/>
                <w:sz w:val="24"/>
                <w:szCs w:val="24"/>
              </w:rPr>
            </w:r>
            <w:r/>
          </w:p>
        </w:tc>
        <w:tc>
          <w:tcPr>
            <w:tcW w:w="5925" w:type="dxa"/>
            <w:vAlign w:val="center"/>
            <w:textDirection w:val="lrTb"/>
            <w:noWrap w:val="false"/>
          </w:tcPr>
          <w:p>
            <w:pPr>
              <w:pStyle w:val="1050"/>
              <w:numPr>
                <w:ilvl w:val="0"/>
                <w:numId w:val="8"/>
              </w:numPr>
              <w:ind w:left="0" w:firstLine="482"/>
              <w:spacing w:line="360" w:lineRule="auto"/>
              <w:widowControl/>
              <w:tabs>
                <w:tab w:val="left" w:pos="312" w:leader="none"/>
              </w:tabs>
              <w:rPr>
                <w:rFonts w:hint="eastAsia" w:ascii="宋体" w:hAnsi="宋体" w:cs="仿宋"/>
                <w:b/>
                <w:bCs/>
                <w:sz w:val="24"/>
                <w:szCs w:val="24"/>
                <w:lang w:val="en-US" w:eastAsia="zh-CN"/>
              </w:rPr>
            </w:pPr>
            <w:r>
              <w:rPr>
                <w:rFonts w:hint="eastAsia" w:ascii="宋体" w:hAnsi="宋体" w:cs="仿宋"/>
                <w:b/>
                <w:bCs/>
                <w:sz w:val="24"/>
                <w:szCs w:val="24"/>
                <w:lang w:val="en-US" w:eastAsia="zh-CN"/>
              </w:rPr>
              <w:t xml:space="preserve">根据</w:t>
            </w:r>
            <w:r>
              <w:rPr>
                <w:rFonts w:hint="eastAsia" w:ascii="宋体" w:hAnsi="宋体" w:cs="仿宋"/>
                <w:b/>
                <w:bCs/>
                <w:sz w:val="24"/>
                <w:szCs w:val="24"/>
              </w:rPr>
              <w:t xml:space="preserve">项目进度安排及进度控制</w:t>
            </w:r>
            <w:r>
              <w:rPr>
                <w:rFonts w:hint="eastAsia" w:ascii="宋体" w:hAnsi="宋体" w:cs="仿宋"/>
                <w:b/>
                <w:bCs/>
                <w:sz w:val="24"/>
                <w:szCs w:val="24"/>
                <w:lang w:val="en-US" w:eastAsia="zh-CN"/>
              </w:rPr>
              <w:t xml:space="preserve">方案评审</w:t>
            </w:r>
            <w:r>
              <w:rPr>
                <w:rFonts w:hint="eastAsia" w:ascii="宋体" w:hAnsi="宋体" w:cs="仿宋"/>
                <w:b/>
                <w:bCs/>
                <w:sz w:val="24"/>
                <w:szCs w:val="24"/>
                <w:lang w:val="en-US" w:eastAsia="zh-CN"/>
              </w:rPr>
            </w:r>
            <w:r/>
          </w:p>
          <w:p>
            <w:pPr>
              <w:pStyle w:val="1136"/>
              <w:ind w:right="150" w:firstLine="480"/>
              <w:jc w:val="both"/>
              <w:spacing w:before="2" w:line="360" w:lineRule="auto"/>
              <w:rPr>
                <w:rFonts w:hint="eastAsia" w:ascii="宋体" w:hAnsi="宋体" w:eastAsia="宋体" w:cs="仿宋"/>
                <w:sz w:val="24"/>
                <w:szCs w:val="24"/>
                <w:lang w:val="en-US" w:eastAsia="zh-CN" w:bidi="ar-SA"/>
              </w:rPr>
            </w:pPr>
            <w:r>
              <w:rPr>
                <w:rFonts w:hint="eastAsia" w:ascii="宋体" w:eastAsia="宋体" w:cs="仿宋"/>
                <w:sz w:val="24"/>
                <w:szCs w:val="24"/>
                <w:lang w:val="en-US" w:eastAsia="zh-CN" w:bidi="ar-SA"/>
              </w:rPr>
              <w:t xml:space="preserve">方案</w:t>
            </w:r>
            <w:r>
              <w:rPr>
                <w:rFonts w:hint="eastAsia" w:ascii="宋体" w:hAnsi="宋体" w:eastAsia="宋体" w:cs="仿宋"/>
                <w:sz w:val="24"/>
                <w:szCs w:val="24"/>
                <w:lang w:val="en-US" w:eastAsia="zh-CN" w:bidi="ar-SA"/>
              </w:rPr>
              <w:t xml:space="preserve">无缺陷的得</w:t>
            </w:r>
            <w:r>
              <w:rPr>
                <w:rFonts w:hint="eastAsia" w:ascii="宋体" w:eastAsia="宋体" w:cs="仿宋"/>
                <w:sz w:val="24"/>
                <w:szCs w:val="24"/>
                <w:lang w:val="en-US" w:eastAsia="zh-CN" w:bidi="ar-SA"/>
              </w:rPr>
              <w:t xml:space="preserve">3</w:t>
            </w:r>
            <w:r>
              <w:rPr>
                <w:rFonts w:hint="eastAsia" w:ascii="宋体" w:hAnsi="宋体" w:eastAsia="宋体" w:cs="仿宋"/>
                <w:sz w:val="24"/>
                <w:szCs w:val="24"/>
                <w:lang w:val="en-US" w:eastAsia="zh-CN" w:bidi="ar-SA"/>
              </w:rPr>
              <w:t xml:space="preserve">分，有1处缺陷的得</w:t>
            </w:r>
            <w:r>
              <w:rPr>
                <w:rFonts w:hint="eastAsia" w:ascii="宋体" w:eastAsia="宋体" w:cs="仿宋"/>
                <w:sz w:val="24"/>
                <w:szCs w:val="24"/>
                <w:lang w:val="en-US" w:eastAsia="zh-CN" w:bidi="ar-SA"/>
              </w:rPr>
              <w:t xml:space="preserve">2</w:t>
            </w:r>
            <w:r>
              <w:rPr>
                <w:rFonts w:hint="eastAsia" w:ascii="宋体" w:hAnsi="宋体" w:eastAsia="宋体" w:cs="仿宋"/>
                <w:sz w:val="24"/>
                <w:szCs w:val="24"/>
                <w:lang w:val="en-US" w:eastAsia="zh-CN" w:bidi="ar-SA"/>
              </w:rPr>
              <w:t xml:space="preserve">分；有2处缺陷的得1分；有3处及以上缺陷或照搬</w:t>
            </w:r>
            <w:r>
              <w:rPr>
                <w:rFonts w:hint="eastAsia" w:ascii="宋体" w:eastAsia="宋体" w:cs="仿宋"/>
                <w:sz w:val="24"/>
                <w:szCs w:val="24"/>
                <w:lang w:val="en-US" w:eastAsia="zh-CN" w:bidi="ar-SA"/>
              </w:rPr>
              <w:t xml:space="preserve">采购</w:t>
            </w:r>
            <w:r>
              <w:rPr>
                <w:rFonts w:hint="eastAsia" w:ascii="宋体" w:hAnsi="宋体" w:eastAsia="宋体" w:cs="仿宋"/>
                <w:sz w:val="24"/>
                <w:szCs w:val="24"/>
                <w:lang w:val="en-US" w:eastAsia="zh-CN" w:bidi="ar-SA"/>
              </w:rPr>
              <w:t xml:space="preserve">文件或未提供的得0分。</w:t>
            </w:r>
            <w:r>
              <w:rPr>
                <w:rFonts w:hint="eastAsia" w:ascii="宋体" w:hAnsi="宋体" w:eastAsia="宋体" w:cs="仿宋"/>
                <w:sz w:val="24"/>
                <w:szCs w:val="24"/>
                <w:lang w:val="en-US" w:eastAsia="zh-CN" w:bidi="ar-SA"/>
              </w:rPr>
            </w:r>
            <w:r/>
          </w:p>
          <w:p>
            <w:pPr>
              <w:pStyle w:val="1050"/>
              <w:numPr>
                <w:ilvl w:val="0"/>
                <w:numId w:val="0"/>
              </w:numPr>
              <w:ind w:firstLine="480"/>
              <w:spacing w:line="360" w:lineRule="auto"/>
              <w:widowControl/>
              <w:rPr>
                <w:rFonts w:ascii="宋体" w:hAnsi="宋体" w:cs="仿宋"/>
                <w:sz w:val="24"/>
                <w:szCs w:val="24"/>
                <w:lang w:val="en-US" w:eastAsia="zh-CN"/>
              </w:rPr>
            </w:pPr>
            <w:r>
              <w:rPr>
                <w:rFonts w:hint="eastAsia" w:ascii="宋体" w:hAnsi="宋体" w:eastAsia="宋体" w:cs="仿宋"/>
                <w:sz w:val="24"/>
                <w:szCs w:val="24"/>
                <w:lang w:val="en-US" w:eastAsia="zh-CN" w:bidi="ar-SA"/>
              </w:rPr>
              <w:t xml:space="preserve">“缺陷”是指：(1)明显存在与项目性质和特点不相适应；(2)缺少具体说明；(3)不具有适用性和针对性；(4)内容前后不一致或前后逻辑错误；(5)存在明显漏洞；(6)不符合采购需求；(7)涉及的规范及标准应用错误。</w:t>
            </w:r>
            <w:r>
              <w:rPr>
                <w:rFonts w:ascii="宋体" w:hAnsi="宋体" w:cs="仿宋"/>
                <w:sz w:val="24"/>
                <w:szCs w:val="24"/>
                <w:lang w:val="en-US" w:eastAsia="zh-CN"/>
              </w:rPr>
            </w:r>
            <w:r/>
          </w:p>
        </w:tc>
      </w:tr>
      <w:tr>
        <w:trPr>
          <w:trHeight w:val="1050"/>
        </w:trPr>
        <w:tc>
          <w:tcPr>
            <w:tcW w:w="1291" w:type="dxa"/>
            <w:vAlign w:val="center"/>
            <w:vMerge w:val="continue"/>
            <w:textDirection w:val="lrTb"/>
            <w:noWrap w:val="false"/>
          </w:tcPr>
          <w:p>
            <w:pPr>
              <w:pStyle w:val="1050"/>
              <w:ind w:firstLine="480"/>
              <w:spacing w:line="360" w:lineRule="auto"/>
              <w:widowControl/>
              <w:rPr>
                <w:rFonts w:ascii="宋体" w:hAnsi="宋体" w:cs="仿宋"/>
                <w:sz w:val="24"/>
                <w:szCs w:val="24"/>
              </w:rPr>
            </w:pPr>
            <w:r>
              <w:rPr>
                <w:rFonts w:ascii="宋体" w:hAnsi="宋体" w:cs="仿宋"/>
                <w:sz w:val="24"/>
                <w:szCs w:val="24"/>
              </w:rPr>
            </w:r>
            <w:r/>
          </w:p>
        </w:tc>
        <w:tc>
          <w:tcPr>
            <w:tcW w:w="1295" w:type="dxa"/>
            <w:vAlign w:val="center"/>
            <w:vMerge w:val="continue"/>
            <w:textDirection w:val="lrTb"/>
            <w:noWrap w:val="false"/>
          </w:tcPr>
          <w:p>
            <w:pPr>
              <w:pStyle w:val="1050"/>
              <w:ind w:firstLine="480"/>
              <w:spacing w:line="360" w:lineRule="auto"/>
              <w:widowControl/>
              <w:rPr>
                <w:rFonts w:ascii="宋体" w:hAnsi="宋体" w:cs="仿宋"/>
                <w:sz w:val="24"/>
                <w:szCs w:val="24"/>
              </w:rPr>
            </w:pPr>
            <w:r>
              <w:rPr>
                <w:rFonts w:ascii="宋体" w:hAnsi="宋体" w:cs="仿宋"/>
                <w:sz w:val="24"/>
                <w:szCs w:val="24"/>
              </w:rPr>
            </w:r>
            <w:r/>
          </w:p>
        </w:tc>
        <w:tc>
          <w:tcPr>
            <w:tcW w:w="764" w:type="dxa"/>
            <w:vAlign w:val="center"/>
            <w:vMerge w:val="continue"/>
            <w:textDirection w:val="lrTb"/>
            <w:noWrap w:val="false"/>
          </w:tcPr>
          <w:p>
            <w:pPr>
              <w:pStyle w:val="1050"/>
              <w:ind w:firstLine="480"/>
              <w:spacing w:line="360" w:lineRule="auto"/>
              <w:widowControl/>
              <w:rPr>
                <w:rFonts w:ascii="宋体" w:hAnsi="宋体" w:cs="仿宋"/>
                <w:sz w:val="24"/>
                <w:szCs w:val="24"/>
              </w:rPr>
            </w:pPr>
            <w:r>
              <w:rPr>
                <w:rFonts w:ascii="宋体" w:hAnsi="宋体" w:cs="仿宋"/>
                <w:sz w:val="24"/>
                <w:szCs w:val="24"/>
              </w:rPr>
            </w:r>
            <w:r/>
          </w:p>
        </w:tc>
        <w:tc>
          <w:tcPr>
            <w:tcW w:w="5925" w:type="dxa"/>
            <w:vAlign w:val="center"/>
            <w:textDirection w:val="lrTb"/>
            <w:noWrap w:val="false"/>
          </w:tcPr>
          <w:p>
            <w:pPr>
              <w:pStyle w:val="1050"/>
              <w:numPr>
                <w:ilvl w:val="0"/>
                <w:numId w:val="8"/>
              </w:numPr>
              <w:ind w:left="0" w:firstLine="482"/>
              <w:spacing w:line="360" w:lineRule="auto"/>
              <w:widowControl/>
              <w:tabs>
                <w:tab w:val="left" w:pos="312" w:leader="none"/>
              </w:tabs>
              <w:rPr>
                <w:rFonts w:hint="eastAsia" w:ascii="宋体" w:hAnsi="宋体" w:cs="仿宋"/>
                <w:b/>
                <w:bCs/>
                <w:sz w:val="24"/>
                <w:szCs w:val="24"/>
                <w:lang w:val="en-US" w:eastAsia="zh-CN"/>
              </w:rPr>
            </w:pPr>
            <w:r>
              <w:rPr>
                <w:rFonts w:hint="eastAsia" w:ascii="宋体" w:hAnsi="宋体" w:cs="仿宋"/>
                <w:b/>
                <w:bCs/>
                <w:sz w:val="24"/>
                <w:szCs w:val="24"/>
                <w:lang w:val="en-US" w:eastAsia="zh-CN"/>
              </w:rPr>
              <w:t xml:space="preserve">根据</w:t>
            </w:r>
            <w:r>
              <w:rPr>
                <w:rFonts w:hint="eastAsia" w:ascii="宋体" w:hAnsi="宋体" w:cs="仿宋"/>
                <w:b/>
                <w:bCs/>
                <w:sz w:val="24"/>
                <w:szCs w:val="24"/>
              </w:rPr>
              <w:t xml:space="preserve">项目组织管理体系的架构及项目的运作规划</w:t>
            </w:r>
            <w:r>
              <w:rPr>
                <w:rFonts w:hint="eastAsia" w:ascii="宋体" w:hAnsi="宋体" w:cs="仿宋"/>
                <w:b/>
                <w:bCs/>
                <w:sz w:val="24"/>
                <w:szCs w:val="24"/>
                <w:lang w:val="en-US" w:eastAsia="zh-CN"/>
              </w:rPr>
              <w:t xml:space="preserve">方案评审</w:t>
            </w:r>
            <w:r>
              <w:rPr>
                <w:rFonts w:hint="eastAsia" w:ascii="宋体" w:hAnsi="宋体" w:cs="仿宋"/>
                <w:b/>
                <w:bCs/>
                <w:sz w:val="24"/>
                <w:szCs w:val="24"/>
                <w:lang w:val="en-US" w:eastAsia="zh-CN"/>
              </w:rPr>
            </w:r>
            <w:r/>
          </w:p>
          <w:p>
            <w:pPr>
              <w:pStyle w:val="1136"/>
              <w:ind w:right="150" w:firstLine="480"/>
              <w:jc w:val="both"/>
              <w:spacing w:before="2" w:line="360" w:lineRule="auto"/>
              <w:rPr>
                <w:rFonts w:hint="eastAsia" w:ascii="宋体" w:hAnsi="宋体" w:eastAsia="宋体" w:cs="仿宋"/>
                <w:sz w:val="24"/>
                <w:szCs w:val="24"/>
                <w:lang w:val="en-US" w:eastAsia="zh-CN" w:bidi="ar-SA"/>
              </w:rPr>
            </w:pPr>
            <w:r>
              <w:rPr>
                <w:rFonts w:hint="eastAsia" w:ascii="宋体" w:eastAsia="宋体" w:cs="仿宋"/>
                <w:sz w:val="24"/>
                <w:szCs w:val="24"/>
                <w:lang w:val="en-US" w:eastAsia="zh-CN" w:bidi="ar-SA"/>
              </w:rPr>
              <w:t xml:space="preserve">方案</w:t>
            </w:r>
            <w:r>
              <w:rPr>
                <w:rFonts w:hint="eastAsia" w:ascii="宋体" w:hAnsi="宋体" w:eastAsia="宋体" w:cs="仿宋"/>
                <w:sz w:val="24"/>
                <w:szCs w:val="24"/>
                <w:lang w:val="en-US" w:eastAsia="zh-CN" w:bidi="ar-SA"/>
              </w:rPr>
              <w:t xml:space="preserve">无缺陷的得</w:t>
            </w:r>
            <w:r>
              <w:rPr>
                <w:rFonts w:hint="eastAsia" w:ascii="宋体" w:eastAsia="宋体" w:cs="仿宋"/>
                <w:sz w:val="24"/>
                <w:szCs w:val="24"/>
                <w:lang w:val="en-US" w:eastAsia="zh-CN" w:bidi="ar-SA"/>
              </w:rPr>
              <w:t xml:space="preserve">2</w:t>
            </w:r>
            <w:r>
              <w:rPr>
                <w:rFonts w:hint="eastAsia" w:ascii="宋体" w:hAnsi="宋体" w:eastAsia="宋体" w:cs="仿宋"/>
                <w:sz w:val="24"/>
                <w:szCs w:val="24"/>
                <w:lang w:val="en-US" w:eastAsia="zh-CN" w:bidi="ar-SA"/>
              </w:rPr>
              <w:t xml:space="preserve">分，有1处缺陷的得</w:t>
            </w:r>
            <w:r>
              <w:rPr>
                <w:rFonts w:hint="eastAsia" w:ascii="宋体" w:eastAsia="宋体" w:cs="仿宋"/>
                <w:sz w:val="24"/>
                <w:szCs w:val="24"/>
                <w:lang w:val="en-US" w:eastAsia="zh-CN" w:bidi="ar-SA"/>
              </w:rPr>
              <w:t xml:space="preserve">1</w:t>
            </w:r>
            <w:r>
              <w:rPr>
                <w:rFonts w:hint="eastAsia" w:ascii="宋体" w:hAnsi="宋体" w:eastAsia="宋体" w:cs="仿宋"/>
                <w:sz w:val="24"/>
                <w:szCs w:val="24"/>
                <w:lang w:val="en-US" w:eastAsia="zh-CN" w:bidi="ar-SA"/>
              </w:rPr>
              <w:t xml:space="preserve">分；有2处缺陷的得</w:t>
            </w:r>
            <w:r>
              <w:rPr>
                <w:rFonts w:hint="eastAsia" w:ascii="宋体" w:eastAsia="宋体" w:cs="仿宋"/>
                <w:sz w:val="24"/>
                <w:szCs w:val="24"/>
                <w:lang w:val="en-US" w:eastAsia="zh-CN" w:bidi="ar-SA"/>
              </w:rPr>
              <w:t xml:space="preserve">0.5</w:t>
            </w:r>
            <w:r>
              <w:rPr>
                <w:rFonts w:hint="eastAsia" w:ascii="宋体" w:hAnsi="宋体" w:eastAsia="宋体" w:cs="仿宋"/>
                <w:sz w:val="24"/>
                <w:szCs w:val="24"/>
                <w:lang w:val="en-US" w:eastAsia="zh-CN" w:bidi="ar-SA"/>
              </w:rPr>
              <w:t xml:space="preserve">分；有3处及以上缺陷或照搬</w:t>
            </w:r>
            <w:r>
              <w:rPr>
                <w:rFonts w:hint="eastAsia" w:ascii="宋体" w:eastAsia="宋体" w:cs="仿宋"/>
                <w:sz w:val="24"/>
                <w:szCs w:val="24"/>
                <w:lang w:val="en-US" w:eastAsia="zh-CN" w:bidi="ar-SA"/>
              </w:rPr>
              <w:t xml:space="preserve">采购</w:t>
            </w:r>
            <w:r>
              <w:rPr>
                <w:rFonts w:hint="eastAsia" w:ascii="宋体" w:hAnsi="宋体" w:eastAsia="宋体" w:cs="仿宋"/>
                <w:sz w:val="24"/>
                <w:szCs w:val="24"/>
                <w:lang w:val="en-US" w:eastAsia="zh-CN" w:bidi="ar-SA"/>
              </w:rPr>
              <w:t xml:space="preserve">文件或未提供的得0分。</w:t>
            </w:r>
            <w:r>
              <w:rPr>
                <w:rFonts w:hint="eastAsia" w:ascii="宋体" w:hAnsi="宋体" w:eastAsia="宋体" w:cs="仿宋"/>
                <w:sz w:val="24"/>
                <w:szCs w:val="24"/>
                <w:lang w:val="en-US" w:eastAsia="zh-CN" w:bidi="ar-SA"/>
              </w:rPr>
            </w:r>
            <w:r/>
          </w:p>
          <w:p>
            <w:pPr>
              <w:pStyle w:val="1050"/>
              <w:numPr>
                <w:ilvl w:val="0"/>
                <w:numId w:val="0"/>
              </w:numPr>
              <w:spacing w:line="360" w:lineRule="auto"/>
              <w:widowControl/>
              <w:rPr>
                <w:rFonts w:ascii="宋体" w:hAnsi="宋体" w:cs="仿宋"/>
                <w:sz w:val="24"/>
                <w:szCs w:val="24"/>
                <w:lang w:val="en-US" w:eastAsia="zh-CN"/>
              </w:rPr>
            </w:pPr>
            <w:r>
              <w:rPr>
                <w:rFonts w:hint="eastAsia" w:ascii="宋体" w:hAnsi="宋体" w:eastAsia="宋体" w:cs="仿宋"/>
                <w:sz w:val="24"/>
                <w:szCs w:val="24"/>
                <w:lang w:val="en-US" w:eastAsia="zh-CN" w:bidi="ar-SA"/>
              </w:rPr>
              <w:t xml:space="preserve">“缺陷”是指：(1)明显存在与项目性质和特点不相适应；(2)缺少具体说明；(3)不具有适用性和针对性；(4)内容前后不一致或前后逻辑错误；(5)存在明显漏洞；(6)不符合采购需求；(7)涉及的规范及标准应用错误。</w:t>
            </w:r>
            <w:r>
              <w:rPr>
                <w:rFonts w:ascii="宋体" w:hAnsi="宋体" w:cs="仿宋"/>
                <w:sz w:val="24"/>
                <w:szCs w:val="24"/>
                <w:lang w:val="en-US" w:eastAsia="zh-CN"/>
              </w:rPr>
            </w:r>
            <w:r/>
          </w:p>
        </w:tc>
      </w:tr>
      <w:tr>
        <w:trPr>
          <w:trHeight w:val="451"/>
        </w:trPr>
        <w:tc>
          <w:tcPr>
            <w:tcW w:w="1291" w:type="dxa"/>
            <w:vAlign w:val="center"/>
            <w:vMerge w:val="continue"/>
            <w:textDirection w:val="lrTb"/>
            <w:noWrap w:val="false"/>
          </w:tcPr>
          <w:p>
            <w:pPr>
              <w:pStyle w:val="1050"/>
              <w:spacing w:line="360" w:lineRule="auto"/>
              <w:rPr>
                <w:rFonts w:ascii="宋体" w:hAnsi="宋体" w:cs="仿宋"/>
                <w:sz w:val="24"/>
                <w:szCs w:val="24"/>
              </w:rPr>
            </w:pPr>
            <w:r>
              <w:rPr>
                <w:rFonts w:ascii="宋体" w:hAnsi="宋体" w:cs="仿宋"/>
                <w:sz w:val="24"/>
                <w:szCs w:val="24"/>
              </w:rPr>
            </w:r>
            <w:r/>
          </w:p>
        </w:tc>
        <w:tc>
          <w:tcPr>
            <w:tcW w:w="1295" w:type="dxa"/>
            <w:vAlign w:val="center"/>
            <w:textDirection w:val="lrTb"/>
            <w:noWrap w:val="false"/>
          </w:tcPr>
          <w:p>
            <w:pPr>
              <w:pStyle w:val="1050"/>
              <w:jc w:val="center"/>
              <w:spacing w:line="360" w:lineRule="auto"/>
              <w:widowControl/>
              <w:rPr>
                <w:rFonts w:ascii="宋体" w:hAnsi="宋体" w:cs="仿宋"/>
                <w:sz w:val="24"/>
                <w:szCs w:val="24"/>
              </w:rPr>
            </w:pPr>
            <w:r>
              <w:rPr>
                <w:rFonts w:hint="eastAsia" w:ascii="宋体" w:hAnsi="宋体" w:cs="仿宋"/>
                <w:sz w:val="24"/>
                <w:szCs w:val="24"/>
              </w:rPr>
              <w:t xml:space="preserve">服务承诺</w:t>
            </w:r>
            <w:r>
              <w:rPr>
                <w:rFonts w:ascii="宋体" w:hAnsi="宋体" w:cs="仿宋"/>
                <w:sz w:val="24"/>
                <w:szCs w:val="24"/>
              </w:rPr>
            </w:r>
            <w:r/>
          </w:p>
        </w:tc>
        <w:tc>
          <w:tcPr>
            <w:tcW w:w="764" w:type="dxa"/>
            <w:vAlign w:val="center"/>
            <w:textDirection w:val="lrTb"/>
            <w:noWrap w:val="false"/>
          </w:tcPr>
          <w:p>
            <w:pPr>
              <w:pStyle w:val="1050"/>
              <w:jc w:val="center"/>
              <w:spacing w:line="360" w:lineRule="auto"/>
              <w:widowControl/>
              <w:rPr>
                <w:rFonts w:ascii="宋体" w:hAnsi="宋体" w:cs="仿宋"/>
                <w:sz w:val="24"/>
                <w:szCs w:val="24"/>
              </w:rPr>
            </w:pPr>
            <w:r>
              <w:rPr>
                <w:rFonts w:hint="eastAsia" w:ascii="宋体" w:hAnsi="宋体" w:cs="仿宋"/>
                <w:sz w:val="24"/>
                <w:szCs w:val="24"/>
              </w:rPr>
              <w:t xml:space="preserve">4</w:t>
            </w:r>
            <w:r>
              <w:rPr>
                <w:rFonts w:ascii="宋体" w:hAnsi="宋体" w:cs="仿宋"/>
                <w:sz w:val="24"/>
                <w:szCs w:val="24"/>
              </w:rPr>
            </w:r>
            <w:r/>
          </w:p>
        </w:tc>
        <w:tc>
          <w:tcPr>
            <w:tcW w:w="5925" w:type="dxa"/>
            <w:vAlign w:val="center"/>
            <w:textDirection w:val="lrTb"/>
            <w:noWrap w:val="false"/>
          </w:tcPr>
          <w:p>
            <w:pPr>
              <w:pStyle w:val="1136"/>
              <w:ind w:right="150" w:firstLine="480"/>
              <w:jc w:val="both"/>
              <w:spacing w:before="2" w:line="360" w:lineRule="auto"/>
              <w:rPr>
                <w:rFonts w:hint="eastAsia" w:ascii="宋体" w:eastAsia="宋体" w:cs="仿宋"/>
                <w:sz w:val="24"/>
                <w:szCs w:val="24"/>
                <w:lang w:val="en-US" w:eastAsia="zh-CN" w:bidi="ar-SA"/>
              </w:rPr>
            </w:pPr>
            <w:r>
              <w:rPr>
                <w:rFonts w:hint="eastAsia" w:ascii="宋体" w:eastAsia="宋体" w:cs="仿宋"/>
                <w:sz w:val="24"/>
                <w:szCs w:val="24"/>
                <w:lang w:val="en-US" w:eastAsia="zh-CN" w:bidi="ar-SA"/>
              </w:rPr>
              <w:t xml:space="preserve">服务承诺包含工期、工作质量、工作成果、误期赔偿等方面具体承诺，并提出合理化建议。</w:t>
            </w:r>
            <w:r>
              <w:rPr>
                <w:rFonts w:hint="eastAsia" w:ascii="宋体" w:eastAsia="宋体" w:cs="仿宋"/>
                <w:sz w:val="24"/>
                <w:szCs w:val="24"/>
                <w:lang w:val="en-US" w:eastAsia="zh-CN" w:bidi="ar-SA"/>
              </w:rPr>
            </w:r>
            <w:r/>
          </w:p>
          <w:p>
            <w:pPr>
              <w:pStyle w:val="1136"/>
              <w:ind w:right="150" w:firstLine="480"/>
              <w:jc w:val="both"/>
              <w:spacing w:before="2" w:line="360" w:lineRule="auto"/>
              <w:rPr>
                <w:rFonts w:hint="eastAsia" w:ascii="宋体" w:eastAsia="宋体" w:cs="仿宋"/>
                <w:sz w:val="24"/>
                <w:szCs w:val="24"/>
                <w:lang w:val="en-US" w:eastAsia="zh-CN" w:bidi="ar-SA"/>
              </w:rPr>
            </w:pPr>
            <w:r>
              <w:rPr>
                <w:rFonts w:hint="eastAsia" w:ascii="宋体" w:hAnsi="宋体" w:eastAsia="宋体" w:cs="仿宋"/>
                <w:sz w:val="24"/>
                <w:szCs w:val="24"/>
                <w:lang w:val="en-US" w:eastAsia="zh-CN" w:bidi="ar-SA"/>
              </w:rPr>
              <w:t xml:space="preserve">无缺陷的得</w:t>
            </w:r>
            <w:r>
              <w:rPr>
                <w:rFonts w:hint="eastAsia" w:ascii="宋体" w:eastAsia="宋体" w:cs="仿宋"/>
                <w:sz w:val="24"/>
                <w:szCs w:val="24"/>
                <w:lang w:val="en-US" w:eastAsia="zh-CN" w:bidi="ar-SA"/>
              </w:rPr>
              <w:t xml:space="preserve">4</w:t>
            </w:r>
            <w:r>
              <w:rPr>
                <w:rFonts w:hint="eastAsia" w:ascii="宋体" w:hAnsi="宋体" w:eastAsia="宋体" w:cs="仿宋"/>
                <w:sz w:val="24"/>
                <w:szCs w:val="24"/>
                <w:lang w:val="en-US" w:eastAsia="zh-CN" w:bidi="ar-SA"/>
              </w:rPr>
              <w:t xml:space="preserve">分</w:t>
            </w:r>
            <w:r>
              <w:rPr>
                <w:rFonts w:hint="eastAsia" w:ascii="宋体" w:eastAsia="宋体" w:cs="仿宋"/>
                <w:sz w:val="24"/>
                <w:szCs w:val="24"/>
                <w:lang w:val="en-US" w:eastAsia="zh-CN" w:bidi="ar-SA"/>
              </w:rPr>
              <w:t xml:space="preserve">；有1处缺陷的得2分；有2处缺陷的得1分；有3处及以上缺陷或照搬采购文件或未提供的得0分。</w:t>
            </w:r>
            <w:r>
              <w:rPr>
                <w:rFonts w:hint="eastAsia" w:ascii="宋体" w:eastAsia="宋体" w:cs="仿宋"/>
                <w:sz w:val="24"/>
                <w:szCs w:val="24"/>
                <w:lang w:val="en-US" w:eastAsia="zh-CN" w:bidi="ar-SA"/>
              </w:rPr>
            </w:r>
            <w:r/>
          </w:p>
          <w:p>
            <w:pPr>
              <w:pStyle w:val="1136"/>
              <w:ind w:right="150" w:firstLine="480"/>
              <w:jc w:val="both"/>
              <w:spacing w:before="2" w:line="360" w:lineRule="auto"/>
              <w:rPr>
                <w:rFonts w:hint="eastAsia" w:ascii="宋体" w:eastAsia="宋体" w:cs="仿宋"/>
                <w:sz w:val="24"/>
                <w:szCs w:val="24"/>
                <w:lang w:val="en-US" w:eastAsia="zh-CN" w:bidi="ar-SA"/>
              </w:rPr>
            </w:pPr>
            <w:r>
              <w:rPr>
                <w:rFonts w:hint="eastAsia" w:ascii="宋体" w:hAnsi="宋体" w:eastAsia="宋体" w:cs="仿宋"/>
                <w:sz w:val="24"/>
                <w:szCs w:val="24"/>
                <w:lang w:val="en-US" w:eastAsia="zh-CN" w:bidi="ar-SA"/>
              </w:rPr>
              <w:t xml:space="preserve">“缺陷”是指：(1)明显存在与项目性质和特点不相适应；(2)缺少具体说明；(3)不具有适用性和针对性；(4)内容前后不一致或前后逻辑错误；(5)存在明显漏洞；(6)不符合采购需求；(7)涉及的规范及标准应用错误。</w:t>
            </w:r>
            <w:r>
              <w:rPr>
                <w:rFonts w:hint="eastAsia" w:ascii="宋体" w:eastAsia="宋体" w:cs="仿宋"/>
                <w:sz w:val="24"/>
                <w:szCs w:val="24"/>
                <w:lang w:val="en-US" w:eastAsia="zh-CN" w:bidi="ar-SA"/>
              </w:rPr>
            </w:r>
            <w:r/>
          </w:p>
        </w:tc>
      </w:tr>
    </w:tbl>
    <w:p>
      <w:pPr>
        <w:pStyle w:val="1062"/>
        <w:ind w:firstLine="0"/>
        <w:rPr>
          <w:rFonts w:hint="eastAsia"/>
        </w:rPr>
      </w:pPr>
      <w:r>
        <w:rPr>
          <w:rFonts w:hint="eastAsia"/>
        </w:rPr>
      </w:r>
      <w:r/>
    </w:p>
    <w:p>
      <w:pPr>
        <w:pStyle w:val="1136"/>
        <w:ind w:right="150" w:firstLine="480"/>
        <w:jc w:val="both"/>
        <w:spacing w:before="2" w:line="360" w:lineRule="auto"/>
        <w:rPr>
          <w:rFonts w:hint="eastAsia" w:ascii="宋体" w:hAnsi="宋体" w:eastAsia="宋体" w:cs="仿宋"/>
          <w:sz w:val="24"/>
          <w:szCs w:val="24"/>
          <w:lang w:val="en-US" w:eastAsia="zh-CN" w:bidi="ar-SA"/>
        </w:rPr>
      </w:pPr>
      <w:r>
        <w:rPr>
          <w:rFonts w:hint="eastAsia" w:ascii="宋体" w:hAnsi="宋体" w:eastAsia="宋体" w:cs="仿宋"/>
          <w:sz w:val="24"/>
          <w:szCs w:val="24"/>
          <w:lang w:val="en-US" w:eastAsia="zh-CN" w:bidi="ar-SA"/>
        </w:rPr>
      </w:r>
      <w:r/>
    </w:p>
    <w:p>
      <w:pPr>
        <w:pStyle w:val="1136"/>
        <w:ind w:right="150" w:firstLine="480"/>
        <w:jc w:val="both"/>
        <w:spacing w:before="2" w:line="360" w:lineRule="auto"/>
        <w:rPr>
          <w:rFonts w:hint="eastAsia" w:ascii="宋体" w:hAnsi="宋体" w:cs="宋体"/>
          <w:sz w:val="24"/>
          <w:szCs w:val="24"/>
        </w:rPr>
      </w:pPr>
      <w:r>
        <w:rPr>
          <w:rFonts w:hint="eastAsia" w:ascii="宋体" w:hAnsi="宋体" w:eastAsia="宋体" w:cs="仿宋"/>
          <w:sz w:val="24"/>
          <w:szCs w:val="24"/>
          <w:lang w:val="en-US" w:eastAsia="zh-CN" w:bidi="ar-SA"/>
        </w:rPr>
        <w:br w:type="page" w:clear="all"/>
      </w:r>
      <w:bookmarkStart w:id="130" w:name="_Toc16471"/>
      <w:r>
        <w:rPr>
          <w:rFonts w:hint="eastAsia" w:ascii="宋体" w:hAnsi="宋体" w:cs="宋体"/>
          <w:sz w:val="24"/>
          <w:szCs w:val="24"/>
        </w:rPr>
        <w:t xml:space="preserve">第六章  响应文件的组成和格式</w:t>
      </w:r>
      <w:bookmarkEnd w:id="130"/>
      <w:r>
        <w:rPr>
          <w:rFonts w:hint="eastAsia" w:ascii="宋体" w:hAnsi="宋体" w:cs="宋体"/>
          <w:sz w:val="24"/>
          <w:szCs w:val="24"/>
        </w:rPr>
      </w:r>
      <w:r/>
    </w:p>
    <w:p>
      <w:pPr>
        <w:pStyle w:val="1050"/>
        <w:jc w:val="center"/>
        <w:spacing w:line="360" w:lineRule="auto"/>
        <w:rPr>
          <w:rFonts w:hint="eastAsia" w:ascii="宋体" w:hAnsi="宋体" w:cs="宋体"/>
          <w:b/>
          <w:sz w:val="24"/>
          <w:szCs w:val="24"/>
        </w:rPr>
      </w:pPr>
      <w:r>
        <w:rPr>
          <w:rFonts w:hint="eastAsia" w:ascii="宋体" w:hAnsi="宋体" w:cs="宋体"/>
          <w:b/>
          <w:sz w:val="24"/>
          <w:szCs w:val="24"/>
        </w:rPr>
      </w:r>
      <w:r/>
    </w:p>
    <w:p>
      <w:pPr>
        <w:pStyle w:val="1050"/>
        <w:jc w:val="center"/>
        <w:spacing w:line="360" w:lineRule="auto"/>
        <w:rPr>
          <w:rFonts w:hint="eastAsia" w:ascii="宋体" w:hAnsi="宋体" w:cs="宋体"/>
          <w:b/>
          <w:sz w:val="24"/>
          <w:szCs w:val="24"/>
        </w:rPr>
        <w:outlineLvl w:val="0"/>
      </w:pPr>
      <w:r/>
      <w:bookmarkStart w:id="131" w:name="_Toc2523"/>
      <w:r/>
      <w:bookmarkStart w:id="132" w:name="_Toc7183"/>
      <w:r>
        <w:rPr>
          <w:rFonts w:hint="eastAsia" w:ascii="宋体" w:hAnsi="宋体" w:cs="宋体"/>
          <w:b/>
          <w:sz w:val="24"/>
          <w:szCs w:val="24"/>
        </w:rPr>
        <w:t xml:space="preserve">响应文件</w:t>
      </w:r>
      <w:bookmarkEnd w:id="131"/>
      <w:r/>
      <w:bookmarkEnd w:id="132"/>
      <w:r>
        <w:rPr>
          <w:rFonts w:hint="eastAsia" w:ascii="宋体" w:hAnsi="宋体" w:cs="宋体"/>
          <w:b/>
          <w:sz w:val="24"/>
          <w:szCs w:val="24"/>
        </w:rPr>
      </w:r>
      <w:r/>
    </w:p>
    <w:p>
      <w:pPr>
        <w:pStyle w:val="1107"/>
        <w:ind w:firstLine="0"/>
        <w:jc w:val="center"/>
        <w:spacing w:before="0" w:after="0"/>
        <w:rPr>
          <w:rFonts w:hint="eastAsia" w:ascii="宋体" w:hAnsi="宋体" w:cs="宋体"/>
          <w:b/>
          <w:bCs/>
          <w:szCs w:val="24"/>
        </w:rPr>
      </w:pPr>
      <w:r>
        <w:rPr>
          <w:rFonts w:hint="eastAsia" w:ascii="宋体" w:hAnsi="宋体" w:cs="宋体"/>
          <w:b/>
          <w:bCs/>
          <w:szCs w:val="24"/>
        </w:rPr>
      </w:r>
      <w:r/>
    </w:p>
    <w:p>
      <w:pPr>
        <w:pStyle w:val="1050"/>
        <w:ind w:firstLine="723"/>
        <w:spacing w:line="360" w:lineRule="auto"/>
        <w:rPr>
          <w:rFonts w:hint="eastAsia" w:ascii="宋体" w:hAnsi="宋体" w:cs="宋体"/>
          <w:b/>
          <w:sz w:val="24"/>
          <w:szCs w:val="24"/>
        </w:rPr>
      </w:pPr>
      <w:r>
        <w:rPr>
          <w:rFonts w:hint="eastAsia" w:ascii="宋体" w:hAnsi="宋体" w:cs="宋体"/>
          <w:b/>
          <w:sz w:val="24"/>
          <w:szCs w:val="24"/>
        </w:rPr>
      </w:r>
      <w:r/>
    </w:p>
    <w:p>
      <w:pPr>
        <w:pStyle w:val="1050"/>
        <w:ind w:firstLine="723"/>
        <w:spacing w:line="360" w:lineRule="auto"/>
        <w:rPr>
          <w:rFonts w:hint="eastAsia" w:ascii="宋体" w:hAnsi="宋体" w:cs="宋体"/>
          <w:b/>
          <w:sz w:val="24"/>
          <w:szCs w:val="24"/>
        </w:rPr>
      </w:pPr>
      <w:r>
        <w:rPr>
          <w:rFonts w:hint="eastAsia" w:ascii="宋体" w:hAnsi="宋体" w:cs="宋体"/>
          <w:b/>
          <w:sz w:val="24"/>
          <w:szCs w:val="24"/>
        </w:rPr>
      </w:r>
      <w:r/>
    </w:p>
    <w:p>
      <w:pPr>
        <w:pStyle w:val="1062"/>
        <w:ind w:firstLine="1205"/>
        <w:spacing w:line="360" w:lineRule="auto"/>
        <w:rPr>
          <w:rFonts w:hint="eastAsia" w:ascii="宋体" w:hAnsi="宋体" w:cs="宋体"/>
          <w:b/>
          <w:sz w:val="24"/>
          <w:szCs w:val="24"/>
        </w:rPr>
      </w:pPr>
      <w:r/>
      <w:bookmarkEnd w:id="124"/>
      <w:r/>
      <w:bookmarkEnd w:id="125"/>
      <w:r/>
      <w:bookmarkEnd w:id="126"/>
      <w:r/>
      <w:bookmarkStart w:id="133" w:name="_Toc337816640"/>
      <w:r/>
      <w:bookmarkStart w:id="134" w:name="_Toc456102499"/>
      <w:r/>
      <w:bookmarkStart w:id="135" w:name="_Toc456102676"/>
      <w:r/>
      <w:bookmarkStart w:id="136" w:name="_Toc456102122"/>
      <w:r>
        <w:rPr>
          <w:rFonts w:hint="eastAsia" w:ascii="宋体" w:hAnsi="宋体" w:cs="宋体"/>
          <w:b/>
          <w:sz w:val="24"/>
          <w:szCs w:val="24"/>
        </w:rPr>
        <w:t xml:space="preserve">项 目 名 称：              </w:t>
      </w:r>
      <w:r>
        <w:rPr>
          <w:rFonts w:hint="eastAsia" w:ascii="宋体" w:hAnsi="宋体" w:cs="宋体"/>
          <w:b/>
          <w:sz w:val="24"/>
          <w:szCs w:val="24"/>
        </w:rPr>
      </w:r>
      <w:r/>
    </w:p>
    <w:p>
      <w:pPr>
        <w:pStyle w:val="1062"/>
        <w:ind w:firstLine="0"/>
        <w:spacing w:line="360" w:lineRule="auto"/>
        <w:rPr>
          <w:rFonts w:hint="eastAsia" w:ascii="宋体" w:hAnsi="宋体" w:cs="宋体"/>
          <w:b/>
          <w:sz w:val="24"/>
          <w:szCs w:val="24"/>
        </w:rPr>
      </w:pPr>
      <w:r>
        <w:rPr>
          <w:rFonts w:hint="eastAsia" w:ascii="宋体" w:hAnsi="宋体" w:cs="宋体"/>
          <w:b/>
          <w:sz w:val="24"/>
          <w:szCs w:val="24"/>
        </w:rPr>
        <w:t xml:space="preserve">          项 目 编 号： </w:t>
      </w:r>
      <w:r>
        <w:rPr>
          <w:rFonts w:hint="eastAsia" w:ascii="宋体" w:hAnsi="宋体" w:cs="宋体"/>
          <w:b/>
          <w:sz w:val="24"/>
          <w:szCs w:val="24"/>
        </w:rPr>
      </w:r>
      <w:r/>
    </w:p>
    <w:p>
      <w:pPr>
        <w:pStyle w:val="1062"/>
        <w:ind w:firstLine="1205"/>
        <w:spacing w:line="360" w:lineRule="auto"/>
        <w:rPr>
          <w:rFonts w:hint="eastAsia" w:ascii="宋体" w:hAnsi="宋体" w:cs="宋体"/>
          <w:b/>
          <w:sz w:val="24"/>
          <w:szCs w:val="24"/>
        </w:rPr>
      </w:pPr>
      <w:r>
        <w:rPr>
          <w:rFonts w:hint="eastAsia" w:ascii="宋体" w:hAnsi="宋体" w:cs="宋体"/>
          <w:b/>
          <w:sz w:val="24"/>
          <w:szCs w:val="24"/>
        </w:rPr>
        <w:t xml:space="preserve">采购包号：             </w:t>
      </w:r>
      <w:r>
        <w:rPr>
          <w:rFonts w:hint="eastAsia" w:ascii="宋体" w:hAnsi="宋体" w:cs="宋体"/>
          <w:b/>
          <w:sz w:val="24"/>
          <w:szCs w:val="24"/>
        </w:rPr>
      </w:r>
      <w:r/>
    </w:p>
    <w:p>
      <w:pPr>
        <w:pStyle w:val="1062"/>
        <w:ind w:firstLine="0"/>
        <w:spacing w:line="360" w:lineRule="auto"/>
        <w:rPr>
          <w:rFonts w:hint="eastAsia" w:ascii="宋体" w:hAnsi="宋体" w:cs="宋体"/>
          <w:b/>
          <w:sz w:val="24"/>
          <w:szCs w:val="24"/>
        </w:rPr>
      </w:pPr>
      <w:r>
        <w:rPr>
          <w:rFonts w:hint="eastAsia" w:ascii="宋体" w:hAnsi="宋体" w:cs="宋体"/>
          <w:b/>
          <w:sz w:val="24"/>
          <w:szCs w:val="24"/>
        </w:rPr>
        <w:t xml:space="preserve">       供应商名称 ：（加盖CA电子公章）</w:t>
      </w:r>
      <w:r>
        <w:rPr>
          <w:rFonts w:hint="eastAsia" w:ascii="宋体" w:hAnsi="宋体" w:cs="宋体"/>
          <w:b/>
          <w:sz w:val="24"/>
          <w:szCs w:val="24"/>
        </w:rPr>
      </w:r>
      <w:r/>
    </w:p>
    <w:p>
      <w:pPr>
        <w:pStyle w:val="1062"/>
        <w:ind w:firstLine="0"/>
        <w:spacing w:line="360" w:lineRule="auto"/>
        <w:rPr>
          <w:rFonts w:hint="eastAsia" w:ascii="宋体" w:hAnsi="宋体" w:cs="宋体"/>
          <w:b/>
          <w:sz w:val="24"/>
          <w:szCs w:val="24"/>
        </w:rPr>
      </w:pPr>
      <w:r>
        <w:rPr>
          <w:rFonts w:hint="eastAsia" w:ascii="宋体" w:hAnsi="宋体" w:cs="宋体"/>
          <w:b/>
          <w:sz w:val="24"/>
          <w:szCs w:val="24"/>
        </w:rPr>
        <w:t xml:space="preserve">      日   期 ：              </w:t>
      </w:r>
      <w:r>
        <w:rPr>
          <w:rFonts w:hint="eastAsia" w:ascii="宋体" w:hAnsi="宋体" w:cs="宋体"/>
          <w:b/>
          <w:sz w:val="24"/>
          <w:szCs w:val="24"/>
        </w:rPr>
      </w:r>
      <w:r/>
    </w:p>
    <w:p>
      <w:pPr>
        <w:pStyle w:val="1062"/>
        <w:ind w:firstLine="0"/>
        <w:spacing w:line="360" w:lineRule="auto"/>
        <w:rPr>
          <w:rFonts w:hint="eastAsia" w:ascii="宋体" w:hAnsi="宋体" w:cs="宋体"/>
          <w:b/>
          <w:sz w:val="24"/>
          <w:szCs w:val="24"/>
        </w:rPr>
      </w:pPr>
      <w:r>
        <w:rPr>
          <w:rFonts w:hint="eastAsia" w:ascii="宋体" w:hAnsi="宋体" w:cs="宋体"/>
          <w:b/>
          <w:sz w:val="24"/>
          <w:szCs w:val="24"/>
        </w:rPr>
      </w:r>
      <w:r/>
    </w:p>
    <w:p>
      <w:pPr>
        <w:pStyle w:val="1062"/>
        <w:ind w:firstLine="0"/>
        <w:spacing w:line="360" w:lineRule="auto"/>
        <w:rPr>
          <w:rFonts w:hint="eastAsia" w:ascii="宋体" w:hAnsi="宋体" w:cs="宋体"/>
          <w:b/>
          <w:sz w:val="24"/>
          <w:szCs w:val="24"/>
        </w:rPr>
      </w:pPr>
      <w:r>
        <w:rPr>
          <w:rFonts w:hint="eastAsia" w:ascii="宋体" w:hAnsi="宋体" w:cs="宋体"/>
          <w:b/>
          <w:sz w:val="24"/>
          <w:szCs w:val="24"/>
        </w:rPr>
      </w:r>
      <w:r/>
    </w:p>
    <w:p>
      <w:pPr>
        <w:pStyle w:val="1062"/>
        <w:ind w:firstLine="0"/>
        <w:spacing w:line="360" w:lineRule="auto"/>
        <w:rPr>
          <w:rFonts w:hint="eastAsia" w:ascii="宋体" w:hAnsi="宋体" w:cs="宋体"/>
          <w:b/>
          <w:sz w:val="24"/>
          <w:szCs w:val="24"/>
        </w:rPr>
      </w:pPr>
      <w:r>
        <w:rPr>
          <w:rFonts w:hint="eastAsia" w:ascii="宋体" w:hAnsi="宋体" w:cs="宋体"/>
          <w:b/>
          <w:sz w:val="24"/>
          <w:szCs w:val="24"/>
        </w:rPr>
      </w:r>
      <w:r/>
    </w:p>
    <w:p>
      <w:pPr>
        <w:pStyle w:val="1062"/>
        <w:ind w:firstLine="0"/>
        <w:spacing w:line="360" w:lineRule="auto"/>
        <w:rPr>
          <w:rFonts w:hint="eastAsia" w:ascii="宋体" w:hAnsi="宋体" w:cs="宋体"/>
          <w:b/>
          <w:sz w:val="24"/>
          <w:szCs w:val="24"/>
        </w:rPr>
      </w:pPr>
      <w:r>
        <w:rPr>
          <w:rFonts w:hint="eastAsia" w:ascii="宋体" w:hAnsi="宋体" w:cs="宋体"/>
          <w:b/>
          <w:sz w:val="24"/>
          <w:szCs w:val="24"/>
        </w:rPr>
      </w:r>
      <w:r/>
    </w:p>
    <w:p>
      <w:pPr>
        <w:pStyle w:val="1062"/>
        <w:ind w:firstLine="0"/>
        <w:spacing w:line="360" w:lineRule="auto"/>
        <w:rPr>
          <w:rFonts w:hint="eastAsia" w:ascii="宋体" w:hAnsi="宋体" w:cs="宋体"/>
          <w:b/>
          <w:sz w:val="24"/>
          <w:szCs w:val="24"/>
        </w:rPr>
      </w:pPr>
      <w:r>
        <w:rPr>
          <w:rFonts w:hint="eastAsia" w:ascii="宋体" w:hAnsi="宋体" w:cs="宋体"/>
          <w:b/>
          <w:sz w:val="24"/>
          <w:szCs w:val="24"/>
        </w:rPr>
      </w:r>
      <w:r/>
    </w:p>
    <w:p>
      <w:pPr>
        <w:pStyle w:val="1062"/>
        <w:ind w:firstLine="0"/>
        <w:spacing w:line="360" w:lineRule="auto"/>
        <w:rPr>
          <w:rFonts w:hint="eastAsia" w:ascii="宋体" w:hAnsi="宋体" w:cs="宋体"/>
          <w:b/>
          <w:sz w:val="24"/>
          <w:szCs w:val="24"/>
        </w:rPr>
      </w:pPr>
      <w:r>
        <w:rPr>
          <w:rFonts w:hint="eastAsia" w:ascii="宋体" w:hAnsi="宋体" w:cs="宋体"/>
          <w:b/>
          <w:sz w:val="24"/>
          <w:szCs w:val="24"/>
        </w:rPr>
      </w:r>
      <w:r/>
    </w:p>
    <w:p>
      <w:pPr>
        <w:pStyle w:val="1062"/>
        <w:ind w:firstLine="0"/>
        <w:spacing w:line="360" w:lineRule="auto"/>
        <w:rPr>
          <w:rFonts w:hint="eastAsia" w:ascii="宋体" w:hAnsi="宋体" w:cs="宋体"/>
          <w:b/>
          <w:sz w:val="24"/>
          <w:szCs w:val="24"/>
        </w:rPr>
      </w:pPr>
      <w:r>
        <w:rPr>
          <w:rFonts w:hint="eastAsia" w:ascii="宋体" w:hAnsi="宋体" w:cs="宋体"/>
          <w:b/>
          <w:sz w:val="24"/>
          <w:szCs w:val="24"/>
        </w:rPr>
      </w:r>
      <w:r/>
    </w:p>
    <w:p>
      <w:pPr>
        <w:pStyle w:val="1062"/>
        <w:ind w:firstLine="0"/>
        <w:spacing w:line="360" w:lineRule="auto"/>
        <w:rPr>
          <w:rFonts w:hint="eastAsia" w:ascii="宋体" w:hAnsi="宋体" w:cs="宋体"/>
          <w:b/>
          <w:sz w:val="24"/>
          <w:szCs w:val="24"/>
        </w:rPr>
      </w:pPr>
      <w:r>
        <w:rPr>
          <w:rFonts w:hint="eastAsia" w:ascii="宋体" w:hAnsi="宋体" w:cs="宋体"/>
          <w:b/>
          <w:sz w:val="24"/>
          <w:szCs w:val="24"/>
        </w:rPr>
      </w:r>
      <w:r/>
    </w:p>
    <w:p>
      <w:pPr>
        <w:pStyle w:val="1062"/>
        <w:ind w:firstLine="0"/>
        <w:spacing w:line="360" w:lineRule="auto"/>
        <w:rPr>
          <w:rFonts w:hint="eastAsia" w:ascii="宋体" w:hAnsi="宋体" w:cs="宋体"/>
          <w:b/>
          <w:sz w:val="24"/>
          <w:szCs w:val="24"/>
        </w:rPr>
      </w:pPr>
      <w:r>
        <w:rPr>
          <w:rFonts w:hint="eastAsia" w:ascii="宋体" w:hAnsi="宋体" w:cs="宋体"/>
          <w:b/>
          <w:sz w:val="24"/>
          <w:szCs w:val="24"/>
        </w:rPr>
      </w:r>
      <w:r/>
    </w:p>
    <w:p>
      <w:pPr>
        <w:pStyle w:val="1062"/>
        <w:ind w:firstLine="0"/>
        <w:spacing w:line="360" w:lineRule="auto"/>
        <w:rPr>
          <w:rFonts w:hint="eastAsia" w:ascii="宋体" w:hAnsi="宋体" w:cs="宋体"/>
          <w:b/>
          <w:sz w:val="24"/>
          <w:szCs w:val="24"/>
        </w:rPr>
      </w:pPr>
      <w:r>
        <w:rPr>
          <w:rFonts w:hint="eastAsia" w:ascii="宋体" w:hAnsi="宋体" w:cs="宋体"/>
          <w:b/>
          <w:sz w:val="24"/>
          <w:szCs w:val="24"/>
        </w:rPr>
      </w:r>
      <w:r/>
    </w:p>
    <w:p>
      <w:pPr>
        <w:pStyle w:val="1062"/>
        <w:ind w:firstLine="0"/>
        <w:spacing w:line="360" w:lineRule="auto"/>
        <w:rPr>
          <w:rFonts w:hint="eastAsia" w:ascii="宋体" w:hAnsi="宋体" w:cs="宋体"/>
          <w:b/>
          <w:sz w:val="24"/>
          <w:szCs w:val="24"/>
        </w:rPr>
      </w:pPr>
      <w:r>
        <w:rPr>
          <w:rFonts w:hint="eastAsia" w:ascii="宋体" w:hAnsi="宋体" w:cs="宋体"/>
          <w:b/>
          <w:sz w:val="24"/>
          <w:szCs w:val="24"/>
        </w:rPr>
      </w:r>
      <w:r/>
    </w:p>
    <w:p>
      <w:pPr>
        <w:pStyle w:val="1052"/>
        <w:jc w:val="center"/>
        <w:tabs>
          <w:tab w:val="left" w:pos="0" w:leader="none"/>
          <w:tab w:val="left" w:pos="420" w:leader="none"/>
          <w:tab w:val="left" w:pos="560" w:leader="none"/>
        </w:tabs>
        <w:rPr>
          <w:rFonts w:hint="eastAsia" w:ascii="宋体" w:hAnsi="宋体" w:eastAsia="宋体" w:cs="宋体"/>
          <w:b w:val="0"/>
          <w:sz w:val="24"/>
          <w:szCs w:val="24"/>
        </w:rPr>
      </w:pPr>
      <w:r/>
      <w:bookmarkEnd w:id="133"/>
      <w:r/>
      <w:bookmarkEnd w:id="134"/>
      <w:r/>
      <w:bookmarkEnd w:id="135"/>
      <w:r/>
      <w:bookmarkEnd w:id="136"/>
      <w:r/>
      <w:bookmarkStart w:id="137" w:name="_Toc4604"/>
      <w:r>
        <w:rPr>
          <w:rFonts w:hint="eastAsia" w:ascii="宋体" w:hAnsi="宋体" w:eastAsia="宋体" w:cs="宋体"/>
          <w:sz w:val="24"/>
          <w:szCs w:val="24"/>
        </w:rPr>
        <w:br w:type="page" w:clear="all"/>
      </w:r>
      <w:r>
        <w:rPr>
          <w:rFonts w:hint="eastAsia" w:ascii="宋体" w:hAnsi="宋体" w:eastAsia="宋体" w:cs="宋体"/>
          <w:sz w:val="24"/>
          <w:szCs w:val="24"/>
        </w:rPr>
        <w:t xml:space="preserve">附件1：磋商响应函（格式）</w:t>
      </w:r>
      <w:bookmarkEnd w:id="137"/>
      <w:r>
        <w:rPr>
          <w:rFonts w:hint="eastAsia" w:ascii="宋体" w:hAnsi="宋体" w:eastAsia="宋体" w:cs="宋体"/>
          <w:b w:val="0"/>
          <w:sz w:val="24"/>
          <w:szCs w:val="24"/>
        </w:rPr>
      </w:r>
      <w:r/>
    </w:p>
    <w:p>
      <w:pPr>
        <w:pStyle w:val="1050"/>
        <w:spacing w:line="400" w:lineRule="exact"/>
        <w:rPr>
          <w:rFonts w:hint="eastAsia" w:ascii="宋体" w:hAnsi="宋体" w:cs="宋体"/>
          <w:b/>
          <w:bCs/>
          <w:sz w:val="24"/>
          <w:szCs w:val="24"/>
        </w:rPr>
      </w:pPr>
      <w:r>
        <w:rPr>
          <w:rFonts w:hint="eastAsia" w:ascii="宋体" w:hAnsi="宋体" w:cs="宋体"/>
          <w:b/>
          <w:bCs/>
          <w:sz w:val="24"/>
          <w:szCs w:val="24"/>
        </w:rPr>
      </w:r>
      <w:r/>
    </w:p>
    <w:p>
      <w:pPr>
        <w:pStyle w:val="1050"/>
        <w:spacing w:line="440" w:lineRule="exact"/>
        <w:rPr>
          <w:rFonts w:hint="eastAsia" w:ascii="宋体" w:hAnsi="宋体" w:cs="宋体"/>
          <w:sz w:val="24"/>
          <w:szCs w:val="24"/>
        </w:rPr>
      </w:pPr>
      <w:r>
        <w:rPr>
          <w:rFonts w:hint="eastAsia" w:ascii="宋体" w:hAnsi="宋体" w:cs="宋体"/>
          <w:b/>
          <w:bCs/>
          <w:sz w:val="24"/>
          <w:szCs w:val="24"/>
        </w:rPr>
        <w:t xml:space="preserve">致</w:t>
      </w:r>
      <w:r>
        <w:rPr>
          <w:rFonts w:hint="eastAsia" w:ascii="宋体" w:hAnsi="宋体" w:cs="宋体"/>
          <w:b/>
          <w:bCs/>
          <w:sz w:val="24"/>
          <w:szCs w:val="24"/>
          <w:u w:val="single"/>
        </w:rPr>
        <w:t xml:space="preserve">（采购人）</w:t>
      </w:r>
      <w:r>
        <w:rPr>
          <w:rFonts w:hint="eastAsia" w:ascii="宋体" w:hAnsi="宋体" w:cs="宋体"/>
          <w:b/>
          <w:bCs/>
          <w:sz w:val="24"/>
          <w:szCs w:val="24"/>
        </w:rPr>
        <w:t xml:space="preserve">：</w:t>
      </w:r>
      <w:r>
        <w:rPr>
          <w:rFonts w:hint="eastAsia" w:ascii="宋体" w:hAnsi="宋体" w:cs="宋体"/>
          <w:sz w:val="24"/>
          <w:szCs w:val="24"/>
        </w:rPr>
      </w:r>
      <w:r/>
    </w:p>
    <w:p>
      <w:pPr>
        <w:pStyle w:val="1050"/>
        <w:ind w:firstLine="480"/>
        <w:jc w:val="left"/>
        <w:spacing w:line="360" w:lineRule="auto"/>
        <w:shd w:val="clear" w:color="auto" w:fill="ffffff"/>
        <w:widowControl/>
        <w:rPr>
          <w:rFonts w:hint="eastAsia" w:ascii="宋体" w:hAnsi="宋体" w:cs="宋体"/>
          <w:sz w:val="24"/>
          <w:szCs w:val="24"/>
          <w:lang w:val="zh-CN"/>
        </w:rPr>
      </w:pPr>
      <w:r>
        <w:rPr>
          <w:rFonts w:hint="eastAsia" w:ascii="宋体" w:hAnsi="宋体" w:cs="宋体"/>
          <w:sz w:val="24"/>
          <w:szCs w:val="24"/>
        </w:rPr>
        <w:t xml:space="preserve">根据贵方</w:t>
      </w:r>
      <w:r>
        <w:rPr>
          <w:rFonts w:hint="eastAsia" w:ascii="宋体" w:hAnsi="宋体" w:cs="宋体"/>
          <w:sz w:val="24"/>
          <w:szCs w:val="24"/>
          <w:u w:val="single"/>
        </w:rPr>
        <w:t xml:space="preserve">（项目名称）（</w:t>
      </w:r>
      <w:r>
        <w:rPr>
          <w:rFonts w:hint="eastAsia" w:ascii="宋体" w:hAnsi="宋体" w:cs="宋体"/>
          <w:sz w:val="24"/>
          <w:szCs w:val="24"/>
          <w:lang w:val="zh-CN"/>
        </w:rPr>
        <w:t xml:space="preserve">项目编号为：</w:t>
      </w:r>
      <w:r>
        <w:rPr>
          <w:rFonts w:hint="eastAsia" w:ascii="宋体" w:hAnsi="宋体" w:cs="宋体"/>
          <w:sz w:val="24"/>
          <w:szCs w:val="24"/>
          <w:u w:val="single"/>
        </w:rPr>
        <w:t xml:space="preserve">            </w:t>
      </w:r>
      <w:r>
        <w:rPr>
          <w:rFonts w:hint="eastAsia" w:ascii="宋体" w:hAnsi="宋体" w:cs="宋体"/>
          <w:sz w:val="24"/>
          <w:szCs w:val="24"/>
          <w:lang w:val="zh-CN"/>
        </w:rPr>
        <w:t xml:space="preserve">号）磋商文件，正式授权下述签字人______________(姓名和职务)代表我方______________（</w:t>
      </w:r>
      <w:r>
        <w:rPr>
          <w:rFonts w:hint="eastAsia" w:ascii="宋体" w:hAnsi="宋体" w:cs="宋体"/>
          <w:sz w:val="24"/>
          <w:szCs w:val="24"/>
        </w:rPr>
        <w:t xml:space="preserve">供应商</w:t>
      </w:r>
      <w:r>
        <w:rPr>
          <w:rFonts w:hint="eastAsia" w:ascii="宋体" w:hAnsi="宋体" w:cs="宋体"/>
          <w:sz w:val="24"/>
          <w:szCs w:val="24"/>
          <w:lang w:val="zh-CN"/>
        </w:rPr>
        <w:t xml:space="preserve">的名称），全权处理本次项目</w:t>
      </w:r>
      <w:r>
        <w:rPr>
          <w:rFonts w:hint="eastAsia" w:ascii="宋体" w:hAnsi="宋体" w:cs="宋体"/>
          <w:sz w:val="24"/>
          <w:szCs w:val="24"/>
        </w:rPr>
        <w:t xml:space="preserve">磋商</w:t>
      </w:r>
      <w:r>
        <w:rPr>
          <w:rFonts w:hint="eastAsia" w:ascii="宋体" w:hAnsi="宋体" w:cs="宋体"/>
          <w:sz w:val="24"/>
          <w:szCs w:val="24"/>
          <w:lang w:val="zh-CN"/>
        </w:rPr>
        <w:t xml:space="preserve">的有关事宜。</w:t>
      </w:r>
      <w:r>
        <w:rPr>
          <w:rFonts w:hint="eastAsia" w:ascii="宋体" w:hAnsi="宋体" w:cs="宋体"/>
          <w:sz w:val="24"/>
          <w:szCs w:val="24"/>
          <w:lang w:val="zh-CN"/>
        </w:rPr>
      </w:r>
      <w:r/>
    </w:p>
    <w:p>
      <w:pPr>
        <w:pStyle w:val="1050"/>
        <w:ind w:firstLine="480"/>
        <w:jc w:val="left"/>
        <w:spacing w:line="360" w:lineRule="auto"/>
        <w:shd w:val="clear" w:color="auto" w:fill="ffffff"/>
        <w:widowControl/>
        <w:rPr>
          <w:rFonts w:hint="eastAsia" w:ascii="宋体" w:hAnsi="宋体" w:cs="宋体"/>
          <w:sz w:val="24"/>
          <w:szCs w:val="24"/>
          <w:lang w:val="zh-CN"/>
        </w:rPr>
      </w:pPr>
      <w:r>
        <w:rPr>
          <w:rFonts w:hint="eastAsia" w:ascii="宋体" w:hAnsi="宋体" w:cs="宋体"/>
          <w:sz w:val="24"/>
          <w:szCs w:val="24"/>
        </w:rPr>
        <w:t xml:space="preserve">据此函，签字代表宣布同意如下：</w:t>
      </w:r>
      <w:r>
        <w:rPr>
          <w:rFonts w:hint="eastAsia" w:ascii="宋体" w:hAnsi="宋体" w:cs="宋体"/>
          <w:sz w:val="24"/>
          <w:szCs w:val="24"/>
          <w:lang w:val="zh-CN"/>
        </w:rPr>
      </w:r>
      <w:r/>
    </w:p>
    <w:p>
      <w:pPr>
        <w:pStyle w:val="1050"/>
        <w:numPr>
          <w:ilvl w:val="0"/>
          <w:numId w:val="9"/>
        </w:numPr>
        <w:ind w:firstLine="480"/>
        <w:jc w:val="left"/>
        <w:spacing w:line="360" w:lineRule="auto"/>
        <w:tabs>
          <w:tab w:val="left" w:pos="980" w:leader="none"/>
        </w:tabs>
        <w:rPr>
          <w:rFonts w:hint="eastAsia" w:ascii="宋体" w:hAnsi="宋体" w:cs="宋体"/>
          <w:sz w:val="24"/>
          <w:szCs w:val="24"/>
          <w:lang w:val="zh-CN"/>
        </w:rPr>
      </w:pPr>
      <w:r>
        <w:rPr>
          <w:rFonts w:hint="eastAsia" w:ascii="宋体" w:hAnsi="宋体" w:cs="宋体"/>
          <w:sz w:val="24"/>
          <w:szCs w:val="24"/>
          <w:lang w:val="zh-CN"/>
        </w:rPr>
        <w:t xml:space="preserve">按磋商文件规定的各项要求，向（</w:t>
      </w:r>
      <w:r>
        <w:rPr>
          <w:rFonts w:hint="eastAsia" w:ascii="宋体" w:hAnsi="宋体" w:cs="宋体"/>
          <w:sz w:val="24"/>
          <w:szCs w:val="24"/>
          <w:u w:val="single"/>
          <w:lang w:val="zh-CN"/>
        </w:rPr>
        <w:t xml:space="preserve">采购单位名称）</w:t>
      </w:r>
      <w:r>
        <w:rPr>
          <w:rFonts w:hint="eastAsia" w:ascii="宋体" w:hAnsi="宋体" w:cs="宋体"/>
          <w:sz w:val="24"/>
          <w:szCs w:val="24"/>
          <w:lang w:val="zh-CN"/>
        </w:rPr>
        <w:t xml:space="preserve">提供所需服务，</w:t>
      </w:r>
      <w:r>
        <w:rPr>
          <w:rFonts w:hint="eastAsia" w:ascii="宋体" w:hAnsi="宋体" w:cs="宋体"/>
          <w:sz w:val="24"/>
          <w:szCs w:val="24"/>
          <w:lang w:val="zh-CN"/>
        </w:rPr>
      </w:r>
      <w:r/>
    </w:p>
    <w:p>
      <w:pPr>
        <w:pStyle w:val="1050"/>
        <w:jc w:val="left"/>
        <w:spacing w:line="360" w:lineRule="auto"/>
        <w:tabs>
          <w:tab w:val="left" w:pos="980" w:leader="none"/>
        </w:tabs>
        <w:rPr>
          <w:rFonts w:hint="eastAsia" w:ascii="宋体" w:hAnsi="宋体" w:cs="宋体"/>
          <w:sz w:val="24"/>
          <w:szCs w:val="24"/>
        </w:rPr>
      </w:pPr>
      <w:r>
        <w:rPr>
          <w:rFonts w:hint="eastAsia" w:ascii="宋体" w:hAnsi="宋体" w:cs="宋体"/>
          <w:sz w:val="24"/>
          <w:szCs w:val="24"/>
        </w:rPr>
        <w:t xml:space="preserve">第</w:t>
      </w:r>
      <w:r>
        <w:rPr>
          <w:rFonts w:hint="eastAsia" w:ascii="宋体" w:hAnsi="宋体" w:cs="宋体"/>
          <w:sz w:val="24"/>
          <w:szCs w:val="24"/>
          <w:u w:val="single"/>
        </w:rPr>
        <w:t xml:space="preserve">      </w:t>
      </w:r>
      <w:r>
        <w:rPr>
          <w:rFonts w:hint="eastAsia" w:ascii="宋体" w:hAnsi="宋体" w:cs="宋体"/>
          <w:sz w:val="24"/>
          <w:szCs w:val="24"/>
        </w:rPr>
        <w:t xml:space="preserve">采购包首次响应报价为人民币</w:t>
      </w:r>
      <w:r>
        <w:rPr>
          <w:rFonts w:hint="eastAsia" w:ascii="宋体" w:hAnsi="宋体" w:cs="宋体"/>
          <w:sz w:val="24"/>
          <w:szCs w:val="24"/>
          <w:lang w:val="zh-CN"/>
        </w:rPr>
        <w:t xml:space="preserve">_______元。</w:t>
      </w:r>
      <w:r>
        <w:rPr>
          <w:rFonts w:hint="eastAsia" w:ascii="宋体" w:hAnsi="宋体" w:cs="宋体"/>
          <w:sz w:val="24"/>
          <w:szCs w:val="24"/>
        </w:rPr>
      </w:r>
      <w:r/>
    </w:p>
    <w:p>
      <w:pPr>
        <w:pStyle w:val="1050"/>
        <w:ind w:firstLine="480"/>
        <w:jc w:val="left"/>
        <w:spacing w:line="360" w:lineRule="auto"/>
        <w:tabs>
          <w:tab w:val="left" w:pos="980" w:leader="none"/>
        </w:tabs>
        <w:rPr>
          <w:rFonts w:hint="eastAsia" w:ascii="宋体" w:hAnsi="宋体" w:cs="宋体"/>
          <w:sz w:val="24"/>
          <w:szCs w:val="24"/>
          <w:lang w:val="zh-CN"/>
        </w:rPr>
      </w:pPr>
      <w:r>
        <w:rPr>
          <w:rFonts w:hint="eastAsia" w:ascii="宋体" w:hAnsi="宋体" w:cs="宋体"/>
          <w:sz w:val="24"/>
          <w:szCs w:val="24"/>
          <w:lang w:val="zh-CN"/>
        </w:rPr>
        <w:t xml:space="preserve">（2）我们完全理解贵方不一定将合同授予最低报价的</w:t>
      </w:r>
      <w:r>
        <w:rPr>
          <w:rFonts w:hint="eastAsia" w:ascii="宋体" w:hAnsi="宋体" w:cs="宋体"/>
          <w:sz w:val="24"/>
          <w:szCs w:val="24"/>
        </w:rPr>
        <w:t xml:space="preserve">供应商</w:t>
      </w:r>
      <w:r>
        <w:rPr>
          <w:rFonts w:hint="eastAsia" w:ascii="宋体" w:hAnsi="宋体" w:cs="宋体"/>
          <w:sz w:val="24"/>
          <w:szCs w:val="24"/>
          <w:lang w:val="zh-CN"/>
        </w:rPr>
        <w:t xml:space="preserve">。</w:t>
      </w:r>
      <w:r>
        <w:rPr>
          <w:rFonts w:hint="eastAsia" w:ascii="宋体" w:hAnsi="宋体" w:cs="宋体"/>
          <w:sz w:val="24"/>
          <w:szCs w:val="24"/>
          <w:lang w:val="zh-CN"/>
        </w:rPr>
      </w:r>
      <w:r/>
    </w:p>
    <w:p>
      <w:pPr>
        <w:pStyle w:val="1050"/>
        <w:ind w:firstLine="480"/>
        <w:jc w:val="left"/>
        <w:spacing w:line="360" w:lineRule="auto"/>
        <w:tabs>
          <w:tab w:val="left" w:pos="980" w:leader="none"/>
        </w:tabs>
        <w:rPr>
          <w:rFonts w:hint="eastAsia" w:ascii="宋体" w:hAnsi="宋体" w:cs="宋体"/>
          <w:sz w:val="24"/>
          <w:szCs w:val="24"/>
          <w:lang w:val="zh-CN"/>
        </w:rPr>
      </w:pPr>
      <w:r>
        <w:rPr>
          <w:rFonts w:hint="eastAsia" w:ascii="宋体" w:hAnsi="宋体" w:cs="宋体"/>
          <w:sz w:val="24"/>
          <w:szCs w:val="24"/>
          <w:lang w:val="zh-CN"/>
        </w:rPr>
        <w:t xml:space="preserve">（3）我们已详细审核全部磋商文件及其有效补充文件，我们知道必须放弃提出含糊不清或误解问题的权利。</w:t>
      </w:r>
      <w:r>
        <w:rPr>
          <w:rFonts w:hint="eastAsia" w:ascii="宋体" w:hAnsi="宋体" w:cs="宋体"/>
          <w:sz w:val="24"/>
          <w:szCs w:val="24"/>
          <w:lang w:val="zh-CN"/>
        </w:rPr>
      </w:r>
      <w:r/>
    </w:p>
    <w:p>
      <w:pPr>
        <w:pStyle w:val="1050"/>
        <w:ind w:firstLine="480"/>
        <w:jc w:val="left"/>
        <w:spacing w:line="360" w:lineRule="auto"/>
        <w:tabs>
          <w:tab w:val="left" w:pos="980" w:leader="none"/>
        </w:tabs>
        <w:rPr>
          <w:rFonts w:hint="eastAsia" w:ascii="宋体" w:hAnsi="宋体" w:cs="宋体"/>
          <w:sz w:val="24"/>
          <w:szCs w:val="24"/>
          <w:lang w:val="zh-CN"/>
        </w:rPr>
      </w:pPr>
      <w:r>
        <w:rPr>
          <w:rFonts w:hint="eastAsia" w:ascii="宋体" w:hAnsi="宋体" w:cs="宋体"/>
          <w:sz w:val="24"/>
          <w:szCs w:val="24"/>
          <w:lang w:val="zh-CN"/>
        </w:rPr>
        <w:t xml:space="preserve">（4）我们同意从规定的</w:t>
      </w:r>
      <w:r>
        <w:rPr>
          <w:rFonts w:hint="eastAsia" w:ascii="宋体" w:hAnsi="宋体" w:cs="宋体"/>
          <w:sz w:val="24"/>
          <w:szCs w:val="24"/>
        </w:rPr>
        <w:t xml:space="preserve">响应文件开启之</w:t>
      </w:r>
      <w:r>
        <w:rPr>
          <w:rFonts w:hint="eastAsia" w:ascii="宋体" w:hAnsi="宋体" w:cs="宋体"/>
          <w:sz w:val="24"/>
          <w:szCs w:val="24"/>
          <w:lang w:val="zh-CN"/>
        </w:rPr>
        <w:t xml:space="preserve">日起遵循本</w:t>
      </w:r>
      <w:r>
        <w:rPr>
          <w:rFonts w:hint="eastAsia" w:ascii="宋体" w:hAnsi="宋体" w:cs="宋体"/>
          <w:sz w:val="24"/>
          <w:szCs w:val="24"/>
        </w:rPr>
        <w:t xml:space="preserve">响应</w:t>
      </w:r>
      <w:r>
        <w:rPr>
          <w:rFonts w:hint="eastAsia" w:ascii="宋体" w:hAnsi="宋体" w:cs="宋体"/>
          <w:sz w:val="24"/>
          <w:szCs w:val="24"/>
          <w:lang w:val="zh-CN"/>
        </w:rPr>
        <w:t xml:space="preserve">文件，并在规定的有效期期满之前均具有约束力。</w:t>
      </w:r>
      <w:r>
        <w:rPr>
          <w:rFonts w:hint="eastAsia" w:ascii="宋体" w:hAnsi="宋体" w:cs="宋体"/>
          <w:sz w:val="24"/>
          <w:szCs w:val="24"/>
          <w:lang w:val="zh-CN"/>
        </w:rPr>
      </w:r>
      <w:r/>
    </w:p>
    <w:p>
      <w:pPr>
        <w:pStyle w:val="1050"/>
        <w:ind w:firstLine="480"/>
        <w:jc w:val="left"/>
        <w:spacing w:line="360" w:lineRule="auto"/>
        <w:tabs>
          <w:tab w:val="left" w:pos="980" w:leader="none"/>
        </w:tabs>
        <w:rPr>
          <w:rFonts w:hint="eastAsia" w:ascii="宋体" w:hAnsi="宋体" w:cs="宋体"/>
          <w:sz w:val="24"/>
          <w:szCs w:val="24"/>
          <w:lang w:val="zh-CN"/>
        </w:rPr>
      </w:pPr>
      <w:r>
        <w:rPr>
          <w:rFonts w:hint="eastAsia" w:ascii="宋体" w:hAnsi="宋体" w:cs="宋体"/>
          <w:sz w:val="24"/>
          <w:szCs w:val="24"/>
          <w:lang w:val="zh-CN"/>
        </w:rPr>
        <w:t xml:space="preserve">（5）如果在</w:t>
      </w:r>
      <w:r>
        <w:rPr>
          <w:rFonts w:hint="eastAsia" w:ascii="宋体" w:hAnsi="宋体" w:cs="宋体"/>
          <w:sz w:val="24"/>
          <w:szCs w:val="24"/>
        </w:rPr>
        <w:t xml:space="preserve">响应文件开启</w:t>
      </w:r>
      <w:r>
        <w:rPr>
          <w:rFonts w:hint="eastAsia" w:ascii="宋体" w:hAnsi="宋体" w:cs="宋体"/>
          <w:sz w:val="24"/>
          <w:szCs w:val="24"/>
          <w:lang w:val="zh-CN"/>
        </w:rPr>
        <w:t xml:space="preserve">后规定的有效期内撤回</w:t>
      </w:r>
      <w:r>
        <w:rPr>
          <w:rFonts w:hint="eastAsia" w:ascii="宋体" w:hAnsi="宋体" w:cs="宋体"/>
          <w:sz w:val="24"/>
          <w:szCs w:val="24"/>
        </w:rPr>
        <w:t xml:space="preserve">响应文件</w:t>
      </w:r>
      <w:r>
        <w:rPr>
          <w:rFonts w:hint="eastAsia" w:ascii="宋体" w:hAnsi="宋体" w:cs="宋体"/>
          <w:sz w:val="24"/>
          <w:szCs w:val="24"/>
          <w:lang w:val="zh-CN"/>
        </w:rPr>
        <w:t xml:space="preserve">或中标后拒绝签订合同，由此给采购人造成损失的，</w:t>
      </w:r>
      <w:r>
        <w:rPr>
          <w:rFonts w:hint="eastAsia" w:ascii="宋体" w:hAnsi="宋体" w:cs="宋体"/>
          <w:sz w:val="24"/>
          <w:szCs w:val="24"/>
        </w:rPr>
        <w:t xml:space="preserve">我方将</w:t>
      </w:r>
      <w:r>
        <w:rPr>
          <w:rFonts w:hint="eastAsia" w:ascii="宋体" w:hAnsi="宋体" w:cs="宋体"/>
          <w:sz w:val="24"/>
          <w:szCs w:val="24"/>
          <w:lang w:val="zh-CN"/>
        </w:rPr>
        <w:t xml:space="preserve">承担赔偿责任。</w:t>
      </w:r>
      <w:r>
        <w:rPr>
          <w:rFonts w:hint="eastAsia" w:ascii="宋体" w:hAnsi="宋体" w:cs="宋体"/>
          <w:sz w:val="24"/>
          <w:szCs w:val="24"/>
          <w:lang w:val="zh-CN"/>
        </w:rPr>
      </w:r>
      <w:r/>
    </w:p>
    <w:p>
      <w:pPr>
        <w:pStyle w:val="1050"/>
        <w:ind w:firstLine="480"/>
        <w:jc w:val="left"/>
        <w:spacing w:line="360" w:lineRule="auto"/>
        <w:tabs>
          <w:tab w:val="left" w:pos="980" w:leader="none"/>
        </w:tabs>
        <w:rPr>
          <w:rFonts w:hint="eastAsia" w:ascii="宋体" w:hAnsi="宋体" w:cs="宋体"/>
          <w:sz w:val="24"/>
          <w:szCs w:val="24"/>
          <w:lang w:val="zh-CN"/>
        </w:rPr>
      </w:pPr>
      <w:r>
        <w:rPr>
          <w:rFonts w:hint="eastAsia" w:ascii="宋体" w:hAnsi="宋体" w:cs="宋体"/>
          <w:sz w:val="24"/>
          <w:szCs w:val="24"/>
          <w:lang w:val="zh-CN"/>
        </w:rPr>
        <w:t xml:space="preserve">（6）同意向贵方提供贵方可能另外要求的与</w:t>
      </w:r>
      <w:r>
        <w:rPr>
          <w:rFonts w:hint="eastAsia" w:ascii="宋体" w:hAnsi="宋体" w:cs="宋体"/>
          <w:sz w:val="24"/>
          <w:szCs w:val="24"/>
        </w:rPr>
        <w:t xml:space="preserve">磋商</w:t>
      </w:r>
      <w:r>
        <w:rPr>
          <w:rFonts w:hint="eastAsia" w:ascii="宋体" w:hAnsi="宋体" w:cs="宋体"/>
          <w:sz w:val="24"/>
          <w:szCs w:val="24"/>
          <w:lang w:val="zh-CN"/>
        </w:rPr>
        <w:t xml:space="preserve">有关的任何证据或资料，并保证我方已提供和将要提供的文件是真实的、准确的。</w:t>
      </w:r>
      <w:r>
        <w:rPr>
          <w:rFonts w:hint="eastAsia" w:ascii="宋体" w:hAnsi="宋体" w:cs="宋体"/>
          <w:sz w:val="24"/>
          <w:szCs w:val="24"/>
          <w:lang w:val="zh-CN"/>
        </w:rPr>
      </w:r>
      <w:r/>
    </w:p>
    <w:p>
      <w:pPr>
        <w:pStyle w:val="1050"/>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（7）一旦我方中标，我方将根据磋商文件的规定，严格履行合同的责任和义务，并保证于规定的时间完成</w:t>
      </w:r>
      <w:r>
        <w:rPr>
          <w:rFonts w:hint="eastAsia" w:ascii="宋体" w:hAnsi="宋体" w:cs="宋体"/>
          <w:sz w:val="24"/>
          <w:szCs w:val="24"/>
        </w:rPr>
        <w:t xml:space="preserve">本</w:t>
      </w:r>
      <w:r>
        <w:rPr>
          <w:rFonts w:hint="eastAsia" w:ascii="宋体" w:hAnsi="宋体" w:cs="宋体"/>
          <w:sz w:val="24"/>
          <w:szCs w:val="24"/>
          <w:lang w:val="zh-CN"/>
        </w:rPr>
        <w:t xml:space="preserve">项目，交付买方验收。保证不将项目全部或者部分转包给第三方。</w:t>
      </w:r>
      <w:r>
        <w:rPr>
          <w:rFonts w:hint="eastAsia" w:ascii="宋体" w:hAnsi="宋体" w:cs="宋体"/>
          <w:sz w:val="24"/>
          <w:szCs w:val="24"/>
          <w:lang w:val="zh-CN"/>
        </w:rPr>
      </w:r>
      <w:r/>
    </w:p>
    <w:p>
      <w:pPr>
        <w:pStyle w:val="1050"/>
        <w:ind w:firstLine="480"/>
        <w:jc w:val="left"/>
        <w:spacing w:line="360" w:lineRule="auto"/>
        <w:tabs>
          <w:tab w:val="left" w:pos="980" w:leader="none"/>
        </w:tabs>
        <w:rPr>
          <w:rFonts w:hint="eastAsia" w:ascii="宋体" w:hAnsi="宋体" w:cs="宋体"/>
          <w:sz w:val="24"/>
          <w:szCs w:val="24"/>
          <w:lang w:val="zh-CN"/>
        </w:rPr>
      </w:pPr>
      <w:r>
        <w:rPr>
          <w:rFonts w:hint="eastAsia" w:ascii="宋体" w:hAnsi="宋体" w:cs="宋体"/>
          <w:sz w:val="24"/>
          <w:szCs w:val="24"/>
          <w:lang w:val="zh-CN"/>
        </w:rPr>
        <w:t xml:space="preserve">（8）我们郑重声明：本单位未为此次项目提供过整体设计、规范编制或者项目管理、监理、检测等服务。</w:t>
      </w:r>
      <w:r>
        <w:rPr>
          <w:rFonts w:hint="eastAsia" w:ascii="宋体" w:hAnsi="宋体" w:cs="宋体"/>
          <w:sz w:val="24"/>
          <w:szCs w:val="24"/>
          <w:lang w:val="zh-CN"/>
        </w:rPr>
      </w:r>
      <w:r/>
    </w:p>
    <w:p>
      <w:pPr>
        <w:pStyle w:val="1050"/>
        <w:ind w:firstLine="480"/>
        <w:jc w:val="left"/>
        <w:spacing w:line="360" w:lineRule="auto"/>
        <w:tabs>
          <w:tab w:val="left" w:pos="980" w:leader="none"/>
        </w:tabs>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9</w:t>
      </w:r>
      <w:r>
        <w:rPr>
          <w:rFonts w:hint="eastAsia" w:ascii="宋体" w:hAnsi="宋体" w:cs="宋体"/>
          <w:sz w:val="24"/>
          <w:szCs w:val="24"/>
          <w:lang w:val="zh-CN"/>
        </w:rPr>
        <w:t xml:space="preserve">）与本</w:t>
      </w:r>
      <w:r>
        <w:rPr>
          <w:rFonts w:hint="eastAsia" w:ascii="宋体" w:hAnsi="宋体" w:cs="宋体"/>
          <w:sz w:val="24"/>
          <w:szCs w:val="24"/>
        </w:rPr>
        <w:t xml:space="preserve">次磋商</w:t>
      </w:r>
      <w:r>
        <w:rPr>
          <w:rFonts w:hint="eastAsia" w:ascii="宋体" w:hAnsi="宋体" w:cs="宋体"/>
          <w:sz w:val="24"/>
          <w:szCs w:val="24"/>
          <w:lang w:val="zh-CN"/>
        </w:rPr>
        <w:t xml:space="preserve">有关的正式通讯地址为：</w:t>
      </w:r>
      <w:r>
        <w:rPr>
          <w:rFonts w:hint="eastAsia" w:ascii="宋体" w:hAnsi="宋体" w:cs="宋体"/>
          <w:sz w:val="24"/>
          <w:szCs w:val="24"/>
          <w:lang w:val="zh-CN"/>
        </w:rPr>
      </w:r>
      <w:r/>
    </w:p>
    <w:p>
      <w:pPr>
        <w:pStyle w:val="1050"/>
        <w:ind w:firstLine="480"/>
        <w:jc w:val="left"/>
        <w:spacing w:line="360" w:lineRule="auto"/>
        <w:tabs>
          <w:tab w:val="left" w:pos="980" w:leader="none"/>
        </w:tabs>
        <w:rPr>
          <w:rFonts w:hint="eastAsia" w:ascii="宋体" w:hAnsi="宋体" w:cs="宋体"/>
          <w:sz w:val="24"/>
          <w:szCs w:val="24"/>
          <w:lang w:val="zh-CN"/>
        </w:rPr>
      </w:pPr>
      <w:r>
        <w:rPr>
          <w:rFonts w:hint="eastAsia" w:ascii="宋体" w:hAnsi="宋体" w:cs="宋体"/>
          <w:sz w:val="24"/>
          <w:szCs w:val="24"/>
          <w:lang w:val="zh-CN"/>
        </w:rPr>
        <w:t xml:space="preserve">供应商（公章）：</w:t>
      </w:r>
      <w:r>
        <w:rPr>
          <w:rFonts w:hint="eastAsia" w:ascii="宋体" w:hAnsi="宋体" w:cs="宋体"/>
          <w:sz w:val="24"/>
          <w:szCs w:val="24"/>
          <w:lang w:val="zh-CN"/>
        </w:rPr>
      </w:r>
      <w:r/>
    </w:p>
    <w:p>
      <w:pPr>
        <w:pStyle w:val="1050"/>
        <w:ind w:firstLine="480"/>
        <w:jc w:val="left"/>
        <w:spacing w:line="360" w:lineRule="auto"/>
        <w:tabs>
          <w:tab w:val="left" w:pos="980" w:leader="none"/>
        </w:tabs>
        <w:rPr>
          <w:rFonts w:hint="eastAsia" w:ascii="宋体" w:hAnsi="宋体" w:cs="宋体"/>
          <w:sz w:val="24"/>
          <w:szCs w:val="24"/>
          <w:lang w:val="zh-CN"/>
        </w:rPr>
      </w:pPr>
      <w:r>
        <w:rPr>
          <w:rFonts w:hint="eastAsia" w:ascii="宋体" w:hAnsi="宋体" w:cs="宋体"/>
          <w:sz w:val="24"/>
          <w:szCs w:val="24"/>
          <w:lang w:val="zh-CN"/>
        </w:rPr>
        <w:t xml:space="preserve">法定代表人或授权代表（签字）：</w:t>
      </w:r>
      <w:r>
        <w:rPr>
          <w:rFonts w:hint="eastAsia" w:ascii="宋体" w:hAnsi="宋体" w:cs="宋体"/>
          <w:sz w:val="24"/>
          <w:szCs w:val="24"/>
          <w:lang w:val="zh-CN"/>
        </w:rPr>
      </w:r>
      <w:r/>
    </w:p>
    <w:p>
      <w:pPr>
        <w:pStyle w:val="1050"/>
        <w:ind w:firstLine="480"/>
        <w:jc w:val="left"/>
        <w:spacing w:line="360" w:lineRule="auto"/>
        <w:tabs>
          <w:tab w:val="left" w:pos="980" w:leader="none"/>
        </w:tabs>
        <w:rPr>
          <w:rFonts w:hint="eastAsia" w:ascii="宋体" w:hAnsi="宋体" w:cs="宋体"/>
          <w:sz w:val="24"/>
          <w:szCs w:val="24"/>
          <w:lang w:val="zh-CN"/>
        </w:rPr>
      </w:pPr>
      <w:r>
        <w:rPr>
          <w:rFonts w:hint="eastAsia" w:ascii="宋体" w:hAnsi="宋体" w:cs="宋体"/>
          <w:sz w:val="24"/>
          <w:szCs w:val="24"/>
          <w:lang w:val="zh-CN"/>
        </w:rPr>
        <w:t xml:space="preserve">单位地址：</w:t>
      </w:r>
      <w:r>
        <w:rPr>
          <w:rFonts w:hint="eastAsia" w:ascii="宋体" w:hAnsi="宋体" w:cs="宋体"/>
          <w:sz w:val="24"/>
          <w:szCs w:val="24"/>
          <w:lang w:val="zh-CN"/>
        </w:rPr>
      </w:r>
      <w:r/>
    </w:p>
    <w:p>
      <w:pPr>
        <w:pStyle w:val="1050"/>
        <w:ind w:firstLine="480"/>
        <w:jc w:val="left"/>
        <w:spacing w:line="360" w:lineRule="auto"/>
        <w:tabs>
          <w:tab w:val="left" w:pos="980" w:leader="none"/>
        </w:tabs>
        <w:rPr>
          <w:rFonts w:hint="eastAsia" w:ascii="宋体" w:hAnsi="宋体" w:cs="宋体"/>
          <w:sz w:val="24"/>
          <w:szCs w:val="24"/>
          <w:lang w:val="zh-CN"/>
        </w:rPr>
      </w:pPr>
      <w:r>
        <w:rPr>
          <w:rFonts w:hint="eastAsia" w:ascii="宋体" w:hAnsi="宋体" w:cs="宋体"/>
          <w:sz w:val="24"/>
          <w:szCs w:val="24"/>
          <w:lang w:val="zh-CN"/>
        </w:rPr>
        <w:t xml:space="preserve">单位开户银行及</w:t>
      </w:r>
      <w:r>
        <w:rPr>
          <w:rFonts w:hint="eastAsia" w:ascii="宋体" w:hAnsi="宋体" w:cs="宋体"/>
          <w:sz w:val="24"/>
          <w:szCs w:val="24"/>
        </w:rPr>
        <w:t xml:space="preserve">账户</w:t>
      </w:r>
      <w:r>
        <w:rPr>
          <w:rFonts w:hint="eastAsia" w:ascii="宋体" w:hAnsi="宋体" w:cs="宋体"/>
          <w:sz w:val="24"/>
          <w:szCs w:val="24"/>
          <w:lang w:val="zh-CN"/>
        </w:rPr>
        <w:t xml:space="preserve">：</w:t>
      </w:r>
      <w:r>
        <w:rPr>
          <w:rFonts w:hint="eastAsia" w:ascii="宋体" w:hAnsi="宋体" w:cs="宋体"/>
          <w:sz w:val="24"/>
          <w:szCs w:val="24"/>
          <w:lang w:val="zh-CN"/>
        </w:rPr>
      </w:r>
      <w:r/>
    </w:p>
    <w:p>
      <w:pPr>
        <w:pStyle w:val="1050"/>
        <w:ind w:firstLine="480"/>
        <w:jc w:val="left"/>
        <w:spacing w:line="360" w:lineRule="auto"/>
        <w:tabs>
          <w:tab w:val="left" w:pos="980" w:leader="none"/>
        </w:tabs>
        <w:rPr>
          <w:rFonts w:hint="eastAsia" w:ascii="宋体" w:hAnsi="宋体" w:cs="宋体"/>
          <w:sz w:val="24"/>
          <w:szCs w:val="24"/>
          <w:lang w:val="zh-CN"/>
        </w:rPr>
      </w:pPr>
      <w:r>
        <w:rPr>
          <w:rFonts w:hint="eastAsia" w:ascii="宋体" w:hAnsi="宋体" w:cs="宋体"/>
          <w:sz w:val="24"/>
          <w:szCs w:val="24"/>
          <w:lang w:val="zh-CN"/>
        </w:rPr>
        <w:t xml:space="preserve">法定代表人或授权代表</w:t>
      </w:r>
      <w:r>
        <w:rPr>
          <w:rFonts w:hint="eastAsia" w:ascii="宋体" w:hAnsi="宋体" w:cs="宋体"/>
          <w:sz w:val="24"/>
          <w:szCs w:val="24"/>
        </w:rPr>
        <w:t xml:space="preserve">手机号码</w:t>
      </w:r>
      <w:r>
        <w:rPr>
          <w:rFonts w:hint="eastAsia" w:ascii="宋体" w:hAnsi="宋体" w:cs="宋体"/>
          <w:sz w:val="24"/>
          <w:szCs w:val="24"/>
          <w:lang w:val="zh-CN"/>
        </w:rPr>
        <w:t xml:space="preserve">：</w:t>
      </w:r>
      <w:r>
        <w:rPr>
          <w:rFonts w:hint="eastAsia" w:ascii="宋体" w:hAnsi="宋体" w:cs="宋体"/>
          <w:sz w:val="24"/>
          <w:szCs w:val="24"/>
          <w:lang w:val="zh-CN"/>
        </w:rPr>
      </w:r>
      <w:r/>
    </w:p>
    <w:p>
      <w:pPr>
        <w:pStyle w:val="1050"/>
        <w:ind w:firstLine="480"/>
        <w:jc w:val="left"/>
        <w:spacing w:line="360" w:lineRule="auto"/>
        <w:tabs>
          <w:tab w:val="left" w:pos="980" w:leader="none"/>
        </w:tabs>
        <w:rPr>
          <w:rFonts w:hint="eastAsia" w:ascii="宋体" w:hAnsi="宋体" w:cs="宋体"/>
          <w:sz w:val="24"/>
          <w:szCs w:val="24"/>
          <w:lang w:val="zh-CN"/>
        </w:rPr>
      </w:pPr>
      <w:r>
        <w:rPr>
          <w:rFonts w:hint="eastAsia" w:ascii="宋体" w:hAnsi="宋体" w:cs="宋体"/>
          <w:sz w:val="24"/>
          <w:szCs w:val="24"/>
          <w:lang w:val="zh-CN"/>
        </w:rPr>
        <w:t xml:space="preserve">法定代表人或授权代表</w:t>
      </w:r>
      <w:r>
        <w:rPr>
          <w:rFonts w:hint="eastAsia" w:ascii="宋体" w:hAnsi="宋体" w:cs="宋体"/>
          <w:sz w:val="24"/>
          <w:szCs w:val="24"/>
        </w:rPr>
        <w:t xml:space="preserve">邮箱</w:t>
      </w:r>
      <w:r>
        <w:rPr>
          <w:rFonts w:hint="eastAsia" w:ascii="宋体" w:hAnsi="宋体" w:cs="宋体"/>
          <w:sz w:val="24"/>
          <w:szCs w:val="24"/>
          <w:lang w:val="zh-CN"/>
        </w:rPr>
        <w:t xml:space="preserve">：</w:t>
      </w:r>
      <w:r>
        <w:rPr>
          <w:rFonts w:hint="eastAsia" w:ascii="宋体" w:hAnsi="宋体" w:cs="宋体"/>
          <w:sz w:val="24"/>
          <w:szCs w:val="24"/>
          <w:lang w:val="zh-CN"/>
        </w:rPr>
      </w:r>
      <w:r/>
    </w:p>
    <w:p>
      <w:pPr>
        <w:pStyle w:val="1073"/>
        <w:ind w:left="1260"/>
        <w:jc w:val="right"/>
        <w:rPr>
          <w:rFonts w:hint="eastAsia" w:ascii="宋体" w:hAnsi="宋体" w:cs="宋体"/>
          <w:sz w:val="24"/>
          <w:szCs w:val="24"/>
        </w:rPr>
      </w:pPr>
      <w:r>
        <w:rPr>
          <w:rFonts w:hint="eastAsia" w:ascii="宋体" w:hAnsi="宋体" w:cs="宋体"/>
          <w:sz w:val="24"/>
          <w:szCs w:val="24"/>
        </w:rPr>
        <w:t xml:space="preserve">2026年  月  日</w:t>
      </w:r>
      <w:r>
        <w:rPr>
          <w:rFonts w:hint="eastAsia" w:ascii="宋体" w:hAnsi="宋体" w:cs="宋体"/>
          <w:sz w:val="24"/>
          <w:szCs w:val="24"/>
        </w:rPr>
      </w:r>
      <w:r/>
    </w:p>
    <w:p>
      <w:pPr>
        <w:pStyle w:val="1073"/>
        <w:ind w:left="1260"/>
        <w:rPr>
          <w:rFonts w:hint="eastAsia" w:ascii="宋体" w:hAnsi="宋体" w:cs="宋体"/>
          <w:sz w:val="24"/>
          <w:szCs w:val="24"/>
        </w:rPr>
      </w:pPr>
      <w:r>
        <w:rPr>
          <w:rFonts w:hint="eastAsia" w:ascii="宋体" w:hAnsi="宋体" w:cs="宋体"/>
          <w:sz w:val="24"/>
          <w:szCs w:val="24"/>
        </w:rPr>
      </w:r>
      <w:r/>
    </w:p>
    <w:p>
      <w:pPr>
        <w:pStyle w:val="1050"/>
        <w:jc w:val="center"/>
        <w:spacing w:line="440" w:lineRule="exact"/>
        <w:rPr>
          <w:rFonts w:hint="eastAsia" w:ascii="宋体" w:hAnsi="宋体" w:cs="宋体"/>
          <w:sz w:val="24"/>
          <w:szCs w:val="24"/>
        </w:rPr>
      </w:pPr>
      <w:r>
        <w:rPr>
          <w:rFonts w:hint="eastAsia" w:ascii="宋体" w:hAnsi="宋体" w:cs="宋体"/>
          <w:b/>
          <w:sz w:val="24"/>
          <w:szCs w:val="24"/>
        </w:rPr>
        <w:t xml:space="preserve">附件2：</w:t>
      </w:r>
      <w:r>
        <w:rPr>
          <w:rFonts w:hint="eastAsia" w:ascii="宋体" w:hAnsi="宋体" w:cs="宋体"/>
          <w:b/>
          <w:bCs/>
          <w:sz w:val="24"/>
          <w:szCs w:val="24"/>
        </w:rPr>
        <w:t xml:space="preserve">法定代表人身份证明书</w:t>
      </w:r>
      <w:r>
        <w:rPr>
          <w:rFonts w:hint="eastAsia" w:ascii="宋体" w:hAnsi="宋体" w:cs="宋体"/>
          <w:sz w:val="24"/>
          <w:szCs w:val="24"/>
        </w:rPr>
      </w:r>
      <w:r/>
    </w:p>
    <w:p>
      <w:pPr>
        <w:pStyle w:val="1050"/>
        <w:jc w:val="center"/>
        <w:rPr>
          <w:rFonts w:hint="eastAsia" w:ascii="宋体" w:hAnsi="宋体" w:cs="宋体"/>
          <w:bCs/>
          <w:sz w:val="24"/>
          <w:szCs w:val="24"/>
        </w:rPr>
      </w:pPr>
      <w:r>
        <w:rPr>
          <w:rFonts w:hint="eastAsia" w:ascii="宋体" w:hAnsi="宋体" w:cs="宋体"/>
          <w:bCs/>
          <w:sz w:val="24"/>
          <w:szCs w:val="24"/>
        </w:rPr>
        <w:t xml:space="preserve">（原件）</w:t>
      </w:r>
      <w:r>
        <w:rPr>
          <w:rFonts w:hint="eastAsia" w:ascii="宋体" w:hAnsi="宋体" w:cs="宋体"/>
          <w:bCs/>
          <w:sz w:val="24"/>
          <w:szCs w:val="24"/>
        </w:rPr>
      </w:r>
      <w:r/>
    </w:p>
    <w:p>
      <w:pPr>
        <w:pStyle w:val="1050"/>
        <w:ind w:firstLine="480"/>
        <w:spacing w:line="500" w:lineRule="exact"/>
        <w:rPr>
          <w:rFonts w:hint="eastAsia" w:ascii="宋体" w:hAnsi="宋体" w:cs="宋体"/>
          <w:sz w:val="24"/>
          <w:szCs w:val="24"/>
        </w:rPr>
      </w:pPr>
      <w:r>
        <w:rPr>
          <w:rFonts w:hint="eastAsia" w:ascii="宋体" w:hAnsi="宋体" w:cs="宋体"/>
          <w:sz w:val="24"/>
          <w:szCs w:val="24"/>
        </w:rPr>
        <w:t xml:space="preserve">单位名称：</w:t>
      </w:r>
      <w:r>
        <w:rPr>
          <w:rFonts w:hint="eastAsia" w:ascii="宋体" w:hAnsi="宋体" w:cs="宋体"/>
          <w:sz w:val="24"/>
          <w:szCs w:val="24"/>
          <w:u w:val="single"/>
        </w:rPr>
        <w:t xml:space="preserve">                          </w:t>
      </w:r>
      <w:r>
        <w:rPr>
          <w:rFonts w:hint="eastAsia" w:ascii="宋体" w:hAnsi="宋体" w:cs="宋体"/>
          <w:sz w:val="24"/>
          <w:szCs w:val="24"/>
        </w:rPr>
      </w:r>
      <w:r/>
    </w:p>
    <w:p>
      <w:pPr>
        <w:pStyle w:val="1050"/>
        <w:ind w:firstLine="480"/>
        <w:spacing w:line="500" w:lineRule="exact"/>
        <w:rPr>
          <w:rFonts w:hint="eastAsia" w:ascii="宋体" w:hAnsi="宋体" w:cs="宋体"/>
          <w:sz w:val="24"/>
          <w:szCs w:val="24"/>
        </w:rPr>
      </w:pPr>
      <w:r>
        <w:rPr>
          <w:rFonts w:hint="eastAsia" w:ascii="宋体" w:hAnsi="宋体" w:cs="宋体"/>
          <w:sz w:val="24"/>
          <w:szCs w:val="24"/>
        </w:rPr>
        <w:t xml:space="preserve">单位性质：</w:t>
      </w:r>
      <w:r>
        <w:rPr>
          <w:rFonts w:hint="eastAsia" w:ascii="宋体" w:hAnsi="宋体" w:cs="宋体"/>
          <w:sz w:val="24"/>
          <w:szCs w:val="24"/>
          <w:u w:val="single"/>
        </w:rPr>
        <w:t xml:space="preserve">                          </w:t>
      </w:r>
      <w:r>
        <w:rPr>
          <w:rFonts w:hint="eastAsia" w:ascii="宋体" w:hAnsi="宋体" w:cs="宋体"/>
          <w:sz w:val="24"/>
          <w:szCs w:val="24"/>
        </w:rPr>
      </w:r>
      <w:r/>
    </w:p>
    <w:p>
      <w:pPr>
        <w:pStyle w:val="1050"/>
        <w:ind w:firstLine="480"/>
        <w:spacing w:line="500" w:lineRule="exact"/>
        <w:rPr>
          <w:rFonts w:hint="eastAsia"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u w:val="single"/>
        </w:rPr>
        <w:t xml:space="preserve">                          </w:t>
      </w:r>
      <w:r>
        <w:rPr>
          <w:rFonts w:hint="eastAsia" w:ascii="宋体" w:hAnsi="宋体" w:cs="宋体"/>
          <w:sz w:val="24"/>
          <w:szCs w:val="24"/>
        </w:rPr>
      </w:r>
      <w:r/>
    </w:p>
    <w:p>
      <w:pPr>
        <w:pStyle w:val="1050"/>
        <w:ind w:firstLine="480"/>
        <w:spacing w:line="500" w:lineRule="exact"/>
        <w:rPr>
          <w:rFonts w:hint="eastAsia" w:ascii="宋体" w:hAnsi="宋体" w:cs="宋体"/>
          <w:sz w:val="24"/>
          <w:szCs w:val="24"/>
        </w:rPr>
      </w:pPr>
      <w:r>
        <w:rPr>
          <w:rFonts w:hint="eastAsia" w:ascii="宋体" w:hAnsi="宋体" w:cs="宋体"/>
          <w:sz w:val="24"/>
          <w:szCs w:val="24"/>
        </w:rPr>
        <w:t xml:space="preserve">成立时间：</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 </w:t>
      </w:r>
      <w:r>
        <w:rPr>
          <w:rFonts w:hint="eastAsia" w:ascii="宋体" w:hAnsi="宋体" w:cs="宋体"/>
          <w:sz w:val="24"/>
          <w:szCs w:val="24"/>
        </w:rPr>
      </w:r>
      <w:r/>
    </w:p>
    <w:p>
      <w:pPr>
        <w:pStyle w:val="1050"/>
        <w:ind w:firstLine="480"/>
        <w:spacing w:line="500" w:lineRule="exact"/>
        <w:rPr>
          <w:rFonts w:hint="eastAsia" w:ascii="宋体" w:hAnsi="宋体" w:cs="宋体"/>
          <w:sz w:val="24"/>
          <w:szCs w:val="24"/>
        </w:rPr>
      </w:pPr>
      <w:r>
        <w:rPr>
          <w:rFonts w:hint="eastAsia" w:ascii="宋体" w:hAnsi="宋体" w:cs="宋体"/>
          <w:sz w:val="24"/>
          <w:szCs w:val="24"/>
        </w:rPr>
        <w:t xml:space="preserve">经营期限：</w:t>
      </w:r>
      <w:r>
        <w:rPr>
          <w:rFonts w:hint="eastAsia" w:ascii="宋体" w:hAnsi="宋体" w:cs="宋体"/>
          <w:sz w:val="24"/>
          <w:szCs w:val="24"/>
          <w:u w:val="single"/>
        </w:rPr>
        <w:t xml:space="preserve">                          </w:t>
      </w:r>
      <w:r>
        <w:rPr>
          <w:rFonts w:hint="eastAsia" w:ascii="宋体" w:hAnsi="宋体" w:cs="宋体"/>
          <w:sz w:val="24"/>
          <w:szCs w:val="24"/>
        </w:rPr>
      </w:r>
      <w:r/>
    </w:p>
    <w:p>
      <w:pPr>
        <w:pStyle w:val="1050"/>
        <w:ind w:firstLine="480"/>
        <w:spacing w:line="500" w:lineRule="exact"/>
        <w:rPr>
          <w:rFonts w:hint="eastAsia" w:ascii="宋体" w:hAnsi="宋体" w:cs="宋体"/>
          <w:sz w:val="24"/>
          <w:szCs w:val="24"/>
          <w:u w:val="single"/>
        </w:rPr>
      </w:pPr>
      <w:r>
        <w:rPr>
          <w:rFonts w:hint="eastAsia" w:ascii="宋体" w:hAnsi="宋体" w:cs="宋体"/>
          <w:sz w:val="24"/>
          <w:szCs w:val="24"/>
        </w:rPr>
        <w:t xml:space="preserve">姓    名：</w:t>
      </w:r>
      <w:r>
        <w:rPr>
          <w:rFonts w:hint="eastAsia" w:ascii="宋体" w:hAnsi="宋体" w:cs="宋体"/>
          <w:sz w:val="24"/>
          <w:szCs w:val="24"/>
          <w:u w:val="single"/>
        </w:rPr>
        <w:t xml:space="preserve">            </w:t>
      </w:r>
      <w:r>
        <w:rPr>
          <w:rFonts w:hint="eastAsia" w:ascii="宋体" w:hAnsi="宋体" w:cs="宋体"/>
          <w:sz w:val="24"/>
          <w:szCs w:val="24"/>
        </w:rPr>
        <w:t xml:space="preserve">身份证号：</w:t>
      </w:r>
      <w:r>
        <w:rPr>
          <w:rFonts w:hint="eastAsia" w:ascii="宋体" w:hAnsi="宋体" w:cs="宋体"/>
          <w:sz w:val="24"/>
          <w:szCs w:val="24"/>
          <w:u w:val="single"/>
        </w:rPr>
        <w:t xml:space="preserve">             </w:t>
      </w:r>
      <w:r>
        <w:rPr>
          <w:rFonts w:hint="eastAsia" w:ascii="宋体" w:hAnsi="宋体" w:cs="宋体"/>
          <w:sz w:val="24"/>
          <w:szCs w:val="24"/>
          <w:u w:val="single"/>
        </w:rPr>
      </w:r>
      <w:r/>
    </w:p>
    <w:p>
      <w:pPr>
        <w:pStyle w:val="1050"/>
        <w:ind w:firstLine="480"/>
        <w:spacing w:line="500" w:lineRule="exact"/>
        <w:rPr>
          <w:rFonts w:hint="eastAsia" w:ascii="宋体" w:hAnsi="宋体" w:cs="宋体"/>
          <w:sz w:val="24"/>
          <w:szCs w:val="24"/>
        </w:rPr>
      </w:pPr>
      <w:r>
        <w:rPr>
          <w:rFonts w:hint="eastAsia" w:ascii="宋体" w:hAnsi="宋体" w:cs="宋体"/>
          <w:sz w:val="24"/>
          <w:szCs w:val="24"/>
        </w:rPr>
        <w:t xml:space="preserve">系</w:t>
      </w:r>
      <w:r>
        <w:rPr>
          <w:rFonts w:hint="eastAsia" w:ascii="宋体" w:hAnsi="宋体" w:cs="宋体"/>
          <w:sz w:val="24"/>
          <w:szCs w:val="24"/>
          <w:u w:val="single"/>
        </w:rPr>
        <w:t xml:space="preserve">                 （</w:t>
      </w:r>
      <w:r>
        <w:rPr>
          <w:rFonts w:hint="eastAsia" w:ascii="宋体" w:hAnsi="宋体" w:cs="宋体"/>
          <w:sz w:val="24"/>
          <w:szCs w:val="24"/>
        </w:rPr>
        <w:t xml:space="preserve">供应商名称）的法定代表人。</w:t>
      </w:r>
      <w:r>
        <w:rPr>
          <w:rFonts w:hint="eastAsia" w:ascii="宋体" w:hAnsi="宋体" w:cs="宋体"/>
          <w:sz w:val="24"/>
          <w:szCs w:val="24"/>
        </w:rPr>
      </w:r>
      <w:r/>
    </w:p>
    <w:p>
      <w:pPr>
        <w:pStyle w:val="1050"/>
        <w:ind w:firstLine="480"/>
        <w:spacing w:line="500" w:lineRule="exact"/>
        <w:rPr>
          <w:rFonts w:hint="eastAsia" w:ascii="宋体" w:hAnsi="宋体" w:cs="宋体"/>
          <w:sz w:val="24"/>
          <w:szCs w:val="24"/>
        </w:rPr>
      </w:pPr>
      <w:r>
        <w:rPr>
          <w:rFonts w:hint="eastAsia" w:ascii="宋体" w:hAnsi="宋体" w:cs="宋体"/>
          <w:sz w:val="24"/>
          <w:szCs w:val="24"/>
        </w:rPr>
      </w:r>
      <w:r/>
    </w:p>
    <w:p>
      <w:pPr>
        <w:pStyle w:val="1050"/>
        <w:ind w:firstLine="480"/>
        <w:spacing w:line="500" w:lineRule="exact"/>
        <w:rPr>
          <w:rFonts w:hint="eastAsia" w:ascii="宋体" w:hAnsi="宋体" w:cs="宋体"/>
          <w:sz w:val="24"/>
          <w:szCs w:val="24"/>
        </w:rPr>
      </w:pPr>
      <w:r>
        <w:rPr>
          <w:rFonts w:hint="eastAsia" w:ascii="宋体" w:hAnsi="宋体" w:cs="宋体"/>
          <w:sz w:val="24"/>
          <w:szCs w:val="24"/>
        </w:rPr>
        <w:t xml:space="preserve">特此证明。</w:t>
      </w:r>
      <w:r>
        <w:rPr>
          <w:rFonts w:hint="eastAsia" w:ascii="宋体" w:hAnsi="宋体" w:cs="宋体"/>
          <w:sz w:val="24"/>
          <w:szCs w:val="24"/>
        </w:rPr>
      </w:r>
      <w:r/>
    </w:p>
    <w:p>
      <w:pPr>
        <w:pStyle w:val="1050"/>
        <w:rPr>
          <w:rFonts w:hint="eastAsia" w:ascii="宋体" w:hAnsi="宋体" w:cs="宋体"/>
          <w:sz w:val="24"/>
          <w:szCs w:val="24"/>
        </w:rPr>
      </w:pPr>
      <w:r>
        <w:rPr>
          <w:rFonts w:hint="eastAsia" w:ascii="宋体" w:hAnsi="宋体" w:cs="宋体"/>
          <w:sz w:val="24"/>
          <w:szCs w:val="24"/>
        </w:rPr>
      </w:r>
      <w:r/>
    </w:p>
    <w:p>
      <w:pPr>
        <w:pStyle w:val="1050"/>
        <w:ind w:firstLine="4440"/>
        <w:rPr>
          <w:rFonts w:hint="eastAsia" w:ascii="宋体" w:hAnsi="宋体" w:cs="宋体"/>
          <w:sz w:val="24"/>
          <w:szCs w:val="24"/>
        </w:rPr>
      </w:pPr>
      <w:r>
        <w:rPr>
          <w:rFonts w:hint="eastAsia" w:ascii="宋体" w:hAnsi="宋体" w:cs="宋体"/>
          <w:sz w:val="24"/>
          <w:szCs w:val="24"/>
        </w:rPr>
        <w:t xml:space="preserve">供应商（公章） ：</w:t>
      </w:r>
      <w:r>
        <w:rPr>
          <w:rFonts w:hint="eastAsia" w:ascii="宋体" w:hAnsi="宋体" w:cs="宋体"/>
          <w:sz w:val="24"/>
          <w:szCs w:val="24"/>
          <w:u w:val="single"/>
        </w:rPr>
        <w:t xml:space="preserve">             </w:t>
      </w:r>
      <w:r>
        <w:rPr>
          <w:rFonts w:hint="eastAsia" w:ascii="宋体" w:hAnsi="宋体" w:cs="宋体"/>
          <w:sz w:val="24"/>
          <w:szCs w:val="24"/>
        </w:rPr>
      </w:r>
      <w:r/>
    </w:p>
    <w:p>
      <w:pPr>
        <w:pStyle w:val="1050"/>
        <w:rPr>
          <w:rFonts w:hint="eastAsia" w:ascii="宋体" w:hAnsi="宋体" w:cs="宋体"/>
          <w:sz w:val="24"/>
          <w:szCs w:val="24"/>
        </w:rPr>
      </w:pPr>
      <w:r>
        <w:rPr>
          <w:rFonts w:hint="eastAsia" w:ascii="宋体" w:hAnsi="宋体" w:cs="宋体"/>
          <w:sz w:val="24"/>
          <w:szCs w:val="24"/>
        </w:rPr>
      </w:r>
      <w:r/>
    </w:p>
    <w:p>
      <w:pPr>
        <w:pStyle w:val="1050"/>
        <w:ind w:firstLine="4440"/>
        <w:rPr>
          <w:rFonts w:hint="eastAsia"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rPr>
      </w:r>
      <w:r/>
    </w:p>
    <w:p>
      <w:pPr>
        <w:pStyle w:val="1050"/>
        <w:ind w:firstLine="482"/>
        <w:rPr>
          <w:rFonts w:hint="eastAsia" w:ascii="宋体" w:hAnsi="宋体" w:cs="宋体"/>
          <w:b/>
          <w:bCs/>
          <w:sz w:val="24"/>
          <w:szCs w:val="24"/>
        </w:rPr>
      </w:pPr>
      <w:r>
        <w:rPr>
          <w:rFonts w:hint="eastAsia" w:ascii="宋体" w:hAnsi="宋体" w:cs="宋体"/>
          <w:b/>
          <w:bCs/>
          <w:sz w:val="24"/>
          <w:szCs w:val="24"/>
        </w:rPr>
        <w:t xml:space="preserve">附法定代表人身份证复印件：</w:t>
      </w:r>
      <w:r>
        <w:rPr>
          <w:rFonts w:hint="eastAsia" w:ascii="宋体" w:hAnsi="宋体" w:cs="宋体"/>
          <w:b/>
          <w:bCs/>
          <w:sz w:val="24"/>
          <w:szCs w:val="24"/>
        </w:rPr>
      </w:r>
      <w:r/>
    </w:p>
    <w:p>
      <w:pPr>
        <w:pStyle w:val="1052"/>
        <w:jc w:val="center"/>
        <w:pageBreakBefore/>
        <w:spacing w:after="120"/>
        <w:tabs>
          <w:tab w:val="left" w:pos="420" w:leader="none"/>
          <w:tab w:val="left" w:pos="560" w:leader="none"/>
        </w:tabs>
        <w:rPr>
          <w:rFonts w:hint="eastAsia" w:ascii="宋体" w:hAnsi="宋体" w:eastAsia="宋体" w:cs="宋体"/>
          <w:sz w:val="24"/>
          <w:szCs w:val="24"/>
        </w:rPr>
      </w:pPr>
      <w:r/>
      <w:bookmarkStart w:id="138" w:name="_Toc219286646"/>
      <w:r>
        <w:rPr>
          <w:rFonts w:hint="eastAsia" w:ascii="宋体" w:hAnsi="宋体" w:eastAsia="宋体" w:cs="宋体"/>
          <w:sz w:val="24"/>
          <w:szCs w:val="24"/>
        </w:rPr>
        <w:t xml:space="preserve">附件3：法定代表人授权书格式</w:t>
      </w:r>
      <w:bookmarkEnd w:id="138"/>
      <w:r>
        <w:rPr>
          <w:rFonts w:hint="eastAsia" w:ascii="宋体" w:hAnsi="宋体" w:eastAsia="宋体" w:cs="宋体"/>
          <w:sz w:val="24"/>
          <w:szCs w:val="24"/>
        </w:rPr>
      </w:r>
      <w:r/>
    </w:p>
    <w:p>
      <w:pPr>
        <w:pStyle w:val="1050"/>
        <w:ind w:firstLine="515"/>
        <w:jc w:val="center"/>
        <w:spacing w:line="400" w:lineRule="exact"/>
        <w:rPr>
          <w:rFonts w:hint="eastAsia" w:ascii="宋体" w:hAnsi="宋体" w:cs="宋体"/>
          <w:sz w:val="24"/>
          <w:szCs w:val="24"/>
        </w:rPr>
      </w:pPr>
      <w:r>
        <w:rPr>
          <w:rFonts w:hint="eastAsia" w:ascii="宋体" w:hAnsi="宋体" w:cs="宋体"/>
          <w:sz w:val="24"/>
          <w:szCs w:val="24"/>
        </w:rPr>
      </w:r>
      <w:r/>
    </w:p>
    <w:p>
      <w:pPr>
        <w:pStyle w:val="1050"/>
        <w:ind w:firstLine="490"/>
        <w:spacing w:line="400" w:lineRule="exact"/>
        <w:rPr>
          <w:rFonts w:hint="eastAsia" w:ascii="宋体" w:hAnsi="宋体" w:cs="宋体"/>
          <w:sz w:val="24"/>
          <w:szCs w:val="24"/>
        </w:rPr>
      </w:pPr>
      <w:r>
        <w:rPr>
          <w:rFonts w:hint="eastAsia" w:ascii="宋体" w:hAnsi="宋体" w:cs="宋体"/>
          <w:sz w:val="24"/>
          <w:szCs w:val="24"/>
        </w:rPr>
        <w:t xml:space="preserve">本授权书声明：注册于 </w:t>
      </w:r>
      <w:r>
        <w:rPr>
          <w:rFonts w:hint="eastAsia" w:ascii="宋体" w:hAnsi="宋体" w:cs="宋体"/>
          <w:sz w:val="24"/>
          <w:szCs w:val="24"/>
          <w:u w:val="single"/>
        </w:rPr>
        <w:t xml:space="preserve">       （地  址）         </w:t>
      </w:r>
      <w:r>
        <w:rPr>
          <w:rFonts w:hint="eastAsia" w:ascii="宋体" w:hAnsi="宋体" w:cs="宋体"/>
          <w:sz w:val="24"/>
          <w:szCs w:val="24"/>
        </w:rPr>
        <w:t xml:space="preserve">  的  </w:t>
      </w:r>
      <w:r>
        <w:rPr>
          <w:rFonts w:hint="eastAsia" w:ascii="宋体" w:hAnsi="宋体" w:cs="宋体"/>
          <w:sz w:val="24"/>
          <w:szCs w:val="24"/>
          <w:u w:val="single"/>
        </w:rPr>
        <w:t xml:space="preserve">  （供应商） </w:t>
      </w:r>
      <w:r>
        <w:rPr>
          <w:rFonts w:hint="eastAsia" w:ascii="宋体" w:hAnsi="宋体" w:cs="宋体"/>
          <w:sz w:val="24"/>
          <w:szCs w:val="24"/>
        </w:rPr>
        <w:t xml:space="preserve">  的在下面签名的 </w:t>
      </w:r>
      <w:r>
        <w:rPr>
          <w:rFonts w:hint="eastAsia" w:ascii="宋体" w:hAnsi="宋体" w:cs="宋体"/>
          <w:sz w:val="24"/>
          <w:szCs w:val="24"/>
          <w:u w:val="single"/>
        </w:rPr>
        <w:t xml:space="preserve">（法定代表人姓名、职务）  </w:t>
      </w:r>
      <w:r>
        <w:rPr>
          <w:rFonts w:hint="eastAsia" w:ascii="宋体" w:hAnsi="宋体" w:cs="宋体"/>
          <w:sz w:val="24"/>
          <w:szCs w:val="24"/>
        </w:rPr>
        <w:t xml:space="preserve"> 代表本单位授权 在下面签字 </w:t>
      </w:r>
      <w:r>
        <w:rPr>
          <w:rFonts w:hint="eastAsia" w:ascii="宋体" w:hAnsi="宋体" w:cs="宋体"/>
          <w:sz w:val="24"/>
          <w:szCs w:val="24"/>
          <w:u w:val="single"/>
        </w:rPr>
        <w:t xml:space="preserve">（被授权人的姓名、职务）     </w:t>
      </w:r>
      <w:r>
        <w:rPr>
          <w:rFonts w:hint="eastAsia" w:ascii="宋体" w:hAnsi="宋体" w:cs="宋体"/>
          <w:sz w:val="24"/>
          <w:szCs w:val="24"/>
        </w:rPr>
        <w:t xml:space="preserve"> （居民身份证编号：</w:t>
      </w:r>
      <w:r>
        <w:rPr>
          <w:rFonts w:hint="eastAsia" w:ascii="宋体" w:hAnsi="宋体" w:cs="宋体"/>
          <w:sz w:val="24"/>
          <w:szCs w:val="24"/>
          <w:u w:val="single"/>
        </w:rPr>
        <w:t xml:space="preserve">                       </w:t>
      </w:r>
      <w:r>
        <w:rPr>
          <w:rFonts w:hint="eastAsia" w:ascii="宋体" w:hAnsi="宋体" w:cs="宋体"/>
          <w:sz w:val="24"/>
          <w:szCs w:val="24"/>
        </w:rPr>
        <w:t xml:space="preserve">）为本单位的合法代理人，就  </w:t>
      </w:r>
      <w:r>
        <w:rPr>
          <w:rFonts w:hint="eastAsia" w:ascii="宋体" w:hAnsi="宋体" w:cs="宋体"/>
          <w:sz w:val="24"/>
          <w:szCs w:val="24"/>
          <w:u w:val="single"/>
        </w:rPr>
        <w:t xml:space="preserve"> （ 项  目  名  称 ） </w:t>
      </w:r>
      <w:r>
        <w:rPr>
          <w:rFonts w:hint="eastAsia" w:ascii="宋体" w:hAnsi="宋体" w:cs="宋体"/>
          <w:sz w:val="24"/>
          <w:szCs w:val="24"/>
        </w:rPr>
        <w:t xml:space="preserve"> 的响应及合同的执行、完成和保修，以本公司名义处理一切与之有关的事务。</w:t>
      </w:r>
      <w:r>
        <w:rPr>
          <w:rFonts w:hint="eastAsia" w:ascii="宋体" w:hAnsi="宋体" w:cs="宋体"/>
          <w:sz w:val="24"/>
          <w:szCs w:val="24"/>
        </w:rPr>
      </w:r>
      <w:r/>
    </w:p>
    <w:p>
      <w:pPr>
        <w:pStyle w:val="1050"/>
        <w:ind w:firstLine="515"/>
        <w:spacing w:line="400" w:lineRule="exact"/>
        <w:rPr>
          <w:rFonts w:hint="eastAsia" w:ascii="宋体" w:hAnsi="宋体" w:cs="宋体"/>
          <w:sz w:val="24"/>
          <w:szCs w:val="24"/>
        </w:rPr>
      </w:pPr>
      <w:r>
        <w:rPr>
          <w:rFonts w:hint="eastAsia" w:ascii="宋体" w:hAnsi="宋体" w:cs="宋体"/>
          <w:sz w:val="24"/>
          <w:szCs w:val="24"/>
        </w:rPr>
      </w:r>
      <w:r/>
    </w:p>
    <w:p>
      <w:pPr>
        <w:pStyle w:val="1050"/>
        <w:ind w:firstLine="515"/>
        <w:spacing w:line="400" w:lineRule="exact"/>
        <w:rPr>
          <w:rFonts w:hint="eastAsia" w:ascii="宋体" w:hAnsi="宋体" w:cs="宋体"/>
          <w:sz w:val="24"/>
          <w:szCs w:val="24"/>
        </w:rPr>
      </w:pPr>
      <w:r>
        <w:rPr>
          <w:rFonts w:hint="eastAsia" w:ascii="宋体" w:hAnsi="宋体" w:cs="宋体"/>
          <w:sz w:val="24"/>
          <w:szCs w:val="24"/>
        </w:rPr>
        <w:t xml:space="preserve">本授权书于 </w:t>
      </w:r>
      <w:r>
        <w:rPr>
          <w:rFonts w:hint="eastAsia" w:ascii="宋体" w:hAnsi="宋体" w:cs="宋体"/>
          <w:sz w:val="24"/>
          <w:szCs w:val="24"/>
          <w:u w:val="single"/>
        </w:rPr>
        <w:t xml:space="preserve">       </w:t>
      </w:r>
      <w:r>
        <w:rPr>
          <w:rFonts w:hint="eastAsia" w:ascii="宋体" w:hAnsi="宋体" w:cs="宋体"/>
          <w:sz w:val="24"/>
          <w:szCs w:val="24"/>
        </w:rPr>
        <w:t xml:space="preserve">  年 </w:t>
      </w:r>
      <w:r>
        <w:rPr>
          <w:rFonts w:hint="eastAsia" w:ascii="宋体" w:hAnsi="宋体" w:cs="宋体"/>
          <w:sz w:val="24"/>
          <w:szCs w:val="24"/>
          <w:u w:val="single"/>
        </w:rPr>
        <w:t xml:space="preserve">     </w:t>
      </w:r>
      <w:r>
        <w:rPr>
          <w:rFonts w:hint="eastAsia" w:ascii="宋体" w:hAnsi="宋体" w:cs="宋体"/>
          <w:sz w:val="24"/>
          <w:szCs w:val="24"/>
        </w:rPr>
        <w:t xml:space="preserve"> 月 </w:t>
      </w:r>
      <w:r>
        <w:rPr>
          <w:rFonts w:hint="eastAsia" w:ascii="宋体" w:hAnsi="宋体" w:cs="宋体"/>
          <w:sz w:val="24"/>
          <w:szCs w:val="24"/>
          <w:u w:val="single"/>
        </w:rPr>
        <w:t xml:space="preserve">    </w:t>
      </w:r>
      <w:r>
        <w:rPr>
          <w:rFonts w:hint="eastAsia" w:ascii="宋体" w:hAnsi="宋体" w:cs="宋体"/>
          <w:sz w:val="24"/>
          <w:szCs w:val="24"/>
        </w:rPr>
        <w:t xml:space="preserve"> 日签字生效，特此声明。</w:t>
      </w:r>
      <w:r>
        <w:rPr>
          <w:rFonts w:hint="eastAsia" w:ascii="宋体" w:hAnsi="宋体" w:cs="宋体"/>
          <w:sz w:val="24"/>
          <w:szCs w:val="24"/>
        </w:rPr>
      </w:r>
      <w:r/>
    </w:p>
    <w:p>
      <w:pPr>
        <w:pStyle w:val="1050"/>
        <w:ind w:firstLine="490"/>
        <w:spacing w:line="400" w:lineRule="exact"/>
        <w:rPr>
          <w:rFonts w:hint="eastAsia" w:ascii="宋体" w:hAnsi="宋体" w:cs="宋体"/>
          <w:sz w:val="24"/>
          <w:szCs w:val="24"/>
        </w:rPr>
      </w:pPr>
      <w:r>
        <w:rPr>
          <w:rFonts w:hint="eastAsia" w:ascii="宋体" w:hAnsi="宋体" w:cs="宋体"/>
          <w:sz w:val="24"/>
          <w:szCs w:val="24"/>
        </w:rPr>
      </w:r>
      <w:r/>
    </w:p>
    <w:p>
      <w:pPr>
        <w:pStyle w:val="1050"/>
        <w:ind w:firstLine="515"/>
        <w:spacing w:line="400" w:lineRule="exact"/>
        <w:rPr>
          <w:rFonts w:hint="eastAsia" w:ascii="宋体" w:hAnsi="宋体" w:cs="宋体"/>
          <w:sz w:val="24"/>
          <w:szCs w:val="24"/>
        </w:rPr>
      </w:pPr>
      <w:r>
        <w:rPr>
          <w:rFonts w:hint="eastAsia" w:ascii="宋体" w:hAnsi="宋体" w:cs="宋体"/>
          <w:sz w:val="24"/>
          <w:szCs w:val="24"/>
        </w:rPr>
      </w:r>
      <w:r/>
    </w:p>
    <w:p>
      <w:pPr>
        <w:pStyle w:val="1050"/>
        <w:ind w:firstLine="515"/>
        <w:spacing w:line="400" w:lineRule="exact"/>
        <w:rPr>
          <w:rFonts w:hint="eastAsia" w:ascii="宋体" w:hAnsi="宋体" w:cs="宋体"/>
          <w:sz w:val="24"/>
          <w:szCs w:val="24"/>
          <w:u w:val="single"/>
        </w:rPr>
      </w:pPr>
      <w:r>
        <w:rPr>
          <w:rFonts w:hint="eastAsia" w:ascii="宋体" w:hAnsi="宋体" w:cs="宋体"/>
          <w:sz w:val="24"/>
          <w:szCs w:val="24"/>
        </w:rPr>
        <w:t xml:space="preserve">法定代表人签名：</w:t>
      </w:r>
      <w:r>
        <w:rPr>
          <w:rFonts w:hint="eastAsia" w:ascii="宋体" w:hAnsi="宋体" w:cs="宋体"/>
          <w:sz w:val="24"/>
          <w:szCs w:val="24"/>
          <w:u w:val="single"/>
        </w:rPr>
        <w:t xml:space="preserve">      （手签）       </w:t>
      </w:r>
      <w:r>
        <w:rPr>
          <w:rFonts w:hint="eastAsia" w:ascii="宋体" w:hAnsi="宋体" w:cs="宋体"/>
          <w:sz w:val="24"/>
          <w:szCs w:val="24"/>
          <w:u w:val="single"/>
        </w:rPr>
      </w:r>
      <w:r/>
    </w:p>
    <w:p>
      <w:pPr>
        <w:pStyle w:val="1050"/>
        <w:spacing w:line="400" w:lineRule="exact"/>
        <w:rPr>
          <w:rFonts w:hint="eastAsia" w:ascii="宋体" w:hAnsi="宋体" w:cs="宋体"/>
          <w:sz w:val="24"/>
          <w:szCs w:val="24"/>
        </w:rPr>
      </w:pPr>
      <w:r>
        <w:rPr>
          <w:rFonts w:hint="eastAsia" w:ascii="宋体" w:hAnsi="宋体" w:cs="宋体"/>
          <w:sz w:val="24"/>
          <w:szCs w:val="24"/>
        </w:rPr>
      </w:r>
      <w:r/>
    </w:p>
    <w:p>
      <w:pPr>
        <w:pStyle w:val="1050"/>
        <w:ind w:firstLine="515"/>
        <w:spacing w:line="400" w:lineRule="exact"/>
        <w:rPr>
          <w:rFonts w:hint="eastAsia" w:ascii="宋体" w:hAnsi="宋体" w:cs="宋体"/>
          <w:sz w:val="24"/>
          <w:szCs w:val="24"/>
          <w:u w:val="single"/>
        </w:rPr>
      </w:pPr>
      <w:r>
        <w:rPr>
          <w:rFonts w:hint="eastAsia" w:ascii="宋体" w:hAnsi="宋体" w:cs="宋体"/>
          <w:sz w:val="24"/>
          <w:szCs w:val="24"/>
        </w:rPr>
        <w:t xml:space="preserve">授权代表签名：</w:t>
      </w:r>
      <w:r>
        <w:rPr>
          <w:rFonts w:hint="eastAsia" w:ascii="宋体" w:hAnsi="宋体" w:cs="宋体"/>
          <w:sz w:val="24"/>
          <w:szCs w:val="24"/>
          <w:u w:val="single"/>
        </w:rPr>
        <w:t xml:space="preserve">      （手签）          </w:t>
      </w:r>
      <w:r>
        <w:rPr>
          <w:rFonts w:hint="eastAsia" w:ascii="宋体" w:hAnsi="宋体" w:cs="宋体"/>
          <w:sz w:val="24"/>
          <w:szCs w:val="24"/>
          <w:u w:val="single"/>
        </w:rPr>
      </w:r>
      <w:r/>
    </w:p>
    <w:p>
      <w:pPr>
        <w:pStyle w:val="1050"/>
        <w:spacing w:line="400" w:lineRule="exact"/>
        <w:rPr>
          <w:rFonts w:hint="eastAsia" w:ascii="宋体" w:hAnsi="宋体" w:cs="宋体"/>
          <w:sz w:val="24"/>
          <w:szCs w:val="24"/>
        </w:rPr>
      </w:pPr>
      <w:r>
        <w:rPr>
          <w:rFonts w:hint="eastAsia" w:ascii="宋体" w:hAnsi="宋体" w:cs="宋体"/>
          <w:sz w:val="24"/>
          <w:szCs w:val="24"/>
        </w:rPr>
      </w:r>
      <w:r/>
    </w:p>
    <w:p>
      <w:pPr>
        <w:pStyle w:val="1050"/>
        <w:ind w:firstLine="490"/>
        <w:spacing w:line="400" w:lineRule="exact"/>
        <w:rPr>
          <w:rFonts w:hint="eastAsia" w:ascii="宋体" w:hAnsi="宋体" w:cs="宋体"/>
          <w:sz w:val="24"/>
          <w:szCs w:val="24"/>
          <w:u w:val="single"/>
        </w:rPr>
      </w:pPr>
      <w:r>
        <w:rPr>
          <w:rFonts w:hint="eastAsia" w:ascii="宋体" w:hAnsi="宋体" w:cs="宋体"/>
          <w:sz w:val="24"/>
          <w:szCs w:val="24"/>
        </w:rPr>
        <w:t xml:space="preserve">供应商名称（盖章）：</w:t>
      </w:r>
      <w:r>
        <w:rPr>
          <w:rFonts w:hint="eastAsia" w:ascii="宋体" w:hAnsi="宋体" w:cs="宋体"/>
          <w:sz w:val="24"/>
          <w:szCs w:val="24"/>
          <w:u w:val="single"/>
        </w:rPr>
      </w:r>
      <w:r/>
    </w:p>
    <w:p>
      <w:pPr>
        <w:pStyle w:val="1050"/>
        <w:ind w:firstLine="490"/>
        <w:spacing w:line="400" w:lineRule="exact"/>
        <w:rPr>
          <w:rFonts w:hint="eastAsia" w:ascii="宋体" w:hAnsi="宋体" w:cs="宋体"/>
          <w:sz w:val="24"/>
          <w:szCs w:val="24"/>
          <w:u w:val="single"/>
        </w:rPr>
      </w:pPr>
      <w:r>
        <w:rPr>
          <w:rFonts w:hint="eastAsia" w:ascii="宋体" w:hAnsi="宋体" w:cs="宋体"/>
          <w:sz w:val="24"/>
          <w:szCs w:val="24"/>
          <w:u w:val="single"/>
        </w:rPr>
      </w:r>
      <w:r/>
    </w:p>
    <w:p>
      <w:pPr>
        <w:pStyle w:val="1050"/>
        <w:ind w:firstLine="482"/>
        <w:spacing w:line="400" w:lineRule="exact"/>
        <w:rPr>
          <w:rFonts w:hint="eastAsia" w:ascii="宋体" w:hAnsi="宋体" w:cs="宋体"/>
          <w:b/>
          <w:bCs/>
          <w:sz w:val="24"/>
          <w:szCs w:val="24"/>
        </w:rPr>
      </w:pPr>
      <w:r/>
      <w:bookmarkStart w:id="139" w:name="_Toc198024832"/>
      <w:r/>
      <w:bookmarkStart w:id="140" w:name="_Toc219286647"/>
      <w:r>
        <w:rPr>
          <w:rFonts w:hint="eastAsia" w:ascii="宋体" w:hAnsi="宋体" w:cs="宋体"/>
          <w:b/>
          <w:bCs/>
          <w:sz w:val="24"/>
          <w:szCs w:val="24"/>
        </w:rPr>
        <w:t xml:space="preserve">附被授权人身份证复印件：</w:t>
      </w:r>
      <w:r>
        <w:rPr>
          <w:rFonts w:hint="eastAsia" w:ascii="宋体" w:hAnsi="宋体" w:cs="宋体"/>
          <w:b/>
          <w:bCs/>
          <w:sz w:val="24"/>
          <w:szCs w:val="24"/>
        </w:rPr>
      </w:r>
      <w:r/>
    </w:p>
    <w:p>
      <w:pPr>
        <w:pStyle w:val="1052"/>
        <w:jc w:val="center"/>
        <w:spacing w:after="120"/>
        <w:tabs>
          <w:tab w:val="left" w:pos="420" w:leader="none"/>
          <w:tab w:val="left" w:pos="560" w:leader="none"/>
        </w:tabs>
        <w:rPr>
          <w:rFonts w:hint="eastAsia" w:ascii="宋体" w:hAnsi="宋体" w:eastAsia="宋体" w:cs="宋体"/>
          <w:sz w:val="24"/>
          <w:szCs w:val="24"/>
        </w:rPr>
      </w:pPr>
      <w:r>
        <w:rPr>
          <w:rFonts w:hint="eastAsia" w:ascii="宋体" w:hAnsi="宋体" w:eastAsia="宋体" w:cs="宋体"/>
          <w:sz w:val="24"/>
          <w:szCs w:val="24"/>
        </w:rPr>
      </w:r>
      <w:r/>
    </w:p>
    <w:p>
      <w:pPr>
        <w:pStyle w:val="1052"/>
        <w:jc w:val="center"/>
        <w:spacing w:after="120"/>
        <w:tabs>
          <w:tab w:val="left" w:pos="420" w:leader="none"/>
          <w:tab w:val="left" w:pos="560" w:leader="none"/>
        </w:tabs>
        <w:rPr>
          <w:rFonts w:hint="eastAsia" w:ascii="宋体" w:hAnsi="宋体" w:eastAsia="宋体" w:cs="宋体"/>
          <w:sz w:val="24"/>
          <w:szCs w:val="24"/>
        </w:rPr>
      </w:pPr>
      <w:r>
        <w:rPr>
          <w:rFonts w:hint="eastAsia" w:ascii="宋体" w:hAnsi="宋体" w:eastAsia="宋体" w:cs="宋体"/>
          <w:sz w:val="24"/>
          <w:szCs w:val="24"/>
        </w:rPr>
      </w:r>
      <w:r/>
    </w:p>
    <w:p>
      <w:pPr>
        <w:pStyle w:val="1052"/>
        <w:jc w:val="center"/>
        <w:spacing w:after="120"/>
        <w:tabs>
          <w:tab w:val="left" w:pos="420" w:leader="none"/>
          <w:tab w:val="left" w:pos="560" w:leader="none"/>
        </w:tabs>
        <w:rPr>
          <w:rFonts w:hint="eastAsia" w:ascii="宋体" w:hAnsi="宋体" w:eastAsia="宋体" w:cs="宋体"/>
          <w:sz w:val="24"/>
          <w:szCs w:val="24"/>
        </w:rPr>
      </w:pPr>
      <w:r>
        <w:rPr>
          <w:rFonts w:hint="eastAsia" w:ascii="宋体" w:hAnsi="宋体" w:eastAsia="宋体" w:cs="宋体"/>
          <w:sz w:val="24"/>
          <w:szCs w:val="24"/>
        </w:rPr>
      </w:r>
      <w:r/>
    </w:p>
    <w:p>
      <w:pPr>
        <w:pStyle w:val="1052"/>
        <w:jc w:val="center"/>
        <w:spacing w:after="120"/>
        <w:tabs>
          <w:tab w:val="left" w:pos="420" w:leader="none"/>
          <w:tab w:val="left" w:pos="560" w:leader="none"/>
        </w:tabs>
        <w:rPr>
          <w:rFonts w:hint="eastAsia" w:ascii="宋体" w:hAnsi="宋体" w:eastAsia="宋体" w:cs="宋体"/>
          <w:sz w:val="24"/>
          <w:szCs w:val="24"/>
        </w:rPr>
      </w:pPr>
      <w:r>
        <w:rPr>
          <w:rFonts w:hint="eastAsia" w:ascii="宋体" w:hAnsi="宋体" w:eastAsia="宋体" w:cs="宋体"/>
          <w:sz w:val="24"/>
          <w:szCs w:val="24"/>
        </w:rPr>
      </w:r>
      <w:r/>
    </w:p>
    <w:p>
      <w:pPr>
        <w:pStyle w:val="1052"/>
        <w:jc w:val="center"/>
        <w:spacing w:after="120"/>
        <w:tabs>
          <w:tab w:val="left" w:pos="420" w:leader="none"/>
          <w:tab w:val="left" w:pos="560" w:leader="none"/>
        </w:tabs>
        <w:rPr>
          <w:rFonts w:hint="eastAsia" w:ascii="宋体" w:hAnsi="宋体" w:eastAsia="宋体" w:cs="宋体"/>
          <w:sz w:val="24"/>
          <w:szCs w:val="24"/>
        </w:rPr>
      </w:pPr>
      <w:r>
        <w:rPr>
          <w:rFonts w:hint="eastAsia" w:ascii="宋体" w:hAnsi="宋体" w:eastAsia="宋体" w:cs="宋体"/>
          <w:sz w:val="24"/>
          <w:szCs w:val="24"/>
        </w:rPr>
      </w:r>
      <w:r/>
    </w:p>
    <w:p>
      <w:pPr>
        <w:pStyle w:val="1050"/>
        <w:rPr>
          <w:rFonts w:hint="eastAsia" w:ascii="宋体" w:hAnsi="宋体" w:cs="宋体"/>
          <w:sz w:val="24"/>
          <w:szCs w:val="24"/>
        </w:rPr>
      </w:pPr>
      <w:r>
        <w:rPr>
          <w:rFonts w:hint="eastAsia" w:ascii="宋体" w:hAnsi="宋体" w:cs="宋体"/>
          <w:sz w:val="24"/>
          <w:szCs w:val="24"/>
        </w:rPr>
      </w:r>
      <w:r/>
    </w:p>
    <w:p>
      <w:pPr>
        <w:pStyle w:val="1061"/>
        <w:rPr>
          <w:rFonts w:hint="eastAsia" w:ascii="宋体" w:hAnsi="宋体" w:cs="宋体"/>
          <w:sz w:val="24"/>
        </w:rPr>
      </w:pPr>
      <w:r>
        <w:rPr>
          <w:rFonts w:hint="eastAsia" w:ascii="宋体" w:hAnsi="宋体" w:cs="宋体"/>
          <w:sz w:val="24"/>
        </w:rPr>
      </w:r>
      <w:r/>
    </w:p>
    <w:p>
      <w:pPr>
        <w:pStyle w:val="1061"/>
        <w:ind w:firstLine="0"/>
        <w:jc w:val="both"/>
        <w:rPr>
          <w:rFonts w:hint="eastAsia" w:ascii="宋体" w:hAnsi="宋体" w:cs="宋体"/>
          <w:sz w:val="24"/>
        </w:rPr>
      </w:pPr>
      <w:r>
        <w:rPr>
          <w:rFonts w:hint="eastAsia" w:ascii="宋体" w:hAnsi="宋体" w:cs="宋体"/>
          <w:sz w:val="24"/>
        </w:rPr>
      </w:r>
      <w:r/>
    </w:p>
    <w:p>
      <w:pPr>
        <w:pStyle w:val="1111"/>
        <w:ind w:left="0" w:firstLine="0"/>
        <w:jc w:val="center"/>
        <w:spacing w:line="360" w:lineRule="auto"/>
        <w:tabs>
          <w:tab w:val="left" w:pos="720" w:leader="none"/>
        </w:tabs>
        <w:rPr>
          <w:rFonts w:hint="eastAsia" w:ascii="宋体" w:hAnsi="宋体" w:cs="宋体"/>
          <w:b w:val="0"/>
          <w:sz w:val="24"/>
          <w:szCs w:val="24"/>
        </w:rPr>
      </w:pPr>
      <w:r/>
      <w:bookmarkEnd w:id="139"/>
      <w:r/>
      <w:bookmarkEnd w:id="140"/>
      <w:r/>
      <w:bookmarkStart w:id="141" w:name="_Toc481072027"/>
      <w:r/>
      <w:bookmarkStart w:id="142" w:name="_Toc475009311"/>
      <w:r/>
      <w:bookmarkStart w:id="143" w:name="_Toc496184265"/>
      <w:r/>
      <w:bookmarkStart w:id="144" w:name="_Toc496188859"/>
      <w:r/>
      <w:bookmarkStart w:id="145" w:name="_Toc481071981"/>
      <w:r/>
      <w:bookmarkStart w:id="146" w:name="_Toc496079296"/>
      <w:r>
        <w:rPr>
          <w:rFonts w:hint="eastAsia" w:ascii="宋体" w:hAnsi="宋体" w:cs="宋体"/>
          <w:bCs/>
          <w:sz w:val="24"/>
          <w:szCs w:val="24"/>
        </w:rPr>
        <w:t xml:space="preserve">附件4：商务条款响应表</w:t>
      </w:r>
      <w:r>
        <w:rPr>
          <w:rFonts w:hint="eastAsia" w:ascii="宋体" w:hAnsi="宋体" w:cs="宋体"/>
          <w:b w:val="0"/>
          <w:sz w:val="24"/>
          <w:szCs w:val="24"/>
        </w:rPr>
      </w:r>
      <w:r/>
    </w:p>
    <w:p>
      <w:pPr>
        <w:pStyle w:val="1050"/>
        <w:rPr>
          <w:rFonts w:hint="eastAsia" w:ascii="宋体" w:hAnsi="宋体" w:cs="宋体"/>
          <w:sz w:val="24"/>
          <w:szCs w:val="24"/>
        </w:rPr>
      </w:pPr>
      <w:r>
        <w:rPr>
          <w:rFonts w:hint="eastAsia" w:ascii="宋体" w:hAnsi="宋体" w:cs="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9"/>
        <w:gridCol w:w="2565"/>
        <w:gridCol w:w="2455"/>
        <w:gridCol w:w="2770"/>
      </w:tblGrid>
      <w:tr>
        <w:trPr>
          <w:trHeight w:val="643"/>
        </w:trPr>
        <w:tc>
          <w:tcPr>
            <w:tcW w:w="799" w:type="dxa"/>
            <w:vAlign w:val="center"/>
            <w:textDirection w:val="lrTb"/>
            <w:noWrap w:val="false"/>
          </w:tcPr>
          <w:p>
            <w:pPr>
              <w:pStyle w:val="1050"/>
              <w:jc w:val="center"/>
              <w:spacing w:before="143"/>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2565" w:type="dxa"/>
            <w:vAlign w:val="center"/>
            <w:textDirection w:val="lrTb"/>
            <w:noWrap w:val="false"/>
          </w:tcPr>
          <w:p>
            <w:pPr>
              <w:pStyle w:val="1050"/>
              <w:jc w:val="center"/>
              <w:spacing w:before="143"/>
              <w:rPr>
                <w:rFonts w:hint="eastAsia" w:ascii="宋体" w:hAnsi="宋体" w:cs="宋体"/>
                <w:sz w:val="24"/>
                <w:szCs w:val="24"/>
              </w:rPr>
            </w:pPr>
            <w:r>
              <w:rPr>
                <w:rFonts w:hint="eastAsia" w:ascii="宋体" w:hAnsi="宋体" w:cs="宋体"/>
                <w:sz w:val="24"/>
                <w:szCs w:val="24"/>
              </w:rPr>
              <w:t xml:space="preserve">项目</w:t>
            </w:r>
            <w:r>
              <w:rPr>
                <w:rFonts w:hint="eastAsia" w:ascii="宋体" w:hAnsi="宋体" w:cs="宋体"/>
                <w:sz w:val="24"/>
                <w:szCs w:val="24"/>
              </w:rPr>
            </w:r>
            <w:r/>
          </w:p>
        </w:tc>
        <w:tc>
          <w:tcPr>
            <w:tcW w:w="2455" w:type="dxa"/>
            <w:vAlign w:val="center"/>
            <w:textDirection w:val="lrTb"/>
            <w:noWrap w:val="false"/>
          </w:tcPr>
          <w:p>
            <w:pPr>
              <w:pStyle w:val="1050"/>
              <w:jc w:val="center"/>
              <w:spacing w:before="143"/>
              <w:rPr>
                <w:rFonts w:hint="eastAsia" w:ascii="宋体" w:hAnsi="宋体" w:cs="宋体"/>
                <w:sz w:val="24"/>
                <w:szCs w:val="24"/>
              </w:rPr>
            </w:pPr>
            <w:r>
              <w:rPr>
                <w:rFonts w:hint="eastAsia" w:ascii="宋体" w:hAnsi="宋体" w:cs="宋体"/>
                <w:sz w:val="24"/>
                <w:szCs w:val="24"/>
              </w:rPr>
              <w:t xml:space="preserve">采购要求</w:t>
            </w:r>
            <w:r>
              <w:rPr>
                <w:rFonts w:hint="eastAsia" w:ascii="宋体" w:hAnsi="宋体" w:cs="宋体"/>
                <w:sz w:val="24"/>
                <w:szCs w:val="24"/>
              </w:rPr>
            </w:r>
            <w:r/>
          </w:p>
        </w:tc>
        <w:tc>
          <w:tcPr>
            <w:tcW w:w="2770" w:type="dxa"/>
            <w:vAlign w:val="center"/>
            <w:textDirection w:val="lrTb"/>
            <w:noWrap w:val="false"/>
          </w:tcPr>
          <w:p>
            <w:pPr>
              <w:pStyle w:val="1050"/>
              <w:jc w:val="center"/>
              <w:spacing w:before="143"/>
              <w:rPr>
                <w:rFonts w:hint="eastAsia" w:ascii="宋体" w:hAnsi="宋体" w:cs="宋体"/>
                <w:sz w:val="24"/>
                <w:szCs w:val="24"/>
              </w:rPr>
            </w:pPr>
            <w:r>
              <w:rPr>
                <w:rFonts w:hint="eastAsia" w:ascii="宋体" w:hAnsi="宋体" w:cs="宋体"/>
                <w:sz w:val="24"/>
                <w:szCs w:val="24"/>
              </w:rPr>
              <w:t xml:space="preserve">是否完全响应（填是或者否）</w:t>
            </w:r>
            <w:r>
              <w:rPr>
                <w:rFonts w:hint="eastAsia" w:ascii="宋体" w:hAnsi="宋体" w:cs="宋体"/>
                <w:sz w:val="24"/>
                <w:szCs w:val="24"/>
              </w:rPr>
            </w:r>
            <w:r/>
          </w:p>
        </w:tc>
      </w:tr>
      <w:tr>
        <w:trPr>
          <w:trHeight w:val="447"/>
        </w:trPr>
        <w:tc>
          <w:tcPr>
            <w:tcW w:w="799" w:type="dxa"/>
            <w:vAlign w:val="center"/>
            <w:textDirection w:val="lrTb"/>
            <w:noWrap w:val="false"/>
          </w:tcPr>
          <w:p>
            <w:pPr>
              <w:pStyle w:val="1050"/>
              <w:jc w:val="center"/>
              <w:spacing w:before="143"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2565" w:type="dxa"/>
            <w:vAlign w:val="center"/>
            <w:textDirection w:val="lrTb"/>
            <w:noWrap w:val="false"/>
          </w:tcPr>
          <w:p>
            <w:pPr>
              <w:pStyle w:val="1050"/>
              <w:jc w:val="center"/>
              <w:spacing w:before="143" w:line="360" w:lineRule="auto"/>
              <w:rPr>
                <w:rFonts w:hint="eastAsia" w:ascii="宋体" w:hAnsi="宋体" w:cs="宋体"/>
                <w:sz w:val="24"/>
                <w:szCs w:val="24"/>
              </w:rPr>
            </w:pPr>
            <w:r>
              <w:rPr>
                <w:rFonts w:hint="eastAsia" w:ascii="宋体" w:hAnsi="宋体" w:cs="宋体"/>
                <w:sz w:val="24"/>
                <w:szCs w:val="24"/>
              </w:rPr>
              <w:t xml:space="preserve">合同履行期限</w:t>
            </w:r>
            <w:r>
              <w:rPr>
                <w:rFonts w:hint="eastAsia" w:ascii="宋体" w:hAnsi="宋体" w:cs="宋体"/>
                <w:sz w:val="24"/>
                <w:szCs w:val="24"/>
              </w:rPr>
            </w:r>
            <w:r/>
          </w:p>
        </w:tc>
        <w:tc>
          <w:tcPr>
            <w:tcW w:w="2455" w:type="dxa"/>
            <w:vAlign w:val="center"/>
            <w:textDirection w:val="lrTb"/>
            <w:noWrap w:val="false"/>
          </w:tcPr>
          <w:p>
            <w:pPr>
              <w:pStyle w:val="1050"/>
              <w:jc w:val="center"/>
              <w:spacing w:before="143" w:line="360" w:lineRule="auto"/>
              <w:rPr>
                <w:rFonts w:hint="eastAsia" w:ascii="宋体" w:hAnsi="宋体" w:cs="宋体"/>
                <w:sz w:val="24"/>
                <w:szCs w:val="24"/>
              </w:rPr>
            </w:pPr>
            <w:r>
              <w:rPr>
                <w:rFonts w:hint="eastAsia" w:ascii="宋体" w:hAnsi="宋体" w:cs="宋体"/>
                <w:sz w:val="24"/>
                <w:szCs w:val="24"/>
              </w:rPr>
            </w:r>
            <w:r/>
          </w:p>
        </w:tc>
        <w:tc>
          <w:tcPr>
            <w:tcW w:w="2770" w:type="dxa"/>
            <w:vAlign w:val="center"/>
            <w:textDirection w:val="lrTb"/>
            <w:noWrap w:val="false"/>
          </w:tcPr>
          <w:p>
            <w:pPr>
              <w:pStyle w:val="1050"/>
              <w:spacing w:before="143"/>
              <w:rPr>
                <w:rFonts w:hint="eastAsia" w:ascii="宋体" w:hAnsi="宋体" w:cs="宋体"/>
                <w:sz w:val="24"/>
                <w:szCs w:val="24"/>
              </w:rPr>
            </w:pPr>
            <w:r>
              <w:rPr>
                <w:rFonts w:hint="eastAsia" w:ascii="宋体" w:hAnsi="宋体" w:cs="宋体"/>
                <w:sz w:val="24"/>
                <w:szCs w:val="24"/>
              </w:rPr>
            </w:r>
            <w:r/>
          </w:p>
        </w:tc>
      </w:tr>
      <w:tr>
        <w:trPr>
          <w:trHeight w:val="541"/>
        </w:trPr>
        <w:tc>
          <w:tcPr>
            <w:tcW w:w="799" w:type="dxa"/>
            <w:vAlign w:val="center"/>
            <w:textDirection w:val="lrTb"/>
            <w:noWrap w:val="false"/>
          </w:tcPr>
          <w:p>
            <w:pPr>
              <w:pStyle w:val="1050"/>
              <w:jc w:val="center"/>
              <w:spacing w:before="143"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2565" w:type="dxa"/>
            <w:vAlign w:val="center"/>
            <w:textDirection w:val="lrTb"/>
            <w:noWrap w:val="false"/>
          </w:tcPr>
          <w:p>
            <w:pPr>
              <w:pStyle w:val="1050"/>
              <w:jc w:val="center"/>
              <w:spacing w:before="143" w:line="360" w:lineRule="auto"/>
              <w:rPr>
                <w:rFonts w:hint="eastAsia" w:ascii="宋体" w:hAnsi="宋体" w:cs="宋体"/>
                <w:sz w:val="24"/>
                <w:szCs w:val="24"/>
              </w:rPr>
            </w:pPr>
            <w:r>
              <w:rPr>
                <w:rFonts w:hint="eastAsia" w:ascii="宋体" w:hAnsi="宋体" w:cs="宋体"/>
                <w:sz w:val="24"/>
                <w:szCs w:val="24"/>
              </w:rPr>
              <w:t xml:space="preserve">付款方式</w:t>
            </w:r>
            <w:r>
              <w:rPr>
                <w:rFonts w:hint="eastAsia" w:ascii="宋体" w:hAnsi="宋体" w:cs="宋体"/>
                <w:sz w:val="24"/>
                <w:szCs w:val="24"/>
              </w:rPr>
            </w:r>
            <w:r/>
          </w:p>
        </w:tc>
        <w:tc>
          <w:tcPr>
            <w:tcW w:w="2455" w:type="dxa"/>
            <w:vAlign w:val="center"/>
            <w:textDirection w:val="lrTb"/>
            <w:noWrap w:val="false"/>
          </w:tcPr>
          <w:p>
            <w:pPr>
              <w:pStyle w:val="1050"/>
              <w:jc w:val="center"/>
              <w:spacing w:before="143" w:line="360" w:lineRule="auto"/>
              <w:rPr>
                <w:rFonts w:hint="eastAsia" w:ascii="宋体" w:hAnsi="宋体" w:cs="宋体"/>
                <w:sz w:val="24"/>
                <w:szCs w:val="24"/>
              </w:rPr>
            </w:pPr>
            <w:r>
              <w:rPr>
                <w:rFonts w:hint="eastAsia" w:ascii="宋体" w:hAnsi="宋体" w:cs="宋体"/>
                <w:sz w:val="24"/>
                <w:szCs w:val="24"/>
              </w:rPr>
            </w:r>
            <w:r/>
          </w:p>
        </w:tc>
        <w:tc>
          <w:tcPr>
            <w:tcW w:w="2770" w:type="dxa"/>
            <w:vAlign w:val="center"/>
            <w:textDirection w:val="lrTb"/>
            <w:noWrap w:val="false"/>
          </w:tcPr>
          <w:p>
            <w:pPr>
              <w:pStyle w:val="1050"/>
              <w:spacing w:before="143"/>
              <w:rPr>
                <w:rFonts w:hint="eastAsia" w:ascii="宋体" w:hAnsi="宋体" w:cs="宋体"/>
                <w:sz w:val="24"/>
                <w:szCs w:val="24"/>
              </w:rPr>
            </w:pPr>
            <w:r>
              <w:rPr>
                <w:rFonts w:hint="eastAsia" w:ascii="宋体" w:hAnsi="宋体" w:cs="宋体"/>
                <w:sz w:val="24"/>
                <w:szCs w:val="24"/>
              </w:rPr>
            </w:r>
            <w:r/>
          </w:p>
        </w:tc>
      </w:tr>
      <w:tr>
        <w:trPr>
          <w:trHeight w:val="441"/>
        </w:trPr>
        <w:tc>
          <w:tcPr>
            <w:tcW w:w="799" w:type="dxa"/>
            <w:vAlign w:val="center"/>
            <w:textDirection w:val="lrTb"/>
            <w:noWrap w:val="false"/>
          </w:tcPr>
          <w:p>
            <w:pPr>
              <w:pStyle w:val="1050"/>
              <w:jc w:val="center"/>
              <w:spacing w:before="143"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2565" w:type="dxa"/>
            <w:vAlign w:val="center"/>
            <w:textDirection w:val="lrTb"/>
            <w:noWrap w:val="false"/>
          </w:tcPr>
          <w:p>
            <w:pPr>
              <w:pStyle w:val="1050"/>
              <w:jc w:val="center"/>
              <w:spacing w:before="143" w:line="360" w:lineRule="auto"/>
              <w:rPr>
                <w:rFonts w:hint="eastAsia" w:ascii="宋体" w:hAnsi="宋体" w:cs="宋体"/>
                <w:sz w:val="24"/>
                <w:szCs w:val="24"/>
              </w:rPr>
            </w:pPr>
            <w:r>
              <w:rPr>
                <w:rFonts w:hint="eastAsia" w:ascii="宋体" w:hAnsi="宋体" w:cs="宋体"/>
                <w:sz w:val="24"/>
                <w:szCs w:val="24"/>
              </w:rPr>
              <w:t xml:space="preserve">投标货币</w:t>
            </w:r>
            <w:r>
              <w:rPr>
                <w:rFonts w:hint="eastAsia" w:ascii="宋体" w:hAnsi="宋体" w:cs="宋体"/>
                <w:sz w:val="24"/>
                <w:szCs w:val="24"/>
              </w:rPr>
            </w:r>
            <w:r/>
          </w:p>
        </w:tc>
        <w:tc>
          <w:tcPr>
            <w:tcW w:w="2455" w:type="dxa"/>
            <w:vAlign w:val="center"/>
            <w:textDirection w:val="lrTb"/>
            <w:noWrap w:val="false"/>
          </w:tcPr>
          <w:p>
            <w:pPr>
              <w:pStyle w:val="1050"/>
              <w:jc w:val="center"/>
              <w:spacing w:before="143" w:line="360" w:lineRule="auto"/>
              <w:rPr>
                <w:rFonts w:hint="eastAsia" w:ascii="宋体" w:hAnsi="宋体" w:cs="宋体"/>
                <w:sz w:val="24"/>
                <w:szCs w:val="24"/>
              </w:rPr>
            </w:pPr>
            <w:r>
              <w:rPr>
                <w:rFonts w:hint="eastAsia" w:ascii="宋体" w:hAnsi="宋体" w:cs="宋体"/>
                <w:sz w:val="24"/>
                <w:szCs w:val="24"/>
              </w:rPr>
              <w:t xml:space="preserve">人民币</w:t>
            </w:r>
            <w:r>
              <w:rPr>
                <w:rFonts w:hint="eastAsia" w:ascii="宋体" w:hAnsi="宋体" w:cs="宋体"/>
                <w:sz w:val="24"/>
                <w:szCs w:val="24"/>
              </w:rPr>
            </w:r>
            <w:r/>
          </w:p>
        </w:tc>
        <w:tc>
          <w:tcPr>
            <w:tcW w:w="2770" w:type="dxa"/>
            <w:vAlign w:val="center"/>
            <w:textDirection w:val="lrTb"/>
            <w:noWrap w:val="false"/>
          </w:tcPr>
          <w:p>
            <w:pPr>
              <w:pStyle w:val="1050"/>
              <w:spacing w:before="143"/>
              <w:rPr>
                <w:rFonts w:hint="eastAsia" w:ascii="宋体" w:hAnsi="宋体" w:cs="宋体"/>
                <w:sz w:val="24"/>
                <w:szCs w:val="24"/>
              </w:rPr>
            </w:pPr>
            <w:r>
              <w:rPr>
                <w:rFonts w:hint="eastAsia" w:ascii="宋体" w:hAnsi="宋体" w:cs="宋体"/>
                <w:sz w:val="24"/>
                <w:szCs w:val="24"/>
              </w:rPr>
            </w:r>
            <w:r/>
          </w:p>
        </w:tc>
      </w:tr>
      <w:tr>
        <w:trPr>
          <w:trHeight w:val="461"/>
        </w:trPr>
        <w:tc>
          <w:tcPr>
            <w:tcW w:w="799" w:type="dxa"/>
            <w:vAlign w:val="center"/>
            <w:textDirection w:val="lrTb"/>
            <w:noWrap w:val="false"/>
          </w:tcPr>
          <w:p>
            <w:pPr>
              <w:pStyle w:val="1050"/>
              <w:jc w:val="center"/>
              <w:spacing w:before="143"/>
              <w:rPr>
                <w:rFonts w:hint="eastAsia" w:ascii="宋体" w:hAnsi="宋体" w:cs="宋体"/>
                <w:sz w:val="24"/>
                <w:szCs w:val="24"/>
              </w:rPr>
            </w:pPr>
            <w:r>
              <w:rPr>
                <w:rFonts w:hint="eastAsia" w:ascii="宋体" w:hAnsi="宋体" w:cs="宋体"/>
                <w:sz w:val="24"/>
                <w:szCs w:val="24"/>
              </w:rPr>
            </w:r>
            <w:r/>
          </w:p>
        </w:tc>
        <w:tc>
          <w:tcPr>
            <w:tcW w:w="2565" w:type="dxa"/>
            <w:vAlign w:val="center"/>
            <w:textDirection w:val="lrTb"/>
            <w:noWrap w:val="false"/>
          </w:tcPr>
          <w:p>
            <w:pPr>
              <w:pStyle w:val="1050"/>
              <w:jc w:val="center"/>
              <w:spacing w:before="143"/>
              <w:rPr>
                <w:rFonts w:hint="eastAsia" w:ascii="宋体" w:hAnsi="宋体" w:cs="宋体"/>
                <w:sz w:val="24"/>
                <w:szCs w:val="24"/>
              </w:rPr>
            </w:pPr>
            <w:r>
              <w:rPr>
                <w:rFonts w:hint="eastAsia" w:ascii="宋体" w:hAnsi="宋体" w:cs="宋体"/>
                <w:sz w:val="24"/>
                <w:szCs w:val="24"/>
              </w:rPr>
            </w:r>
            <w:r/>
          </w:p>
        </w:tc>
        <w:tc>
          <w:tcPr>
            <w:tcW w:w="2455" w:type="dxa"/>
            <w:vAlign w:val="center"/>
            <w:textDirection w:val="lrTb"/>
            <w:noWrap w:val="false"/>
          </w:tcPr>
          <w:p>
            <w:pPr>
              <w:pStyle w:val="1050"/>
              <w:spacing w:before="143"/>
              <w:rPr>
                <w:rFonts w:hint="eastAsia" w:ascii="宋体" w:hAnsi="宋体" w:cs="宋体"/>
                <w:sz w:val="24"/>
                <w:szCs w:val="24"/>
              </w:rPr>
            </w:pPr>
            <w:r>
              <w:rPr>
                <w:rFonts w:hint="eastAsia" w:ascii="宋体" w:hAnsi="宋体" w:cs="宋体"/>
                <w:sz w:val="24"/>
                <w:szCs w:val="24"/>
              </w:rPr>
            </w:r>
            <w:r/>
          </w:p>
        </w:tc>
        <w:tc>
          <w:tcPr>
            <w:tcW w:w="2770" w:type="dxa"/>
            <w:vAlign w:val="center"/>
            <w:textDirection w:val="lrTb"/>
            <w:noWrap w:val="false"/>
          </w:tcPr>
          <w:p>
            <w:pPr>
              <w:pStyle w:val="1050"/>
              <w:spacing w:before="143"/>
              <w:rPr>
                <w:rFonts w:hint="eastAsia" w:ascii="宋体" w:hAnsi="宋体" w:cs="宋体"/>
                <w:sz w:val="24"/>
                <w:szCs w:val="24"/>
              </w:rPr>
            </w:pPr>
            <w:r>
              <w:rPr>
                <w:rFonts w:hint="eastAsia" w:ascii="宋体" w:hAnsi="宋体" w:cs="宋体"/>
                <w:sz w:val="24"/>
                <w:szCs w:val="24"/>
              </w:rPr>
            </w:r>
            <w:r/>
          </w:p>
        </w:tc>
      </w:tr>
      <w:tr>
        <w:trPr>
          <w:trHeight w:val="576"/>
        </w:trPr>
        <w:tc>
          <w:tcPr>
            <w:tcW w:w="799" w:type="dxa"/>
            <w:vAlign w:val="center"/>
            <w:textDirection w:val="lrTb"/>
            <w:noWrap w:val="false"/>
          </w:tcPr>
          <w:p>
            <w:pPr>
              <w:pStyle w:val="1050"/>
              <w:jc w:val="center"/>
              <w:spacing w:before="143"/>
              <w:rPr>
                <w:rFonts w:hint="eastAsia" w:ascii="宋体" w:hAnsi="宋体" w:cs="宋体"/>
                <w:sz w:val="24"/>
                <w:szCs w:val="24"/>
              </w:rPr>
            </w:pPr>
            <w:r>
              <w:rPr>
                <w:rFonts w:hint="eastAsia" w:ascii="宋体" w:hAnsi="宋体" w:cs="宋体"/>
                <w:sz w:val="24"/>
                <w:szCs w:val="24"/>
              </w:rPr>
            </w:r>
            <w:r/>
          </w:p>
        </w:tc>
        <w:tc>
          <w:tcPr>
            <w:tcW w:w="2565" w:type="dxa"/>
            <w:vAlign w:val="center"/>
            <w:textDirection w:val="lrTb"/>
            <w:noWrap w:val="false"/>
          </w:tcPr>
          <w:p>
            <w:pPr>
              <w:pStyle w:val="1050"/>
              <w:spacing w:before="143"/>
              <w:rPr>
                <w:rFonts w:hint="eastAsia" w:ascii="宋体" w:hAnsi="宋体" w:cs="宋体"/>
                <w:sz w:val="24"/>
                <w:szCs w:val="24"/>
              </w:rPr>
            </w:pPr>
            <w:r>
              <w:rPr>
                <w:rFonts w:hint="eastAsia" w:ascii="宋体" w:hAnsi="宋体" w:cs="宋体"/>
                <w:sz w:val="24"/>
                <w:szCs w:val="24"/>
              </w:rPr>
            </w:r>
            <w:r/>
          </w:p>
        </w:tc>
        <w:tc>
          <w:tcPr>
            <w:tcW w:w="2455" w:type="dxa"/>
            <w:vAlign w:val="center"/>
            <w:textDirection w:val="lrTb"/>
            <w:noWrap w:val="false"/>
          </w:tcPr>
          <w:p>
            <w:pPr>
              <w:pStyle w:val="1050"/>
              <w:spacing w:before="143"/>
              <w:rPr>
                <w:rFonts w:hint="eastAsia" w:ascii="宋体" w:hAnsi="宋体" w:cs="宋体"/>
                <w:sz w:val="24"/>
                <w:szCs w:val="24"/>
              </w:rPr>
            </w:pPr>
            <w:r>
              <w:rPr>
                <w:rFonts w:hint="eastAsia" w:ascii="宋体" w:hAnsi="宋体" w:cs="宋体"/>
                <w:sz w:val="24"/>
                <w:szCs w:val="24"/>
              </w:rPr>
            </w:r>
            <w:r/>
          </w:p>
        </w:tc>
        <w:tc>
          <w:tcPr>
            <w:tcW w:w="2770" w:type="dxa"/>
            <w:vAlign w:val="center"/>
            <w:textDirection w:val="lrTb"/>
            <w:noWrap w:val="false"/>
          </w:tcPr>
          <w:p>
            <w:pPr>
              <w:pStyle w:val="1050"/>
              <w:spacing w:before="143"/>
              <w:rPr>
                <w:rFonts w:hint="eastAsia" w:ascii="宋体" w:hAnsi="宋体" w:cs="宋体"/>
                <w:sz w:val="24"/>
                <w:szCs w:val="24"/>
              </w:rPr>
            </w:pPr>
            <w:r>
              <w:rPr>
                <w:rFonts w:hint="eastAsia" w:ascii="宋体" w:hAnsi="宋体" w:cs="宋体"/>
                <w:sz w:val="24"/>
                <w:szCs w:val="24"/>
              </w:rPr>
            </w:r>
            <w:r/>
          </w:p>
        </w:tc>
      </w:tr>
      <w:tr>
        <w:trPr>
          <w:trHeight w:val="401"/>
        </w:trPr>
        <w:tc>
          <w:tcPr>
            <w:tcW w:w="799" w:type="dxa"/>
            <w:vAlign w:val="center"/>
            <w:textDirection w:val="lrTb"/>
            <w:noWrap w:val="false"/>
          </w:tcPr>
          <w:p>
            <w:pPr>
              <w:pStyle w:val="1050"/>
              <w:jc w:val="center"/>
              <w:spacing w:before="143"/>
              <w:rPr>
                <w:rFonts w:hint="eastAsia" w:ascii="宋体" w:hAnsi="宋体" w:cs="宋体"/>
                <w:sz w:val="24"/>
                <w:szCs w:val="24"/>
              </w:rPr>
            </w:pPr>
            <w:r>
              <w:rPr>
                <w:rFonts w:hint="eastAsia" w:ascii="宋体" w:hAnsi="宋体" w:cs="宋体"/>
                <w:sz w:val="24"/>
                <w:szCs w:val="24"/>
              </w:rPr>
            </w:r>
            <w:r/>
          </w:p>
        </w:tc>
        <w:tc>
          <w:tcPr>
            <w:tcW w:w="2565" w:type="dxa"/>
            <w:vAlign w:val="center"/>
            <w:textDirection w:val="lrTb"/>
            <w:noWrap w:val="false"/>
          </w:tcPr>
          <w:p>
            <w:pPr>
              <w:pStyle w:val="1050"/>
              <w:spacing w:before="143"/>
              <w:rPr>
                <w:rFonts w:hint="eastAsia" w:ascii="宋体" w:hAnsi="宋体" w:cs="宋体"/>
                <w:sz w:val="24"/>
                <w:szCs w:val="24"/>
              </w:rPr>
            </w:pPr>
            <w:r>
              <w:rPr>
                <w:rFonts w:hint="eastAsia" w:ascii="宋体" w:hAnsi="宋体" w:cs="宋体"/>
                <w:sz w:val="24"/>
                <w:szCs w:val="24"/>
              </w:rPr>
            </w:r>
            <w:r/>
          </w:p>
        </w:tc>
        <w:tc>
          <w:tcPr>
            <w:tcW w:w="2455" w:type="dxa"/>
            <w:vAlign w:val="center"/>
            <w:textDirection w:val="lrTb"/>
            <w:noWrap w:val="false"/>
          </w:tcPr>
          <w:p>
            <w:pPr>
              <w:pStyle w:val="1050"/>
              <w:spacing w:before="143"/>
              <w:rPr>
                <w:rFonts w:hint="eastAsia" w:ascii="宋体" w:hAnsi="宋体" w:cs="宋体"/>
                <w:sz w:val="24"/>
                <w:szCs w:val="24"/>
              </w:rPr>
            </w:pPr>
            <w:r>
              <w:rPr>
                <w:rFonts w:hint="eastAsia" w:ascii="宋体" w:hAnsi="宋体" w:cs="宋体"/>
                <w:sz w:val="24"/>
                <w:szCs w:val="24"/>
              </w:rPr>
            </w:r>
            <w:r/>
          </w:p>
        </w:tc>
        <w:tc>
          <w:tcPr>
            <w:tcW w:w="2770" w:type="dxa"/>
            <w:vAlign w:val="center"/>
            <w:textDirection w:val="lrTb"/>
            <w:noWrap w:val="false"/>
          </w:tcPr>
          <w:p>
            <w:pPr>
              <w:pStyle w:val="1050"/>
              <w:spacing w:before="143"/>
              <w:rPr>
                <w:rFonts w:hint="eastAsia" w:ascii="宋体" w:hAnsi="宋体" w:cs="宋体"/>
                <w:sz w:val="24"/>
                <w:szCs w:val="24"/>
              </w:rPr>
            </w:pPr>
            <w:r>
              <w:rPr>
                <w:rFonts w:hint="eastAsia" w:ascii="宋体" w:hAnsi="宋体" w:cs="宋体"/>
                <w:sz w:val="24"/>
                <w:szCs w:val="24"/>
              </w:rPr>
            </w:r>
            <w:r/>
          </w:p>
        </w:tc>
      </w:tr>
      <w:tr>
        <w:trPr>
          <w:trHeight w:val="461"/>
        </w:trPr>
        <w:tc>
          <w:tcPr>
            <w:tcW w:w="799" w:type="dxa"/>
            <w:vAlign w:val="center"/>
            <w:textDirection w:val="lrTb"/>
            <w:noWrap w:val="false"/>
          </w:tcPr>
          <w:p>
            <w:pPr>
              <w:pStyle w:val="1050"/>
              <w:jc w:val="center"/>
              <w:spacing w:before="143"/>
              <w:rPr>
                <w:rFonts w:hint="eastAsia" w:ascii="宋体" w:hAnsi="宋体" w:cs="宋体"/>
                <w:sz w:val="24"/>
                <w:szCs w:val="24"/>
              </w:rPr>
            </w:pPr>
            <w:r>
              <w:rPr>
                <w:rFonts w:hint="eastAsia" w:ascii="宋体" w:hAnsi="宋体" w:cs="宋体"/>
                <w:sz w:val="24"/>
                <w:szCs w:val="24"/>
              </w:rPr>
            </w:r>
            <w:r/>
          </w:p>
        </w:tc>
        <w:tc>
          <w:tcPr>
            <w:tcW w:w="2565" w:type="dxa"/>
            <w:vAlign w:val="center"/>
            <w:textDirection w:val="lrTb"/>
            <w:noWrap w:val="false"/>
          </w:tcPr>
          <w:p>
            <w:pPr>
              <w:pStyle w:val="1050"/>
              <w:spacing w:before="143"/>
              <w:rPr>
                <w:rFonts w:hint="eastAsia" w:ascii="宋体" w:hAnsi="宋体" w:cs="宋体"/>
                <w:sz w:val="24"/>
                <w:szCs w:val="24"/>
              </w:rPr>
            </w:pPr>
            <w:r>
              <w:rPr>
                <w:rFonts w:hint="eastAsia" w:ascii="宋体" w:hAnsi="宋体" w:cs="宋体"/>
                <w:sz w:val="24"/>
                <w:szCs w:val="24"/>
              </w:rPr>
            </w:r>
            <w:r/>
          </w:p>
        </w:tc>
        <w:tc>
          <w:tcPr>
            <w:tcW w:w="2455" w:type="dxa"/>
            <w:vAlign w:val="center"/>
            <w:textDirection w:val="lrTb"/>
            <w:noWrap w:val="false"/>
          </w:tcPr>
          <w:p>
            <w:pPr>
              <w:pStyle w:val="1050"/>
              <w:spacing w:before="143"/>
              <w:rPr>
                <w:rFonts w:hint="eastAsia" w:ascii="宋体" w:hAnsi="宋体" w:cs="宋体"/>
                <w:sz w:val="24"/>
                <w:szCs w:val="24"/>
              </w:rPr>
            </w:pPr>
            <w:r>
              <w:rPr>
                <w:rFonts w:hint="eastAsia" w:ascii="宋体" w:hAnsi="宋体" w:cs="宋体"/>
                <w:sz w:val="24"/>
                <w:szCs w:val="24"/>
              </w:rPr>
            </w:r>
            <w:r/>
          </w:p>
        </w:tc>
        <w:tc>
          <w:tcPr>
            <w:tcW w:w="2770" w:type="dxa"/>
            <w:vAlign w:val="center"/>
            <w:textDirection w:val="lrTb"/>
            <w:noWrap w:val="false"/>
          </w:tcPr>
          <w:p>
            <w:pPr>
              <w:pStyle w:val="1050"/>
              <w:spacing w:before="143"/>
              <w:rPr>
                <w:rFonts w:hint="eastAsia" w:ascii="宋体" w:hAnsi="宋体" w:cs="宋体"/>
                <w:sz w:val="24"/>
                <w:szCs w:val="24"/>
              </w:rPr>
            </w:pPr>
            <w:r>
              <w:rPr>
                <w:rFonts w:hint="eastAsia" w:ascii="宋体" w:hAnsi="宋体" w:cs="宋体"/>
                <w:sz w:val="24"/>
                <w:szCs w:val="24"/>
              </w:rPr>
            </w:r>
            <w:r/>
          </w:p>
        </w:tc>
      </w:tr>
      <w:tr>
        <w:trPr>
          <w:trHeight w:val="461"/>
        </w:trPr>
        <w:tc>
          <w:tcPr>
            <w:tcW w:w="799" w:type="dxa"/>
            <w:vAlign w:val="center"/>
            <w:textDirection w:val="lrTb"/>
            <w:noWrap w:val="false"/>
          </w:tcPr>
          <w:p>
            <w:pPr>
              <w:pStyle w:val="1050"/>
              <w:jc w:val="center"/>
              <w:spacing w:before="143"/>
              <w:rPr>
                <w:rFonts w:hint="eastAsia" w:ascii="宋体" w:hAnsi="宋体" w:cs="宋体"/>
                <w:sz w:val="24"/>
                <w:szCs w:val="24"/>
              </w:rPr>
            </w:pPr>
            <w:r>
              <w:rPr>
                <w:rFonts w:hint="eastAsia" w:ascii="宋体" w:hAnsi="宋体" w:cs="宋体"/>
                <w:sz w:val="24"/>
                <w:szCs w:val="24"/>
              </w:rPr>
            </w:r>
            <w:r/>
          </w:p>
        </w:tc>
        <w:tc>
          <w:tcPr>
            <w:tcW w:w="2565" w:type="dxa"/>
            <w:vAlign w:val="center"/>
            <w:textDirection w:val="lrTb"/>
            <w:noWrap w:val="false"/>
          </w:tcPr>
          <w:p>
            <w:pPr>
              <w:pStyle w:val="1050"/>
              <w:spacing w:before="143"/>
              <w:rPr>
                <w:rFonts w:hint="eastAsia" w:ascii="宋体" w:hAnsi="宋体" w:cs="宋体"/>
                <w:sz w:val="24"/>
                <w:szCs w:val="24"/>
              </w:rPr>
            </w:pPr>
            <w:r>
              <w:rPr>
                <w:rFonts w:hint="eastAsia" w:ascii="宋体" w:hAnsi="宋体" w:cs="宋体"/>
                <w:sz w:val="24"/>
                <w:szCs w:val="24"/>
              </w:rPr>
            </w:r>
            <w:r/>
          </w:p>
        </w:tc>
        <w:tc>
          <w:tcPr>
            <w:tcW w:w="2455" w:type="dxa"/>
            <w:vAlign w:val="center"/>
            <w:textDirection w:val="lrTb"/>
            <w:noWrap w:val="false"/>
          </w:tcPr>
          <w:p>
            <w:pPr>
              <w:pStyle w:val="1050"/>
              <w:spacing w:before="143"/>
              <w:rPr>
                <w:rFonts w:hint="eastAsia" w:ascii="宋体" w:hAnsi="宋体" w:cs="宋体"/>
                <w:sz w:val="24"/>
                <w:szCs w:val="24"/>
              </w:rPr>
            </w:pPr>
            <w:r>
              <w:rPr>
                <w:rFonts w:hint="eastAsia" w:ascii="宋体" w:hAnsi="宋体" w:cs="宋体"/>
                <w:sz w:val="24"/>
                <w:szCs w:val="24"/>
              </w:rPr>
            </w:r>
            <w:r/>
          </w:p>
        </w:tc>
        <w:tc>
          <w:tcPr>
            <w:tcW w:w="2770" w:type="dxa"/>
            <w:vAlign w:val="center"/>
            <w:textDirection w:val="lrTb"/>
            <w:noWrap w:val="false"/>
          </w:tcPr>
          <w:p>
            <w:pPr>
              <w:pStyle w:val="1050"/>
              <w:spacing w:before="143"/>
              <w:rPr>
                <w:rFonts w:hint="eastAsia" w:ascii="宋体" w:hAnsi="宋体" w:cs="宋体"/>
                <w:sz w:val="24"/>
                <w:szCs w:val="24"/>
              </w:rPr>
            </w:pPr>
            <w:r>
              <w:rPr>
                <w:rFonts w:hint="eastAsia" w:ascii="宋体" w:hAnsi="宋体" w:cs="宋体"/>
                <w:sz w:val="24"/>
                <w:szCs w:val="24"/>
              </w:rPr>
            </w:r>
            <w:r/>
          </w:p>
        </w:tc>
      </w:tr>
    </w:tbl>
    <w:p>
      <w:pPr>
        <w:pStyle w:val="1062"/>
        <w:ind w:firstLine="480"/>
        <w:spacing w:line="360" w:lineRule="auto"/>
        <w:rPr>
          <w:rFonts w:hint="eastAsia" w:ascii="宋体" w:hAnsi="宋体" w:cs="宋体"/>
          <w:sz w:val="24"/>
          <w:szCs w:val="24"/>
        </w:rPr>
      </w:pPr>
      <w:r>
        <w:rPr>
          <w:rFonts w:hint="eastAsia" w:ascii="宋体" w:hAnsi="宋体" w:cs="宋体"/>
          <w:sz w:val="24"/>
          <w:szCs w:val="24"/>
        </w:rPr>
        <w:t xml:space="preserve">投标人名称（公章）：                      </w:t>
      </w:r>
      <w:r>
        <w:rPr>
          <w:rFonts w:hint="eastAsia" w:ascii="宋体" w:hAnsi="宋体" w:cs="宋体"/>
          <w:sz w:val="24"/>
          <w:szCs w:val="24"/>
        </w:rPr>
      </w:r>
      <w:r/>
    </w:p>
    <w:p>
      <w:pPr>
        <w:pStyle w:val="1062"/>
        <w:ind w:firstLine="480"/>
        <w:spacing w:line="360" w:lineRule="auto"/>
        <w:rPr>
          <w:rFonts w:hint="eastAsia" w:ascii="宋体" w:hAnsi="宋体" w:cs="宋体"/>
          <w:sz w:val="24"/>
          <w:szCs w:val="24"/>
        </w:rPr>
      </w:pPr>
      <w:r>
        <w:rPr>
          <w:rFonts w:hint="eastAsia" w:ascii="宋体" w:hAnsi="宋体" w:cs="宋体"/>
          <w:sz w:val="24"/>
          <w:szCs w:val="24"/>
        </w:rPr>
      </w:r>
      <w:r/>
    </w:p>
    <w:p>
      <w:pPr>
        <w:pStyle w:val="1050"/>
        <w:ind w:hanging="315"/>
        <w:spacing w:line="500" w:lineRule="exact"/>
        <w:rPr>
          <w:rFonts w:hint="eastAsia" w:ascii="宋体" w:hAnsi="宋体" w:cs="宋体"/>
          <w:sz w:val="24"/>
          <w:szCs w:val="24"/>
        </w:rPr>
      </w:pPr>
      <w:r>
        <w:rPr>
          <w:rFonts w:hint="eastAsia" w:ascii="宋体" w:hAnsi="宋体" w:cs="宋体"/>
          <w:sz w:val="24"/>
          <w:szCs w:val="24"/>
        </w:rPr>
        <w:t xml:space="preserve">                                                   日期：    年  月   日</w:t>
      </w:r>
      <w:r>
        <w:rPr>
          <w:rFonts w:hint="eastAsia" w:ascii="宋体" w:hAnsi="宋体" w:cs="宋体"/>
          <w:sz w:val="24"/>
          <w:szCs w:val="24"/>
        </w:rPr>
      </w:r>
      <w:r/>
    </w:p>
    <w:p>
      <w:pPr>
        <w:pStyle w:val="1069"/>
        <w:rPr>
          <w:rFonts w:hint="eastAsia" w:ascii="宋体" w:hAnsi="宋体" w:eastAsia="宋体" w:cs="宋体"/>
          <w:sz w:val="24"/>
          <w:szCs w:val="24"/>
        </w:rPr>
      </w:pPr>
      <w:r>
        <w:rPr>
          <w:rFonts w:hint="eastAsia" w:ascii="宋体" w:hAnsi="宋体" w:eastAsia="宋体" w:cs="宋体"/>
          <w:sz w:val="24"/>
          <w:szCs w:val="24"/>
        </w:rPr>
      </w:r>
      <w:r/>
    </w:p>
    <w:p>
      <w:pPr>
        <w:pStyle w:val="1086"/>
        <w:rPr>
          <w:rFonts w:hint="eastAsia" w:ascii="宋体" w:hAnsi="宋体" w:eastAsia="宋体" w:cs="宋体"/>
          <w:sz w:val="24"/>
          <w:szCs w:val="24"/>
        </w:rPr>
      </w:pPr>
      <w:r>
        <w:rPr>
          <w:rFonts w:hint="eastAsia" w:ascii="宋体" w:hAnsi="宋体" w:eastAsia="宋体" w:cs="宋体"/>
          <w:sz w:val="24"/>
          <w:szCs w:val="24"/>
        </w:rPr>
      </w:r>
      <w:r/>
    </w:p>
    <w:p>
      <w:pPr>
        <w:pStyle w:val="1050"/>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注：商务条款须完全响应，否则作无效投标处理。</w:t>
      </w:r>
      <w:r>
        <w:rPr>
          <w:rFonts w:hint="eastAsia" w:ascii="宋体" w:hAnsi="宋体" w:cs="宋体"/>
          <w:b/>
          <w:bCs/>
          <w:sz w:val="24"/>
          <w:szCs w:val="24"/>
        </w:rPr>
      </w:r>
      <w:r/>
    </w:p>
    <w:p>
      <w:pPr>
        <w:pStyle w:val="1050"/>
        <w:ind w:firstLine="480"/>
        <w:spacing w:line="400" w:lineRule="exact"/>
        <w:rPr>
          <w:rFonts w:hint="eastAsia" w:ascii="宋体" w:hAnsi="宋体" w:cs="宋体"/>
          <w:sz w:val="24"/>
          <w:szCs w:val="24"/>
        </w:rPr>
      </w:pPr>
      <w:r>
        <w:rPr>
          <w:rFonts w:hint="eastAsia" w:ascii="宋体" w:hAnsi="宋体" w:cs="宋体"/>
          <w:sz w:val="24"/>
          <w:szCs w:val="24"/>
        </w:rPr>
        <w:br w:type="page" w:clear="all"/>
      </w:r>
      <w:r>
        <w:rPr>
          <w:rFonts w:hint="eastAsia" w:ascii="宋体" w:hAnsi="宋体" w:cs="宋体"/>
          <w:b/>
          <w:bCs/>
          <w:sz w:val="24"/>
          <w:szCs w:val="24"/>
        </w:rPr>
        <w:t xml:space="preserve">附件5：</w:t>
      </w:r>
      <w:bookmarkEnd w:id="141"/>
      <w:r/>
      <w:bookmarkEnd w:id="142"/>
      <w:r/>
      <w:bookmarkEnd w:id="143"/>
      <w:r/>
      <w:bookmarkEnd w:id="144"/>
      <w:r/>
      <w:bookmarkEnd w:id="145"/>
      <w:r/>
      <w:bookmarkEnd w:id="146"/>
      <w:r>
        <w:rPr>
          <w:rFonts w:hint="eastAsia" w:ascii="宋体" w:hAnsi="宋体" w:cs="宋体"/>
          <w:sz w:val="24"/>
          <w:szCs w:val="24"/>
        </w:rPr>
      </w:r>
      <w:r/>
    </w:p>
    <w:p>
      <w:pPr>
        <w:pStyle w:val="1050"/>
        <w:jc w:val="center"/>
        <w:rPr>
          <w:rFonts w:hint="eastAsia" w:ascii="宋体" w:hAnsi="宋体" w:cs="宋体"/>
          <w:sz w:val="24"/>
          <w:szCs w:val="24"/>
        </w:rPr>
      </w:pPr>
      <w:r/>
      <w:bookmarkStart w:id="147" w:name="_Hlt26955070"/>
      <w:r/>
      <w:bookmarkEnd w:id="147"/>
      <w:r/>
      <w:bookmarkStart w:id="148" w:name="_Hlt26671374"/>
      <w:r/>
      <w:bookmarkEnd w:id="148"/>
      <w:r/>
      <w:bookmarkStart w:id="149" w:name="_Hlt26955054"/>
      <w:r/>
      <w:bookmarkEnd w:id="149"/>
      <w:r/>
      <w:bookmarkStart w:id="150" w:name="_Hlt26955066"/>
      <w:r/>
      <w:bookmarkEnd w:id="150"/>
      <w:r/>
      <w:bookmarkStart w:id="151" w:name="_格式3__银行出具的资信证明"/>
      <w:r/>
      <w:bookmarkEnd w:id="151"/>
      <w:r/>
      <w:bookmarkStart w:id="152" w:name="_Hlt26609389"/>
      <w:r/>
      <w:bookmarkEnd w:id="152"/>
      <w:r/>
      <w:bookmarkStart w:id="153" w:name="_Hlt26671380"/>
      <w:r/>
      <w:bookmarkEnd w:id="153"/>
      <w:r/>
      <w:bookmarkStart w:id="154" w:name="_Toc496184266"/>
      <w:r/>
      <w:bookmarkStart w:id="155" w:name="_Toc496079297"/>
      <w:r/>
      <w:bookmarkStart w:id="156" w:name="_Toc496188860"/>
      <w:r/>
      <w:bookmarkStart w:id="157" w:name="_Toc475009312"/>
      <w:r/>
      <w:bookmarkStart w:id="158" w:name="_Toc481072028"/>
      <w:r/>
      <w:bookmarkStart w:id="159" w:name="_Toc481071982"/>
      <w:r>
        <w:rPr>
          <w:rFonts w:hint="eastAsia" w:ascii="宋体" w:hAnsi="宋体" w:cs="宋体"/>
          <w:sz w:val="24"/>
          <w:szCs w:val="24"/>
        </w:rPr>
        <w:t xml:space="preserve">采购需求响应表</w:t>
      </w:r>
      <w:r>
        <w:rPr>
          <w:rFonts w:hint="eastAsia" w:ascii="宋体" w:hAnsi="宋体" w:cs="宋体"/>
          <w:sz w:val="24"/>
          <w:szCs w:val="24"/>
        </w:rPr>
      </w:r>
      <w:r/>
    </w:p>
    <w:p>
      <w:pPr>
        <w:pStyle w:val="1050"/>
        <w:jc w:val="center"/>
        <w:spacing w:line="360" w:lineRule="auto"/>
        <w:rPr>
          <w:rFonts w:hint="eastAsia" w:ascii="宋体" w:hAnsi="宋体" w:cs="宋体"/>
          <w:bCs/>
          <w:sz w:val="24"/>
          <w:szCs w:val="24"/>
        </w:rPr>
      </w:pPr>
      <w:r>
        <w:rPr>
          <w:rFonts w:hint="eastAsia" w:ascii="宋体" w:hAnsi="宋体" w:cs="宋体"/>
          <w:bCs/>
          <w:sz w:val="24"/>
          <w:szCs w:val="24"/>
        </w:rPr>
      </w:r>
      <w:r/>
    </w:p>
    <w:tbl>
      <w:tblPr>
        <w:tblW w:w="8680" w:type="dxa"/>
        <w:tblInd w:w="-143" w:type="dxa"/>
        <w:tblLayout w:type="fixed"/>
        <w:tblCellMar>
          <w:left w:w="108" w:type="dxa"/>
          <w:top w:w="0" w:type="dxa"/>
          <w:right w:w="108" w:type="dxa"/>
          <w:bottom w:w="0" w:type="dxa"/>
        </w:tblCellMar>
        <w:tblLook w:val="04A0" w:firstRow="1" w:lastRow="0" w:firstColumn="1" w:lastColumn="0" w:noHBand="0" w:noVBand="1"/>
      </w:tblPr>
      <w:tblGrid>
        <w:gridCol w:w="675"/>
        <w:gridCol w:w="3396"/>
        <w:gridCol w:w="4609"/>
      </w:tblGrid>
      <w:tr>
        <w:trPr>
          <w:cantSplit/>
          <w:trHeight w:val="50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1050"/>
              <w:jc w:val="center"/>
              <w:spacing w:line="360" w:lineRule="auto"/>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pStyle w:val="1050"/>
              <w:jc w:val="center"/>
              <w:spacing w:line="360" w:lineRule="auto"/>
              <w:rPr>
                <w:rFonts w:hint="eastAsia" w:ascii="宋体" w:hAnsi="宋体" w:cs="宋体"/>
                <w:sz w:val="24"/>
                <w:szCs w:val="24"/>
              </w:rPr>
            </w:pPr>
            <w:r>
              <w:rPr>
                <w:rFonts w:hint="eastAsia" w:ascii="宋体" w:hAnsi="宋体" w:cs="宋体"/>
                <w:spacing w:val="15"/>
                <w:sz w:val="24"/>
                <w:szCs w:val="24"/>
              </w:rPr>
              <w:t xml:space="preserve">采购文件要求</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609" w:type="dxa"/>
            <w:vAlign w:val="center"/>
            <w:textDirection w:val="lrTb"/>
            <w:noWrap w:val="false"/>
          </w:tcPr>
          <w:p>
            <w:pPr>
              <w:pStyle w:val="1050"/>
              <w:jc w:val="center"/>
              <w:spacing w:line="360" w:lineRule="auto"/>
              <w:rPr>
                <w:rFonts w:hint="eastAsia" w:ascii="宋体" w:hAnsi="宋体" w:cs="宋体"/>
                <w:sz w:val="24"/>
                <w:szCs w:val="24"/>
              </w:rPr>
            </w:pPr>
            <w:r>
              <w:rPr>
                <w:rFonts w:hint="eastAsia" w:ascii="宋体" w:hAnsi="宋体" w:cs="宋体"/>
                <w:sz w:val="24"/>
                <w:szCs w:val="24"/>
              </w:rPr>
              <w:t xml:space="preserve">是否完全响应（填是或者否）</w:t>
            </w:r>
            <w:r>
              <w:rPr>
                <w:rFonts w:hint="eastAsia" w:ascii="宋体" w:hAnsi="宋体" w:cs="宋体"/>
                <w:sz w:val="24"/>
                <w:szCs w:val="24"/>
              </w:rPr>
            </w:r>
            <w:r/>
          </w:p>
        </w:tc>
      </w:tr>
      <w:tr>
        <w:trPr>
          <w:cantSplit/>
          <w:trHeight w:val="180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1050"/>
              <w:jc w:val="center"/>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pStyle w:val="1050"/>
              <w:jc w:val="center"/>
              <w:spacing w:line="360" w:lineRule="auto"/>
              <w:rPr>
                <w:rFonts w:hint="eastAsia" w:ascii="宋体" w:hAnsi="宋体" w:cs="宋体"/>
                <w:sz w:val="24"/>
                <w:szCs w:val="24"/>
              </w:rPr>
            </w:pPr>
            <w:r>
              <w:rPr>
                <w:rFonts w:hint="eastAsia" w:ascii="宋体" w:hAnsi="宋体" w:cs="宋体"/>
                <w:sz w:val="24"/>
                <w:szCs w:val="24"/>
              </w:rPr>
              <w:t xml:space="preserve">详见第四章 项目需求</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609" w:type="dxa"/>
            <w:vAlign w:val="center"/>
            <w:textDirection w:val="lrTb"/>
            <w:noWrap w:val="false"/>
          </w:tcPr>
          <w:p>
            <w:pPr>
              <w:pStyle w:val="1050"/>
              <w:spacing w:line="360" w:lineRule="auto"/>
              <w:rPr>
                <w:rFonts w:hint="eastAsia" w:ascii="宋体" w:hAnsi="宋体" w:cs="宋体"/>
                <w:sz w:val="24"/>
                <w:szCs w:val="24"/>
              </w:rPr>
            </w:pPr>
            <w:r>
              <w:rPr>
                <w:rFonts w:hint="eastAsia" w:ascii="宋体" w:hAnsi="宋体" w:cs="宋体"/>
                <w:sz w:val="24"/>
                <w:szCs w:val="24"/>
              </w:rPr>
            </w:r>
            <w:r/>
          </w:p>
        </w:tc>
      </w:tr>
    </w:tbl>
    <w:p>
      <w:pPr>
        <w:pStyle w:val="1050"/>
        <w:ind w:left="15" w:hanging="120"/>
        <w:spacing w:line="360" w:lineRule="auto"/>
        <w:rPr>
          <w:rFonts w:hint="eastAsia" w:ascii="宋体" w:hAnsi="宋体" w:cs="宋体"/>
          <w:sz w:val="24"/>
          <w:szCs w:val="24"/>
        </w:rPr>
      </w:pPr>
      <w:r>
        <w:rPr>
          <w:rFonts w:hint="eastAsia" w:ascii="宋体" w:hAnsi="宋体" w:cs="宋体"/>
          <w:sz w:val="24"/>
          <w:szCs w:val="24"/>
        </w:rPr>
      </w:r>
      <w:r/>
    </w:p>
    <w:p>
      <w:pPr>
        <w:pStyle w:val="1050"/>
        <w:ind w:left="15" w:hanging="120"/>
        <w:spacing w:line="360" w:lineRule="auto"/>
        <w:rPr>
          <w:rFonts w:hint="eastAsia" w:ascii="宋体" w:hAnsi="宋体" w:cs="宋体"/>
          <w:sz w:val="24"/>
          <w:szCs w:val="24"/>
        </w:rPr>
      </w:pPr>
      <w:r>
        <w:rPr>
          <w:rFonts w:hint="eastAsia" w:ascii="宋体" w:hAnsi="宋体" w:cs="宋体"/>
          <w:sz w:val="24"/>
          <w:szCs w:val="24"/>
        </w:rPr>
        <w:t xml:space="preserve">供应商名称（公章）：                         </w:t>
      </w:r>
      <w:r>
        <w:rPr>
          <w:rFonts w:hint="eastAsia" w:ascii="宋体" w:hAnsi="宋体" w:cs="宋体"/>
          <w:sz w:val="24"/>
          <w:szCs w:val="24"/>
        </w:rPr>
      </w:r>
      <w:r/>
    </w:p>
    <w:p>
      <w:pPr>
        <w:pStyle w:val="1050"/>
        <w:ind w:left="15" w:hanging="120"/>
        <w:spacing w:line="360" w:lineRule="auto"/>
        <w:rPr>
          <w:rFonts w:hint="eastAsia" w:ascii="宋体" w:hAnsi="宋体" w:cs="宋体"/>
          <w:sz w:val="24"/>
          <w:szCs w:val="24"/>
        </w:rPr>
      </w:pPr>
      <w:r>
        <w:rPr>
          <w:rFonts w:hint="eastAsia" w:ascii="宋体" w:hAnsi="宋体" w:cs="宋体"/>
          <w:sz w:val="24"/>
          <w:szCs w:val="24"/>
        </w:rPr>
      </w:r>
      <w:r/>
    </w:p>
    <w:p>
      <w:pPr>
        <w:pStyle w:val="1050"/>
        <w:ind w:hanging="315"/>
        <w:jc w:val="right"/>
        <w:spacing w:line="360" w:lineRule="auto"/>
        <w:rPr>
          <w:rFonts w:hint="eastAsia" w:ascii="宋体" w:hAnsi="宋体" w:cs="宋体"/>
          <w:sz w:val="24"/>
          <w:szCs w:val="24"/>
        </w:rPr>
      </w:pPr>
      <w:r>
        <w:rPr>
          <w:rFonts w:hint="eastAsia" w:ascii="宋体" w:hAnsi="宋体" w:cs="宋体"/>
          <w:sz w:val="24"/>
          <w:szCs w:val="24"/>
        </w:rPr>
      </w:r>
      <w:r/>
    </w:p>
    <w:p>
      <w:pPr>
        <w:pStyle w:val="1050"/>
        <w:ind w:hanging="315"/>
        <w:jc w:val="right"/>
        <w:spacing w:line="360" w:lineRule="auto"/>
        <w:rPr>
          <w:rFonts w:hint="eastAsia" w:ascii="宋体" w:hAnsi="宋体" w:cs="宋体"/>
          <w:sz w:val="24"/>
          <w:szCs w:val="24"/>
        </w:rPr>
      </w:pPr>
      <w:r>
        <w:rPr>
          <w:rFonts w:hint="eastAsia" w:ascii="宋体" w:hAnsi="宋体" w:cs="宋体"/>
          <w:sz w:val="24"/>
          <w:szCs w:val="24"/>
        </w:rPr>
        <w:t xml:space="preserve">                                                                                                                        日期：</w:t>
      </w:r>
      <w:r>
        <w:rPr>
          <w:rFonts w:hint="eastAsia" w:ascii="宋体" w:hAnsi="宋体" w:cs="宋体"/>
          <w:sz w:val="24"/>
          <w:szCs w:val="24"/>
          <w:u w:val="single"/>
        </w:rPr>
        <w:t xml:space="preserve">     </w:t>
      </w:r>
      <w:r>
        <w:rPr>
          <w:rFonts w:hint="eastAsia" w:ascii="宋体" w:hAnsi="宋体" w:cs="宋体"/>
          <w:sz w:val="24"/>
          <w:szCs w:val="24"/>
        </w:rPr>
        <w:t xml:space="preserve"> 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rPr>
      </w:r>
      <w:r/>
    </w:p>
    <w:p>
      <w:pPr>
        <w:pStyle w:val="1050"/>
        <w:spacing w:line="360" w:lineRule="auto"/>
        <w:rPr>
          <w:rFonts w:hint="eastAsia" w:ascii="宋体" w:hAnsi="宋体" w:cs="宋体"/>
          <w:sz w:val="24"/>
          <w:szCs w:val="24"/>
        </w:rPr>
      </w:pPr>
      <w:r>
        <w:rPr>
          <w:rFonts w:hint="eastAsia" w:ascii="宋体" w:hAnsi="宋体" w:cs="宋体"/>
          <w:sz w:val="24"/>
          <w:szCs w:val="24"/>
        </w:rPr>
      </w:r>
      <w:r/>
    </w:p>
    <w:p>
      <w:pPr>
        <w:pStyle w:val="1050"/>
        <w:spacing w:line="360" w:lineRule="auto"/>
        <w:widowControl/>
        <w:rPr>
          <w:rFonts w:hint="eastAsia" w:ascii="宋体" w:hAnsi="宋体" w:cs="宋体"/>
          <w:bCs/>
          <w:sz w:val="24"/>
          <w:szCs w:val="24"/>
        </w:rPr>
      </w:pPr>
      <w:r>
        <w:rPr>
          <w:rFonts w:hint="eastAsia" w:ascii="宋体" w:hAnsi="宋体" w:cs="宋体"/>
          <w:sz w:val="24"/>
          <w:szCs w:val="24"/>
        </w:rPr>
        <w:t xml:space="preserve">注：采购需求须完全响应，否则作无效投标处理。</w:t>
      </w:r>
      <w:r>
        <w:rPr>
          <w:rFonts w:hint="eastAsia" w:ascii="宋体" w:hAnsi="宋体" w:cs="宋体"/>
          <w:bCs/>
          <w:sz w:val="24"/>
          <w:szCs w:val="24"/>
        </w:rPr>
      </w:r>
      <w:r/>
    </w:p>
    <w:p>
      <w:pPr>
        <w:pStyle w:val="1050"/>
        <w:jc w:val="center"/>
        <w:spacing w:line="460" w:lineRule="exact"/>
        <w:rPr>
          <w:rFonts w:hint="eastAsia" w:ascii="宋体" w:hAnsi="宋体" w:cs="宋体"/>
          <w:bCs/>
          <w:sz w:val="24"/>
          <w:szCs w:val="24"/>
        </w:rPr>
        <w:outlineLvl w:val="0"/>
      </w:pPr>
      <w:r>
        <w:rPr>
          <w:rFonts w:hint="eastAsia" w:ascii="宋体" w:hAnsi="宋体" w:cs="宋体"/>
          <w:bCs/>
          <w:sz w:val="24"/>
          <w:szCs w:val="24"/>
        </w:rPr>
        <w:br w:type="page" w:clear="all"/>
      </w:r>
      <w:bookmarkEnd w:id="154"/>
      <w:r/>
      <w:bookmarkEnd w:id="155"/>
      <w:r/>
      <w:bookmarkEnd w:id="156"/>
      <w:r/>
      <w:bookmarkEnd w:id="157"/>
      <w:r/>
      <w:bookmarkEnd w:id="158"/>
      <w:r/>
      <w:bookmarkEnd w:id="159"/>
      <w:r/>
      <w:bookmarkStart w:id="160" w:name="_Toc9743"/>
      <w:r/>
      <w:bookmarkStart w:id="161" w:name="_Toc7415"/>
      <w:r/>
      <w:bookmarkStart w:id="162" w:name="_Toc29905"/>
      <w:r>
        <w:rPr>
          <w:rFonts w:hint="eastAsia" w:ascii="宋体" w:hAnsi="宋体" w:cs="宋体"/>
          <w:b/>
          <w:sz w:val="24"/>
          <w:szCs w:val="24"/>
        </w:rPr>
        <w:t xml:space="preserve">附件6</w:t>
      </w:r>
      <w:r>
        <w:rPr>
          <w:rFonts w:hint="eastAsia" w:ascii="宋体" w:hAnsi="宋体" w:cs="宋体"/>
          <w:sz w:val="24"/>
          <w:szCs w:val="24"/>
        </w:rPr>
        <w:t xml:space="preserve">：</w:t>
      </w:r>
      <w:r>
        <w:rPr>
          <w:rFonts w:hint="eastAsia" w:ascii="宋体" w:hAnsi="宋体" w:cs="宋体"/>
          <w:b/>
          <w:bCs/>
          <w:sz w:val="24"/>
          <w:szCs w:val="24"/>
        </w:rPr>
        <w:t xml:space="preserve">具备履行合同所必需的设备和专业技术能力的证明材料（格式自定）</w:t>
      </w:r>
      <w:bookmarkEnd w:id="160"/>
      <w:r/>
      <w:bookmarkEnd w:id="161"/>
      <w:r/>
      <w:bookmarkEnd w:id="162"/>
      <w:r>
        <w:rPr>
          <w:rFonts w:hint="eastAsia" w:ascii="宋体" w:hAnsi="宋体" w:cs="宋体"/>
          <w:bCs/>
          <w:sz w:val="24"/>
          <w:szCs w:val="24"/>
        </w:rPr>
      </w:r>
      <w:r/>
    </w:p>
    <w:p>
      <w:pPr>
        <w:pStyle w:val="1050"/>
        <w:spacing w:line="440" w:lineRule="exact"/>
        <w:rPr>
          <w:rFonts w:hint="eastAsia" w:ascii="宋体" w:hAnsi="宋体" w:cs="宋体"/>
          <w:b/>
          <w:sz w:val="24"/>
          <w:szCs w:val="24"/>
        </w:rPr>
      </w:pPr>
      <w:r>
        <w:rPr>
          <w:rFonts w:hint="eastAsia" w:ascii="宋体" w:hAnsi="宋体" w:cs="宋体"/>
          <w:b/>
          <w:sz w:val="24"/>
          <w:szCs w:val="24"/>
        </w:rPr>
      </w:r>
      <w:r/>
    </w:p>
    <w:p>
      <w:pPr>
        <w:pStyle w:val="1050"/>
        <w:spacing w:line="440" w:lineRule="exact"/>
        <w:rPr>
          <w:rFonts w:hint="eastAsia" w:ascii="宋体" w:hAnsi="宋体" w:cs="宋体"/>
          <w:b/>
          <w:sz w:val="24"/>
          <w:szCs w:val="24"/>
        </w:rPr>
      </w:pPr>
      <w:r>
        <w:rPr>
          <w:rFonts w:hint="eastAsia" w:ascii="宋体" w:hAnsi="宋体" w:cs="宋体"/>
          <w:b/>
          <w:sz w:val="24"/>
          <w:szCs w:val="24"/>
        </w:rPr>
      </w:r>
      <w:r/>
    </w:p>
    <w:p>
      <w:pPr>
        <w:pStyle w:val="1050"/>
        <w:spacing w:line="440" w:lineRule="exact"/>
        <w:rPr>
          <w:rFonts w:hint="eastAsia" w:ascii="宋体" w:hAnsi="宋体" w:cs="宋体"/>
          <w:sz w:val="24"/>
          <w:szCs w:val="24"/>
        </w:rPr>
        <w:outlineLvl w:val="0"/>
      </w:pPr>
      <w:r/>
      <w:bookmarkStart w:id="163" w:name="_Toc20595"/>
      <w:r/>
      <w:bookmarkStart w:id="164" w:name="_Toc12582"/>
      <w:r/>
      <w:bookmarkStart w:id="165" w:name="_Toc2088"/>
      <w:r>
        <w:rPr>
          <w:rFonts w:hint="eastAsia" w:ascii="宋体" w:hAnsi="宋体" w:cs="宋体"/>
          <w:b/>
          <w:sz w:val="24"/>
          <w:szCs w:val="24"/>
        </w:rPr>
        <w:t xml:space="preserve">附件7</w:t>
      </w:r>
      <w:r>
        <w:rPr>
          <w:rFonts w:hint="eastAsia" w:ascii="宋体" w:hAnsi="宋体" w:cs="宋体"/>
          <w:sz w:val="24"/>
          <w:szCs w:val="24"/>
        </w:rPr>
        <w:t xml:space="preserve">：</w:t>
      </w:r>
      <w:bookmarkEnd w:id="163"/>
      <w:r/>
      <w:bookmarkEnd w:id="164"/>
      <w:r/>
      <w:bookmarkEnd w:id="165"/>
      <w:r>
        <w:rPr>
          <w:rFonts w:hint="eastAsia" w:ascii="宋体" w:hAnsi="宋体" w:cs="宋体"/>
          <w:sz w:val="24"/>
          <w:szCs w:val="24"/>
        </w:rPr>
      </w:r>
      <w:r/>
    </w:p>
    <w:p>
      <w:pPr>
        <w:pStyle w:val="1111"/>
        <w:ind w:firstLine="0"/>
        <w:jc w:val="center"/>
        <w:spacing w:after="143" w:line="360" w:lineRule="auto"/>
        <w:tabs>
          <w:tab w:val="left" w:pos="720" w:leader="none"/>
        </w:tabs>
        <w:rPr>
          <w:rFonts w:hint="eastAsia" w:ascii="宋体" w:hAnsi="宋体" w:cs="宋体"/>
          <w:sz w:val="24"/>
          <w:szCs w:val="24"/>
        </w:rPr>
      </w:pPr>
      <w:r>
        <w:rPr>
          <w:rFonts w:hint="eastAsia" w:ascii="宋体" w:hAnsi="宋体" w:cs="宋体"/>
          <w:sz w:val="24"/>
          <w:szCs w:val="24"/>
        </w:rPr>
        <w:t xml:space="preserve">参加政府采购活动前3年内在经营活动中没有重大违法记录的书面声明（参考格式） </w:t>
      </w:r>
      <w:r>
        <w:rPr>
          <w:rFonts w:hint="eastAsia" w:ascii="宋体" w:hAnsi="宋体" w:cs="宋体"/>
          <w:sz w:val="24"/>
          <w:szCs w:val="24"/>
        </w:rPr>
      </w:r>
      <w:r/>
    </w:p>
    <w:p>
      <w:pPr>
        <w:pStyle w:val="1107"/>
        <w:ind w:firstLine="0"/>
        <w:spacing w:before="0" w:after="0" w:line="420" w:lineRule="exact"/>
        <w:rPr>
          <w:rFonts w:hint="eastAsia" w:ascii="宋体" w:hAnsi="宋体" w:cs="宋体"/>
          <w:szCs w:val="24"/>
        </w:rPr>
      </w:pPr>
      <w:r>
        <w:rPr>
          <w:rFonts w:hint="eastAsia" w:ascii="宋体" w:hAnsi="宋体" w:cs="宋体"/>
          <w:szCs w:val="24"/>
        </w:rPr>
      </w:r>
      <w:r/>
    </w:p>
    <w:p>
      <w:pPr>
        <w:pStyle w:val="1107"/>
        <w:ind w:firstLine="0"/>
        <w:jc w:val="center"/>
        <w:spacing w:before="0" w:after="0" w:line="420" w:lineRule="exact"/>
        <w:rPr>
          <w:rFonts w:hint="eastAsia" w:ascii="宋体" w:hAnsi="宋体" w:cs="宋体"/>
          <w:b/>
          <w:szCs w:val="24"/>
        </w:rPr>
      </w:pPr>
      <w:r>
        <w:rPr>
          <w:rFonts w:hint="eastAsia" w:ascii="宋体" w:hAnsi="宋体" w:cs="宋体"/>
          <w:b/>
          <w:szCs w:val="24"/>
        </w:rPr>
        <w:t xml:space="preserve">声 明</w:t>
      </w:r>
      <w:r>
        <w:rPr>
          <w:rFonts w:hint="eastAsia" w:ascii="宋体" w:hAnsi="宋体" w:cs="宋体"/>
          <w:b/>
          <w:szCs w:val="24"/>
        </w:rPr>
      </w:r>
      <w:r/>
    </w:p>
    <w:p>
      <w:pPr>
        <w:pStyle w:val="1107"/>
        <w:ind w:firstLine="475"/>
        <w:spacing w:before="0" w:after="0" w:line="420" w:lineRule="exact"/>
        <w:rPr>
          <w:rFonts w:hint="eastAsia" w:ascii="宋体" w:hAnsi="宋体" w:cs="宋体"/>
          <w:szCs w:val="24"/>
        </w:rPr>
      </w:pPr>
      <w:r>
        <w:rPr>
          <w:rFonts w:hint="eastAsia" w:ascii="宋体" w:hAnsi="宋体" w:cs="宋体"/>
          <w:szCs w:val="24"/>
        </w:rPr>
        <w:t xml:space="preserve">我公司郑重声明：参加本次政府采购活动前3年内，我公司在经营活动中没有因违法经营受到刑事处罚或者责令停产停业、吊销许可证或者执照、较大数额罚款等行政处罚。 </w:t>
      </w:r>
      <w:r>
        <w:rPr>
          <w:rFonts w:hint="eastAsia" w:ascii="宋体" w:hAnsi="宋体" w:cs="宋体"/>
          <w:szCs w:val="24"/>
        </w:rPr>
      </w:r>
      <w:r/>
    </w:p>
    <w:p>
      <w:pPr>
        <w:pStyle w:val="1107"/>
        <w:ind w:firstLine="0"/>
        <w:jc w:val="right"/>
        <w:spacing w:before="0" w:after="0" w:line="420" w:lineRule="exact"/>
        <w:rPr>
          <w:rFonts w:hint="eastAsia" w:ascii="宋体" w:hAnsi="宋体" w:cs="宋体"/>
          <w:szCs w:val="24"/>
        </w:rPr>
      </w:pPr>
      <w:r>
        <w:rPr>
          <w:rFonts w:hint="eastAsia" w:ascii="宋体" w:hAnsi="宋体" w:cs="宋体"/>
          <w:szCs w:val="24"/>
        </w:rPr>
      </w:r>
      <w:r/>
    </w:p>
    <w:p>
      <w:pPr>
        <w:pStyle w:val="1107"/>
        <w:ind w:firstLine="0"/>
        <w:jc w:val="right"/>
        <w:spacing w:before="0" w:after="0" w:line="420" w:lineRule="exact"/>
        <w:rPr>
          <w:rFonts w:hint="eastAsia" w:ascii="宋体" w:hAnsi="宋体" w:cs="宋体"/>
          <w:szCs w:val="24"/>
        </w:rPr>
      </w:pPr>
      <w:r>
        <w:rPr>
          <w:rFonts w:hint="eastAsia" w:ascii="宋体" w:hAnsi="宋体" w:cs="宋体"/>
          <w:szCs w:val="24"/>
        </w:rPr>
      </w:r>
      <w:r/>
    </w:p>
    <w:p>
      <w:pPr>
        <w:pStyle w:val="1107"/>
        <w:ind w:firstLine="0"/>
        <w:jc w:val="right"/>
        <w:spacing w:before="0" w:after="0" w:line="420" w:lineRule="exact"/>
        <w:rPr>
          <w:rFonts w:hint="eastAsia" w:ascii="宋体" w:hAnsi="宋体" w:cs="宋体"/>
          <w:szCs w:val="24"/>
        </w:rPr>
      </w:pPr>
      <w:r>
        <w:rPr>
          <w:rFonts w:hint="eastAsia" w:ascii="宋体" w:hAnsi="宋体" w:cs="宋体"/>
          <w:szCs w:val="24"/>
        </w:rPr>
      </w:r>
      <w:r/>
    </w:p>
    <w:p>
      <w:pPr>
        <w:pStyle w:val="1107"/>
        <w:ind w:firstLine="0"/>
        <w:jc w:val="center"/>
        <w:spacing w:before="0" w:after="0" w:line="420" w:lineRule="exact"/>
        <w:rPr>
          <w:rFonts w:hint="eastAsia" w:ascii="宋体" w:hAnsi="宋体" w:cs="宋体"/>
          <w:szCs w:val="24"/>
        </w:rPr>
      </w:pPr>
      <w:r>
        <w:rPr>
          <w:rFonts w:hint="eastAsia" w:ascii="宋体" w:hAnsi="宋体" w:cs="宋体"/>
          <w:szCs w:val="24"/>
        </w:rPr>
        <w:t xml:space="preserve">                      供应商名称（公章）： </w:t>
      </w:r>
      <w:r>
        <w:rPr>
          <w:rFonts w:hint="eastAsia" w:ascii="宋体" w:hAnsi="宋体" w:cs="宋体"/>
          <w:szCs w:val="24"/>
        </w:rPr>
      </w:r>
      <w:r/>
    </w:p>
    <w:p>
      <w:pPr>
        <w:pStyle w:val="1107"/>
        <w:ind w:firstLine="0"/>
        <w:jc w:val="right"/>
        <w:spacing w:before="0" w:after="0" w:line="420" w:lineRule="exact"/>
        <w:rPr>
          <w:rFonts w:hint="eastAsia" w:ascii="宋体" w:hAnsi="宋体" w:cs="宋体"/>
          <w:szCs w:val="24"/>
        </w:rPr>
      </w:pPr>
      <w:r>
        <w:rPr>
          <w:rFonts w:hint="eastAsia" w:ascii="宋体" w:hAnsi="宋体" w:cs="宋体"/>
          <w:szCs w:val="24"/>
        </w:rPr>
      </w:r>
      <w:r/>
    </w:p>
    <w:p>
      <w:pPr>
        <w:pStyle w:val="1107"/>
        <w:ind w:right="600" w:firstLine="4200"/>
        <w:spacing w:before="0" w:after="0" w:line="420" w:lineRule="exact"/>
        <w:rPr>
          <w:rFonts w:hint="eastAsia" w:ascii="宋体" w:hAnsi="宋体" w:cs="宋体"/>
          <w:szCs w:val="24"/>
        </w:rPr>
      </w:pPr>
      <w:r>
        <w:rPr>
          <w:rFonts w:hint="eastAsia" w:ascii="宋体" w:hAnsi="宋体" w:cs="宋体"/>
          <w:szCs w:val="24"/>
        </w:rPr>
        <w:t xml:space="preserve">法定代表人（授权代表）签字： </w:t>
      </w:r>
      <w:r>
        <w:rPr>
          <w:rFonts w:hint="eastAsia" w:ascii="宋体" w:hAnsi="宋体" w:cs="宋体"/>
          <w:szCs w:val="24"/>
        </w:rPr>
      </w:r>
      <w:r/>
    </w:p>
    <w:p>
      <w:pPr>
        <w:pStyle w:val="1107"/>
        <w:ind w:firstLine="0"/>
        <w:jc w:val="right"/>
        <w:spacing w:before="0" w:after="0" w:line="420" w:lineRule="exact"/>
        <w:rPr>
          <w:rFonts w:hint="eastAsia" w:ascii="宋体" w:hAnsi="宋体" w:cs="宋体"/>
          <w:szCs w:val="24"/>
        </w:rPr>
      </w:pPr>
      <w:r>
        <w:rPr>
          <w:rFonts w:hint="eastAsia" w:ascii="宋体" w:hAnsi="宋体" w:cs="宋体"/>
          <w:szCs w:val="24"/>
        </w:rPr>
      </w:r>
      <w:r/>
    </w:p>
    <w:p>
      <w:pPr>
        <w:pStyle w:val="1107"/>
        <w:ind w:firstLine="0"/>
        <w:jc w:val="right"/>
        <w:spacing w:before="0" w:after="0" w:line="420" w:lineRule="exact"/>
        <w:rPr>
          <w:rFonts w:hint="eastAsia" w:ascii="宋体" w:hAnsi="宋体" w:cs="宋体"/>
          <w:szCs w:val="24"/>
        </w:rPr>
      </w:pPr>
      <w:r>
        <w:rPr>
          <w:rFonts w:hint="eastAsia" w:ascii="宋体" w:hAnsi="宋体" w:cs="宋体"/>
          <w:szCs w:val="24"/>
        </w:rPr>
      </w:r>
      <w:r/>
    </w:p>
    <w:p>
      <w:pPr>
        <w:pStyle w:val="1107"/>
        <w:jc w:val="right"/>
        <w:spacing w:before="0" w:after="0" w:line="420" w:lineRule="exact"/>
        <w:rPr>
          <w:rFonts w:hint="eastAsia" w:ascii="宋体" w:hAnsi="宋体" w:cs="宋体"/>
          <w:szCs w:val="24"/>
        </w:rPr>
      </w:pPr>
      <w:r>
        <w:rPr>
          <w:rFonts w:hint="eastAsia" w:ascii="宋体" w:hAnsi="宋体" w:cs="宋体"/>
          <w:szCs w:val="24"/>
        </w:rPr>
        <w:t xml:space="preserve">日    期：       年    月    日                        </w:t>
      </w:r>
      <w:r>
        <w:rPr>
          <w:rFonts w:hint="eastAsia" w:ascii="宋体" w:hAnsi="宋体" w:cs="宋体"/>
          <w:szCs w:val="24"/>
        </w:rPr>
      </w:r>
      <w:r/>
    </w:p>
    <w:p>
      <w:pPr>
        <w:pStyle w:val="1050"/>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1061"/>
        <w:rPr>
          <w:rFonts w:hint="eastAsia" w:ascii="宋体" w:hAnsi="宋体" w:cs="宋体"/>
          <w:sz w:val="24"/>
        </w:rPr>
      </w:pPr>
      <w:r>
        <w:rPr>
          <w:rFonts w:hint="eastAsia" w:ascii="宋体" w:hAnsi="宋体" w:cs="宋体"/>
          <w:sz w:val="24"/>
        </w:rPr>
      </w:r>
      <w:r/>
    </w:p>
    <w:p>
      <w:pPr>
        <w:pStyle w:val="1050"/>
        <w:ind w:firstLine="480"/>
        <w:spacing w:line="400" w:lineRule="exact"/>
        <w:rPr>
          <w:rFonts w:hint="eastAsia" w:ascii="宋体" w:hAnsi="宋体" w:cs="宋体"/>
          <w:sz w:val="24"/>
          <w:szCs w:val="24"/>
        </w:rPr>
      </w:pPr>
      <w:r>
        <w:rPr>
          <w:rFonts w:hint="eastAsia" w:ascii="宋体" w:hAnsi="宋体" w:cs="宋体"/>
          <w:sz w:val="24"/>
          <w:szCs w:val="24"/>
        </w:rPr>
      </w:r>
      <w:r/>
    </w:p>
    <w:p>
      <w:pPr>
        <w:pStyle w:val="1050"/>
        <w:ind w:firstLine="480"/>
        <w:spacing w:line="400" w:lineRule="exact"/>
        <w:rPr>
          <w:rFonts w:hint="eastAsia" w:ascii="宋体" w:hAnsi="宋体" w:cs="宋体"/>
          <w:sz w:val="24"/>
          <w:szCs w:val="24"/>
        </w:rPr>
      </w:pPr>
      <w:r>
        <w:rPr>
          <w:rFonts w:hint="eastAsia" w:ascii="宋体" w:hAnsi="宋体" w:cs="宋体"/>
          <w:sz w:val="24"/>
          <w:szCs w:val="24"/>
        </w:rPr>
      </w:r>
      <w:r/>
    </w:p>
    <w:p>
      <w:pPr>
        <w:pStyle w:val="1050"/>
        <w:ind w:firstLine="480"/>
        <w:spacing w:line="400" w:lineRule="exact"/>
        <w:rPr>
          <w:rFonts w:hint="eastAsia" w:ascii="宋体" w:hAnsi="宋体" w:cs="宋体"/>
          <w:sz w:val="24"/>
          <w:szCs w:val="24"/>
        </w:rPr>
      </w:pPr>
      <w:r>
        <w:rPr>
          <w:rFonts w:hint="eastAsia" w:ascii="宋体" w:hAnsi="宋体" w:cs="宋体"/>
          <w:sz w:val="24"/>
          <w:szCs w:val="24"/>
        </w:rPr>
      </w:r>
      <w:r/>
    </w:p>
    <w:p>
      <w:pPr>
        <w:pStyle w:val="1050"/>
        <w:ind w:firstLine="480"/>
        <w:spacing w:line="400" w:lineRule="exact"/>
        <w:rPr>
          <w:rFonts w:hint="eastAsia" w:ascii="宋体" w:hAnsi="宋体" w:cs="宋体"/>
          <w:sz w:val="24"/>
          <w:szCs w:val="24"/>
        </w:rPr>
      </w:pPr>
      <w:r>
        <w:rPr>
          <w:rFonts w:hint="eastAsia" w:ascii="宋体" w:hAnsi="宋体" w:cs="宋体"/>
          <w:sz w:val="24"/>
          <w:szCs w:val="24"/>
        </w:rPr>
      </w:r>
      <w:r/>
    </w:p>
    <w:p>
      <w:pPr>
        <w:pStyle w:val="1050"/>
        <w:ind w:firstLine="480"/>
        <w:spacing w:line="400" w:lineRule="exact"/>
        <w:rPr>
          <w:rFonts w:hint="eastAsia" w:ascii="宋体" w:hAnsi="宋体" w:cs="宋体"/>
          <w:sz w:val="24"/>
          <w:szCs w:val="24"/>
        </w:rPr>
      </w:pPr>
      <w:r>
        <w:rPr>
          <w:rFonts w:hint="eastAsia" w:ascii="宋体" w:hAnsi="宋体" w:cs="宋体"/>
          <w:sz w:val="24"/>
          <w:szCs w:val="24"/>
        </w:rPr>
      </w:r>
      <w:r/>
    </w:p>
    <w:p>
      <w:pPr>
        <w:pStyle w:val="1050"/>
        <w:ind w:firstLine="480"/>
        <w:spacing w:line="400" w:lineRule="exact"/>
        <w:rPr>
          <w:rFonts w:hint="eastAsia" w:ascii="宋体" w:hAnsi="宋体" w:cs="宋体"/>
          <w:sz w:val="24"/>
          <w:szCs w:val="24"/>
        </w:rPr>
      </w:pPr>
      <w:r>
        <w:rPr>
          <w:rFonts w:hint="eastAsia" w:ascii="宋体" w:hAnsi="宋体" w:cs="宋体"/>
          <w:sz w:val="24"/>
          <w:szCs w:val="24"/>
        </w:rPr>
      </w:r>
      <w:r/>
    </w:p>
    <w:p>
      <w:pPr>
        <w:pStyle w:val="1050"/>
        <w:ind w:firstLine="1800"/>
        <w:rPr>
          <w:rFonts w:hint="eastAsia" w:ascii="宋体" w:hAnsi="宋体" w:cs="宋体"/>
          <w:sz w:val="24"/>
          <w:szCs w:val="24"/>
        </w:rPr>
      </w:pPr>
      <w:r>
        <w:rPr>
          <w:rFonts w:hint="eastAsia" w:ascii="宋体" w:hAnsi="宋体" w:cs="宋体"/>
          <w:sz w:val="24"/>
          <w:szCs w:val="24"/>
        </w:rPr>
      </w:r>
      <w:r/>
    </w:p>
    <w:p>
      <w:pPr>
        <w:pStyle w:val="1061"/>
        <w:rPr>
          <w:rFonts w:hint="eastAsia" w:ascii="宋体" w:hAnsi="宋体" w:cs="宋体"/>
          <w:sz w:val="24"/>
        </w:rPr>
      </w:pPr>
      <w:r>
        <w:rPr>
          <w:rFonts w:hint="eastAsia" w:ascii="宋体" w:hAnsi="宋体" w:cs="宋体"/>
          <w:sz w:val="24"/>
        </w:rPr>
      </w:r>
      <w:r/>
    </w:p>
    <w:p>
      <w:pPr>
        <w:pStyle w:val="1062"/>
        <w:ind w:firstLine="422"/>
        <w:rPr>
          <w:rFonts w:hint="eastAsia" w:ascii="宋体" w:hAnsi="宋体" w:cs="宋体"/>
          <w:b/>
          <w:bCs/>
          <w:sz w:val="24"/>
          <w:szCs w:val="24"/>
        </w:rPr>
      </w:pPr>
      <w:r>
        <w:rPr>
          <w:rFonts w:hint="eastAsia" w:ascii="宋体" w:hAnsi="宋体" w:cs="宋体"/>
          <w:b/>
          <w:bCs/>
          <w:sz w:val="24"/>
          <w:szCs w:val="24"/>
        </w:rPr>
        <w:t xml:space="preserve">附件8：</w:t>
      </w:r>
      <w:r>
        <w:rPr>
          <w:rFonts w:hint="eastAsia" w:ascii="宋体" w:hAnsi="宋体" w:cs="宋体"/>
          <w:b/>
          <w:bCs/>
          <w:sz w:val="24"/>
          <w:szCs w:val="24"/>
        </w:rPr>
      </w:r>
      <w:r/>
    </w:p>
    <w:p>
      <w:pPr>
        <w:pStyle w:val="1050"/>
        <w:ind w:firstLine="482"/>
        <w:jc w:val="center"/>
        <w:spacing w:line="360" w:lineRule="auto"/>
        <w:widowControl/>
        <w:rPr>
          <w:rFonts w:hint="eastAsia" w:ascii="宋体" w:hAnsi="宋体" w:cs="宋体"/>
          <w:bCs/>
          <w:sz w:val="24"/>
          <w:szCs w:val="24"/>
        </w:rPr>
      </w:pPr>
      <w:r>
        <w:rPr>
          <w:rFonts w:hint="eastAsia" w:ascii="宋体" w:hAnsi="宋体" w:cs="宋体"/>
          <w:bCs/>
          <w:sz w:val="24"/>
          <w:szCs w:val="24"/>
          <w:lang w:bidi="ar"/>
        </w:rPr>
        <w:t xml:space="preserve">中小企业声明函</w:t>
      </w:r>
      <w:r>
        <w:rPr>
          <w:rFonts w:hint="eastAsia" w:ascii="宋体" w:hAnsi="宋体" w:cs="宋体"/>
          <w:bCs/>
          <w:sz w:val="24"/>
          <w:szCs w:val="24"/>
        </w:rPr>
      </w:r>
      <w:r/>
    </w:p>
    <w:p>
      <w:pPr>
        <w:pStyle w:val="1050"/>
        <w:ind w:firstLine="480"/>
        <w:spacing w:line="360" w:lineRule="auto"/>
        <w:rPr>
          <w:rFonts w:hint="eastAsia" w:ascii="宋体" w:hAnsi="宋体" w:cs="宋体"/>
          <w:b/>
          <w:sz w:val="24"/>
          <w:szCs w:val="24"/>
          <w:lang w:bidi="ar"/>
        </w:rPr>
      </w:pPr>
      <w:r>
        <w:rPr>
          <w:rFonts w:hint="eastAsia" w:ascii="宋体" w:hAnsi="宋体" w:cs="宋体"/>
          <w:b/>
          <w:sz w:val="24"/>
          <w:szCs w:val="24"/>
          <w:lang w:bidi="ar"/>
        </w:rPr>
      </w:r>
      <w:r/>
    </w:p>
    <w:p>
      <w:pPr>
        <w:pStyle w:val="1050"/>
        <w:ind w:firstLine="480"/>
        <w:spacing w:line="480" w:lineRule="auto"/>
        <w:widowControl/>
        <w:rPr>
          <w:rFonts w:hint="eastAsia" w:ascii="宋体" w:hAnsi="宋体" w:cs="宋体"/>
          <w:sz w:val="24"/>
          <w:szCs w:val="24"/>
        </w:rPr>
      </w:pPr>
      <w:r>
        <w:rPr>
          <w:rFonts w:hint="eastAsia" w:ascii="宋体" w:hAnsi="宋体" w:cs="宋体"/>
          <w:sz w:val="24"/>
          <w:szCs w:val="24"/>
          <w:lang w:bidi="ar"/>
        </w:rPr>
        <w:t xml:space="preserve">本公司郑重声明，根据《政府采购促进中小企业发展管理办法》（财库﹝2020﹞46 号）的规定，本公司参加</w:t>
      </w:r>
      <w:r>
        <w:rPr>
          <w:rFonts w:hint="eastAsia" w:ascii="宋体" w:hAnsi="宋体" w:cs="宋体"/>
          <w:i/>
          <w:sz w:val="24"/>
          <w:szCs w:val="24"/>
          <w:u w:val="single"/>
          <w:lang w:bidi="ar"/>
        </w:rPr>
        <w:t xml:space="preserve">（单位名称）</w:t>
      </w:r>
      <w:r>
        <w:rPr>
          <w:rFonts w:hint="eastAsia" w:ascii="宋体" w:hAnsi="宋体" w:cs="宋体"/>
          <w:sz w:val="24"/>
          <w:szCs w:val="24"/>
          <w:lang w:bidi="ar"/>
        </w:rPr>
        <w:t xml:space="preserve">的</w:t>
      </w:r>
      <w:r>
        <w:rPr>
          <w:rFonts w:hint="eastAsia" w:ascii="宋体" w:hAnsi="宋体" w:cs="宋体"/>
          <w:i/>
          <w:sz w:val="24"/>
          <w:szCs w:val="24"/>
          <w:u w:val="single"/>
          <w:lang w:bidi="ar"/>
        </w:rPr>
        <w:t xml:space="preserve">（项目名称）</w:t>
      </w:r>
      <w:r>
        <w:rPr>
          <w:rFonts w:hint="eastAsia" w:ascii="宋体" w:hAnsi="宋体" w:cs="宋体"/>
          <w:sz w:val="24"/>
          <w:szCs w:val="24"/>
          <w:lang w:bidi="ar"/>
        </w:rPr>
        <w:t xml:space="preserve">采购活动，服务全部由符合政策要求的中小企业承接。相关企业的具体情况如下：</w:t>
      </w:r>
      <w:r>
        <w:rPr>
          <w:rFonts w:hint="eastAsia" w:ascii="宋体" w:hAnsi="宋体" w:cs="宋体"/>
          <w:sz w:val="24"/>
          <w:szCs w:val="24"/>
        </w:rPr>
      </w:r>
      <w:r/>
    </w:p>
    <w:p>
      <w:pPr>
        <w:pStyle w:val="1050"/>
        <w:ind w:firstLine="480"/>
        <w:jc w:val="left"/>
        <w:spacing w:line="480" w:lineRule="auto"/>
        <w:widowControl/>
        <w:rPr>
          <w:rFonts w:hint="eastAsia" w:ascii="宋体" w:hAnsi="宋体" w:cs="宋体"/>
          <w:sz w:val="24"/>
          <w:szCs w:val="24"/>
        </w:rPr>
      </w:pPr>
      <w:r>
        <w:rPr>
          <w:rFonts w:hint="eastAsia" w:ascii="宋体" w:hAnsi="宋体" w:cs="宋体"/>
          <w:sz w:val="24"/>
          <w:szCs w:val="24"/>
          <w:lang w:bidi="ar"/>
        </w:rPr>
        <w:t xml:space="preserve">1. </w:t>
      </w:r>
      <w:r>
        <w:rPr>
          <w:rFonts w:hint="eastAsia" w:ascii="宋体" w:hAnsi="宋体" w:cs="宋体"/>
          <w:i/>
          <w:sz w:val="24"/>
          <w:szCs w:val="24"/>
          <w:u w:val="single"/>
          <w:lang w:bidi="ar"/>
        </w:rPr>
        <w:t xml:space="preserve">（标的名称） </w:t>
      </w:r>
      <w:r>
        <w:rPr>
          <w:rFonts w:hint="eastAsia" w:ascii="宋体" w:hAnsi="宋体" w:cs="宋体"/>
          <w:sz w:val="24"/>
          <w:szCs w:val="24"/>
          <w:lang w:bidi="ar"/>
        </w:rPr>
        <w:t xml:space="preserve">，属于</w:t>
      </w:r>
      <w:r>
        <w:rPr>
          <w:rFonts w:hint="eastAsia" w:ascii="宋体" w:hAnsi="宋体" w:cs="宋体"/>
          <w:i/>
          <w:sz w:val="24"/>
          <w:szCs w:val="24"/>
          <w:u w:val="single"/>
          <w:lang w:bidi="ar"/>
        </w:rPr>
        <w:t xml:space="preserve">其他未列明行业</w:t>
      </w:r>
      <w:r>
        <w:rPr>
          <w:rFonts w:hint="eastAsia" w:ascii="宋体" w:hAnsi="宋体" w:cs="宋体"/>
          <w:sz w:val="24"/>
          <w:szCs w:val="24"/>
          <w:lang w:bidi="ar"/>
        </w:rPr>
        <w:t xml:space="preserve">；承接企业为</w:t>
      </w:r>
      <w:r>
        <w:rPr>
          <w:rFonts w:hint="eastAsia" w:ascii="宋体" w:hAnsi="宋体" w:cs="宋体"/>
          <w:i/>
          <w:sz w:val="24"/>
          <w:szCs w:val="24"/>
          <w:u w:val="single"/>
          <w:lang w:bidi="ar"/>
        </w:rPr>
        <w:t xml:space="preserve">（企业名称）</w:t>
      </w:r>
      <w:r>
        <w:rPr>
          <w:rFonts w:hint="eastAsia" w:ascii="宋体" w:hAnsi="宋体" w:cs="宋体"/>
          <w:sz w:val="24"/>
          <w:szCs w:val="24"/>
          <w:lang w:bidi="ar"/>
        </w:rPr>
        <w:t xml:space="preserve">，从业人员</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人，营业收入为</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万元，资产总额为</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万元，属于</w:t>
      </w:r>
      <w:r>
        <w:rPr>
          <w:rFonts w:hint="eastAsia" w:ascii="宋体" w:hAnsi="宋体" w:cs="宋体"/>
          <w:i/>
          <w:sz w:val="24"/>
          <w:szCs w:val="24"/>
          <w:u w:val="single"/>
          <w:lang w:bidi="ar"/>
        </w:rPr>
        <w:t xml:space="preserve">（ 中型企业、小型企业、微型企业）</w:t>
      </w:r>
      <w:r>
        <w:rPr>
          <w:rFonts w:hint="eastAsia" w:ascii="宋体" w:hAnsi="宋体" w:cs="宋体"/>
          <w:sz w:val="24"/>
          <w:szCs w:val="24"/>
          <w:lang w:bidi="ar"/>
        </w:rPr>
        <w:t xml:space="preserve">； </w:t>
      </w:r>
      <w:r>
        <w:rPr>
          <w:rFonts w:hint="eastAsia" w:ascii="宋体" w:hAnsi="宋体" w:cs="宋体"/>
          <w:sz w:val="24"/>
          <w:szCs w:val="24"/>
        </w:rPr>
      </w:r>
      <w:r/>
    </w:p>
    <w:p>
      <w:pPr>
        <w:pStyle w:val="1050"/>
        <w:ind w:firstLine="480"/>
        <w:jc w:val="left"/>
        <w:spacing w:line="480" w:lineRule="auto"/>
        <w:widowControl/>
        <w:rPr>
          <w:rFonts w:hint="eastAsia" w:ascii="宋体" w:hAnsi="宋体" w:cs="宋体"/>
          <w:sz w:val="24"/>
          <w:szCs w:val="24"/>
        </w:rPr>
      </w:pPr>
      <w:r>
        <w:rPr>
          <w:rFonts w:hint="eastAsia" w:ascii="宋体" w:hAnsi="宋体" w:cs="宋体"/>
          <w:sz w:val="24"/>
          <w:szCs w:val="24"/>
          <w:lang w:bidi="ar"/>
        </w:rPr>
        <w:t xml:space="preserve">以上企业，不属于大企业的分支机构，不存在控股股东为大企业的情形，也不存在与大企业的负责人为同一人的情形。</w:t>
      </w:r>
      <w:r>
        <w:rPr>
          <w:rFonts w:hint="eastAsia" w:ascii="宋体" w:hAnsi="宋体" w:cs="宋体"/>
          <w:sz w:val="24"/>
          <w:szCs w:val="24"/>
        </w:rPr>
      </w:r>
      <w:r/>
    </w:p>
    <w:p>
      <w:pPr>
        <w:pStyle w:val="1050"/>
        <w:ind w:firstLine="480"/>
        <w:jc w:val="left"/>
        <w:spacing w:line="480" w:lineRule="auto"/>
        <w:widowControl/>
        <w:rPr>
          <w:rFonts w:hint="eastAsia" w:ascii="宋体" w:hAnsi="宋体" w:cs="宋体"/>
          <w:sz w:val="24"/>
          <w:szCs w:val="24"/>
        </w:rPr>
      </w:pPr>
      <w:r>
        <w:rPr>
          <w:rFonts w:hint="eastAsia" w:ascii="宋体" w:hAnsi="宋体" w:cs="宋体"/>
          <w:sz w:val="24"/>
          <w:szCs w:val="24"/>
          <w:lang w:bidi="ar"/>
        </w:rPr>
        <w:t xml:space="preserve">本企业对上述声明内容的真实性负责。如有虚假，将依法承担相应责任。 </w:t>
      </w:r>
      <w:r>
        <w:rPr>
          <w:rFonts w:hint="eastAsia" w:ascii="宋体" w:hAnsi="宋体" w:cs="宋体"/>
          <w:sz w:val="24"/>
          <w:szCs w:val="24"/>
        </w:rPr>
      </w:r>
      <w:r/>
    </w:p>
    <w:p>
      <w:pPr>
        <w:pStyle w:val="1050"/>
        <w:jc w:val="left"/>
        <w:spacing w:line="480" w:lineRule="auto"/>
        <w:widowControl/>
        <w:rPr>
          <w:rFonts w:hint="eastAsia" w:ascii="宋体" w:hAnsi="宋体" w:cs="宋体"/>
          <w:sz w:val="24"/>
          <w:szCs w:val="24"/>
          <w:lang w:bidi="ar"/>
        </w:rPr>
      </w:pPr>
      <w:r>
        <w:rPr>
          <w:rFonts w:hint="eastAsia" w:ascii="宋体" w:hAnsi="宋体" w:cs="宋体"/>
          <w:sz w:val="24"/>
          <w:szCs w:val="24"/>
          <w:lang w:bidi="ar"/>
        </w:rPr>
        <w:t xml:space="preserve">                                          </w:t>
      </w:r>
      <w:r>
        <w:rPr>
          <w:rFonts w:hint="eastAsia" w:ascii="宋体" w:hAnsi="宋体" w:cs="宋体"/>
          <w:sz w:val="24"/>
          <w:szCs w:val="24"/>
          <w:lang w:bidi="ar"/>
        </w:rPr>
      </w:r>
      <w:r/>
    </w:p>
    <w:p>
      <w:pPr>
        <w:pStyle w:val="1050"/>
        <w:jc w:val="left"/>
        <w:spacing w:line="480" w:lineRule="auto"/>
        <w:widowControl/>
        <w:rPr>
          <w:rFonts w:hint="eastAsia" w:ascii="宋体" w:hAnsi="宋体" w:cs="宋体"/>
          <w:sz w:val="24"/>
          <w:szCs w:val="24"/>
        </w:rPr>
      </w:pPr>
      <w:r>
        <w:rPr>
          <w:rFonts w:hint="eastAsia" w:ascii="宋体" w:hAnsi="宋体" w:cs="宋体"/>
          <w:sz w:val="24"/>
          <w:szCs w:val="24"/>
          <w:lang w:bidi="ar"/>
        </w:rPr>
        <w:t xml:space="preserve">                                          企业名称（盖章）： </w:t>
      </w:r>
      <w:r>
        <w:rPr>
          <w:rFonts w:hint="eastAsia" w:ascii="宋体" w:hAnsi="宋体" w:cs="宋体"/>
          <w:sz w:val="24"/>
          <w:szCs w:val="24"/>
        </w:rPr>
      </w:r>
      <w:r/>
    </w:p>
    <w:p>
      <w:pPr>
        <w:pStyle w:val="1050"/>
        <w:ind w:firstLine="480"/>
        <w:jc w:val="left"/>
        <w:spacing w:line="480" w:lineRule="auto"/>
        <w:widowControl/>
        <w:rPr>
          <w:rFonts w:hint="eastAsia" w:ascii="宋体" w:hAnsi="宋体" w:cs="宋体"/>
          <w:sz w:val="24"/>
          <w:szCs w:val="24"/>
        </w:rPr>
      </w:pPr>
      <w:r>
        <w:rPr>
          <w:rFonts w:hint="eastAsia" w:ascii="宋体" w:hAnsi="宋体" w:cs="宋体"/>
          <w:sz w:val="24"/>
          <w:szCs w:val="24"/>
          <w:lang w:bidi="ar"/>
        </w:rPr>
        <w:t xml:space="preserve">                                      日 期：</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年</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月</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日</w:t>
      </w:r>
      <w:r>
        <w:rPr>
          <w:rFonts w:hint="eastAsia" w:ascii="宋体" w:hAnsi="宋体" w:cs="宋体"/>
          <w:sz w:val="24"/>
          <w:szCs w:val="24"/>
        </w:rPr>
      </w:r>
      <w:r/>
    </w:p>
    <w:p>
      <w:pPr>
        <w:pStyle w:val="1050"/>
        <w:ind w:firstLine="482"/>
        <w:jc w:val="left"/>
        <w:spacing w:line="480" w:lineRule="auto"/>
        <w:widowControl/>
        <w:rPr>
          <w:rFonts w:hint="eastAsia" w:ascii="宋体" w:hAnsi="宋体" w:cs="宋体"/>
          <w:sz w:val="24"/>
          <w:szCs w:val="24"/>
        </w:rPr>
      </w:pPr>
      <w:r>
        <w:rPr>
          <w:rFonts w:hint="eastAsia" w:ascii="宋体" w:hAnsi="宋体" w:cs="宋体"/>
          <w:b/>
          <w:bCs/>
          <w:sz w:val="24"/>
          <w:szCs w:val="24"/>
          <w:lang w:bidi="ar"/>
        </w:rPr>
        <w:t xml:space="preserve">注：（1）从业人员、营业收入、资产总额填报上一年度数据，无上一年度数据的新成立企业可不填报。</w:t>
      </w:r>
      <w:r>
        <w:rPr>
          <w:rFonts w:hint="eastAsia" w:ascii="宋体" w:hAnsi="宋体" w:cs="宋体"/>
          <w:sz w:val="24"/>
          <w:szCs w:val="24"/>
        </w:rPr>
      </w:r>
      <w:r/>
    </w:p>
    <w:p>
      <w:pPr>
        <w:pStyle w:val="1050"/>
        <w:ind w:firstLine="964"/>
        <w:jc w:val="left"/>
        <w:spacing w:line="480" w:lineRule="auto"/>
        <w:widowControl/>
        <w:tabs>
          <w:tab w:val="left" w:pos="0" w:leader="none"/>
        </w:tabs>
        <w:rPr>
          <w:rFonts w:hint="eastAsia" w:ascii="宋体" w:hAnsi="宋体" w:cs="宋体"/>
          <w:sz w:val="24"/>
          <w:szCs w:val="24"/>
        </w:rPr>
      </w:pPr>
      <w:r>
        <w:rPr>
          <w:rFonts w:hint="eastAsia" w:ascii="宋体" w:hAnsi="宋体" w:cs="宋体"/>
          <w:b/>
          <w:bCs/>
          <w:sz w:val="24"/>
          <w:szCs w:val="24"/>
        </w:rPr>
        <w:t xml:space="preserve">（2）企业类型请供应商参照《关于印发中小企业划型标准规定的通知》（工信部联企业〔2011〕300号）文件规定自行填写。</w:t>
      </w:r>
      <w:r>
        <w:rPr>
          <w:rFonts w:hint="eastAsia" w:ascii="宋体" w:hAnsi="宋体" w:cs="宋体"/>
          <w:sz w:val="24"/>
          <w:szCs w:val="24"/>
        </w:rPr>
      </w:r>
      <w:r/>
    </w:p>
    <w:p>
      <w:pPr>
        <w:pStyle w:val="1050"/>
        <w:ind w:left="506"/>
        <w:rPr>
          <w:rFonts w:hint="eastAsia" w:ascii="宋体" w:hAnsi="宋体" w:cs="宋体"/>
          <w:sz w:val="24"/>
          <w:szCs w:val="24"/>
        </w:rPr>
      </w:pPr>
      <w:r>
        <w:rPr>
          <w:rFonts w:hint="eastAsia" w:ascii="宋体" w:hAnsi="宋体" w:cs="宋体"/>
          <w:sz w:val="24"/>
          <w:szCs w:val="24"/>
        </w:rPr>
      </w:r>
      <w:r/>
    </w:p>
    <w:p>
      <w:pPr>
        <w:pStyle w:val="1050"/>
        <w:ind w:left="506"/>
        <w:rPr>
          <w:rFonts w:hint="eastAsia" w:ascii="宋体" w:hAnsi="宋体" w:cs="宋体"/>
          <w:sz w:val="24"/>
          <w:szCs w:val="24"/>
        </w:rPr>
      </w:pPr>
      <w:r>
        <w:rPr>
          <w:rFonts w:hint="eastAsia" w:ascii="宋体" w:hAnsi="宋体" w:cs="宋体"/>
          <w:sz w:val="24"/>
          <w:szCs w:val="24"/>
        </w:rPr>
      </w:r>
      <w:r/>
    </w:p>
    <w:p>
      <w:pPr>
        <w:pStyle w:val="1050"/>
        <w:ind w:left="506"/>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1093"/>
        <w:ind w:firstLine="280"/>
        <w:rPr>
          <w:rFonts w:hint="eastAsia"/>
        </w:rPr>
      </w:pPr>
      <w:r>
        <w:rPr>
          <w:rFonts w:hint="eastAsia"/>
        </w:rPr>
      </w:r>
      <w:r/>
    </w:p>
    <w:p>
      <w:pPr>
        <w:pStyle w:val="1050"/>
        <w:rPr>
          <w:rFonts w:hint="eastAsia" w:ascii="宋体" w:hAnsi="宋体" w:cs="宋体"/>
          <w:iCs/>
          <w:sz w:val="24"/>
          <w:szCs w:val="24"/>
        </w:rPr>
      </w:pPr>
      <w:r>
        <w:rPr>
          <w:rFonts w:hint="eastAsia" w:ascii="宋体" w:hAnsi="宋体" w:cs="宋体"/>
          <w:iCs/>
          <w:sz w:val="24"/>
          <w:szCs w:val="24"/>
        </w:rPr>
      </w:r>
      <w:r/>
    </w:p>
    <w:p>
      <w:pPr>
        <w:pStyle w:val="1050"/>
        <w:jc w:val="center"/>
        <w:spacing w:line="360" w:lineRule="auto"/>
        <w:widowControl/>
        <w:tabs>
          <w:tab w:val="left" w:pos="720" w:leader="none"/>
        </w:tabs>
        <w:rPr>
          <w:rFonts w:hint="eastAsia" w:ascii="宋体" w:hAnsi="宋体" w:cs="宋体"/>
          <w:bCs/>
          <w:sz w:val="24"/>
          <w:szCs w:val="24"/>
        </w:rPr>
      </w:pPr>
      <w:r>
        <w:rPr>
          <w:rFonts w:hint="eastAsia" w:ascii="宋体" w:hAnsi="宋体" w:cs="宋体"/>
          <w:bCs/>
          <w:sz w:val="24"/>
          <w:szCs w:val="24"/>
        </w:rPr>
        <w:t xml:space="preserve">残疾人福利性单位声明函</w:t>
      </w:r>
      <w:r>
        <w:rPr>
          <w:rFonts w:hint="eastAsia" w:ascii="宋体" w:hAnsi="宋体" w:cs="宋体"/>
          <w:bCs/>
          <w:sz w:val="24"/>
          <w:szCs w:val="24"/>
        </w:rPr>
      </w:r>
      <w:r/>
    </w:p>
    <w:p>
      <w:pPr>
        <w:pStyle w:val="1050"/>
        <w:ind w:firstLine="562"/>
        <w:jc w:val="center"/>
        <w:spacing w:line="360" w:lineRule="auto"/>
        <w:widowControl/>
        <w:rPr>
          <w:rFonts w:hint="eastAsia" w:ascii="宋体" w:hAnsi="宋体" w:cs="宋体"/>
          <w:b/>
          <w:bCs/>
          <w:sz w:val="24"/>
          <w:szCs w:val="24"/>
        </w:rPr>
      </w:pPr>
      <w:r>
        <w:rPr>
          <w:rFonts w:hint="eastAsia" w:ascii="宋体" w:hAnsi="宋体" w:cs="宋体"/>
          <w:b/>
          <w:bCs/>
          <w:sz w:val="24"/>
          <w:szCs w:val="24"/>
        </w:rPr>
      </w:r>
      <w:r/>
    </w:p>
    <w:p>
      <w:pPr>
        <w:pStyle w:val="1050"/>
        <w:ind w:firstLine="480"/>
        <w:spacing w:line="480" w:lineRule="auto"/>
        <w:widowControl/>
        <w:rPr>
          <w:rFonts w:hint="eastAsia" w:ascii="宋体" w:hAnsi="宋体" w:cs="宋体"/>
          <w:sz w:val="24"/>
          <w:szCs w:val="24"/>
        </w:rPr>
      </w:pPr>
      <w:r>
        <w:rPr>
          <w:rFonts w:hint="eastAsia" w:ascii="宋体" w:hAnsi="宋体" w:cs="宋体"/>
          <w:sz w:val="24"/>
          <w:szCs w:val="24"/>
          <w:lang w:bidi="ar"/>
        </w:rPr>
        <w:t xml:space="preserve">本单位郑重声明，根据《财政部 民政部 中国残疾人联合会关于促进残疾人就业政府采购政策的通知》（财库〔2017〕 141 号）的规定，本单位为符合条件的残疾人福利性单位， 且本单位参加______单位的______项目采购活动，由本单位提供服务。 </w:t>
      </w:r>
      <w:r>
        <w:rPr>
          <w:rFonts w:hint="eastAsia" w:ascii="宋体" w:hAnsi="宋体" w:cs="宋体"/>
          <w:sz w:val="24"/>
          <w:szCs w:val="24"/>
        </w:rPr>
      </w:r>
      <w:r/>
    </w:p>
    <w:p>
      <w:pPr>
        <w:pStyle w:val="1050"/>
        <w:ind w:firstLine="480"/>
        <w:spacing w:line="480" w:lineRule="auto"/>
        <w:widowControl/>
        <w:rPr>
          <w:rFonts w:hint="eastAsia" w:ascii="宋体" w:hAnsi="宋体" w:cs="宋体"/>
          <w:sz w:val="24"/>
          <w:szCs w:val="24"/>
        </w:rPr>
      </w:pPr>
      <w:r>
        <w:rPr>
          <w:rFonts w:hint="eastAsia" w:ascii="宋体" w:hAnsi="宋体" w:cs="宋体"/>
          <w:sz w:val="24"/>
          <w:szCs w:val="24"/>
          <w:lang w:bidi="ar"/>
        </w:rPr>
        <w:t xml:space="preserve">本单位对上述声明的真实性负责。如有虚假，将依法承担相应责任。 </w:t>
      </w:r>
      <w:r>
        <w:rPr>
          <w:rFonts w:hint="eastAsia" w:ascii="宋体" w:hAnsi="宋体" w:cs="宋体"/>
          <w:sz w:val="24"/>
          <w:szCs w:val="24"/>
        </w:rPr>
      </w:r>
      <w:r/>
    </w:p>
    <w:p>
      <w:pPr>
        <w:pStyle w:val="1050"/>
        <w:ind w:firstLine="2880"/>
        <w:spacing w:line="480" w:lineRule="auto"/>
        <w:widowControl/>
        <w:rPr>
          <w:rFonts w:hint="eastAsia" w:ascii="宋体" w:hAnsi="宋体" w:cs="宋体"/>
          <w:sz w:val="24"/>
          <w:szCs w:val="24"/>
        </w:rPr>
      </w:pPr>
      <w:r>
        <w:rPr>
          <w:rFonts w:hint="eastAsia" w:ascii="宋体" w:hAnsi="宋体" w:cs="宋体"/>
          <w:sz w:val="24"/>
          <w:szCs w:val="24"/>
          <w:lang w:bidi="ar"/>
        </w:rPr>
        <w:t xml:space="preserve">单位名称（盖章）： </w:t>
      </w:r>
      <w:r>
        <w:rPr>
          <w:rFonts w:hint="eastAsia" w:ascii="宋体" w:hAnsi="宋体" w:cs="宋体"/>
          <w:sz w:val="24"/>
          <w:szCs w:val="24"/>
        </w:rPr>
      </w:r>
      <w:r/>
    </w:p>
    <w:p>
      <w:pPr>
        <w:pStyle w:val="1050"/>
        <w:ind w:firstLine="480"/>
        <w:jc w:val="left"/>
        <w:spacing w:line="480" w:lineRule="auto"/>
        <w:widowControl/>
        <w:rPr>
          <w:rFonts w:hint="eastAsia" w:ascii="宋体" w:hAnsi="宋体" w:cs="宋体"/>
          <w:sz w:val="24"/>
          <w:szCs w:val="24"/>
        </w:rPr>
      </w:pPr>
      <w:r>
        <w:rPr>
          <w:rFonts w:hint="eastAsia" w:ascii="宋体" w:hAnsi="宋体" w:cs="宋体"/>
          <w:sz w:val="24"/>
          <w:szCs w:val="24"/>
          <w:lang w:bidi="ar"/>
        </w:rPr>
        <w:t xml:space="preserve">                    日 期：</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年</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月</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日</w:t>
      </w:r>
      <w:r>
        <w:rPr>
          <w:rFonts w:hint="eastAsia" w:ascii="宋体" w:hAnsi="宋体" w:cs="宋体"/>
          <w:sz w:val="24"/>
          <w:szCs w:val="24"/>
        </w:rPr>
      </w:r>
      <w:r/>
    </w:p>
    <w:p>
      <w:pPr>
        <w:pStyle w:val="1050"/>
        <w:ind w:firstLine="482"/>
        <w:jc w:val="left"/>
        <w:spacing w:line="480" w:lineRule="auto"/>
        <w:widowControl/>
        <w:rPr>
          <w:rFonts w:hint="eastAsia" w:ascii="宋体" w:hAnsi="宋体" w:cs="宋体"/>
          <w:b/>
          <w:bCs/>
          <w:sz w:val="24"/>
          <w:szCs w:val="24"/>
          <w:lang w:bidi="ar"/>
        </w:rPr>
      </w:pPr>
      <w:r>
        <w:rPr>
          <w:rFonts w:hint="eastAsia" w:ascii="宋体" w:hAnsi="宋体" w:cs="宋体"/>
          <w:b/>
          <w:bCs/>
          <w:sz w:val="24"/>
          <w:szCs w:val="24"/>
          <w:lang w:bidi="ar"/>
        </w:rPr>
      </w:r>
      <w:r/>
    </w:p>
    <w:p>
      <w:pPr>
        <w:pStyle w:val="1050"/>
        <w:ind w:firstLine="482"/>
        <w:jc w:val="left"/>
        <w:spacing w:line="480" w:lineRule="auto"/>
        <w:widowControl/>
        <w:rPr>
          <w:rFonts w:hint="eastAsia" w:ascii="宋体" w:hAnsi="宋体" w:cs="宋体"/>
          <w:b/>
          <w:bCs/>
          <w:sz w:val="24"/>
          <w:szCs w:val="24"/>
          <w:lang w:bidi="ar"/>
        </w:rPr>
      </w:pPr>
      <w:r>
        <w:rPr>
          <w:rFonts w:hint="eastAsia" w:ascii="宋体" w:hAnsi="宋体" w:cs="宋体"/>
          <w:b/>
          <w:bCs/>
          <w:sz w:val="24"/>
          <w:szCs w:val="24"/>
          <w:lang w:bidi="ar"/>
        </w:rPr>
      </w:r>
      <w:r/>
    </w:p>
    <w:p>
      <w:pPr>
        <w:pStyle w:val="1050"/>
        <w:ind w:firstLine="482"/>
        <w:jc w:val="left"/>
        <w:spacing w:line="480" w:lineRule="auto"/>
        <w:widowControl/>
        <w:rPr>
          <w:rFonts w:hint="eastAsia" w:ascii="宋体" w:hAnsi="宋体" w:cs="宋体"/>
          <w:b/>
          <w:bCs/>
          <w:sz w:val="24"/>
          <w:szCs w:val="24"/>
          <w:lang w:bidi="ar"/>
        </w:rPr>
      </w:pPr>
      <w:r>
        <w:rPr>
          <w:rFonts w:hint="eastAsia" w:ascii="宋体" w:hAnsi="宋体" w:cs="宋体"/>
          <w:b/>
          <w:bCs/>
          <w:sz w:val="24"/>
          <w:szCs w:val="24"/>
          <w:lang w:bidi="ar"/>
        </w:rPr>
      </w:r>
      <w:r/>
    </w:p>
    <w:p>
      <w:pPr>
        <w:pStyle w:val="1050"/>
        <w:ind w:firstLine="482"/>
        <w:jc w:val="left"/>
        <w:spacing w:line="480" w:lineRule="auto"/>
        <w:widowControl/>
        <w:rPr>
          <w:rFonts w:hint="eastAsia" w:ascii="宋体" w:hAnsi="宋体" w:cs="宋体"/>
          <w:b/>
          <w:bCs/>
          <w:sz w:val="24"/>
          <w:szCs w:val="24"/>
          <w:lang w:bidi="ar"/>
        </w:rPr>
      </w:pPr>
      <w:r>
        <w:rPr>
          <w:rFonts w:hint="eastAsia" w:ascii="宋体" w:hAnsi="宋体" w:cs="宋体"/>
          <w:b/>
          <w:bCs/>
          <w:sz w:val="24"/>
          <w:szCs w:val="24"/>
          <w:lang w:bidi="ar"/>
        </w:rPr>
      </w:r>
      <w:r/>
    </w:p>
    <w:p>
      <w:pPr>
        <w:pStyle w:val="1050"/>
        <w:ind w:firstLine="482"/>
        <w:jc w:val="left"/>
        <w:spacing w:line="480" w:lineRule="auto"/>
        <w:widowControl/>
        <w:rPr>
          <w:rFonts w:hint="eastAsia" w:ascii="宋体" w:hAnsi="宋体" w:cs="宋体"/>
          <w:b/>
          <w:bCs/>
          <w:sz w:val="24"/>
          <w:szCs w:val="24"/>
          <w:lang w:bidi="ar"/>
        </w:rPr>
      </w:pPr>
      <w:r>
        <w:rPr>
          <w:rFonts w:hint="eastAsia" w:ascii="宋体" w:hAnsi="宋体" w:cs="宋体"/>
          <w:b/>
          <w:bCs/>
          <w:sz w:val="24"/>
          <w:szCs w:val="24"/>
          <w:lang w:bidi="ar"/>
        </w:rPr>
      </w:r>
      <w:r/>
    </w:p>
    <w:p>
      <w:pPr>
        <w:pStyle w:val="1050"/>
        <w:ind w:firstLine="482"/>
        <w:jc w:val="left"/>
        <w:spacing w:line="480" w:lineRule="auto"/>
        <w:widowControl/>
        <w:rPr>
          <w:rFonts w:hint="eastAsia" w:ascii="宋体" w:hAnsi="宋体" w:cs="宋体"/>
          <w:b/>
          <w:bCs/>
          <w:sz w:val="24"/>
          <w:szCs w:val="24"/>
          <w:lang w:bidi="ar"/>
        </w:rPr>
      </w:pPr>
      <w:r>
        <w:rPr>
          <w:rFonts w:hint="eastAsia" w:ascii="宋体" w:hAnsi="宋体" w:cs="宋体"/>
          <w:b/>
          <w:bCs/>
          <w:sz w:val="24"/>
          <w:szCs w:val="24"/>
          <w:lang w:bidi="ar"/>
        </w:rPr>
      </w:r>
      <w:r/>
    </w:p>
    <w:p>
      <w:pPr>
        <w:pStyle w:val="1050"/>
        <w:ind w:firstLine="482"/>
        <w:jc w:val="left"/>
        <w:spacing w:line="480" w:lineRule="auto"/>
        <w:widowControl/>
        <w:rPr>
          <w:rFonts w:hint="eastAsia" w:ascii="宋体" w:hAnsi="宋体" w:cs="宋体"/>
          <w:b/>
          <w:bCs/>
          <w:sz w:val="24"/>
          <w:szCs w:val="24"/>
          <w:lang w:bidi="ar"/>
        </w:rPr>
      </w:pPr>
      <w:r>
        <w:rPr>
          <w:rFonts w:hint="eastAsia" w:ascii="宋体" w:hAnsi="宋体" w:cs="宋体"/>
          <w:b/>
          <w:bCs/>
          <w:sz w:val="24"/>
          <w:szCs w:val="24"/>
          <w:lang w:bidi="ar"/>
        </w:rPr>
      </w:r>
      <w:r/>
    </w:p>
    <w:p>
      <w:pPr>
        <w:pStyle w:val="1050"/>
        <w:ind w:firstLine="482"/>
        <w:jc w:val="left"/>
        <w:spacing w:line="480" w:lineRule="auto"/>
        <w:widowControl/>
        <w:rPr>
          <w:rFonts w:hint="eastAsia" w:ascii="宋体" w:hAnsi="宋体" w:cs="宋体"/>
          <w:b/>
          <w:bCs/>
          <w:sz w:val="24"/>
          <w:szCs w:val="24"/>
          <w:lang w:bidi="ar"/>
        </w:rPr>
      </w:pPr>
      <w:r>
        <w:rPr>
          <w:rFonts w:hint="eastAsia" w:ascii="宋体" w:hAnsi="宋体" w:cs="宋体"/>
          <w:b/>
          <w:bCs/>
          <w:sz w:val="24"/>
          <w:szCs w:val="24"/>
          <w:lang w:bidi="ar"/>
        </w:rPr>
      </w:r>
      <w:r/>
    </w:p>
    <w:p>
      <w:pPr>
        <w:pStyle w:val="1050"/>
        <w:ind w:firstLine="482"/>
        <w:jc w:val="left"/>
        <w:spacing w:line="480" w:lineRule="auto"/>
        <w:widowControl/>
        <w:rPr>
          <w:rFonts w:hint="eastAsia" w:ascii="宋体" w:hAnsi="宋体" w:cs="宋体"/>
          <w:b/>
          <w:bCs/>
          <w:sz w:val="24"/>
          <w:szCs w:val="24"/>
          <w:lang w:bidi="ar"/>
        </w:rPr>
      </w:pPr>
      <w:r>
        <w:rPr>
          <w:rFonts w:hint="eastAsia" w:ascii="宋体" w:hAnsi="宋体" w:cs="宋体"/>
          <w:b/>
          <w:bCs/>
          <w:sz w:val="24"/>
          <w:szCs w:val="24"/>
          <w:lang w:bidi="ar"/>
        </w:rPr>
      </w:r>
      <w:r/>
    </w:p>
    <w:p>
      <w:pPr>
        <w:pStyle w:val="1050"/>
        <w:ind w:firstLine="482"/>
        <w:jc w:val="left"/>
        <w:spacing w:line="480" w:lineRule="auto"/>
        <w:widowControl/>
        <w:rPr>
          <w:rFonts w:hint="eastAsia" w:ascii="宋体" w:hAnsi="宋体" w:cs="宋体"/>
          <w:b/>
          <w:bCs/>
          <w:sz w:val="24"/>
          <w:szCs w:val="24"/>
          <w:lang w:bidi="ar"/>
        </w:rPr>
      </w:pPr>
      <w:r>
        <w:rPr>
          <w:rFonts w:hint="eastAsia" w:ascii="宋体" w:hAnsi="宋体" w:cs="宋体"/>
          <w:b/>
          <w:bCs/>
          <w:sz w:val="24"/>
          <w:szCs w:val="24"/>
          <w:lang w:bidi="ar"/>
        </w:rPr>
      </w:r>
      <w:r/>
    </w:p>
    <w:p>
      <w:pPr>
        <w:pStyle w:val="1050"/>
        <w:ind w:firstLine="482"/>
        <w:jc w:val="left"/>
        <w:spacing w:line="480" w:lineRule="auto"/>
        <w:widowControl/>
        <w:rPr>
          <w:rFonts w:hint="eastAsia" w:ascii="宋体" w:hAnsi="宋体" w:cs="宋体"/>
          <w:b/>
          <w:bCs/>
          <w:sz w:val="24"/>
          <w:szCs w:val="24"/>
          <w:lang w:bidi="ar"/>
        </w:rPr>
      </w:pPr>
      <w:r>
        <w:rPr>
          <w:rFonts w:hint="eastAsia" w:ascii="宋体" w:hAnsi="宋体" w:cs="宋体"/>
          <w:b/>
          <w:bCs/>
          <w:sz w:val="24"/>
          <w:szCs w:val="24"/>
          <w:lang w:bidi="ar"/>
        </w:rPr>
      </w:r>
      <w:r/>
    </w:p>
    <w:p>
      <w:pPr>
        <w:pStyle w:val="1050"/>
        <w:ind w:firstLine="482"/>
        <w:jc w:val="left"/>
        <w:spacing w:line="480" w:lineRule="auto"/>
        <w:widowControl/>
        <w:rPr>
          <w:rFonts w:hint="eastAsia" w:ascii="宋体" w:hAnsi="宋体" w:cs="宋体"/>
          <w:b/>
          <w:bCs/>
          <w:sz w:val="24"/>
          <w:szCs w:val="24"/>
          <w:lang w:bidi="ar"/>
        </w:rPr>
      </w:pPr>
      <w:r>
        <w:rPr>
          <w:rFonts w:hint="eastAsia" w:ascii="宋体" w:hAnsi="宋体" w:cs="宋体"/>
          <w:b/>
          <w:bCs/>
          <w:sz w:val="24"/>
          <w:szCs w:val="24"/>
          <w:lang w:bidi="ar"/>
        </w:rPr>
      </w:r>
      <w:r/>
    </w:p>
    <w:p>
      <w:pPr>
        <w:pStyle w:val="1050"/>
        <w:ind w:firstLine="482"/>
        <w:jc w:val="left"/>
        <w:spacing w:line="480" w:lineRule="auto"/>
        <w:widowControl/>
        <w:rPr>
          <w:rFonts w:hint="eastAsia" w:ascii="宋体" w:hAnsi="宋体" w:cs="宋体"/>
          <w:b/>
          <w:bCs/>
          <w:sz w:val="24"/>
          <w:szCs w:val="24"/>
          <w:lang w:bidi="ar"/>
        </w:rPr>
      </w:pPr>
      <w:r>
        <w:rPr>
          <w:rFonts w:hint="eastAsia" w:ascii="宋体" w:hAnsi="宋体" w:cs="宋体"/>
          <w:b/>
          <w:bCs/>
          <w:sz w:val="24"/>
          <w:szCs w:val="24"/>
          <w:lang w:bidi="ar"/>
        </w:rPr>
      </w:r>
      <w:r/>
    </w:p>
    <w:p>
      <w:pPr>
        <w:pStyle w:val="1050"/>
        <w:ind w:firstLine="482"/>
        <w:jc w:val="left"/>
        <w:spacing w:line="480" w:lineRule="auto"/>
        <w:widowControl/>
        <w:rPr>
          <w:rFonts w:hint="eastAsia" w:ascii="宋体" w:hAnsi="宋体" w:cs="宋体"/>
          <w:b/>
          <w:bCs/>
          <w:sz w:val="24"/>
          <w:szCs w:val="24"/>
          <w:lang w:bidi="ar"/>
        </w:rPr>
      </w:pPr>
      <w:r>
        <w:rPr>
          <w:rFonts w:hint="eastAsia" w:ascii="宋体" w:hAnsi="宋体" w:cs="宋体"/>
          <w:b/>
          <w:bCs/>
          <w:sz w:val="24"/>
          <w:szCs w:val="24"/>
          <w:lang w:bidi="ar"/>
        </w:rPr>
      </w:r>
      <w:r/>
    </w:p>
    <w:p>
      <w:pPr>
        <w:pStyle w:val="1050"/>
        <w:ind w:firstLine="482"/>
        <w:jc w:val="left"/>
        <w:spacing w:line="480" w:lineRule="auto"/>
        <w:widowControl/>
        <w:rPr>
          <w:rFonts w:hint="eastAsia" w:ascii="宋体" w:hAnsi="宋体" w:cs="宋体"/>
          <w:b/>
          <w:bCs/>
          <w:sz w:val="24"/>
          <w:szCs w:val="24"/>
          <w:lang w:bidi="ar"/>
        </w:rPr>
      </w:pPr>
      <w:r>
        <w:rPr>
          <w:rFonts w:hint="eastAsia" w:ascii="宋体" w:hAnsi="宋体" w:cs="宋体"/>
          <w:b/>
          <w:bCs/>
          <w:sz w:val="24"/>
          <w:szCs w:val="24"/>
          <w:lang w:bidi="ar"/>
        </w:rPr>
      </w:r>
      <w:r/>
    </w:p>
    <w:p>
      <w:pPr>
        <w:pStyle w:val="1050"/>
        <w:spacing w:line="440" w:lineRule="exact"/>
        <w:rPr>
          <w:rFonts w:ascii="宋体" w:hAnsi="宋体" w:cs="宋体"/>
          <w:b/>
          <w:sz w:val="24"/>
          <w:szCs w:val="24"/>
        </w:rPr>
      </w:pPr>
      <w:r>
        <w:rPr>
          <w:rFonts w:hint="eastAsia" w:ascii="宋体" w:hAnsi="宋体" w:cs="宋体"/>
          <w:b/>
          <w:sz w:val="24"/>
          <w:szCs w:val="24"/>
        </w:rPr>
        <w:t xml:space="preserve">附件9：</w:t>
      </w:r>
      <w:r>
        <w:rPr>
          <w:rFonts w:ascii="宋体" w:hAnsi="宋体" w:cs="宋体"/>
          <w:b/>
          <w:sz w:val="24"/>
          <w:szCs w:val="24"/>
        </w:rPr>
      </w:r>
      <w:r/>
    </w:p>
    <w:p>
      <w:pPr>
        <w:pStyle w:val="1050"/>
        <w:jc w:val="center"/>
        <w:spacing w:line="440" w:lineRule="exact"/>
        <w:rPr>
          <w:rFonts w:ascii="宋体" w:hAnsi="宋体" w:cs="宋体"/>
          <w:sz w:val="28"/>
          <w:szCs w:val="28"/>
        </w:rPr>
      </w:pPr>
      <w:r>
        <w:rPr>
          <w:rFonts w:hint="eastAsia" w:ascii="宋体" w:hAnsi="宋体" w:cs="宋体"/>
          <w:b/>
          <w:sz w:val="28"/>
          <w:szCs w:val="28"/>
        </w:rPr>
        <w:t xml:space="preserve">声明函</w:t>
      </w:r>
      <w:r>
        <w:rPr>
          <w:rFonts w:ascii="宋体" w:hAnsi="宋体" w:cs="宋体"/>
          <w:sz w:val="28"/>
          <w:szCs w:val="28"/>
        </w:rPr>
      </w:r>
      <w:r/>
    </w:p>
    <w:p>
      <w:pPr>
        <w:pStyle w:val="1050"/>
        <w:ind w:firstLine="492"/>
        <w:spacing w:line="460" w:lineRule="exact"/>
        <w:rPr>
          <w:rFonts w:hint="eastAsia" w:ascii="宋体" w:hAnsi="宋体" w:cs="宋体"/>
          <w:bCs/>
          <w:sz w:val="24"/>
          <w:szCs w:val="24"/>
        </w:rPr>
      </w:pPr>
      <w:r>
        <w:rPr>
          <w:rFonts w:hint="eastAsia" w:ascii="宋体" w:hAnsi="宋体" w:cs="宋体"/>
          <w:bCs/>
          <w:sz w:val="24"/>
          <w:szCs w:val="24"/>
        </w:rPr>
      </w:r>
      <w:r/>
    </w:p>
    <w:p>
      <w:pPr>
        <w:pStyle w:val="1050"/>
        <w:ind w:firstLine="492"/>
        <w:spacing w:line="460" w:lineRule="exact"/>
        <w:rPr>
          <w:rFonts w:hint="eastAsia" w:ascii="宋体" w:hAnsi="宋体" w:cs="宋体"/>
          <w:bCs/>
          <w:sz w:val="24"/>
          <w:szCs w:val="24"/>
        </w:rPr>
      </w:pPr>
      <w:r>
        <w:rPr>
          <w:rFonts w:hint="eastAsia" w:ascii="宋体" w:hAnsi="宋体" w:cs="宋体"/>
          <w:bCs/>
          <w:sz w:val="24"/>
          <w:szCs w:val="24"/>
        </w:rPr>
        <w:t xml:space="preserve">我单位郑重声明，参加本次招标活动不存在以下情形：与其他供应商单位负责人为同一人或者存在直接控股、管理关系；为本次采购项目提供整体设计、规范编制或者项目管理、监理、检测等服务。</w:t>
      </w:r>
      <w:r>
        <w:rPr>
          <w:rFonts w:hint="eastAsia" w:ascii="宋体" w:hAnsi="宋体" w:cs="宋体"/>
          <w:bCs/>
          <w:sz w:val="24"/>
          <w:szCs w:val="24"/>
        </w:rPr>
      </w:r>
      <w:r/>
    </w:p>
    <w:p>
      <w:pPr>
        <w:pStyle w:val="1050"/>
        <w:jc w:val="center"/>
        <w:spacing w:line="420" w:lineRule="exact"/>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p>
      <w:pPr>
        <w:pStyle w:val="1050"/>
        <w:jc w:val="center"/>
        <w:spacing w:line="420" w:lineRule="exact"/>
        <w:rPr>
          <w:rFonts w:ascii="宋体" w:hAnsi="宋体" w:cs="宋体"/>
          <w:sz w:val="24"/>
          <w:szCs w:val="24"/>
        </w:rPr>
      </w:pPr>
      <w:r>
        <w:rPr>
          <w:rFonts w:ascii="宋体" w:hAnsi="宋体" w:cs="宋体"/>
          <w:sz w:val="24"/>
          <w:szCs w:val="24"/>
        </w:rPr>
      </w:r>
      <w:r/>
    </w:p>
    <w:p>
      <w:pPr>
        <w:pStyle w:val="1050"/>
        <w:jc w:val="center"/>
        <w:spacing w:line="420" w:lineRule="exact"/>
        <w:rPr>
          <w:rFonts w:hint="eastAsia" w:ascii="宋体" w:hAnsi="宋体" w:cs="宋体"/>
          <w:sz w:val="24"/>
          <w:szCs w:val="24"/>
        </w:rPr>
      </w:pPr>
      <w:r>
        <w:rPr>
          <w:rFonts w:ascii="宋体" w:hAnsi="宋体" w:cs="宋体"/>
          <w:sz w:val="24"/>
          <w:szCs w:val="24"/>
        </w:rPr>
        <w:t xml:space="preserve">                 </w:t>
      </w:r>
      <w:r>
        <w:rPr>
          <w:rFonts w:hint="eastAsia" w:ascii="宋体" w:hAnsi="宋体" w:cs="宋体"/>
          <w:sz w:val="24"/>
          <w:szCs w:val="24"/>
        </w:rPr>
        <w:t xml:space="preserve">          投标人名称：（加盖公章） </w:t>
      </w:r>
      <w:r>
        <w:rPr>
          <w:rFonts w:hint="eastAsia" w:ascii="宋体" w:hAnsi="宋体" w:cs="宋体"/>
          <w:sz w:val="24"/>
          <w:szCs w:val="24"/>
        </w:rPr>
      </w:r>
      <w:r/>
    </w:p>
    <w:p>
      <w:pPr>
        <w:pStyle w:val="1050"/>
        <w:spacing w:line="460" w:lineRule="exact"/>
        <w:rPr>
          <w:rFonts w:hint="eastAsia" w:ascii="宋体" w:hAnsi="宋体" w:cs="宋体"/>
          <w:bCs/>
          <w:sz w:val="24"/>
          <w:szCs w:val="24"/>
        </w:rPr>
      </w:pPr>
      <w:r>
        <w:rPr>
          <w:rFonts w:hint="eastAsia" w:ascii="宋体" w:hAnsi="宋体" w:cs="宋体"/>
          <w:bCs/>
          <w:sz w:val="24"/>
          <w:szCs w:val="24"/>
        </w:rPr>
        <w:t xml:space="preserve">                                     </w:t>
      </w:r>
      <w:r>
        <w:rPr>
          <w:rFonts w:hint="eastAsia" w:ascii="宋体" w:hAnsi="宋体" w:cs="宋体"/>
          <w:bCs/>
          <w:sz w:val="24"/>
          <w:szCs w:val="24"/>
        </w:rPr>
      </w:r>
      <w:r/>
    </w:p>
    <w:p>
      <w:pPr>
        <w:pStyle w:val="1050"/>
        <w:spacing w:line="460" w:lineRule="exact"/>
        <w:rPr>
          <w:rFonts w:hint="eastAsia" w:ascii="宋体" w:hAnsi="宋体" w:cs="宋体"/>
          <w:bCs/>
          <w:sz w:val="24"/>
          <w:szCs w:val="24"/>
          <w:u w:val="single"/>
        </w:rPr>
      </w:pPr>
      <w:r>
        <w:rPr>
          <w:rFonts w:hint="eastAsia" w:ascii="宋体" w:hAnsi="宋体" w:cs="宋体"/>
          <w:bCs/>
          <w:sz w:val="24"/>
          <w:szCs w:val="24"/>
        </w:rPr>
        <w:t xml:space="preserve">                                     日期：______年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日</w:t>
      </w:r>
      <w:r>
        <w:rPr>
          <w:rFonts w:hint="eastAsia" w:ascii="宋体" w:hAnsi="宋体" w:cs="宋体"/>
          <w:bCs/>
          <w:sz w:val="24"/>
          <w:szCs w:val="24"/>
          <w:u w:val="single"/>
        </w:rPr>
      </w:r>
      <w:r/>
    </w:p>
    <w:p>
      <w:pPr>
        <w:pStyle w:val="1050"/>
        <w:spacing w:line="460" w:lineRule="exact"/>
        <w:rPr>
          <w:rFonts w:hint="eastAsia" w:ascii="宋体" w:hAnsi="宋体" w:cs="宋体"/>
          <w:bCs/>
          <w:sz w:val="24"/>
          <w:szCs w:val="24"/>
          <w:u w:val="single"/>
        </w:rPr>
      </w:pPr>
      <w:r>
        <w:rPr>
          <w:rFonts w:hint="eastAsia" w:ascii="宋体" w:hAnsi="宋体" w:cs="宋体"/>
          <w:bCs/>
          <w:sz w:val="24"/>
          <w:szCs w:val="24"/>
          <w:u w:val="single"/>
        </w:rPr>
      </w:r>
      <w:r/>
    </w:p>
    <w:p>
      <w:pPr>
        <w:pStyle w:val="1088"/>
        <w:jc w:val="center"/>
        <w:spacing w:before="15" w:beforeAutospacing="0" w:after="15" w:afterAutospacing="0"/>
        <w:shd w:val="clear" w:color="auto" w:fill="ffffff"/>
        <w:rPr>
          <w:rFonts w:hint="eastAsia"/>
          <w:b/>
          <w:bCs/>
          <w:sz w:val="30"/>
          <w:szCs w:val="30"/>
          <w:shd w:val="clear" w:color="auto" w:fill="ffffff"/>
        </w:rPr>
      </w:pPr>
      <w:r>
        <w:rPr>
          <w:rFonts w:hint="eastAsia"/>
          <w:b/>
          <w:bCs/>
          <w:sz w:val="30"/>
          <w:szCs w:val="30"/>
          <w:shd w:val="clear" w:color="auto" w:fill="ffffff"/>
        </w:rPr>
      </w:r>
      <w:r/>
    </w:p>
    <w:p>
      <w:pPr>
        <w:pStyle w:val="1088"/>
        <w:jc w:val="center"/>
        <w:spacing w:before="15" w:beforeAutospacing="0" w:after="15" w:afterAutospacing="0"/>
        <w:shd w:val="clear" w:color="auto" w:fill="ffffff"/>
        <w:rPr>
          <w:rFonts w:hint="eastAsia"/>
          <w:b/>
          <w:bCs/>
          <w:sz w:val="30"/>
          <w:szCs w:val="30"/>
          <w:shd w:val="clear" w:color="auto" w:fill="ffffff"/>
        </w:rPr>
      </w:pPr>
      <w:r>
        <w:rPr>
          <w:rFonts w:hint="eastAsia"/>
          <w:b/>
          <w:bCs/>
          <w:sz w:val="30"/>
          <w:szCs w:val="30"/>
          <w:shd w:val="clear" w:color="auto" w:fill="ffffff"/>
        </w:rPr>
      </w:r>
      <w:r/>
    </w:p>
    <w:p>
      <w:pPr>
        <w:pStyle w:val="1088"/>
        <w:jc w:val="center"/>
        <w:spacing w:before="15" w:beforeAutospacing="0" w:after="15" w:afterAutospacing="0"/>
        <w:shd w:val="clear" w:color="auto" w:fill="ffffff"/>
        <w:rPr>
          <w:rFonts w:hint="eastAsia"/>
          <w:b/>
          <w:bCs/>
          <w:sz w:val="30"/>
          <w:szCs w:val="30"/>
          <w:shd w:val="clear" w:color="auto" w:fill="ffffff"/>
        </w:rPr>
      </w:pPr>
      <w:r>
        <w:rPr>
          <w:rFonts w:hint="eastAsia"/>
          <w:b/>
          <w:bCs/>
          <w:sz w:val="30"/>
          <w:szCs w:val="30"/>
          <w:shd w:val="clear" w:color="auto" w:fill="ffffff"/>
        </w:rPr>
      </w:r>
      <w:r/>
    </w:p>
    <w:p>
      <w:pPr>
        <w:pStyle w:val="1088"/>
        <w:jc w:val="center"/>
        <w:spacing w:before="15" w:beforeAutospacing="0" w:after="15" w:afterAutospacing="0"/>
        <w:shd w:val="clear" w:color="auto" w:fill="ffffff"/>
        <w:rPr>
          <w:rFonts w:hint="eastAsia"/>
          <w:b/>
          <w:bCs/>
          <w:sz w:val="30"/>
          <w:szCs w:val="30"/>
          <w:shd w:val="clear" w:color="auto" w:fill="ffffff"/>
        </w:rPr>
      </w:pPr>
      <w:r>
        <w:rPr>
          <w:rFonts w:hint="eastAsia"/>
          <w:b/>
          <w:bCs/>
          <w:sz w:val="30"/>
          <w:szCs w:val="30"/>
          <w:shd w:val="clear" w:color="auto" w:fill="ffffff"/>
        </w:rPr>
      </w:r>
      <w:r/>
    </w:p>
    <w:p>
      <w:pPr>
        <w:pStyle w:val="1088"/>
        <w:jc w:val="center"/>
        <w:spacing w:before="15" w:beforeAutospacing="0" w:after="15" w:afterAutospacing="0"/>
        <w:shd w:val="clear" w:color="auto" w:fill="ffffff"/>
        <w:rPr>
          <w:rFonts w:hint="eastAsia"/>
          <w:b/>
          <w:bCs/>
          <w:sz w:val="30"/>
          <w:szCs w:val="30"/>
          <w:shd w:val="clear" w:color="auto" w:fill="ffffff"/>
        </w:rPr>
      </w:pPr>
      <w:r>
        <w:rPr>
          <w:rFonts w:hint="eastAsia"/>
          <w:b/>
          <w:bCs/>
          <w:sz w:val="30"/>
          <w:szCs w:val="30"/>
          <w:shd w:val="clear" w:color="auto" w:fill="ffffff"/>
        </w:rPr>
      </w:r>
      <w:r/>
    </w:p>
    <w:p>
      <w:pPr>
        <w:pStyle w:val="1088"/>
        <w:jc w:val="center"/>
        <w:spacing w:before="15" w:beforeAutospacing="0" w:after="15" w:afterAutospacing="0"/>
        <w:shd w:val="clear" w:color="auto" w:fill="ffffff"/>
        <w:rPr>
          <w:rFonts w:hint="eastAsia"/>
          <w:b/>
          <w:bCs/>
          <w:sz w:val="30"/>
          <w:szCs w:val="30"/>
          <w:shd w:val="clear" w:color="auto" w:fill="ffffff"/>
        </w:rPr>
      </w:pPr>
      <w:r>
        <w:rPr>
          <w:rFonts w:hint="eastAsia"/>
          <w:b/>
          <w:bCs/>
          <w:sz w:val="30"/>
          <w:szCs w:val="30"/>
          <w:shd w:val="clear" w:color="auto" w:fill="ffffff"/>
        </w:rPr>
      </w:r>
      <w:r/>
    </w:p>
    <w:p>
      <w:pPr>
        <w:pStyle w:val="1088"/>
        <w:jc w:val="center"/>
        <w:spacing w:before="15" w:beforeAutospacing="0" w:after="15" w:afterAutospacing="0"/>
        <w:shd w:val="clear" w:color="auto" w:fill="ffffff"/>
        <w:rPr>
          <w:rFonts w:hint="eastAsia"/>
          <w:b/>
          <w:bCs/>
          <w:sz w:val="30"/>
          <w:szCs w:val="30"/>
          <w:shd w:val="clear" w:color="auto" w:fill="ffffff"/>
        </w:rPr>
      </w:pPr>
      <w:r>
        <w:rPr>
          <w:rFonts w:hint="eastAsia"/>
          <w:b/>
          <w:bCs/>
          <w:sz w:val="30"/>
          <w:szCs w:val="30"/>
          <w:shd w:val="clear" w:color="auto" w:fill="ffffff"/>
        </w:rPr>
      </w:r>
      <w:r/>
    </w:p>
    <w:p>
      <w:pPr>
        <w:pStyle w:val="1088"/>
        <w:jc w:val="center"/>
        <w:spacing w:before="15" w:beforeAutospacing="0" w:after="15" w:afterAutospacing="0"/>
        <w:shd w:val="clear" w:color="auto" w:fill="ffffff"/>
        <w:rPr>
          <w:rFonts w:hint="eastAsia"/>
          <w:b/>
          <w:bCs/>
          <w:sz w:val="30"/>
          <w:szCs w:val="30"/>
          <w:shd w:val="clear" w:color="auto" w:fill="ffffff"/>
        </w:rPr>
      </w:pPr>
      <w:r>
        <w:rPr>
          <w:rFonts w:hint="eastAsia"/>
          <w:b/>
          <w:bCs/>
          <w:sz w:val="30"/>
          <w:szCs w:val="30"/>
          <w:shd w:val="clear" w:color="auto" w:fill="ffffff"/>
        </w:rPr>
      </w:r>
      <w:r/>
    </w:p>
    <w:p>
      <w:pPr>
        <w:pStyle w:val="1088"/>
        <w:jc w:val="center"/>
        <w:spacing w:before="15" w:beforeAutospacing="0" w:after="15" w:afterAutospacing="0"/>
        <w:shd w:val="clear" w:color="auto" w:fill="ffffff"/>
        <w:rPr>
          <w:rFonts w:hint="eastAsia"/>
          <w:b/>
          <w:bCs/>
          <w:sz w:val="30"/>
          <w:szCs w:val="30"/>
          <w:shd w:val="clear" w:color="auto" w:fill="ffffff"/>
        </w:rPr>
      </w:pPr>
      <w:r>
        <w:rPr>
          <w:rFonts w:hint="eastAsia"/>
          <w:b/>
          <w:bCs/>
          <w:sz w:val="30"/>
          <w:szCs w:val="30"/>
          <w:shd w:val="clear" w:color="auto" w:fill="ffffff"/>
        </w:rPr>
      </w:r>
      <w:r/>
    </w:p>
    <w:p>
      <w:pPr>
        <w:pStyle w:val="1088"/>
        <w:jc w:val="center"/>
        <w:spacing w:before="15" w:beforeAutospacing="0" w:after="15" w:afterAutospacing="0"/>
        <w:shd w:val="clear" w:color="auto" w:fill="ffffff"/>
        <w:rPr>
          <w:rFonts w:hint="eastAsia"/>
          <w:b/>
          <w:bCs/>
          <w:sz w:val="30"/>
          <w:szCs w:val="30"/>
          <w:shd w:val="clear" w:color="auto" w:fill="ffffff"/>
        </w:rPr>
      </w:pPr>
      <w:r>
        <w:rPr>
          <w:rFonts w:hint="eastAsia"/>
          <w:b/>
          <w:bCs/>
          <w:sz w:val="30"/>
          <w:szCs w:val="30"/>
          <w:shd w:val="clear" w:color="auto" w:fill="ffffff"/>
        </w:rPr>
      </w:r>
      <w:r/>
    </w:p>
    <w:p>
      <w:pPr>
        <w:pStyle w:val="1088"/>
        <w:jc w:val="center"/>
        <w:spacing w:before="15" w:beforeAutospacing="0" w:after="15" w:afterAutospacing="0"/>
        <w:shd w:val="clear" w:color="auto" w:fill="ffffff"/>
        <w:rPr>
          <w:rFonts w:hint="eastAsia"/>
          <w:b/>
          <w:bCs/>
          <w:sz w:val="30"/>
          <w:szCs w:val="30"/>
          <w:shd w:val="clear" w:color="auto" w:fill="ffffff"/>
        </w:rPr>
      </w:pPr>
      <w:r>
        <w:rPr>
          <w:rFonts w:hint="eastAsia"/>
          <w:b/>
          <w:bCs/>
          <w:sz w:val="30"/>
          <w:szCs w:val="30"/>
          <w:shd w:val="clear" w:color="auto" w:fill="ffffff"/>
        </w:rPr>
      </w:r>
      <w:r/>
    </w:p>
    <w:p>
      <w:pPr>
        <w:pStyle w:val="1088"/>
        <w:jc w:val="center"/>
        <w:spacing w:before="15" w:beforeAutospacing="0" w:after="15" w:afterAutospacing="0"/>
        <w:shd w:val="clear" w:color="auto" w:fill="ffffff"/>
        <w:rPr>
          <w:rFonts w:hint="eastAsia"/>
          <w:b/>
          <w:bCs/>
          <w:sz w:val="30"/>
          <w:szCs w:val="30"/>
          <w:shd w:val="clear" w:color="auto" w:fill="ffffff"/>
        </w:rPr>
      </w:pPr>
      <w:r>
        <w:rPr>
          <w:rFonts w:hint="eastAsia"/>
          <w:b/>
          <w:bCs/>
          <w:sz w:val="30"/>
          <w:szCs w:val="30"/>
          <w:shd w:val="clear" w:color="auto" w:fill="ffffff"/>
        </w:rPr>
      </w:r>
      <w:r/>
    </w:p>
    <w:p>
      <w:pPr>
        <w:pStyle w:val="1088"/>
        <w:jc w:val="center"/>
        <w:spacing w:before="15" w:beforeAutospacing="0" w:after="15" w:afterAutospacing="0"/>
        <w:shd w:val="clear" w:color="auto" w:fill="ffffff"/>
        <w:rPr>
          <w:rFonts w:hint="eastAsia"/>
          <w:b/>
          <w:bCs/>
          <w:sz w:val="30"/>
          <w:szCs w:val="30"/>
          <w:shd w:val="clear" w:color="auto" w:fill="ffffff"/>
        </w:rPr>
      </w:pPr>
      <w:r>
        <w:rPr>
          <w:rFonts w:hint="eastAsia"/>
          <w:b/>
          <w:bCs/>
          <w:sz w:val="30"/>
          <w:szCs w:val="30"/>
          <w:shd w:val="clear" w:color="auto" w:fill="ffffff"/>
        </w:rPr>
      </w:r>
      <w:r/>
    </w:p>
    <w:p>
      <w:pPr>
        <w:pStyle w:val="1088"/>
        <w:jc w:val="center"/>
        <w:spacing w:before="15" w:beforeAutospacing="0" w:after="15" w:afterAutospacing="0"/>
        <w:shd w:val="clear" w:color="auto" w:fill="ffffff"/>
        <w:rPr>
          <w:rFonts w:hint="eastAsia"/>
          <w:b/>
          <w:bCs/>
          <w:sz w:val="30"/>
          <w:szCs w:val="30"/>
          <w:shd w:val="clear" w:color="auto" w:fill="ffffff"/>
        </w:rPr>
      </w:pPr>
      <w:r>
        <w:rPr>
          <w:rFonts w:hint="eastAsia"/>
          <w:b/>
          <w:bCs/>
          <w:sz w:val="30"/>
          <w:szCs w:val="30"/>
          <w:shd w:val="clear" w:color="auto" w:fill="ffffff"/>
        </w:rPr>
      </w:r>
      <w:r/>
    </w:p>
    <w:p>
      <w:pPr>
        <w:pStyle w:val="1088"/>
        <w:jc w:val="both"/>
        <w:spacing w:before="15" w:beforeAutospacing="0" w:after="15" w:afterAutospacing="0"/>
        <w:shd w:val="clear" w:color="auto" w:fill="ffffff"/>
        <w:rPr>
          <w:b/>
          <w:bCs/>
          <w:szCs w:val="24"/>
          <w:shd w:val="clear" w:color="auto" w:fill="ffffff"/>
        </w:rPr>
      </w:pPr>
      <w:r>
        <w:rPr>
          <w:rFonts w:hint="eastAsia"/>
          <w:b/>
          <w:bCs/>
          <w:szCs w:val="24"/>
          <w:shd w:val="clear" w:color="auto" w:fill="ffffff"/>
        </w:rPr>
        <w:t xml:space="preserve">附件10：</w:t>
      </w:r>
      <w:r>
        <w:rPr>
          <w:b/>
          <w:bCs/>
          <w:szCs w:val="24"/>
          <w:shd w:val="clear" w:color="auto" w:fill="ffffff"/>
        </w:rPr>
      </w:r>
      <w:r/>
    </w:p>
    <w:p>
      <w:pPr>
        <w:pStyle w:val="1088"/>
        <w:jc w:val="center"/>
        <w:spacing w:before="15" w:beforeAutospacing="0" w:after="15" w:afterAutospacing="0"/>
        <w:shd w:val="clear" w:color="auto" w:fill="ffffff"/>
      </w:pPr>
      <w:r>
        <w:rPr>
          <w:rFonts w:hint="eastAsia"/>
          <w:b/>
          <w:bCs/>
          <w:szCs w:val="24"/>
          <w:shd w:val="clear" w:color="auto" w:fill="ffffff"/>
        </w:rPr>
        <w:t xml:space="preserve">关于符合本国产品标准的声明函</w:t>
      </w:r>
      <w:r/>
    </w:p>
    <w:p>
      <w:pPr>
        <w:pStyle w:val="1088"/>
        <w:ind w:firstLine="420"/>
        <w:spacing w:before="0" w:beforeAutospacing="0" w:after="0" w:afterAutospacing="0" w:line="360" w:lineRule="auto"/>
      </w:pPr>
      <w:r>
        <w:rPr>
          <w:rFonts w:hint="eastAsia"/>
          <w:szCs w:val="24"/>
        </w:rPr>
        <w:t xml:space="preserve">本公司（单位</w:t>
      </w:r>
      <w:bookmarkStart w:id="166" w:name="_GoBack"/>
      <w:r>
        <w:rPr>
          <w:rFonts w:hint="eastAsia"/>
          <w:szCs w:val="24"/>
        </w:rPr>
        <w:t xml:space="preserve">）郑重声明，根据《国务院办公厅关于在政府采购中实施本国产品标准及相关政策的通知》（国办发〔2025〕34号）的规定，本公司（单位）提供的以下产品（服务）属于本国产品。具体情况如下：</w:t>
      </w:r>
      <w:r/>
    </w:p>
    <w:p>
      <w:pPr>
        <w:pStyle w:val="1088"/>
        <w:ind w:firstLine="420"/>
        <w:spacing w:before="30" w:beforeAutospacing="0" w:after="30" w:afterAutospacing="0" w:line="360" w:lineRule="auto"/>
        <w:shd w:val="clear" w:color="auto" w:fill="ffffff"/>
      </w:pPr>
      <w:r>
        <w:rPr>
          <w:rFonts w:hint="eastAsia"/>
          <w:szCs w:val="24"/>
          <w:shd w:val="clear" w:color="auto" w:fill="ffffff"/>
        </w:rPr>
        <w:t xml:space="preserve">1.</w:t>
      </w:r>
      <w:r>
        <w:rPr>
          <w:rFonts w:hint="eastAsia"/>
          <w:szCs w:val="24"/>
          <w:u w:val="single"/>
          <w:shd w:val="clear" w:color="auto" w:fill="ffffff"/>
        </w:rPr>
        <w:t xml:space="preserve">（产品名称1）</w:t>
      </w:r>
      <w:r>
        <w:rPr>
          <w:rFonts w:hint="eastAsia"/>
          <w:szCs w:val="24"/>
          <w:shd w:val="clear" w:color="auto" w:fill="ffffff"/>
          <w:vertAlign w:val="superscript"/>
        </w:rPr>
        <w:t xml:space="preserve">1</w:t>
      </w:r>
      <w:r>
        <w:rPr>
          <w:rFonts w:hint="eastAsia"/>
          <w:szCs w:val="24"/>
          <w:shd w:val="clear" w:color="auto" w:fill="ffffff"/>
        </w:rPr>
        <w:t xml:space="preserve">，生产厂（服务商）为</w:t>
      </w:r>
      <w:r>
        <w:rPr>
          <w:rFonts w:hint="eastAsia"/>
          <w:szCs w:val="24"/>
          <w:u w:val="single"/>
          <w:shd w:val="clear" w:color="auto" w:fill="ffffff"/>
        </w:rPr>
        <w:t xml:space="preserve">（厂名）</w:t>
      </w:r>
      <w:r>
        <w:rPr>
          <w:rFonts w:hint="eastAsia"/>
          <w:szCs w:val="24"/>
          <w:shd w:val="clear" w:color="auto" w:fill="ffffff"/>
          <w:vertAlign w:val="superscript"/>
        </w:rPr>
        <w:t xml:space="preserve">2</w:t>
      </w:r>
      <w:r>
        <w:rPr>
          <w:rFonts w:hint="eastAsia"/>
          <w:szCs w:val="24"/>
          <w:shd w:val="clear" w:color="auto" w:fill="ffffff"/>
        </w:rPr>
        <w:t xml:space="preserve">，厂址为</w:t>
      </w:r>
      <w:r>
        <w:rPr>
          <w:rFonts w:hint="eastAsia"/>
          <w:szCs w:val="24"/>
          <w:u w:val="single"/>
          <w:shd w:val="clear" w:color="auto" w:fill="ffffff"/>
        </w:rPr>
        <w:t xml:space="preserve">（生产厂址）</w:t>
      </w:r>
      <w:r>
        <w:rPr>
          <w:rFonts w:hint="eastAsia"/>
          <w:szCs w:val="24"/>
          <w:shd w:val="clear" w:color="auto" w:fill="ffffff"/>
        </w:rPr>
        <w:t xml:space="preserve">。</w:t>
      </w:r>
      <w:r>
        <w:rPr>
          <w:rFonts w:hint="eastAsia"/>
          <w:szCs w:val="24"/>
          <w:u w:val="single"/>
          <w:shd w:val="clear" w:color="auto" w:fill="ffffff"/>
        </w:rPr>
        <w:t xml:space="preserve"> / </w:t>
      </w:r>
      <w:r>
        <w:rPr>
          <w:rFonts w:hint="eastAsia"/>
          <w:szCs w:val="24"/>
          <w:shd w:val="clear" w:color="auto" w:fill="ffffff"/>
        </w:rPr>
        <w:t xml:space="preserve">的中国境内生产的组件成本占比≥</w:t>
      </w:r>
      <w:r>
        <w:rPr>
          <w:rFonts w:hint="eastAsia"/>
          <w:szCs w:val="24"/>
          <w:u w:val="single"/>
          <w:shd w:val="clear" w:color="auto" w:fill="ffffff"/>
        </w:rPr>
        <w:t xml:space="preserve">  /  </w:t>
      </w:r>
      <w:r>
        <w:rPr>
          <w:rFonts w:hint="eastAsia"/>
          <w:szCs w:val="24"/>
          <w:shd w:val="clear" w:color="auto" w:fill="ffffff"/>
          <w:vertAlign w:val="superscript"/>
        </w:rPr>
        <w:t xml:space="preserve">3</w:t>
      </w:r>
      <w:r>
        <w:rPr>
          <w:rFonts w:hint="eastAsia"/>
          <w:szCs w:val="24"/>
          <w:shd w:val="clear" w:color="auto" w:fill="ffffff"/>
        </w:rPr>
        <w:t xml:space="preserve">。</w:t>
      </w:r>
      <w:r>
        <w:rPr>
          <w:rFonts w:hint="eastAsia"/>
          <w:szCs w:val="24"/>
          <w:u w:val="single"/>
          <w:shd w:val="clear" w:color="auto" w:fill="ffffff"/>
        </w:rPr>
        <w:t xml:space="preserve">  /  </w:t>
      </w:r>
      <w:r>
        <w:rPr>
          <w:rFonts w:hint="eastAsia"/>
          <w:szCs w:val="24"/>
          <w:shd w:val="clear" w:color="auto" w:fill="ffffff"/>
        </w:rPr>
        <w:t xml:space="preserve">的</w:t>
      </w:r>
      <w:r>
        <w:rPr>
          <w:rFonts w:hint="eastAsia"/>
          <w:szCs w:val="24"/>
          <w:u w:val="single"/>
          <w:shd w:val="clear" w:color="auto" w:fill="ffffff"/>
        </w:rPr>
        <w:t xml:space="preserve">  /  </w:t>
      </w:r>
      <w:r>
        <w:rPr>
          <w:rFonts w:hint="eastAsia"/>
          <w:szCs w:val="24"/>
          <w:shd w:val="clear" w:color="auto" w:fill="ffffff"/>
          <w:vertAlign w:val="superscript"/>
        </w:rPr>
        <w:t xml:space="preserve">4</w:t>
      </w:r>
      <w:r>
        <w:rPr>
          <w:rFonts w:hint="eastAsia"/>
          <w:szCs w:val="24"/>
          <w:shd w:val="clear" w:color="auto" w:fill="ffffff"/>
        </w:rPr>
        <w:t xml:space="preserve">在中国境内生产。</w:t>
      </w:r>
      <w:r>
        <w:rPr>
          <w:rFonts w:hint="eastAsia"/>
          <w:szCs w:val="24"/>
          <w:u w:val="single"/>
          <w:shd w:val="clear" w:color="auto" w:fill="ffffff"/>
        </w:rPr>
        <w:t xml:space="preserve">  /  </w:t>
      </w:r>
      <w:r>
        <w:rPr>
          <w:rFonts w:hint="eastAsia"/>
          <w:szCs w:val="24"/>
          <w:shd w:val="clear" w:color="auto" w:fill="ffffff"/>
        </w:rPr>
        <w:t xml:space="preserve">的</w:t>
      </w:r>
      <w:r>
        <w:rPr>
          <w:rFonts w:hint="eastAsia"/>
          <w:szCs w:val="24"/>
          <w:u w:val="single"/>
          <w:shd w:val="clear" w:color="auto" w:fill="ffffff"/>
        </w:rPr>
        <w:t xml:space="preserve">  /  </w:t>
      </w:r>
      <w:r>
        <w:rPr>
          <w:rFonts w:hint="eastAsia"/>
          <w:szCs w:val="24"/>
          <w:shd w:val="clear" w:color="auto" w:fill="ffffff"/>
          <w:vertAlign w:val="superscript"/>
        </w:rPr>
        <w:t xml:space="preserve">5</w:t>
      </w:r>
      <w:r>
        <w:rPr>
          <w:rFonts w:hint="eastAsia"/>
          <w:szCs w:val="24"/>
          <w:shd w:val="clear" w:color="auto" w:fill="ffffff"/>
        </w:rPr>
        <w:t xml:space="preserve">在中国境内完成。</w:t>
      </w:r>
      <w:r/>
    </w:p>
    <w:p>
      <w:pPr>
        <w:pStyle w:val="1088"/>
        <w:ind w:firstLine="420"/>
        <w:spacing w:before="30" w:beforeAutospacing="0" w:after="30" w:afterAutospacing="0" w:line="360" w:lineRule="auto"/>
        <w:shd w:val="clear" w:color="auto" w:fill="ffffff"/>
      </w:pPr>
      <w:r>
        <w:rPr>
          <w:rFonts w:hint="eastAsia"/>
          <w:szCs w:val="24"/>
          <w:shd w:val="clear" w:color="auto" w:fill="ffffff"/>
        </w:rPr>
        <w:t xml:space="preserve">2.</w:t>
      </w:r>
      <w:r>
        <w:rPr>
          <w:rFonts w:hint="eastAsia"/>
          <w:szCs w:val="24"/>
          <w:u w:val="single"/>
          <w:shd w:val="clear" w:color="auto" w:fill="ffffff"/>
        </w:rPr>
        <w:t xml:space="preserve">（产品名称2）</w:t>
      </w:r>
      <w:r>
        <w:rPr>
          <w:rFonts w:hint="eastAsia"/>
          <w:szCs w:val="24"/>
          <w:shd w:val="clear" w:color="auto" w:fill="ffffff"/>
        </w:rPr>
        <w:t xml:space="preserve">，生产厂为</w:t>
      </w:r>
      <w:r>
        <w:rPr>
          <w:rFonts w:hint="eastAsia"/>
          <w:szCs w:val="24"/>
          <w:u w:val="single"/>
          <w:shd w:val="clear" w:color="auto" w:fill="ffffff"/>
        </w:rPr>
        <w:t xml:space="preserve">（厂名）</w:t>
      </w:r>
      <w:r>
        <w:rPr>
          <w:rFonts w:hint="eastAsia"/>
          <w:szCs w:val="24"/>
          <w:shd w:val="clear" w:color="auto" w:fill="ffffff"/>
        </w:rPr>
        <w:t xml:space="preserve">，厂址为</w:t>
      </w:r>
      <w:r>
        <w:rPr>
          <w:rFonts w:hint="eastAsia"/>
          <w:szCs w:val="24"/>
          <w:u w:val="single"/>
          <w:shd w:val="clear" w:color="auto" w:fill="ffffff"/>
        </w:rPr>
        <w:t xml:space="preserve">（生产厂址）</w:t>
      </w:r>
      <w:r>
        <w:rPr>
          <w:rFonts w:hint="eastAsia"/>
          <w:szCs w:val="24"/>
          <w:shd w:val="clear" w:color="auto" w:fill="ffffff"/>
        </w:rPr>
        <w:t xml:space="preserve">。</w:t>
      </w:r>
      <w:r>
        <w:rPr>
          <w:rFonts w:hint="eastAsia"/>
          <w:szCs w:val="24"/>
          <w:u w:val="single"/>
          <w:shd w:val="clear" w:color="auto" w:fill="ffffff"/>
        </w:rPr>
        <w:t xml:space="preserve"> /  </w:t>
      </w:r>
      <w:r>
        <w:rPr>
          <w:rFonts w:hint="eastAsia"/>
          <w:szCs w:val="24"/>
          <w:shd w:val="clear" w:color="auto" w:fill="ffffff"/>
        </w:rPr>
        <w:t xml:space="preserve">的中国境内生产的组件成本占比≥</w:t>
      </w:r>
      <w:r>
        <w:rPr>
          <w:rFonts w:hint="eastAsia"/>
          <w:szCs w:val="24"/>
          <w:u w:val="single"/>
          <w:shd w:val="clear" w:color="auto" w:fill="ffffff"/>
        </w:rPr>
        <w:t xml:space="preserve">  /  </w:t>
      </w:r>
      <w:r>
        <w:rPr>
          <w:rFonts w:hint="eastAsia"/>
          <w:szCs w:val="24"/>
          <w:shd w:val="clear" w:color="auto" w:fill="ffffff"/>
        </w:rPr>
        <w:t xml:space="preserve">。</w:t>
      </w:r>
      <w:r>
        <w:rPr>
          <w:rFonts w:hint="eastAsia"/>
          <w:szCs w:val="24"/>
          <w:u w:val="single"/>
          <w:shd w:val="clear" w:color="auto" w:fill="ffffff"/>
        </w:rPr>
        <w:t xml:space="preserve">  /  </w:t>
      </w:r>
      <w:r>
        <w:rPr>
          <w:rFonts w:hint="eastAsia"/>
          <w:szCs w:val="24"/>
          <w:shd w:val="clear" w:color="auto" w:fill="ffffff"/>
        </w:rPr>
        <w:t xml:space="preserve">的</w:t>
      </w:r>
      <w:r>
        <w:rPr>
          <w:rFonts w:hint="eastAsia"/>
          <w:szCs w:val="24"/>
          <w:u w:val="single"/>
          <w:shd w:val="clear" w:color="auto" w:fill="ffffff"/>
        </w:rPr>
        <w:t xml:space="preserve">  /  </w:t>
      </w:r>
      <w:r>
        <w:rPr>
          <w:rFonts w:hint="eastAsia"/>
          <w:szCs w:val="24"/>
          <w:shd w:val="clear" w:color="auto" w:fill="ffffff"/>
        </w:rPr>
        <w:t xml:space="preserve">在中国境内生产。</w:t>
      </w:r>
      <w:r>
        <w:rPr>
          <w:rFonts w:hint="eastAsia"/>
          <w:szCs w:val="24"/>
          <w:u w:val="single"/>
          <w:shd w:val="clear" w:color="auto" w:fill="ffffff"/>
        </w:rPr>
        <w:t xml:space="preserve">  /  </w:t>
      </w:r>
      <w:r>
        <w:rPr>
          <w:rFonts w:hint="eastAsia"/>
          <w:szCs w:val="24"/>
          <w:shd w:val="clear" w:color="auto" w:fill="ffffff"/>
        </w:rPr>
        <w:t xml:space="preserve">的</w:t>
      </w:r>
      <w:r>
        <w:rPr>
          <w:rFonts w:hint="eastAsia"/>
          <w:szCs w:val="24"/>
          <w:u w:val="single"/>
          <w:shd w:val="clear" w:color="auto" w:fill="ffffff"/>
        </w:rPr>
        <w:t xml:space="preserve">  /  </w:t>
      </w:r>
      <w:r>
        <w:rPr>
          <w:rFonts w:hint="eastAsia"/>
          <w:szCs w:val="24"/>
          <w:shd w:val="clear" w:color="auto" w:fill="ffffff"/>
        </w:rPr>
        <w:t xml:space="preserve">在中国境内完成。</w:t>
      </w:r>
      <w:r/>
    </w:p>
    <w:p>
      <w:pPr>
        <w:pStyle w:val="1088"/>
        <w:ind w:firstLine="420"/>
        <w:spacing w:before="30" w:beforeAutospacing="0" w:after="30" w:afterAutospacing="0" w:line="360" w:lineRule="auto"/>
        <w:shd w:val="clear" w:color="auto" w:fill="ffffff"/>
      </w:pPr>
      <w:r>
        <w:rPr>
          <w:rFonts w:hint="eastAsia"/>
          <w:szCs w:val="24"/>
          <w:shd w:val="clear" w:color="auto" w:fill="ffffff"/>
        </w:rPr>
        <w:t xml:space="preserve">……</w:t>
      </w:r>
      <w:r/>
    </w:p>
    <w:p>
      <w:pPr>
        <w:pStyle w:val="1088"/>
        <w:ind w:firstLine="420"/>
        <w:spacing w:before="30" w:beforeAutospacing="0" w:after="30" w:afterAutospacing="0" w:line="360" w:lineRule="auto"/>
        <w:shd w:val="clear" w:color="auto" w:fill="ffffff"/>
      </w:pPr>
      <w:r>
        <w:rPr>
          <w:rFonts w:hint="eastAsia"/>
          <w:szCs w:val="24"/>
          <w:shd w:val="clear" w:color="auto" w:fill="ffffff"/>
        </w:rPr>
        <w:t xml:space="preserve">本公司（单位）对上述声明内容的真实性负责。如有虚假，愿承担相应法律责任。</w:t>
      </w:r>
      <w:r/>
    </w:p>
    <w:p>
      <w:pPr>
        <w:pStyle w:val="1088"/>
        <w:jc w:val="right"/>
        <w:spacing w:before="30" w:beforeAutospacing="0" w:after="30" w:afterAutospacing="0" w:line="360" w:lineRule="auto"/>
        <w:shd w:val="clear" w:color="auto" w:fill="ffffff"/>
      </w:pPr>
      <w:r>
        <w:rPr>
          <w:rFonts w:hint="eastAsia"/>
          <w:szCs w:val="24"/>
          <w:shd w:val="clear" w:color="auto" w:fill="ffffff"/>
        </w:rPr>
        <w:t xml:space="preserve">   公司（单位）名称（加盖CA电子公章）：         </w:t>
      </w:r>
      <w:r/>
    </w:p>
    <w:p>
      <w:pPr>
        <w:pStyle w:val="1088"/>
        <w:jc w:val="center"/>
        <w:spacing w:before="30" w:beforeAutospacing="0" w:after="30" w:afterAutospacing="0" w:line="360" w:lineRule="auto"/>
        <w:shd w:val="clear" w:color="auto" w:fill="ffffff"/>
      </w:pPr>
      <w:r>
        <w:rPr>
          <w:rFonts w:hint="eastAsia"/>
          <w:szCs w:val="24"/>
          <w:shd w:val="clear" w:color="auto" w:fill="ffffff"/>
        </w:rPr>
        <w:t xml:space="preserve">           日期：      年   月   日         </w:t>
      </w:r>
      <w:r/>
    </w:p>
    <w:p>
      <w:pPr>
        <w:pStyle w:val="1088"/>
        <w:spacing w:before="30" w:beforeAutospacing="0" w:after="30" w:afterAutospacing="0" w:line="360" w:lineRule="auto"/>
        <w:shd w:val="clear" w:color="auto" w:fill="ffffff"/>
      </w:pPr>
      <w:r>
        <w:rPr>
          <w:rFonts w:hint="eastAsia"/>
          <w:szCs w:val="24"/>
          <w:shd w:val="clear" w:color="auto" w:fill="ffffff"/>
        </w:rPr>
        <w:t xml:space="preserve">1.产品如有型号，请在“产品名称”栏一并填写。</w:t>
      </w:r>
      <w:r/>
    </w:p>
    <w:p>
      <w:pPr>
        <w:pStyle w:val="1088"/>
        <w:spacing w:before="30" w:beforeAutospacing="0" w:after="30" w:afterAutospacing="0" w:line="360" w:lineRule="auto"/>
        <w:shd w:val="clear" w:color="auto" w:fill="ffffff"/>
      </w:pPr>
      <w:r>
        <w:rPr>
          <w:rFonts w:hint="eastAsia"/>
          <w:szCs w:val="24"/>
          <w:shd w:val="clear" w:color="auto" w:fill="ffffff"/>
        </w:rPr>
        <w:t xml:space="preserve">2.生产厂名与厂址应与生产厂营业执照载明的相关信息保持一致。</w:t>
      </w:r>
      <w:r/>
    </w:p>
    <w:p>
      <w:pPr>
        <w:pStyle w:val="1088"/>
        <w:spacing w:before="30" w:beforeAutospacing="0" w:after="30" w:afterAutospacing="0" w:line="360" w:lineRule="auto"/>
        <w:shd w:val="clear" w:color="auto" w:fill="ffffff"/>
      </w:pPr>
      <w:r>
        <w:rPr>
          <w:rFonts w:hint="eastAsia"/>
          <w:szCs w:val="24"/>
          <w:shd w:val="clear" w:color="auto" w:fill="ffffff"/>
        </w:rPr>
        <w:t xml:space="preserve">3.该产品的中国境内生产的组件成本占比相关要求实施前，“规定比例”栏可不填，下同。</w:t>
      </w:r>
      <w:r/>
    </w:p>
    <w:p>
      <w:pPr>
        <w:pStyle w:val="1088"/>
        <w:spacing w:before="30" w:beforeAutospacing="0" w:after="30" w:afterAutospacing="0" w:line="360" w:lineRule="auto"/>
        <w:shd w:val="clear" w:color="auto" w:fill="ffffff"/>
      </w:pPr>
      <w:r>
        <w:rPr>
          <w:rFonts w:hint="eastAsia"/>
          <w:szCs w:val="24"/>
          <w:shd w:val="clear" w:color="auto" w:fill="ffffff"/>
        </w:rPr>
        <w:t xml:space="preserve">4.该产品的关键组件要求实施前，“关键组件”栏可不填，下同。</w:t>
      </w:r>
      <w:r/>
    </w:p>
    <w:p>
      <w:pPr>
        <w:pStyle w:val="1088"/>
        <w:spacing w:before="30" w:beforeAutospacing="0" w:after="30" w:afterAutospacing="0" w:line="360" w:lineRule="auto"/>
        <w:shd w:val="clear" w:color="auto" w:fill="ffffff"/>
      </w:pPr>
      <w:r>
        <w:rPr>
          <w:rFonts w:hint="eastAsia"/>
          <w:szCs w:val="24"/>
          <w:shd w:val="clear" w:color="auto" w:fill="ffffff"/>
        </w:rPr>
        <w:t xml:space="preserve">5.该产品的关键工序要求实施前，“关键工序”栏可不填，下同。</w:t>
      </w:r>
      <w:r/>
    </w:p>
    <w:p>
      <w:pPr>
        <w:pStyle w:val="1088"/>
        <w:spacing w:before="30" w:beforeAutospacing="0" w:after="30" w:afterAutospacing="0" w:line="360" w:lineRule="auto"/>
        <w:shd w:val="clear" w:color="auto" w:fill="ffffff"/>
        <w:rPr>
          <w:rFonts w:hint="eastAsia"/>
          <w:szCs w:val="24"/>
          <w:shd w:val="clear" w:color="auto" w:fill="ffffff"/>
        </w:rPr>
      </w:pPr>
      <w:r>
        <w:rPr>
          <w:rFonts w:hint="eastAsia"/>
          <w:szCs w:val="24"/>
          <w:shd w:val="clear" w:color="auto" w:fill="ffffff"/>
        </w:rPr>
        <w:t xml:space="preserve">6.《声明函》中标注“</w:t>
      </w:r>
      <w:r>
        <w:rPr>
          <w:rFonts w:hint="eastAsia"/>
          <w:szCs w:val="24"/>
          <w:u w:val="single"/>
          <w:shd w:val="clear" w:color="auto" w:fill="ffffff"/>
        </w:rPr>
        <w:t xml:space="preserve">  /  </w:t>
      </w:r>
      <w:r>
        <w:rPr>
          <w:rFonts w:hint="eastAsia"/>
          <w:szCs w:val="24"/>
          <w:shd w:val="clear" w:color="auto" w:fill="ffffff"/>
        </w:rPr>
        <w:t xml:space="preserve">”的地方无需填写。</w:t>
      </w:r>
      <w:bookmarkEnd w:id="166"/>
      <w:r>
        <w:rPr>
          <w:rFonts w:hint="eastAsia"/>
          <w:szCs w:val="24"/>
          <w:shd w:val="clear" w:color="auto" w:fill="ffffff"/>
        </w:rPr>
      </w:r>
      <w:r/>
    </w:p>
    <w:p>
      <w:pPr>
        <w:pStyle w:val="1050"/>
        <w:ind w:left="0" w:right="0" w:firstLine="0"/>
        <w:jc w:val="both"/>
        <w:spacing w:before="30" w:after="3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7.政府采购活动中既有本国产品又有非本国产品参与竞争的，依法对本国产品给予价格评审优惠，对本国产品的报价给予20%的价格扣除，用扣除后的价格参与评审。</w:t>
      </w:r>
      <w:r>
        <w:rPr>
          <w:color w:val="000000"/>
        </w:rPr>
      </w:r>
      <w:r/>
    </w:p>
    <w:p>
      <w:pPr>
        <w:pStyle w:val="1088"/>
        <w:spacing w:before="30" w:beforeAutospacing="0" w:after="30" w:afterAutospacing="0" w:line="360" w:lineRule="auto"/>
        <w:shd w:val="clear" w:color="auto" w:fill="ffffff"/>
        <w:rPr>
          <w:rFonts w:hint="eastAsia"/>
          <w:szCs w:val="24"/>
          <w:shd w:val="clear" w:color="auto" w:fill="ffffff"/>
        </w:rPr>
      </w:pPr>
      <w:r>
        <w:rPr>
          <w:rFonts w:hint="eastAsia"/>
          <w:szCs w:val="24"/>
          <w:shd w:val="clear" w:color="auto" w:fill="ffffff"/>
        </w:rPr>
      </w:r>
      <w:r/>
    </w:p>
    <w:p>
      <w:pPr>
        <w:pStyle w:val="1050"/>
        <w:rPr>
          <w:rFonts w:ascii="宋体" w:hAnsi="宋体" w:cs="宋体"/>
          <w:b/>
          <w:color w:val="000000"/>
          <w:sz w:val="24"/>
          <w:szCs w:val="24"/>
        </w:rPr>
      </w:pPr>
      <w:r>
        <w:rPr>
          <w:rFonts w:hint="eastAsia" w:ascii="宋体" w:hAnsi="宋体" w:cs="宋体"/>
          <w:b/>
          <w:color w:val="000000"/>
          <w:sz w:val="24"/>
          <w:szCs w:val="24"/>
        </w:rPr>
        <w:t xml:space="preserve">附件11：</w:t>
      </w:r>
      <w:r>
        <w:rPr>
          <w:rFonts w:ascii="宋体" w:hAnsi="宋体" w:cs="宋体"/>
          <w:b/>
          <w:color w:val="000000"/>
          <w:sz w:val="24"/>
          <w:szCs w:val="24"/>
        </w:rPr>
      </w:r>
      <w:r/>
    </w:p>
    <w:p>
      <w:pPr>
        <w:pStyle w:val="1093"/>
        <w:ind w:firstLine="241"/>
        <w:jc w:val="center"/>
        <w:rPr>
          <w:rFonts w:hint="eastAsia" w:ascii="宋体" w:hAnsi="宋体" w:cs="宋体"/>
          <w:b/>
          <w:color w:val="000000"/>
          <w:sz w:val="24"/>
          <w:szCs w:val="24"/>
        </w:rPr>
      </w:pPr>
      <w:r>
        <w:rPr>
          <w:rFonts w:hint="eastAsia" w:ascii="宋体" w:hAnsi="宋体" w:cs="宋体"/>
          <w:b/>
          <w:color w:val="000000"/>
          <w:sz w:val="24"/>
          <w:szCs w:val="24"/>
        </w:rPr>
        <w:t xml:space="preserve">业绩一览表</w:t>
      </w:r>
      <w:r>
        <w:rPr>
          <w:rFonts w:hint="eastAsia" w:ascii="宋体" w:hAnsi="宋体" w:cs="宋体"/>
          <w:b/>
          <w:color w:val="000000"/>
          <w:sz w:val="24"/>
          <w:szCs w:val="24"/>
        </w:rPr>
      </w:r>
      <w:r/>
    </w:p>
    <w:p>
      <w:pPr>
        <w:pStyle w:val="1050"/>
        <w:jc w:val="center"/>
        <w:rPr>
          <w:rFonts w:hint="eastAsia" w:ascii="宋体" w:hAnsi="宋体" w:cs="宋体"/>
          <w:b/>
          <w:color w:val="000000"/>
          <w:sz w:val="24"/>
          <w:szCs w:val="24"/>
        </w:rPr>
      </w:pPr>
      <w:r>
        <w:rPr>
          <w:rFonts w:hint="eastAsia" w:ascii="宋体" w:hAnsi="宋体" w:cs="宋体"/>
          <w:b/>
          <w:color w:val="000000"/>
          <w:sz w:val="24"/>
          <w:szCs w:val="24"/>
        </w:rPr>
      </w:r>
      <w:r/>
    </w:p>
    <w:tbl>
      <w:tblPr>
        <w:tblW w:w="105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589"/>
        <w:gridCol w:w="1161"/>
        <w:gridCol w:w="2478"/>
        <w:gridCol w:w="1524"/>
        <w:gridCol w:w="962"/>
        <w:gridCol w:w="1372"/>
        <w:gridCol w:w="832"/>
      </w:tblGrid>
      <w:tr>
        <w:trPr>
          <w:cantSplit/>
          <w:trHeight w:val="817"/>
        </w:trPr>
        <w:tc>
          <w:tcPr>
            <w:tcW w:w="664"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t xml:space="preserve">序号</w:t>
            </w:r>
            <w:r>
              <w:rPr>
                <w:rFonts w:hint="eastAsia" w:ascii="宋体" w:hAnsi="宋体" w:cs="宋体"/>
                <w:bCs/>
                <w:color w:val="000000"/>
                <w:sz w:val="24"/>
                <w:szCs w:val="24"/>
              </w:rPr>
            </w:r>
            <w:r/>
          </w:p>
        </w:tc>
        <w:tc>
          <w:tcPr>
            <w:tcW w:w="1589" w:type="dxa"/>
            <w:vAlign w:val="center"/>
            <w:textDirection w:val="lrTb"/>
            <w:noWrap w:val="false"/>
          </w:tcPr>
          <w:p>
            <w:pPr>
              <w:pStyle w:val="1050"/>
              <w:ind w:left="-109" w:right="-42"/>
              <w:jc w:val="center"/>
              <w:spacing w:before="100" w:beforeAutospacing="1" w:after="100" w:afterAutospacing="1" w:line="0" w:lineRule="atLeast"/>
              <w:tabs>
                <w:tab w:val="left" w:pos="-108"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t xml:space="preserve">委托人名称</w:t>
            </w:r>
            <w:r>
              <w:rPr>
                <w:rFonts w:hint="eastAsia" w:ascii="宋体" w:hAnsi="宋体" w:cs="宋体"/>
                <w:bCs/>
                <w:color w:val="000000"/>
                <w:sz w:val="24"/>
                <w:szCs w:val="24"/>
              </w:rPr>
            </w:r>
            <w:r/>
          </w:p>
        </w:tc>
        <w:tc>
          <w:tcPr>
            <w:tcW w:w="1161" w:type="dxa"/>
            <w:vAlign w:val="center"/>
            <w:textDirection w:val="lrTb"/>
            <w:noWrap w:val="false"/>
          </w:tcPr>
          <w:p>
            <w:pPr>
              <w:pStyle w:val="1050"/>
              <w:ind w:left="-109" w:right="-42"/>
              <w:jc w:val="center"/>
              <w:spacing w:before="100" w:beforeAutospacing="1" w:after="100" w:afterAutospacing="1"/>
              <w:tabs>
                <w:tab w:val="left" w:pos="-108"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t xml:space="preserve">委托人</w:t>
            </w:r>
            <w:r>
              <w:rPr>
                <w:rFonts w:hint="eastAsia" w:ascii="宋体" w:hAnsi="宋体" w:cs="宋体"/>
                <w:bCs/>
                <w:color w:val="000000"/>
                <w:sz w:val="24"/>
                <w:szCs w:val="24"/>
              </w:rPr>
            </w:r>
            <w:r/>
          </w:p>
          <w:p>
            <w:pPr>
              <w:pStyle w:val="1050"/>
              <w:ind w:left="-109" w:right="-42"/>
              <w:jc w:val="center"/>
              <w:spacing w:before="100" w:beforeAutospacing="1" w:after="100" w:afterAutospacing="1"/>
              <w:tabs>
                <w:tab w:val="left" w:pos="-108"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t xml:space="preserve">联系电话</w:t>
            </w:r>
            <w:r>
              <w:rPr>
                <w:rFonts w:hint="eastAsia" w:ascii="宋体" w:hAnsi="宋体" w:cs="宋体"/>
                <w:bCs/>
                <w:color w:val="000000"/>
                <w:sz w:val="24"/>
                <w:szCs w:val="24"/>
              </w:rPr>
            </w:r>
            <w:r/>
          </w:p>
        </w:tc>
        <w:tc>
          <w:tcPr>
            <w:tcW w:w="2478" w:type="dxa"/>
            <w:vAlign w:val="center"/>
            <w:textDirection w:val="lrTb"/>
            <w:noWrap w:val="false"/>
          </w:tcPr>
          <w:p>
            <w:pPr>
              <w:pStyle w:val="1050"/>
              <w:ind w:left="-109" w:right="-42"/>
              <w:jc w:val="center"/>
              <w:spacing w:before="100" w:beforeAutospacing="1" w:after="100" w:afterAutospacing="1" w:line="0" w:lineRule="atLeast"/>
              <w:tabs>
                <w:tab w:val="left" w:pos="-108"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t xml:space="preserve">项目名称</w:t>
            </w:r>
            <w:r>
              <w:rPr>
                <w:rFonts w:hint="eastAsia" w:ascii="宋体" w:hAnsi="宋体" w:cs="宋体"/>
                <w:bCs/>
                <w:color w:val="000000"/>
                <w:sz w:val="24"/>
                <w:szCs w:val="24"/>
              </w:rPr>
            </w:r>
            <w:r/>
          </w:p>
        </w:tc>
        <w:tc>
          <w:tcPr>
            <w:tcW w:w="1524"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t xml:space="preserve">服务内容</w:t>
            </w:r>
            <w:r>
              <w:rPr>
                <w:rFonts w:hint="eastAsia" w:ascii="宋体" w:hAnsi="宋体" w:cs="宋体"/>
                <w:bCs/>
                <w:color w:val="000000"/>
                <w:sz w:val="24"/>
                <w:szCs w:val="24"/>
              </w:rPr>
            </w:r>
            <w:r/>
          </w:p>
        </w:tc>
        <w:tc>
          <w:tcPr>
            <w:tcW w:w="962" w:type="dxa"/>
            <w:vAlign w:val="center"/>
            <w:textDirection w:val="lrTb"/>
            <w:noWrap w:val="false"/>
          </w:tcPr>
          <w:p>
            <w:pPr>
              <w:pStyle w:val="1050"/>
              <w:ind w:left="-109" w:right="-42"/>
              <w:jc w:val="center"/>
              <w:spacing w:before="100" w:beforeAutospacing="1" w:after="100" w:afterAutospacing="1" w:line="0" w:lineRule="atLeast"/>
              <w:tabs>
                <w:tab w:val="left" w:pos="-108"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t xml:space="preserve">合同金额（万元）</w:t>
            </w:r>
            <w:r>
              <w:rPr>
                <w:rFonts w:hint="eastAsia" w:ascii="宋体" w:hAnsi="宋体" w:cs="宋体"/>
                <w:bCs/>
                <w:color w:val="000000"/>
                <w:sz w:val="24"/>
                <w:szCs w:val="24"/>
              </w:rPr>
            </w:r>
            <w:r/>
          </w:p>
        </w:tc>
        <w:tc>
          <w:tcPr>
            <w:tcW w:w="1372"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t xml:space="preserve">签订日期</w:t>
            </w:r>
            <w:r>
              <w:rPr>
                <w:rFonts w:hint="eastAsia" w:ascii="宋体" w:hAnsi="宋体" w:cs="宋体"/>
                <w:bCs/>
                <w:color w:val="000000"/>
                <w:sz w:val="24"/>
                <w:szCs w:val="24"/>
              </w:rPr>
            </w:r>
            <w:r/>
          </w:p>
        </w:tc>
        <w:tc>
          <w:tcPr>
            <w:tcW w:w="832"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t xml:space="preserve">证明材料页次</w:t>
            </w:r>
            <w:r>
              <w:rPr>
                <w:rFonts w:hint="eastAsia" w:ascii="宋体" w:hAnsi="宋体" w:cs="宋体"/>
                <w:bCs/>
                <w:color w:val="000000"/>
                <w:sz w:val="24"/>
                <w:szCs w:val="24"/>
              </w:rPr>
            </w:r>
            <w:r/>
          </w:p>
        </w:tc>
      </w:tr>
      <w:tr>
        <w:trPr>
          <w:trHeight w:val="465"/>
        </w:trPr>
        <w:tc>
          <w:tcPr>
            <w:tcW w:w="664"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rPr>
            </w:r>
            <w:r/>
          </w:p>
        </w:tc>
        <w:tc>
          <w:tcPr>
            <w:tcW w:w="1589"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c>
          <w:tcPr>
            <w:tcW w:w="1161"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c>
          <w:tcPr>
            <w:tcW w:w="2478"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c>
          <w:tcPr>
            <w:tcW w:w="1524"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c>
          <w:tcPr>
            <w:tcW w:w="962"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c>
          <w:tcPr>
            <w:tcW w:w="1372"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c>
          <w:tcPr>
            <w:tcW w:w="832"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r>
      <w:tr>
        <w:trPr>
          <w:trHeight w:val="465"/>
        </w:trPr>
        <w:tc>
          <w:tcPr>
            <w:tcW w:w="664"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rPr>
            </w:r>
            <w:r/>
          </w:p>
        </w:tc>
        <w:tc>
          <w:tcPr>
            <w:tcW w:w="1589"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c>
          <w:tcPr>
            <w:tcW w:w="1161"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c>
          <w:tcPr>
            <w:tcW w:w="2478"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c>
          <w:tcPr>
            <w:tcW w:w="1524"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c>
          <w:tcPr>
            <w:tcW w:w="962"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c>
          <w:tcPr>
            <w:tcW w:w="1372"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c>
          <w:tcPr>
            <w:tcW w:w="832"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r>
      <w:tr>
        <w:trPr>
          <w:trHeight w:val="465"/>
        </w:trPr>
        <w:tc>
          <w:tcPr>
            <w:tcW w:w="664"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t xml:space="preserve">3</w:t>
            </w:r>
            <w:r>
              <w:rPr>
                <w:rFonts w:hint="eastAsia" w:ascii="宋体" w:hAnsi="宋体" w:cs="宋体"/>
                <w:bCs/>
                <w:color w:val="000000"/>
                <w:sz w:val="24"/>
                <w:szCs w:val="24"/>
              </w:rPr>
            </w:r>
            <w:r/>
          </w:p>
        </w:tc>
        <w:tc>
          <w:tcPr>
            <w:tcW w:w="1589"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c>
          <w:tcPr>
            <w:tcW w:w="1161"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c>
          <w:tcPr>
            <w:tcW w:w="2478"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c>
          <w:tcPr>
            <w:tcW w:w="1524"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c>
          <w:tcPr>
            <w:tcW w:w="962"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c>
          <w:tcPr>
            <w:tcW w:w="1372"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c>
          <w:tcPr>
            <w:tcW w:w="832"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r>
      <w:tr>
        <w:trPr>
          <w:trHeight w:val="465"/>
        </w:trPr>
        <w:tc>
          <w:tcPr>
            <w:tcW w:w="664"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t xml:space="preserve">4</w:t>
            </w:r>
            <w:r>
              <w:rPr>
                <w:rFonts w:hint="eastAsia" w:ascii="宋体" w:hAnsi="宋体" w:cs="宋体"/>
                <w:bCs/>
                <w:color w:val="000000"/>
                <w:sz w:val="24"/>
                <w:szCs w:val="24"/>
              </w:rPr>
            </w:r>
            <w:r/>
          </w:p>
        </w:tc>
        <w:tc>
          <w:tcPr>
            <w:tcW w:w="1589"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c>
          <w:tcPr>
            <w:tcW w:w="1161"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c>
          <w:tcPr>
            <w:tcW w:w="2478"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c>
          <w:tcPr>
            <w:tcW w:w="1524"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c>
          <w:tcPr>
            <w:tcW w:w="962"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c>
          <w:tcPr>
            <w:tcW w:w="1372"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c>
          <w:tcPr>
            <w:tcW w:w="832"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r>
      <w:tr>
        <w:trPr>
          <w:trHeight w:val="465"/>
        </w:trPr>
        <w:tc>
          <w:tcPr>
            <w:tcW w:w="664"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t xml:space="preserve">5</w:t>
            </w:r>
            <w:r>
              <w:rPr>
                <w:rFonts w:hint="eastAsia" w:ascii="宋体" w:hAnsi="宋体" w:cs="宋体"/>
                <w:bCs/>
                <w:color w:val="000000"/>
                <w:sz w:val="24"/>
                <w:szCs w:val="24"/>
              </w:rPr>
            </w:r>
            <w:r/>
          </w:p>
        </w:tc>
        <w:tc>
          <w:tcPr>
            <w:tcW w:w="1589"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c>
          <w:tcPr>
            <w:tcW w:w="1161"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c>
          <w:tcPr>
            <w:tcW w:w="2478"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c>
          <w:tcPr>
            <w:tcW w:w="1524"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c>
          <w:tcPr>
            <w:tcW w:w="962"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c>
          <w:tcPr>
            <w:tcW w:w="1372"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c>
          <w:tcPr>
            <w:tcW w:w="832"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r>
      <w:tr>
        <w:trPr>
          <w:trHeight w:val="465"/>
        </w:trPr>
        <w:tc>
          <w:tcPr>
            <w:tcW w:w="664"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t xml:space="preserve">6</w:t>
            </w:r>
            <w:r>
              <w:rPr>
                <w:rFonts w:hint="eastAsia" w:ascii="宋体" w:hAnsi="宋体" w:cs="宋体"/>
                <w:bCs/>
                <w:color w:val="000000"/>
                <w:sz w:val="24"/>
                <w:szCs w:val="24"/>
              </w:rPr>
            </w:r>
            <w:r/>
          </w:p>
        </w:tc>
        <w:tc>
          <w:tcPr>
            <w:tcW w:w="1589"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c>
          <w:tcPr>
            <w:tcW w:w="1161"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c>
          <w:tcPr>
            <w:tcW w:w="2478"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c>
          <w:tcPr>
            <w:tcW w:w="1524"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c>
          <w:tcPr>
            <w:tcW w:w="962"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c>
          <w:tcPr>
            <w:tcW w:w="1372"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c>
          <w:tcPr>
            <w:tcW w:w="832"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r>
      <w:tr>
        <w:trPr>
          <w:trHeight w:val="465"/>
        </w:trPr>
        <w:tc>
          <w:tcPr>
            <w:tcW w:w="664"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t xml:space="preserve">…</w:t>
            </w:r>
            <w:r>
              <w:rPr>
                <w:rFonts w:hint="eastAsia" w:ascii="宋体" w:hAnsi="宋体" w:cs="宋体"/>
                <w:bCs/>
                <w:color w:val="000000"/>
                <w:sz w:val="24"/>
                <w:szCs w:val="24"/>
              </w:rPr>
            </w:r>
            <w:r/>
          </w:p>
        </w:tc>
        <w:tc>
          <w:tcPr>
            <w:tcW w:w="1589"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c>
          <w:tcPr>
            <w:tcW w:w="1161"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c>
          <w:tcPr>
            <w:tcW w:w="2478"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c>
          <w:tcPr>
            <w:tcW w:w="1524"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c>
          <w:tcPr>
            <w:tcW w:w="962"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c>
          <w:tcPr>
            <w:tcW w:w="1372"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c>
          <w:tcPr>
            <w:tcW w:w="832" w:type="dxa"/>
            <w:vAlign w:val="center"/>
            <w:textDirection w:val="lrTb"/>
            <w:noWrap w:val="false"/>
          </w:tcPr>
          <w:p>
            <w:pPr>
              <w:pStyle w:val="105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rPr>
            </w:pPr>
            <w:r>
              <w:rPr>
                <w:rFonts w:hint="eastAsia" w:ascii="宋体" w:hAnsi="宋体" w:cs="宋体"/>
                <w:bCs/>
                <w:color w:val="000000"/>
                <w:sz w:val="24"/>
                <w:szCs w:val="24"/>
              </w:rPr>
            </w:r>
            <w:r/>
          </w:p>
        </w:tc>
      </w:tr>
    </w:tbl>
    <w:p>
      <w:pPr>
        <w:pStyle w:val="1050"/>
        <w:ind w:firstLine="420"/>
        <w:spacing w:line="440" w:lineRule="exact"/>
        <w:rPr>
          <w:rFonts w:hint="eastAsia" w:ascii="宋体" w:hAnsi="宋体" w:cs="宋体"/>
          <w:color w:val="000000"/>
          <w:sz w:val="24"/>
          <w:szCs w:val="24"/>
          <w:lang w:val="zh-CN"/>
        </w:rPr>
      </w:pPr>
      <w:r>
        <w:rPr>
          <w:rFonts w:hint="eastAsia" w:ascii="宋体" w:hAnsi="宋体" w:cs="宋体"/>
          <w:color w:val="000000"/>
          <w:sz w:val="24"/>
          <w:szCs w:val="24"/>
          <w:lang w:val="zh-CN"/>
        </w:rPr>
      </w:r>
      <w:r/>
    </w:p>
    <w:p>
      <w:pPr>
        <w:pStyle w:val="1050"/>
        <w:ind w:firstLine="420"/>
        <w:spacing w:line="440" w:lineRule="exact"/>
        <w:rPr>
          <w:rFonts w:hint="eastAsia" w:ascii="宋体" w:hAnsi="宋体" w:cs="宋体"/>
          <w:color w:val="000000"/>
          <w:sz w:val="24"/>
          <w:szCs w:val="24"/>
        </w:rPr>
      </w:pPr>
      <w:r>
        <w:rPr>
          <w:rFonts w:hint="eastAsia" w:ascii="宋体" w:hAnsi="宋体" w:cs="宋体"/>
          <w:color w:val="000000"/>
          <w:sz w:val="24"/>
          <w:szCs w:val="24"/>
          <w:lang w:val="zh-CN"/>
        </w:rPr>
        <w:t xml:space="preserve">注：</w:t>
      </w:r>
      <w:r>
        <w:rPr>
          <w:rFonts w:hint="eastAsia" w:ascii="宋体" w:hAnsi="宋体" w:cs="宋体"/>
          <w:color w:val="000000"/>
          <w:sz w:val="24"/>
          <w:szCs w:val="24"/>
        </w:rPr>
        <w:t xml:space="preserve">须提供相关合同关键页（</w:t>
      </w:r>
      <w:r>
        <w:rPr>
          <w:rFonts w:hint="eastAsia" w:ascii="宋体" w:hAnsi="宋体" w:cs="宋体"/>
          <w:sz w:val="24"/>
          <w:szCs w:val="24"/>
        </w:rPr>
        <w:t xml:space="preserve">必须涵括合同金额、合同内容、合同签章页等</w:t>
      </w:r>
      <w:r>
        <w:rPr>
          <w:rFonts w:hint="eastAsia" w:ascii="宋体" w:hAnsi="宋体" w:cs="宋体"/>
          <w:color w:val="000000"/>
          <w:sz w:val="24"/>
          <w:szCs w:val="24"/>
        </w:rPr>
        <w:t xml:space="preserve">)的复印件（加盖单位公章）。</w:t>
      </w:r>
      <w:r>
        <w:rPr>
          <w:rFonts w:hint="eastAsia" w:ascii="宋体" w:hAnsi="宋体" w:cs="宋体"/>
          <w:color w:val="000000"/>
          <w:sz w:val="24"/>
          <w:szCs w:val="24"/>
        </w:rPr>
      </w:r>
      <w:r/>
    </w:p>
    <w:p>
      <w:pPr>
        <w:pStyle w:val="1093"/>
        <w:ind w:firstLine="240"/>
        <w:rPr>
          <w:rFonts w:hint="eastAsia" w:ascii="宋体" w:hAnsi="宋体" w:cs="宋体"/>
          <w:color w:val="000000"/>
          <w:sz w:val="24"/>
          <w:szCs w:val="24"/>
        </w:rPr>
      </w:pPr>
      <w:r>
        <w:rPr>
          <w:rFonts w:hint="eastAsia" w:ascii="宋体" w:hAnsi="宋体" w:cs="宋体"/>
          <w:color w:val="000000"/>
          <w:sz w:val="24"/>
          <w:szCs w:val="24"/>
        </w:rPr>
      </w:r>
      <w:r/>
    </w:p>
    <w:p>
      <w:pPr>
        <w:pStyle w:val="1093"/>
        <w:ind w:firstLine="240"/>
        <w:rPr>
          <w:rFonts w:hint="eastAsia" w:ascii="宋体" w:hAnsi="宋体" w:cs="宋体"/>
          <w:color w:val="000000"/>
          <w:sz w:val="24"/>
          <w:szCs w:val="24"/>
        </w:rPr>
      </w:pPr>
      <w:r>
        <w:rPr>
          <w:rFonts w:hint="eastAsia" w:ascii="宋体" w:hAnsi="宋体" w:cs="宋体"/>
          <w:color w:val="000000"/>
          <w:sz w:val="24"/>
          <w:szCs w:val="24"/>
        </w:rPr>
      </w:r>
      <w:r/>
    </w:p>
    <w:p>
      <w:pPr>
        <w:pStyle w:val="1050"/>
        <w:jc w:val="right"/>
        <w:spacing w:line="420" w:lineRule="exact"/>
        <w:rPr>
          <w:rFonts w:hint="eastAsia" w:ascii="宋体" w:hAnsi="宋体" w:cs="宋体"/>
          <w:sz w:val="24"/>
          <w:szCs w:val="24"/>
        </w:rPr>
      </w:pPr>
      <w:r>
        <w:rPr>
          <w:rFonts w:hint="eastAsia" w:ascii="宋体" w:hAnsi="宋体" w:cs="宋体"/>
          <w:sz w:val="24"/>
          <w:szCs w:val="24"/>
        </w:rPr>
        <w:t xml:space="preserve">投标人名称：（加盖公章） </w:t>
      </w:r>
      <w:r>
        <w:rPr>
          <w:rFonts w:hint="eastAsia" w:ascii="宋体" w:hAnsi="宋体" w:cs="宋体"/>
          <w:sz w:val="24"/>
          <w:szCs w:val="24"/>
        </w:rPr>
      </w:r>
      <w:r/>
    </w:p>
    <w:p>
      <w:pPr>
        <w:pStyle w:val="1050"/>
        <w:jc w:val="right"/>
        <w:spacing w:line="460" w:lineRule="exact"/>
        <w:rPr>
          <w:rFonts w:hint="eastAsia" w:ascii="宋体" w:hAnsi="宋体" w:cs="宋体"/>
          <w:bCs/>
          <w:sz w:val="24"/>
          <w:szCs w:val="24"/>
        </w:rPr>
      </w:pPr>
      <w:r>
        <w:rPr>
          <w:rFonts w:hint="eastAsia" w:ascii="宋体" w:hAnsi="宋体" w:cs="宋体"/>
          <w:bCs/>
          <w:sz w:val="24"/>
          <w:szCs w:val="24"/>
        </w:rPr>
        <w:t xml:space="preserve">                                     </w:t>
      </w:r>
      <w:r>
        <w:rPr>
          <w:rFonts w:hint="eastAsia" w:ascii="宋体" w:hAnsi="宋体" w:cs="宋体"/>
          <w:bCs/>
          <w:sz w:val="24"/>
          <w:szCs w:val="24"/>
        </w:rPr>
      </w:r>
      <w:r/>
    </w:p>
    <w:p>
      <w:pPr>
        <w:pStyle w:val="1050"/>
        <w:jc w:val="right"/>
        <w:spacing w:line="460" w:lineRule="exact"/>
        <w:rPr>
          <w:rFonts w:hint="eastAsia" w:ascii="宋体" w:hAnsi="宋体" w:cs="宋体"/>
          <w:bCs/>
          <w:sz w:val="24"/>
          <w:szCs w:val="24"/>
          <w:u w:val="single"/>
        </w:rPr>
      </w:pPr>
      <w:r>
        <w:rPr>
          <w:rFonts w:hint="eastAsia" w:ascii="宋体" w:hAnsi="宋体" w:cs="宋体"/>
          <w:bCs/>
          <w:sz w:val="24"/>
          <w:szCs w:val="24"/>
        </w:rPr>
        <w:t xml:space="preserve">                                     日期：______年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日</w:t>
      </w:r>
      <w:r>
        <w:rPr>
          <w:rFonts w:hint="eastAsia" w:ascii="宋体" w:hAnsi="宋体" w:cs="宋体"/>
          <w:bCs/>
          <w:sz w:val="24"/>
          <w:szCs w:val="24"/>
          <w:u w:val="single"/>
        </w:rPr>
      </w:r>
      <w:r/>
    </w:p>
    <w:p>
      <w:pPr>
        <w:pStyle w:val="1050"/>
        <w:rPr>
          <w:rFonts w:hint="eastAsia" w:ascii="宋体" w:hAnsi="宋体" w:cs="宋体"/>
          <w:b/>
          <w:sz w:val="24"/>
          <w:szCs w:val="24"/>
        </w:rPr>
      </w:pPr>
      <w:r>
        <w:rPr>
          <w:rFonts w:hint="eastAsia" w:ascii="宋体" w:hAnsi="宋体" w:cs="宋体"/>
          <w:b/>
          <w:sz w:val="24"/>
          <w:szCs w:val="24"/>
        </w:rPr>
      </w:r>
      <w:r/>
    </w:p>
    <w:p>
      <w:pPr>
        <w:pStyle w:val="1050"/>
        <w:rPr>
          <w:rFonts w:hint="eastAsia" w:ascii="宋体" w:hAnsi="宋体" w:cs="宋体"/>
          <w:b/>
          <w:sz w:val="24"/>
          <w:szCs w:val="24"/>
        </w:rPr>
      </w:pPr>
      <w:r>
        <w:rPr>
          <w:rFonts w:hint="eastAsia" w:ascii="宋体" w:hAnsi="宋体" w:cs="宋体"/>
          <w:b/>
          <w:sz w:val="24"/>
          <w:szCs w:val="24"/>
        </w:rPr>
      </w:r>
      <w:r/>
    </w:p>
    <w:p>
      <w:pPr>
        <w:pStyle w:val="1052"/>
        <w:tabs>
          <w:tab w:val="left" w:pos="420" w:leader="none"/>
          <w:tab w:val="left" w:pos="560" w:leader="none"/>
        </w:tabs>
        <w:rPr>
          <w:rFonts w:ascii="宋体" w:hAnsi="宋体" w:eastAsia="宋体" w:cs="宋体"/>
          <w:sz w:val="24"/>
          <w:szCs w:val="24"/>
        </w:rPr>
      </w:pPr>
      <w:r/>
      <w:bookmarkStart w:id="167" w:name="_Toc201002650"/>
      <w:r>
        <w:rPr>
          <w:rFonts w:hint="eastAsia" w:ascii="宋体" w:hAnsi="宋体" w:eastAsia="宋体" w:cs="宋体"/>
          <w:sz w:val="24"/>
          <w:szCs w:val="24"/>
        </w:rPr>
        <w:t xml:space="preserve">附件12：</w:t>
      </w:r>
      <w:r>
        <w:rPr>
          <w:rFonts w:ascii="宋体" w:hAnsi="宋体" w:eastAsia="宋体" w:cs="宋体"/>
          <w:sz w:val="24"/>
          <w:szCs w:val="24"/>
        </w:rPr>
      </w:r>
      <w:r/>
    </w:p>
    <w:p>
      <w:pPr>
        <w:pStyle w:val="1052"/>
        <w:jc w:val="center"/>
        <w:tabs>
          <w:tab w:val="left" w:pos="420" w:leader="none"/>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拟投入人员一览表</w:t>
      </w:r>
      <w:bookmarkEnd w:id="167"/>
      <w:r>
        <w:rPr>
          <w:rFonts w:hint="eastAsia" w:ascii="宋体" w:hAnsi="宋体" w:eastAsia="宋体" w:cs="宋体"/>
          <w:sz w:val="24"/>
          <w:szCs w:val="24"/>
        </w:rPr>
      </w:r>
      <w:r/>
    </w:p>
    <w:tbl>
      <w:tblPr>
        <w:tblW w:w="9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991"/>
        <w:gridCol w:w="637"/>
        <w:gridCol w:w="1581"/>
        <w:gridCol w:w="1973"/>
        <w:gridCol w:w="982"/>
        <w:gridCol w:w="1481"/>
        <w:gridCol w:w="828"/>
      </w:tblGrid>
      <w:tr>
        <w:trPr>
          <w:trHeight w:val="406"/>
        </w:trPr>
        <w:tc>
          <w:tcPr>
            <w:tcW w:w="675"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991"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t xml:space="preserve">姓名</w:t>
            </w:r>
            <w:r>
              <w:rPr>
                <w:rFonts w:hint="eastAsia" w:ascii="宋体" w:hAnsi="宋体" w:cs="宋体"/>
                <w:sz w:val="24"/>
                <w:szCs w:val="24"/>
              </w:rPr>
            </w:r>
            <w:r/>
          </w:p>
        </w:tc>
        <w:tc>
          <w:tcPr>
            <w:tcW w:w="637"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t xml:space="preserve">年龄</w:t>
            </w:r>
            <w:r>
              <w:rPr>
                <w:rFonts w:hint="eastAsia" w:ascii="宋体" w:hAnsi="宋体" w:cs="宋体"/>
                <w:sz w:val="24"/>
                <w:szCs w:val="24"/>
              </w:rPr>
            </w:r>
            <w:r/>
          </w:p>
        </w:tc>
        <w:tc>
          <w:tcPr>
            <w:tcW w:w="1581"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t xml:space="preserve">学历、专业</w:t>
            </w:r>
            <w:r>
              <w:rPr>
                <w:rFonts w:hint="eastAsia" w:ascii="宋体" w:hAnsi="宋体" w:cs="宋体"/>
                <w:sz w:val="24"/>
                <w:szCs w:val="24"/>
              </w:rPr>
            </w:r>
            <w:r/>
          </w:p>
        </w:tc>
        <w:tc>
          <w:tcPr>
            <w:tcW w:w="1973"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t xml:space="preserve">拥有资格/职称等证书情况</w:t>
            </w:r>
            <w:r>
              <w:rPr>
                <w:rFonts w:hint="eastAsia" w:ascii="宋体" w:hAnsi="宋体" w:cs="宋体"/>
                <w:sz w:val="24"/>
                <w:szCs w:val="24"/>
              </w:rPr>
            </w:r>
            <w:r/>
          </w:p>
        </w:tc>
        <w:tc>
          <w:tcPr>
            <w:tcW w:w="982"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t xml:space="preserve">在本项目拟任职务</w:t>
            </w:r>
            <w:r>
              <w:rPr>
                <w:rFonts w:hint="eastAsia" w:ascii="宋体" w:hAnsi="宋体" w:cs="宋体"/>
                <w:sz w:val="24"/>
                <w:szCs w:val="24"/>
              </w:rPr>
            </w:r>
            <w:r/>
          </w:p>
        </w:tc>
        <w:tc>
          <w:tcPr>
            <w:tcW w:w="1481"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t xml:space="preserve">与评分标准对应证明材料页次（如有）</w:t>
            </w:r>
            <w:r>
              <w:rPr>
                <w:rFonts w:hint="eastAsia" w:ascii="宋体" w:hAnsi="宋体" w:cs="宋体"/>
                <w:sz w:val="24"/>
                <w:szCs w:val="24"/>
              </w:rPr>
            </w:r>
            <w:r/>
          </w:p>
        </w:tc>
        <w:tc>
          <w:tcPr>
            <w:tcW w:w="828" w:type="dxa"/>
            <w:vAlign w:val="center"/>
            <w:textDirection w:val="lrTb"/>
            <w:noWrap w:val="false"/>
          </w:tcPr>
          <w:p>
            <w:pPr>
              <w:pStyle w:val="1050"/>
              <w:rPr>
                <w:rFonts w:hint="eastAsia" w:ascii="宋体" w:hAnsi="宋体" w:cs="宋体"/>
                <w:sz w:val="24"/>
                <w:szCs w:val="24"/>
              </w:rPr>
            </w:pPr>
            <w:r>
              <w:rPr>
                <w:rFonts w:hint="eastAsia" w:ascii="宋体" w:hAnsi="宋体" w:cs="宋体"/>
                <w:sz w:val="24"/>
                <w:szCs w:val="24"/>
              </w:rPr>
              <w:t xml:space="preserve">  备注</w:t>
            </w:r>
            <w:r>
              <w:rPr>
                <w:rFonts w:hint="eastAsia" w:ascii="宋体" w:hAnsi="宋体" w:cs="宋体"/>
                <w:sz w:val="24"/>
                <w:szCs w:val="24"/>
              </w:rPr>
            </w:r>
            <w:r/>
          </w:p>
        </w:tc>
      </w:tr>
      <w:tr>
        <w:trPr>
          <w:trHeight w:val="510"/>
        </w:trPr>
        <w:tc>
          <w:tcPr>
            <w:tcW w:w="675"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991"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r>
            <w:r/>
          </w:p>
        </w:tc>
        <w:tc>
          <w:tcPr>
            <w:tcW w:w="637"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r>
            <w:r/>
          </w:p>
        </w:tc>
        <w:tc>
          <w:tcPr>
            <w:tcW w:w="1581"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r>
            <w:r/>
          </w:p>
        </w:tc>
        <w:tc>
          <w:tcPr>
            <w:tcW w:w="1973"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r>
            <w:r/>
          </w:p>
        </w:tc>
        <w:tc>
          <w:tcPr>
            <w:tcW w:w="982"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r>
            <w:r/>
          </w:p>
        </w:tc>
        <w:tc>
          <w:tcPr>
            <w:tcW w:w="1481"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r>
            <w:r/>
          </w:p>
        </w:tc>
        <w:tc>
          <w:tcPr>
            <w:tcW w:w="828"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r>
            <w:r/>
          </w:p>
        </w:tc>
      </w:tr>
      <w:tr>
        <w:trPr>
          <w:trHeight w:val="510"/>
        </w:trPr>
        <w:tc>
          <w:tcPr>
            <w:tcW w:w="675"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991"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r>
            <w:r/>
          </w:p>
        </w:tc>
        <w:tc>
          <w:tcPr>
            <w:tcW w:w="637"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r>
            <w:r/>
          </w:p>
        </w:tc>
        <w:tc>
          <w:tcPr>
            <w:tcW w:w="1581"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r>
            <w:r/>
          </w:p>
        </w:tc>
        <w:tc>
          <w:tcPr>
            <w:tcW w:w="1973"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r>
            <w:r/>
          </w:p>
        </w:tc>
        <w:tc>
          <w:tcPr>
            <w:tcW w:w="982" w:type="dxa"/>
            <w:vAlign w:val="center"/>
            <w:textDirection w:val="lrTb"/>
            <w:noWrap w:val="false"/>
          </w:tcPr>
          <w:p>
            <w:pPr>
              <w:pStyle w:val="1050"/>
              <w:jc w:val="center"/>
              <w:rPr>
                <w:rFonts w:hint="eastAsia" w:ascii="宋体" w:hAnsi="宋体" w:cs="宋体"/>
                <w:b/>
                <w:sz w:val="24"/>
                <w:szCs w:val="24"/>
              </w:rPr>
            </w:pPr>
            <w:r>
              <w:rPr>
                <w:rFonts w:hint="eastAsia" w:ascii="宋体" w:hAnsi="宋体" w:cs="宋体"/>
                <w:b/>
                <w:sz w:val="24"/>
                <w:szCs w:val="24"/>
              </w:rPr>
            </w:r>
            <w:r/>
          </w:p>
        </w:tc>
        <w:tc>
          <w:tcPr>
            <w:tcW w:w="1481"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r>
            <w:r/>
          </w:p>
        </w:tc>
        <w:tc>
          <w:tcPr>
            <w:tcW w:w="828"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r>
            <w:r/>
          </w:p>
        </w:tc>
      </w:tr>
      <w:tr>
        <w:trPr>
          <w:trHeight w:val="475"/>
        </w:trPr>
        <w:tc>
          <w:tcPr>
            <w:tcW w:w="675"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991"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r>
            <w:r/>
          </w:p>
        </w:tc>
        <w:tc>
          <w:tcPr>
            <w:tcW w:w="637"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r>
            <w:r/>
          </w:p>
        </w:tc>
        <w:tc>
          <w:tcPr>
            <w:tcW w:w="1581"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r>
            <w:r/>
          </w:p>
        </w:tc>
        <w:tc>
          <w:tcPr>
            <w:tcW w:w="1973"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r>
            <w:r/>
          </w:p>
        </w:tc>
        <w:tc>
          <w:tcPr>
            <w:tcW w:w="982"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r>
            <w:r/>
          </w:p>
        </w:tc>
        <w:tc>
          <w:tcPr>
            <w:tcW w:w="1481"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r>
            <w:r/>
          </w:p>
        </w:tc>
        <w:tc>
          <w:tcPr>
            <w:tcW w:w="828"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r>
            <w:r/>
          </w:p>
        </w:tc>
      </w:tr>
      <w:tr>
        <w:trPr>
          <w:trHeight w:val="351"/>
        </w:trPr>
        <w:tc>
          <w:tcPr>
            <w:tcW w:w="675"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991"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r>
            <w:r/>
          </w:p>
        </w:tc>
        <w:tc>
          <w:tcPr>
            <w:tcW w:w="637"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r>
            <w:r/>
          </w:p>
        </w:tc>
        <w:tc>
          <w:tcPr>
            <w:tcW w:w="1581"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r>
            <w:r/>
          </w:p>
        </w:tc>
        <w:tc>
          <w:tcPr>
            <w:tcW w:w="1973"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r>
            <w:r/>
          </w:p>
        </w:tc>
        <w:tc>
          <w:tcPr>
            <w:tcW w:w="982"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r>
            <w:r/>
          </w:p>
        </w:tc>
        <w:tc>
          <w:tcPr>
            <w:tcW w:w="1481"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r>
            <w:r/>
          </w:p>
        </w:tc>
        <w:tc>
          <w:tcPr>
            <w:tcW w:w="828"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r>
            <w:r/>
          </w:p>
        </w:tc>
      </w:tr>
      <w:tr>
        <w:trPr>
          <w:trHeight w:val="359"/>
        </w:trPr>
        <w:tc>
          <w:tcPr>
            <w:tcW w:w="675"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991"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r>
            <w:r/>
          </w:p>
        </w:tc>
        <w:tc>
          <w:tcPr>
            <w:tcW w:w="637"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r>
            <w:r/>
          </w:p>
        </w:tc>
        <w:tc>
          <w:tcPr>
            <w:tcW w:w="1581"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r>
            <w:r/>
          </w:p>
        </w:tc>
        <w:tc>
          <w:tcPr>
            <w:tcW w:w="1973"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r>
            <w:r/>
          </w:p>
        </w:tc>
        <w:tc>
          <w:tcPr>
            <w:tcW w:w="982"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r>
            <w:r/>
          </w:p>
        </w:tc>
        <w:tc>
          <w:tcPr>
            <w:tcW w:w="1481"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r>
            <w:r/>
          </w:p>
        </w:tc>
        <w:tc>
          <w:tcPr>
            <w:tcW w:w="828"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r>
            <w:r/>
          </w:p>
        </w:tc>
      </w:tr>
      <w:tr>
        <w:trPr>
          <w:trHeight w:val="463"/>
        </w:trPr>
        <w:tc>
          <w:tcPr>
            <w:tcW w:w="675"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b/>
                <w:sz w:val="24"/>
                <w:szCs w:val="24"/>
              </w:rPr>
              <w:t xml:space="preserve">…</w:t>
            </w:r>
            <w:r>
              <w:rPr>
                <w:rFonts w:hint="eastAsia" w:ascii="宋体" w:hAnsi="宋体" w:cs="宋体"/>
                <w:sz w:val="24"/>
                <w:szCs w:val="24"/>
              </w:rPr>
            </w:r>
            <w:r/>
          </w:p>
        </w:tc>
        <w:tc>
          <w:tcPr>
            <w:tcW w:w="991"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r>
            <w:r/>
          </w:p>
        </w:tc>
        <w:tc>
          <w:tcPr>
            <w:tcW w:w="637"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r>
            <w:r/>
          </w:p>
        </w:tc>
        <w:tc>
          <w:tcPr>
            <w:tcW w:w="1581"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r>
            <w:r/>
          </w:p>
        </w:tc>
        <w:tc>
          <w:tcPr>
            <w:tcW w:w="1973"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r>
            <w:r/>
          </w:p>
        </w:tc>
        <w:tc>
          <w:tcPr>
            <w:tcW w:w="982"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r>
            <w:r/>
          </w:p>
        </w:tc>
        <w:tc>
          <w:tcPr>
            <w:tcW w:w="1481"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r>
            <w:r/>
          </w:p>
        </w:tc>
        <w:tc>
          <w:tcPr>
            <w:tcW w:w="828" w:type="dxa"/>
            <w:vAlign w:val="center"/>
            <w:textDirection w:val="lrTb"/>
            <w:noWrap w:val="false"/>
          </w:tcPr>
          <w:p>
            <w:pPr>
              <w:pStyle w:val="1050"/>
              <w:jc w:val="center"/>
              <w:rPr>
                <w:rFonts w:hint="eastAsia" w:ascii="宋体" w:hAnsi="宋体" w:cs="宋体"/>
                <w:sz w:val="24"/>
                <w:szCs w:val="24"/>
              </w:rPr>
            </w:pPr>
            <w:r>
              <w:rPr>
                <w:rFonts w:hint="eastAsia" w:ascii="宋体" w:hAnsi="宋体" w:cs="宋体"/>
                <w:sz w:val="24"/>
                <w:szCs w:val="24"/>
              </w:rPr>
            </w:r>
            <w:r/>
          </w:p>
        </w:tc>
      </w:tr>
    </w:tbl>
    <w:p>
      <w:pPr>
        <w:pStyle w:val="1050"/>
        <w:rPr>
          <w:rFonts w:hint="eastAsia" w:ascii="宋体" w:hAnsi="宋体" w:cs="宋体"/>
          <w:color w:val="000000"/>
          <w:sz w:val="24"/>
          <w:szCs w:val="24"/>
        </w:rPr>
      </w:pPr>
      <w:r>
        <w:rPr>
          <w:rFonts w:hint="eastAsia" w:ascii="宋体" w:hAnsi="宋体" w:cs="宋体"/>
          <w:color w:val="000000"/>
          <w:sz w:val="24"/>
          <w:szCs w:val="24"/>
        </w:rPr>
      </w:r>
      <w:r/>
    </w:p>
    <w:p>
      <w:pPr>
        <w:pStyle w:val="1050"/>
        <w:rPr>
          <w:rFonts w:hint="eastAsia" w:ascii="宋体" w:hAnsi="宋体" w:cs="宋体"/>
          <w:color w:val="000000"/>
          <w:sz w:val="24"/>
          <w:szCs w:val="24"/>
        </w:rPr>
      </w:pPr>
      <w:r>
        <w:rPr>
          <w:rFonts w:hint="eastAsia" w:ascii="宋体" w:hAnsi="宋体" w:cs="宋体"/>
          <w:color w:val="000000"/>
          <w:sz w:val="24"/>
          <w:szCs w:val="24"/>
        </w:rPr>
      </w:r>
      <w:r/>
    </w:p>
    <w:p>
      <w:pPr>
        <w:pStyle w:val="1050"/>
        <w:ind w:firstLine="480"/>
        <w:rPr>
          <w:rFonts w:hint="eastAsia" w:ascii="宋体" w:hAnsi="宋体" w:cs="宋体"/>
          <w:sz w:val="24"/>
          <w:szCs w:val="24"/>
        </w:rPr>
      </w:pPr>
      <w:r>
        <w:rPr>
          <w:rFonts w:hint="eastAsia" w:ascii="宋体" w:hAnsi="宋体" w:cs="宋体"/>
          <w:color w:val="000000"/>
          <w:sz w:val="24"/>
          <w:szCs w:val="24"/>
        </w:rPr>
        <w:t xml:space="preserve">注：须按项目要求为本项目提供拟投入人员，配备充足合理。中标后未经同意不得随意更换人员。</w:t>
      </w:r>
      <w:r>
        <w:rPr>
          <w:rFonts w:hint="eastAsia" w:ascii="宋体" w:hAnsi="宋体" w:cs="宋体"/>
          <w:sz w:val="24"/>
          <w:szCs w:val="24"/>
        </w:rPr>
      </w:r>
      <w:r/>
    </w:p>
    <w:p>
      <w:pPr>
        <w:pStyle w:val="1050"/>
        <w:rPr>
          <w:rFonts w:hint="eastAsia" w:ascii="宋体" w:hAnsi="宋体" w:cs="宋体"/>
          <w:sz w:val="24"/>
          <w:szCs w:val="24"/>
        </w:rPr>
      </w:pPr>
      <w:r>
        <w:rPr>
          <w:rFonts w:hint="eastAsia" w:ascii="宋体" w:hAnsi="宋体" w:cs="宋体"/>
          <w:sz w:val="24"/>
          <w:szCs w:val="24"/>
        </w:rPr>
      </w:r>
      <w:r/>
    </w:p>
    <w:p>
      <w:pPr>
        <w:pStyle w:val="1050"/>
        <w:jc w:val="right"/>
        <w:widowControl/>
        <w:rPr>
          <w:rFonts w:hint="eastAsia" w:ascii="宋体" w:hAnsi="宋体" w:cs="宋体"/>
          <w:sz w:val="24"/>
          <w:szCs w:val="24"/>
        </w:rPr>
      </w:pPr>
      <w:r>
        <w:rPr>
          <w:rFonts w:hint="eastAsia" w:ascii="宋体" w:hAnsi="宋体" w:cs="宋体"/>
          <w:sz w:val="24"/>
          <w:szCs w:val="24"/>
        </w:rPr>
        <w:tab/>
      </w:r>
      <w:r>
        <w:rPr>
          <w:rFonts w:hint="eastAsia" w:ascii="宋体" w:hAnsi="宋体" w:cs="宋体"/>
          <w:sz w:val="24"/>
          <w:szCs w:val="24"/>
        </w:rPr>
      </w:r>
      <w:r/>
    </w:p>
    <w:p>
      <w:pPr>
        <w:pStyle w:val="1050"/>
        <w:ind w:right="840"/>
        <w:widowControl/>
        <w:rPr>
          <w:rFonts w:hint="eastAsia" w:ascii="宋体" w:hAnsi="宋体" w:cs="宋体"/>
          <w:sz w:val="24"/>
          <w:szCs w:val="24"/>
        </w:rPr>
      </w:pPr>
      <w:r>
        <w:rPr>
          <w:rFonts w:hint="eastAsia" w:ascii="宋体" w:hAnsi="宋体" w:cs="宋体"/>
          <w:sz w:val="24"/>
          <w:szCs w:val="24"/>
        </w:rPr>
      </w:r>
      <w:r/>
    </w:p>
    <w:p>
      <w:pPr>
        <w:pStyle w:val="1050"/>
        <w:jc w:val="right"/>
        <w:rPr>
          <w:rFonts w:hint="eastAsia" w:ascii="宋体" w:hAnsi="宋体" w:cs="宋体"/>
          <w:sz w:val="24"/>
          <w:szCs w:val="24"/>
        </w:rPr>
      </w:pPr>
      <w:r>
        <w:rPr>
          <w:rFonts w:hint="eastAsia" w:ascii="宋体" w:hAnsi="宋体" w:cs="宋体"/>
          <w:sz w:val="24"/>
          <w:szCs w:val="24"/>
        </w:rPr>
        <w:t xml:space="preserve">投标人名称：（加盖公章）                                      </w:t>
      </w:r>
      <w:r>
        <w:rPr>
          <w:rFonts w:hint="eastAsia" w:ascii="宋体" w:hAnsi="宋体" w:cs="宋体"/>
          <w:sz w:val="24"/>
          <w:szCs w:val="24"/>
        </w:rPr>
      </w:r>
      <w:r/>
    </w:p>
    <w:p>
      <w:pPr>
        <w:pStyle w:val="1050"/>
        <w:jc w:val="righ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1050"/>
        <w:jc w:val="right"/>
        <w:rPr>
          <w:rFonts w:hint="eastAsia" w:ascii="宋体" w:hAnsi="宋体" w:cs="宋体"/>
          <w:sz w:val="24"/>
          <w:szCs w:val="24"/>
        </w:rPr>
      </w:pPr>
      <w:r>
        <w:rPr>
          <w:rFonts w:hint="eastAsia" w:ascii="宋体" w:hAnsi="宋体" w:cs="宋体"/>
          <w:sz w:val="24"/>
          <w:szCs w:val="24"/>
        </w:rPr>
        <w:t xml:space="preserve">日期：年    月    日</w:t>
      </w:r>
      <w:r>
        <w:rPr>
          <w:rFonts w:hint="eastAsia" w:ascii="宋体" w:hAnsi="宋体" w:cs="宋体"/>
          <w:sz w:val="24"/>
          <w:szCs w:val="24"/>
        </w:rPr>
      </w:r>
      <w:r/>
    </w:p>
    <w:sectPr>
      <w:headerReference w:type="default" r:id="rId10"/>
      <w:footerReference w:type="default" r:id="rId16"/>
      <w:footerReference w:type="first" r:id="rId17"/>
      <w:footnotePr/>
      <w:endnotePr/>
      <w:type w:val="nextPage"/>
      <w:pgSz w:w="11906" w:h="16838" w:orient="portrait"/>
      <w:pgMar w:top="1440" w:right="1800" w:bottom="1440" w:left="180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小标宋_GBK">
    <w:panose1 w:val="020B0503020202020204"/>
  </w:font>
  <w:font w:name="方正黑体_GBK">
    <w:panose1 w:val="020B0503020202020204"/>
  </w:font>
  <w:font w:name="Tahoma">
    <w:panose1 w:val="020B0604030504040204"/>
  </w:font>
  <w:font w:name="Book Antiqua">
    <w:panose1 w:val="02040602050305030304"/>
  </w:font>
  <w:font w:name="方正楷体_GBK">
    <w:panose1 w:val="020B0503020202020204"/>
  </w:font>
  <w:font w:name="等线">
    <w:panose1 w:val="02010600030101010101"/>
  </w:font>
  <w:font w:name="仿宋">
    <w:panose1 w:val="02010609060101010101"/>
  </w:font>
  <w:font w:name="Calibri">
    <w:panose1 w:val="020F0502020204030204"/>
  </w:font>
  <w:font w:name="微软雅黑">
    <w:panose1 w:val="020B0503020204020204"/>
  </w:font>
  <w:font w:name="Courier New">
    <w:panose1 w:val="02070309020205020404"/>
  </w:font>
  <w:font w:name="方正姚体">
    <w:panose1 w:val="0201060103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center"/>
      <w:tabs>
        <w:tab w:val="center" w:pos="4153" w:leader="none"/>
        <w:tab w:val="right" w:pos="8306" w:leader="none"/>
      </w:tabs>
    </w:pPr>
    <w:r/>
    <w:r/>
  </w:p>
  <w:p>
    <w:pPr>
      <w:pStyle w:val="108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1"/>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050"/>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1"/>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050"/>
                    </w:pPr>
                    <w:r/>
                    <w:r/>
                  </w:p>
                </w:txbxContent>
              </v:textbox>
            </v:shape>
          </w:pict>
        </mc:Fallback>
      </mc:AlternateContent>
    </w:r>
    <w:r/>
  </w:p>
  <w:p>
    <w:pPr>
      <w:pStyle w:val="108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50"/>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5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ind w:firstLine="28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25</w:t>
    </w:r>
    <w:r>
      <w:fldChar w:fldCharType="end"/>
    </w:r>
    <w:r/>
  </w:p>
  <w:p>
    <w:pPr>
      <w:pStyle w:val="1081"/>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ind w:firstLine="4680"/>
      <w:tabs>
        <w:tab w:val="center" w:pos="4153" w:leader="none"/>
        <w:tab w:val="right" w:pos="8306" w:leader="none"/>
      </w:tabs>
      <w:rPr>
        <w:rFonts w:hint="eastAsia"/>
      </w:rPr>
    </w:pP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1"/>
                            <w:tabs>
                              <w:tab w:val="clear" w:pos="4153" w:leader="none"/>
                              <w:tab w:val="clear" w:pos="8306" w:leader="none"/>
                            </w:tabs>
                            <w:rPr>
                              <w:rStyle w:val="1096"/>
                            </w:rPr>
                          </w:pPr>
                          <w:r>
                            <w:fldChar w:fldCharType="begin"/>
                          </w:r>
                          <w:r>
                            <w:rPr>
                              <w:rStyle w:val="1096"/>
                            </w:rPr>
                            <w:instrText xml:space="preserve">PAGE  </w:instrText>
                          </w:r>
                          <w:r>
                            <w:fldChar w:fldCharType="separate"/>
                          </w:r>
                          <w:r>
                            <w:rPr>
                              <w:rStyle w:val="1096"/>
                            </w:rPr>
                            <w:t xml:space="preserve">30</w:t>
                          </w:r>
                          <w:r>
                            <w:fldChar w:fldCharType="end"/>
                          </w:r>
                          <w:r>
                            <w:rPr>
                              <w:rStyle w:val="1096"/>
                            </w:rPr>
                          </w:r>
                          <w:r/>
                        </w:p>
                        <w:p>
                          <w:pPr>
                            <w:pStyle w:val="1050"/>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1"/>
                      <w:tabs>
                        <w:tab w:val="clear" w:pos="4153" w:leader="none"/>
                        <w:tab w:val="clear" w:pos="8306" w:leader="none"/>
                      </w:tabs>
                      <w:rPr>
                        <w:rStyle w:val="1096"/>
                      </w:rPr>
                    </w:pPr>
                    <w:r>
                      <w:fldChar w:fldCharType="begin"/>
                    </w:r>
                    <w:r>
                      <w:rPr>
                        <w:rStyle w:val="1096"/>
                      </w:rPr>
                      <w:instrText xml:space="preserve">PAGE  </w:instrText>
                    </w:r>
                    <w:r>
                      <w:fldChar w:fldCharType="separate"/>
                    </w:r>
                    <w:r>
                      <w:rPr>
                        <w:rStyle w:val="1096"/>
                      </w:rPr>
                      <w:t xml:space="preserve">30</w:t>
                    </w:r>
                    <w:r>
                      <w:fldChar w:fldCharType="end"/>
                    </w:r>
                    <w:r>
                      <w:rPr>
                        <w:rStyle w:val="1096"/>
                      </w:rPr>
                    </w:r>
                    <w:r/>
                  </w:p>
                  <w:p>
                    <w:pPr>
                      <w:pStyle w:val="1050"/>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rPr>
                              <w:rFonts w:hint="eastAsia"/>
                            </w:rPr>
                          </w:r>
                          <w:r/>
                        </w:p>
                        <w:p>
                          <w:pPr>
                            <w:pStyle w:val="1050"/>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rPr>
                        <w:rFonts w:hint="eastAsia"/>
                      </w:rPr>
                    </w:r>
                    <w:r/>
                  </w:p>
                  <w:p>
                    <w:pPr>
                      <w:pStyle w:val="105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jc w:val="left"/>
      <w:tabs>
        <w:tab w:val="center" w:pos="4153" w:leader="none"/>
        <w:tab w:val="right" w:pos="8306" w:leader="none"/>
      </w:tabs>
      <w:rPr>
        <w:rFonts w:hint="eastAsia"/>
      </w:rPr>
      <w:pBdr>
        <w:bottom w:val="none" w:color="000000" w:sz="0" w:space="1"/>
      </w:pBd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tabs>
        <w:tab w:val="left" w:pos="3565" w:leader="none"/>
      </w:tabs>
      <w:rPr>
        <w:rFonts w:hint="eastAsia"/>
        <w:color w:val="000000"/>
      </w:rPr>
      <w:pBdr>
        <w:bottom w:val="none" w:color="000000" w:sz="0" w:space="1"/>
      </w:pBdr>
    </w:pPr>
    <w:r>
      <w:rPr>
        <w:rFonts w:hint="eastAsia"/>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105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pStyle w:val="105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132"/>
      <w:isLgl w:val="false"/>
      <w:suff w:val="tab"/>
      <w:lvlText w:val="附录%1."/>
      <w:lvlJc w:val="left"/>
      <w:pPr>
        <w:pStyle w:val="105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1141"/>
      <w:isLgl w:val="false"/>
      <w:suff w:val="tab"/>
      <w:lvlText w:val="第%1章"/>
      <w:lvlJc w:val="left"/>
      <w:pPr>
        <w:pStyle w:val="1050"/>
        <w:ind w:left="9351" w:hanging="420"/>
      </w:pPr>
      <w:rPr>
        <w:rFonts w:hint="eastAsia" w:ascii="黑体" w:eastAsia="黑体"/>
        <w:b w:val="0"/>
        <w:sz w:val="36"/>
        <w:lang w:val="en-US"/>
      </w:rPr>
    </w:lvl>
    <w:lvl w:ilvl="1">
      <w:start w:val="1"/>
      <w:numFmt w:val="decimal"/>
      <w:pStyle w:val="1140"/>
      <w:isLgl w:val="false"/>
      <w:suff w:val="tab"/>
      <w:lvlText w:val="%1.%2"/>
      <w:lvlJc w:val="left"/>
      <w:pPr>
        <w:pStyle w:val="1050"/>
        <w:ind w:left="0" w:firstLine="0"/>
        <w:tabs>
          <w:tab w:val="num" w:pos="851" w:leader="none"/>
        </w:tabs>
      </w:pPr>
      <w:rPr>
        <w:rFonts w:cs="Times New Roman"/>
        <w:b w:val="0"/>
        <w:bCs w:val="0"/>
        <w:i w:val="0"/>
        <w:iCs w:val="0"/>
        <w:caps w:val="0"/>
        <w:smallCaps w:val="0"/>
        <w:vanish w:val="0"/>
        <w:spacing w:val="0"/>
        <w:position w:val="0"/>
        <w:u w:val="none"/>
        <w:vertAlign w:val="baseline"/>
      </w:rPr>
    </w:lvl>
    <w:lvl w:ilvl="2">
      <w:start w:val="1"/>
      <w:numFmt w:val="decimal"/>
      <w:pStyle w:val="1128"/>
      <w:isLgl w:val="false"/>
      <w:suff w:val="tab"/>
      <w:lvlText w:val="%1.%2.%3"/>
      <w:lvlJc w:val="left"/>
      <w:pPr>
        <w:pStyle w:val="1050"/>
        <w:ind w:left="0" w:firstLine="0"/>
        <w:tabs>
          <w:tab w:val="num" w:pos="851" w:leader="none"/>
        </w:tabs>
      </w:pPr>
      <w:rPr>
        <w:rFonts w:cs="Times New Roman"/>
        <w:b w:val="0"/>
        <w:bCs w:val="0"/>
        <w:i w:val="0"/>
        <w:iCs w:val="0"/>
        <w:caps w:val="0"/>
        <w:smallCaps w:val="0"/>
        <w:vanish w:val="0"/>
        <w:color w:val="000000"/>
        <w:spacing w:val="0"/>
        <w:position w:val="0"/>
        <w:u w:val="none"/>
        <w:vertAlign w:val="baseline"/>
      </w:rPr>
    </w:lvl>
    <w:lvl w:ilvl="3">
      <w:start w:val="1"/>
      <w:numFmt w:val="decimal"/>
      <w:pStyle w:val="1152"/>
      <w:isLgl w:val="false"/>
      <w:suff w:val="tab"/>
      <w:lvlText w:val="%1.%2.%3.%4"/>
      <w:lvlJc w:val="left"/>
      <w:pPr>
        <w:pStyle w:val="1050"/>
        <w:ind w:left="0" w:firstLine="0"/>
        <w:tabs>
          <w:tab w:val="num" w:pos="1134" w:leader="none"/>
        </w:tabs>
      </w:pPr>
      <w:rPr>
        <w:rFonts w:hint="eastAsia"/>
      </w:rPr>
    </w:lvl>
    <w:lvl w:ilvl="4">
      <w:start w:val="1"/>
      <w:numFmt w:val="decimal"/>
      <w:isLgl w:val="false"/>
      <w:suff w:val="tab"/>
      <w:lvlText w:val="%1.%2.%3.%4.%5"/>
      <w:lvlJc w:val="left"/>
      <w:pPr>
        <w:pStyle w:val="1050"/>
        <w:ind w:left="4620" w:hanging="850"/>
        <w:tabs>
          <w:tab w:val="num" w:pos="4850" w:leader="none"/>
        </w:tabs>
      </w:pPr>
      <w:rPr>
        <w:rFonts w:hint="eastAsia"/>
      </w:rPr>
    </w:lvl>
    <w:lvl w:ilvl="5">
      <w:start w:val="1"/>
      <w:numFmt w:val="decimal"/>
      <w:isLgl w:val="false"/>
      <w:suff w:val="tab"/>
      <w:lvlText w:val="%1.%2.%3.%4.%5.%6"/>
      <w:lvlJc w:val="left"/>
      <w:pPr>
        <w:pStyle w:val="1050"/>
        <w:ind w:left="5329" w:hanging="1134"/>
        <w:tabs>
          <w:tab w:val="num" w:pos="5635" w:leader="none"/>
        </w:tabs>
      </w:pPr>
      <w:rPr>
        <w:rFonts w:hint="eastAsia"/>
      </w:rPr>
    </w:lvl>
    <w:lvl w:ilvl="6">
      <w:start w:val="1"/>
      <w:numFmt w:val="decimal"/>
      <w:isLgl w:val="false"/>
      <w:suff w:val="tab"/>
      <w:lvlText w:val="%1.%2.%3.%4.%5.%6.%7"/>
      <w:lvlJc w:val="left"/>
      <w:pPr>
        <w:pStyle w:val="1050"/>
        <w:ind w:left="5896" w:hanging="1276"/>
        <w:tabs>
          <w:tab w:val="num" w:pos="6420" w:leader="none"/>
        </w:tabs>
      </w:pPr>
      <w:rPr>
        <w:rFonts w:hint="eastAsia"/>
      </w:rPr>
    </w:lvl>
    <w:lvl w:ilvl="7">
      <w:start w:val="1"/>
      <w:numFmt w:val="decimal"/>
      <w:isLgl w:val="false"/>
      <w:suff w:val="tab"/>
      <w:lvlText w:val="%1.%2.%3.%4.%5.%6.%7.%8"/>
      <w:lvlJc w:val="left"/>
      <w:pPr>
        <w:pStyle w:val="1050"/>
        <w:ind w:left="6463" w:hanging="1418"/>
        <w:tabs>
          <w:tab w:val="num" w:pos="6845" w:leader="none"/>
        </w:tabs>
      </w:pPr>
      <w:rPr>
        <w:rFonts w:hint="eastAsia"/>
      </w:rPr>
    </w:lvl>
    <w:lvl w:ilvl="8">
      <w:start w:val="1"/>
      <w:numFmt w:val="decimal"/>
      <w:isLgl w:val="false"/>
      <w:suff w:val="tab"/>
      <w:lvlText w:val="%1.%2.%3.%4.%5.%6.%7.%8.%9"/>
      <w:lvlJc w:val="left"/>
      <w:pPr>
        <w:pStyle w:val="1050"/>
        <w:ind w:left="7171" w:hanging="1700"/>
        <w:tabs>
          <w:tab w:val="num" w:pos="7631" w:leader="none"/>
        </w:tabs>
      </w:pPr>
      <w:rPr>
        <w:rFonts w:hint="eastAsia"/>
      </w:rPr>
    </w:lvl>
  </w:abstractNum>
  <w:abstractNum w:abstractNumId="4">
    <w:multiLevelType w:val="hybridMultilevel"/>
    <w:lvl w:ilvl="0">
      <w:start w:val="2"/>
      <w:numFmt w:val="chineseCounting"/>
      <w:isLgl w:val="false"/>
      <w:suff w:val="nothing"/>
      <w:lvlText w:val="（%1）"/>
      <w:lvlJc w:val="left"/>
      <w:pPr>
        <w:pStyle w:val="105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space"/>
      <w:lvlText w:val="第%1章"/>
      <w:lvlJc w:val="left"/>
      <w:pPr>
        <w:pStyle w:val="105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1050"/>
      </w:pPr>
    </w:lvl>
    <w:lvl w:ilvl="1">
      <w:start w:val="1"/>
      <w:numFmt w:val="decimal"/>
      <w:isLgl w:val="false"/>
      <w:suff w:val="nothing"/>
      <w:lvlText w:val="%2．"/>
      <w:lvlJc w:val="left"/>
      <w:pPr>
        <w:pStyle w:val="1050"/>
      </w:pPr>
    </w:lvl>
    <w:lvl w:ilvl="2">
      <w:start w:val="1"/>
      <w:numFmt w:val="decimal"/>
      <w:isLgl w:val="false"/>
      <w:suff w:val="nothing"/>
      <w:lvlText w:val="（%3）"/>
      <w:lvlJc w:val="left"/>
      <w:pPr>
        <w:pStyle w:val="1050"/>
      </w:pPr>
    </w:lvl>
    <w:lvl w:ilvl="3">
      <w:start w:val="1"/>
      <w:numFmt w:val="decimalEnclosedCircleChinese"/>
      <w:isLgl w:val="false"/>
      <w:suff w:val="nothing"/>
      <w:lvlText w:val="%4"/>
      <w:lvlJc w:val="left"/>
      <w:pPr>
        <w:pStyle w:val="1050"/>
      </w:pPr>
    </w:lvl>
    <w:lvl w:ilvl="4">
      <w:start w:val="1"/>
      <w:numFmt w:val="decimal"/>
      <w:pStyle w:val="1148"/>
      <w:isLgl w:val="false"/>
      <w:suff w:val="nothing"/>
      <w:lvlText w:val="%5）"/>
      <w:lvlJc w:val="left"/>
      <w:pPr>
        <w:pStyle w:val="1050"/>
      </w:pPr>
    </w:lvl>
    <w:lvl w:ilvl="5">
      <w:start w:val="1"/>
      <w:numFmt w:val="lowerLetter"/>
      <w:isLgl w:val="false"/>
      <w:suff w:val="nothing"/>
      <w:lvlText w:val="%6．"/>
      <w:lvlJc w:val="left"/>
      <w:pPr>
        <w:pStyle w:val="1050"/>
      </w:pPr>
    </w:lvl>
    <w:lvl w:ilvl="6">
      <w:start w:val="1"/>
      <w:numFmt w:val="lowerLetter"/>
      <w:isLgl w:val="false"/>
      <w:suff w:val="nothing"/>
      <w:lvlText w:val="%7）"/>
      <w:lvlJc w:val="left"/>
      <w:pPr>
        <w:pStyle w:val="1050"/>
      </w:pPr>
    </w:lvl>
    <w:lvl w:ilvl="7">
      <w:start w:val="1"/>
      <w:numFmt w:val="lowerRoman"/>
      <w:isLgl w:val="false"/>
      <w:suff w:val="nothing"/>
      <w:lvlText w:val="%8．"/>
      <w:lvlJc w:val="left"/>
      <w:pPr>
        <w:pStyle w:val="1050"/>
      </w:pPr>
    </w:lvl>
    <w:lvl w:ilvl="8">
      <w:start w:val="1"/>
      <w:numFmt w:val="lowerRoman"/>
      <w:isLgl w:val="false"/>
      <w:suff w:val="nothing"/>
      <w:lvlText w:val="%9）"/>
      <w:lvlJc w:val="left"/>
      <w:pPr>
        <w:pStyle w:val="1050"/>
      </w:pPr>
    </w:lvl>
  </w:abstractNum>
  <w:abstractNum w:abstractNumId="7">
    <w:multiLevelType w:val="hybridMultilevel"/>
    <w:lvl w:ilvl="0">
      <w:start w:val="1"/>
      <w:numFmt w:val="decimal"/>
      <w:isLgl w:val="false"/>
      <w:suff w:val="nothing"/>
      <w:lvlText w:val="%1、"/>
      <w:lvlJc w:val="left"/>
      <w:pPr>
        <w:pStyle w:val="10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10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5"/>
  </w:num>
  <w:num w:numId="5">
    <w:abstractNumId w:val="4"/>
  </w:num>
  <w:num w:numId="6">
    <w:abstractNumId w:val="0"/>
  </w:num>
  <w:num w:numId="7">
    <w:abstractNumId w:val="7"/>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2">
    <w:name w:val="Heading 1"/>
    <w:basedOn w:val="1130"/>
    <w:next w:val="1130"/>
    <w:link w:val="873"/>
    <w:uiPriority w:val="9"/>
    <w:qFormat/>
    <w:pPr>
      <w:keepLines/>
      <w:keepNext/>
      <w:spacing w:before="480" w:after="200"/>
      <w:outlineLvl w:val="0"/>
    </w:pPr>
    <w:rPr>
      <w:rFonts w:ascii="Arial" w:hAnsi="Arial" w:eastAsia="Arial" w:cs="Arial"/>
      <w:sz w:val="40"/>
      <w:szCs w:val="40"/>
    </w:rPr>
  </w:style>
  <w:style w:type="character" w:styleId="873">
    <w:name w:val="Heading 1 Char"/>
    <w:link w:val="872"/>
    <w:uiPriority w:val="9"/>
    <w:rPr>
      <w:rFonts w:ascii="Arial" w:hAnsi="Arial" w:eastAsia="Arial" w:cs="Arial"/>
      <w:sz w:val="40"/>
      <w:szCs w:val="40"/>
    </w:rPr>
  </w:style>
  <w:style w:type="paragraph" w:styleId="874">
    <w:name w:val="Heading 2"/>
    <w:basedOn w:val="1130"/>
    <w:next w:val="1130"/>
    <w:link w:val="875"/>
    <w:uiPriority w:val="9"/>
    <w:unhideWhenUsed/>
    <w:qFormat/>
    <w:pPr>
      <w:keepLines/>
      <w:keepNext/>
      <w:spacing w:before="360" w:after="200"/>
      <w:outlineLvl w:val="1"/>
    </w:pPr>
    <w:rPr>
      <w:rFonts w:ascii="Arial" w:hAnsi="Arial" w:eastAsia="Arial" w:cs="Arial"/>
      <w:sz w:val="34"/>
    </w:rPr>
  </w:style>
  <w:style w:type="character" w:styleId="875">
    <w:name w:val="Heading 2 Char"/>
    <w:link w:val="874"/>
    <w:uiPriority w:val="9"/>
    <w:rPr>
      <w:rFonts w:ascii="Arial" w:hAnsi="Arial" w:eastAsia="Arial" w:cs="Arial"/>
      <w:sz w:val="34"/>
    </w:rPr>
  </w:style>
  <w:style w:type="paragraph" w:styleId="876">
    <w:name w:val="Heading 3"/>
    <w:basedOn w:val="1130"/>
    <w:next w:val="1130"/>
    <w:link w:val="877"/>
    <w:uiPriority w:val="9"/>
    <w:unhideWhenUsed/>
    <w:qFormat/>
    <w:pPr>
      <w:keepLines/>
      <w:keepNext/>
      <w:spacing w:before="320" w:after="200"/>
      <w:outlineLvl w:val="2"/>
    </w:pPr>
    <w:rPr>
      <w:rFonts w:ascii="Arial" w:hAnsi="Arial" w:eastAsia="Arial" w:cs="Arial"/>
      <w:sz w:val="30"/>
      <w:szCs w:val="30"/>
    </w:rPr>
  </w:style>
  <w:style w:type="character" w:styleId="877">
    <w:name w:val="Heading 3 Char"/>
    <w:link w:val="876"/>
    <w:uiPriority w:val="9"/>
    <w:rPr>
      <w:rFonts w:ascii="Arial" w:hAnsi="Arial" w:eastAsia="Arial" w:cs="Arial"/>
      <w:sz w:val="30"/>
      <w:szCs w:val="30"/>
    </w:rPr>
  </w:style>
  <w:style w:type="paragraph" w:styleId="878">
    <w:name w:val="Heading 4"/>
    <w:basedOn w:val="1130"/>
    <w:next w:val="1130"/>
    <w:link w:val="879"/>
    <w:uiPriority w:val="9"/>
    <w:unhideWhenUsed/>
    <w:qFormat/>
    <w:pPr>
      <w:keepLines/>
      <w:keepNext/>
      <w:spacing w:before="320" w:after="200"/>
      <w:outlineLvl w:val="3"/>
    </w:pPr>
    <w:rPr>
      <w:rFonts w:ascii="Arial" w:hAnsi="Arial" w:eastAsia="Arial" w:cs="Arial"/>
      <w:b/>
      <w:bCs/>
      <w:sz w:val="26"/>
      <w:szCs w:val="26"/>
    </w:rPr>
  </w:style>
  <w:style w:type="character" w:styleId="879">
    <w:name w:val="Heading 4 Char"/>
    <w:link w:val="878"/>
    <w:uiPriority w:val="9"/>
    <w:rPr>
      <w:rFonts w:ascii="Arial" w:hAnsi="Arial" w:eastAsia="Arial" w:cs="Arial"/>
      <w:b/>
      <w:bCs/>
      <w:sz w:val="26"/>
      <w:szCs w:val="26"/>
    </w:rPr>
  </w:style>
  <w:style w:type="paragraph" w:styleId="880">
    <w:name w:val="Heading 5"/>
    <w:basedOn w:val="1130"/>
    <w:next w:val="1130"/>
    <w:link w:val="881"/>
    <w:uiPriority w:val="9"/>
    <w:unhideWhenUsed/>
    <w:qFormat/>
    <w:pPr>
      <w:keepLines/>
      <w:keepNext/>
      <w:spacing w:before="320" w:after="200"/>
      <w:outlineLvl w:val="4"/>
    </w:pPr>
    <w:rPr>
      <w:rFonts w:ascii="Arial" w:hAnsi="Arial" w:eastAsia="Arial" w:cs="Arial"/>
      <w:b/>
      <w:bCs/>
      <w:sz w:val="24"/>
      <w:szCs w:val="24"/>
    </w:rPr>
  </w:style>
  <w:style w:type="character" w:styleId="881">
    <w:name w:val="Heading 5 Char"/>
    <w:link w:val="880"/>
    <w:uiPriority w:val="9"/>
    <w:rPr>
      <w:rFonts w:ascii="Arial" w:hAnsi="Arial" w:eastAsia="Arial" w:cs="Arial"/>
      <w:b/>
      <w:bCs/>
      <w:sz w:val="24"/>
      <w:szCs w:val="24"/>
    </w:rPr>
  </w:style>
  <w:style w:type="paragraph" w:styleId="882">
    <w:name w:val="Heading 6"/>
    <w:basedOn w:val="1130"/>
    <w:next w:val="1130"/>
    <w:link w:val="883"/>
    <w:uiPriority w:val="9"/>
    <w:unhideWhenUsed/>
    <w:qFormat/>
    <w:pPr>
      <w:keepLines/>
      <w:keepNext/>
      <w:spacing w:before="320" w:after="200"/>
      <w:outlineLvl w:val="5"/>
    </w:pPr>
    <w:rPr>
      <w:rFonts w:ascii="Arial" w:hAnsi="Arial" w:eastAsia="Arial" w:cs="Arial"/>
      <w:b/>
      <w:bCs/>
      <w:sz w:val="22"/>
      <w:szCs w:val="22"/>
    </w:rPr>
  </w:style>
  <w:style w:type="character" w:styleId="883">
    <w:name w:val="Heading 6 Char"/>
    <w:link w:val="882"/>
    <w:uiPriority w:val="9"/>
    <w:rPr>
      <w:rFonts w:ascii="Arial" w:hAnsi="Arial" w:eastAsia="Arial" w:cs="Arial"/>
      <w:b/>
      <w:bCs/>
      <w:sz w:val="22"/>
      <w:szCs w:val="22"/>
    </w:rPr>
  </w:style>
  <w:style w:type="paragraph" w:styleId="884">
    <w:name w:val="Heading 7"/>
    <w:basedOn w:val="1130"/>
    <w:next w:val="1130"/>
    <w:link w:val="885"/>
    <w:uiPriority w:val="9"/>
    <w:unhideWhenUsed/>
    <w:qFormat/>
    <w:pPr>
      <w:keepLines/>
      <w:keepNext/>
      <w:spacing w:before="320" w:after="200"/>
      <w:outlineLvl w:val="6"/>
    </w:pPr>
    <w:rPr>
      <w:rFonts w:ascii="Arial" w:hAnsi="Arial" w:eastAsia="Arial" w:cs="Arial"/>
      <w:b/>
      <w:bCs/>
      <w:i/>
      <w:iCs/>
      <w:sz w:val="22"/>
      <w:szCs w:val="22"/>
    </w:rPr>
  </w:style>
  <w:style w:type="character" w:styleId="885">
    <w:name w:val="Heading 7 Char"/>
    <w:link w:val="884"/>
    <w:uiPriority w:val="9"/>
    <w:rPr>
      <w:rFonts w:ascii="Arial" w:hAnsi="Arial" w:eastAsia="Arial" w:cs="Arial"/>
      <w:b/>
      <w:bCs/>
      <w:i/>
      <w:iCs/>
      <w:sz w:val="22"/>
      <w:szCs w:val="22"/>
    </w:rPr>
  </w:style>
  <w:style w:type="paragraph" w:styleId="886">
    <w:name w:val="Heading 8"/>
    <w:basedOn w:val="1130"/>
    <w:next w:val="1130"/>
    <w:link w:val="887"/>
    <w:uiPriority w:val="9"/>
    <w:unhideWhenUsed/>
    <w:qFormat/>
    <w:pPr>
      <w:keepLines/>
      <w:keepNext/>
      <w:spacing w:before="320" w:after="200"/>
      <w:outlineLvl w:val="7"/>
    </w:pPr>
    <w:rPr>
      <w:rFonts w:ascii="Arial" w:hAnsi="Arial" w:eastAsia="Arial" w:cs="Arial"/>
      <w:i/>
      <w:iCs/>
      <w:sz w:val="22"/>
      <w:szCs w:val="22"/>
    </w:rPr>
  </w:style>
  <w:style w:type="character" w:styleId="887">
    <w:name w:val="Heading 8 Char"/>
    <w:link w:val="886"/>
    <w:uiPriority w:val="9"/>
    <w:rPr>
      <w:rFonts w:ascii="Arial" w:hAnsi="Arial" w:eastAsia="Arial" w:cs="Arial"/>
      <w:i/>
      <w:iCs/>
      <w:sz w:val="22"/>
      <w:szCs w:val="22"/>
    </w:rPr>
  </w:style>
  <w:style w:type="paragraph" w:styleId="888">
    <w:name w:val="Heading 9"/>
    <w:basedOn w:val="1130"/>
    <w:next w:val="1130"/>
    <w:link w:val="889"/>
    <w:uiPriority w:val="9"/>
    <w:unhideWhenUsed/>
    <w:qFormat/>
    <w:pPr>
      <w:keepLines/>
      <w:keepNext/>
      <w:spacing w:before="320" w:after="200"/>
      <w:outlineLvl w:val="8"/>
    </w:pPr>
    <w:rPr>
      <w:rFonts w:ascii="Arial" w:hAnsi="Arial" w:eastAsia="Arial" w:cs="Arial"/>
      <w:i/>
      <w:iCs/>
      <w:sz w:val="21"/>
      <w:szCs w:val="21"/>
    </w:rPr>
  </w:style>
  <w:style w:type="character" w:styleId="889">
    <w:name w:val="Heading 9 Char"/>
    <w:link w:val="888"/>
    <w:uiPriority w:val="9"/>
    <w:rPr>
      <w:rFonts w:ascii="Arial" w:hAnsi="Arial" w:eastAsia="Arial" w:cs="Arial"/>
      <w:i/>
      <w:iCs/>
      <w:sz w:val="21"/>
      <w:szCs w:val="21"/>
    </w:rPr>
  </w:style>
  <w:style w:type="paragraph" w:styleId="890">
    <w:name w:val="List Paragraph"/>
    <w:basedOn w:val="1130"/>
    <w:uiPriority w:val="34"/>
    <w:qFormat/>
    <w:pPr>
      <w:contextualSpacing/>
      <w:ind w:left="720"/>
    </w:pPr>
  </w:style>
  <w:style w:type="paragraph" w:styleId="891">
    <w:name w:val="No Spacing"/>
    <w:uiPriority w:val="1"/>
    <w:qFormat/>
    <w:pPr>
      <w:spacing w:before="0" w:after="0" w:line="240" w:lineRule="auto"/>
    </w:pPr>
  </w:style>
  <w:style w:type="paragraph" w:styleId="892">
    <w:name w:val="Title"/>
    <w:basedOn w:val="1130"/>
    <w:next w:val="1130"/>
    <w:link w:val="893"/>
    <w:uiPriority w:val="10"/>
    <w:qFormat/>
    <w:pPr>
      <w:contextualSpacing/>
      <w:spacing w:before="300" w:after="200"/>
    </w:pPr>
    <w:rPr>
      <w:sz w:val="48"/>
      <w:szCs w:val="48"/>
    </w:rPr>
  </w:style>
  <w:style w:type="character" w:styleId="893">
    <w:name w:val="Title Char"/>
    <w:link w:val="892"/>
    <w:uiPriority w:val="10"/>
    <w:rPr>
      <w:sz w:val="48"/>
      <w:szCs w:val="48"/>
    </w:rPr>
  </w:style>
  <w:style w:type="paragraph" w:styleId="894">
    <w:name w:val="Subtitle"/>
    <w:basedOn w:val="1130"/>
    <w:next w:val="1130"/>
    <w:link w:val="895"/>
    <w:uiPriority w:val="11"/>
    <w:qFormat/>
    <w:pPr>
      <w:spacing w:before="200" w:after="200"/>
    </w:pPr>
    <w:rPr>
      <w:sz w:val="24"/>
      <w:szCs w:val="24"/>
    </w:rPr>
  </w:style>
  <w:style w:type="character" w:styleId="895">
    <w:name w:val="Subtitle Char"/>
    <w:link w:val="894"/>
    <w:uiPriority w:val="11"/>
    <w:rPr>
      <w:sz w:val="24"/>
      <w:szCs w:val="24"/>
    </w:rPr>
  </w:style>
  <w:style w:type="paragraph" w:styleId="896">
    <w:name w:val="Quote"/>
    <w:basedOn w:val="1130"/>
    <w:next w:val="1130"/>
    <w:link w:val="897"/>
    <w:uiPriority w:val="29"/>
    <w:qFormat/>
    <w:pPr>
      <w:ind w:left="720" w:right="720"/>
    </w:pPr>
    <w:rPr>
      <w:i/>
    </w:rPr>
  </w:style>
  <w:style w:type="character" w:styleId="897">
    <w:name w:val="Quote Char"/>
    <w:link w:val="896"/>
    <w:uiPriority w:val="29"/>
    <w:rPr>
      <w:i/>
    </w:rPr>
  </w:style>
  <w:style w:type="paragraph" w:styleId="898">
    <w:name w:val="Intense Quote"/>
    <w:basedOn w:val="1130"/>
    <w:next w:val="1130"/>
    <w:link w:val="8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9">
    <w:name w:val="Intense Quote Char"/>
    <w:link w:val="898"/>
    <w:uiPriority w:val="30"/>
    <w:rPr>
      <w:i/>
    </w:rPr>
  </w:style>
  <w:style w:type="paragraph" w:styleId="900">
    <w:name w:val="Header"/>
    <w:basedOn w:val="1130"/>
    <w:link w:val="901"/>
    <w:uiPriority w:val="99"/>
    <w:unhideWhenUsed/>
    <w:pPr>
      <w:spacing w:after="0" w:line="240" w:lineRule="auto"/>
      <w:tabs>
        <w:tab w:val="center" w:pos="7143" w:leader="none"/>
        <w:tab w:val="right" w:pos="14287" w:leader="none"/>
      </w:tabs>
    </w:pPr>
  </w:style>
  <w:style w:type="character" w:styleId="901">
    <w:name w:val="Header Char"/>
    <w:link w:val="900"/>
    <w:uiPriority w:val="99"/>
  </w:style>
  <w:style w:type="paragraph" w:styleId="902">
    <w:name w:val="Footer"/>
    <w:basedOn w:val="1130"/>
    <w:link w:val="905"/>
    <w:uiPriority w:val="99"/>
    <w:unhideWhenUsed/>
    <w:pPr>
      <w:spacing w:after="0" w:line="240" w:lineRule="auto"/>
      <w:tabs>
        <w:tab w:val="center" w:pos="7143" w:leader="none"/>
        <w:tab w:val="right" w:pos="14287" w:leader="none"/>
      </w:tabs>
    </w:pPr>
  </w:style>
  <w:style w:type="character" w:styleId="903">
    <w:name w:val="Footer Char"/>
    <w:link w:val="902"/>
    <w:uiPriority w:val="99"/>
  </w:style>
  <w:style w:type="paragraph" w:styleId="904">
    <w:name w:val="Caption"/>
    <w:basedOn w:val="1130"/>
    <w:next w:val="1130"/>
    <w:uiPriority w:val="35"/>
    <w:semiHidden/>
    <w:unhideWhenUsed/>
    <w:qFormat/>
    <w:pPr>
      <w:spacing w:line="276" w:lineRule="auto"/>
    </w:pPr>
    <w:rPr>
      <w:b/>
      <w:bCs/>
      <w:color w:val="4f81bd" w:themeColor="accent1"/>
      <w:sz w:val="18"/>
      <w:szCs w:val="18"/>
    </w:rPr>
  </w:style>
  <w:style w:type="character" w:styleId="905">
    <w:name w:val="Caption Char"/>
    <w:basedOn w:val="904"/>
    <w:link w:val="902"/>
    <w:uiPriority w:val="99"/>
  </w:style>
  <w:style w:type="table" w:styleId="90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2">
    <w:name w:val="Hyperlink"/>
    <w:uiPriority w:val="99"/>
    <w:unhideWhenUsed/>
    <w:rPr>
      <w:color w:val="0000ff" w:themeColor="hyperlink"/>
      <w:u w:val="single"/>
    </w:rPr>
  </w:style>
  <w:style w:type="paragraph" w:styleId="1033">
    <w:name w:val="footnote text"/>
    <w:basedOn w:val="1130"/>
    <w:link w:val="1034"/>
    <w:uiPriority w:val="99"/>
    <w:semiHidden/>
    <w:unhideWhenUsed/>
    <w:pPr>
      <w:spacing w:after="40" w:line="240" w:lineRule="auto"/>
    </w:pPr>
    <w:rPr>
      <w:sz w:val="18"/>
    </w:rPr>
  </w:style>
  <w:style w:type="character" w:styleId="1034">
    <w:name w:val="Footnote Text Char"/>
    <w:link w:val="1033"/>
    <w:uiPriority w:val="99"/>
    <w:rPr>
      <w:sz w:val="18"/>
    </w:rPr>
  </w:style>
  <w:style w:type="character" w:styleId="1035">
    <w:name w:val="footnote reference"/>
    <w:uiPriority w:val="99"/>
    <w:unhideWhenUsed/>
    <w:rPr>
      <w:vertAlign w:val="superscript"/>
    </w:rPr>
  </w:style>
  <w:style w:type="paragraph" w:styleId="1036">
    <w:name w:val="endnote text"/>
    <w:basedOn w:val="1130"/>
    <w:link w:val="1037"/>
    <w:uiPriority w:val="99"/>
    <w:semiHidden/>
    <w:unhideWhenUsed/>
    <w:pPr>
      <w:spacing w:after="0" w:line="240" w:lineRule="auto"/>
    </w:pPr>
    <w:rPr>
      <w:sz w:val="20"/>
    </w:rPr>
  </w:style>
  <w:style w:type="character" w:styleId="1037">
    <w:name w:val="Endnote Text Char"/>
    <w:link w:val="1036"/>
    <w:uiPriority w:val="99"/>
    <w:rPr>
      <w:sz w:val="20"/>
    </w:rPr>
  </w:style>
  <w:style w:type="character" w:styleId="1038">
    <w:name w:val="endnote reference"/>
    <w:uiPriority w:val="99"/>
    <w:semiHidden/>
    <w:unhideWhenUsed/>
    <w:rPr>
      <w:vertAlign w:val="superscript"/>
    </w:rPr>
  </w:style>
  <w:style w:type="paragraph" w:styleId="1039">
    <w:name w:val="toc 1"/>
    <w:basedOn w:val="1130"/>
    <w:next w:val="1130"/>
    <w:uiPriority w:val="39"/>
    <w:unhideWhenUsed/>
    <w:pPr>
      <w:ind w:left="0" w:right="0" w:firstLine="0"/>
      <w:spacing w:after="57"/>
    </w:pPr>
  </w:style>
  <w:style w:type="paragraph" w:styleId="1040">
    <w:name w:val="toc 2"/>
    <w:basedOn w:val="1130"/>
    <w:next w:val="1130"/>
    <w:uiPriority w:val="39"/>
    <w:unhideWhenUsed/>
    <w:pPr>
      <w:ind w:left="283" w:right="0" w:firstLine="0"/>
      <w:spacing w:after="57"/>
    </w:pPr>
  </w:style>
  <w:style w:type="paragraph" w:styleId="1041">
    <w:name w:val="toc 3"/>
    <w:basedOn w:val="1130"/>
    <w:next w:val="1130"/>
    <w:uiPriority w:val="39"/>
    <w:unhideWhenUsed/>
    <w:pPr>
      <w:ind w:left="567" w:right="0" w:firstLine="0"/>
      <w:spacing w:after="57"/>
    </w:pPr>
  </w:style>
  <w:style w:type="paragraph" w:styleId="1042">
    <w:name w:val="toc 4"/>
    <w:basedOn w:val="1130"/>
    <w:next w:val="1130"/>
    <w:uiPriority w:val="39"/>
    <w:unhideWhenUsed/>
    <w:pPr>
      <w:ind w:left="850" w:right="0" w:firstLine="0"/>
      <w:spacing w:after="57"/>
    </w:pPr>
  </w:style>
  <w:style w:type="paragraph" w:styleId="1043">
    <w:name w:val="toc 5"/>
    <w:basedOn w:val="1130"/>
    <w:next w:val="1130"/>
    <w:uiPriority w:val="39"/>
    <w:unhideWhenUsed/>
    <w:pPr>
      <w:ind w:left="1134" w:right="0" w:firstLine="0"/>
      <w:spacing w:after="57"/>
    </w:pPr>
  </w:style>
  <w:style w:type="paragraph" w:styleId="1044">
    <w:name w:val="toc 6"/>
    <w:basedOn w:val="1130"/>
    <w:next w:val="1130"/>
    <w:uiPriority w:val="39"/>
    <w:unhideWhenUsed/>
    <w:pPr>
      <w:ind w:left="1417" w:right="0" w:firstLine="0"/>
      <w:spacing w:after="57"/>
    </w:pPr>
  </w:style>
  <w:style w:type="paragraph" w:styleId="1045">
    <w:name w:val="toc 7"/>
    <w:basedOn w:val="1130"/>
    <w:next w:val="1130"/>
    <w:uiPriority w:val="39"/>
    <w:unhideWhenUsed/>
    <w:pPr>
      <w:ind w:left="1701" w:right="0" w:firstLine="0"/>
      <w:spacing w:after="57"/>
    </w:pPr>
  </w:style>
  <w:style w:type="paragraph" w:styleId="1046">
    <w:name w:val="toc 8"/>
    <w:basedOn w:val="1130"/>
    <w:next w:val="1130"/>
    <w:uiPriority w:val="39"/>
    <w:unhideWhenUsed/>
    <w:pPr>
      <w:ind w:left="1984" w:right="0" w:firstLine="0"/>
      <w:spacing w:after="57"/>
    </w:pPr>
  </w:style>
  <w:style w:type="paragraph" w:styleId="1047">
    <w:name w:val="toc 9"/>
    <w:basedOn w:val="1130"/>
    <w:next w:val="1130"/>
    <w:uiPriority w:val="39"/>
    <w:unhideWhenUsed/>
    <w:pPr>
      <w:ind w:left="2268" w:right="0" w:firstLine="0"/>
      <w:spacing w:after="57"/>
    </w:pPr>
  </w:style>
  <w:style w:type="paragraph" w:styleId="1048">
    <w:name w:val="TOC Heading"/>
    <w:uiPriority w:val="39"/>
    <w:unhideWhenUsed/>
  </w:style>
  <w:style w:type="paragraph" w:styleId="1049">
    <w:name w:val="table of figures"/>
    <w:basedOn w:val="1130"/>
    <w:next w:val="1130"/>
    <w:uiPriority w:val="99"/>
    <w:unhideWhenUsed/>
    <w:pPr>
      <w:spacing w:after="0" w:afterAutospacing="0"/>
    </w:pPr>
  </w:style>
  <w:style w:type="paragraph" w:styleId="1050">
    <w:name w:val="Normal"/>
    <w:next w:val="1050"/>
    <w:link w:val="1050"/>
    <w:qFormat/>
    <w:pPr>
      <w:jc w:val="both"/>
      <w:widowControl w:val="off"/>
    </w:pPr>
    <w:rPr>
      <w:sz w:val="21"/>
      <w:szCs w:val="22"/>
      <w:lang w:val="en-US" w:eastAsia="zh-CN" w:bidi="ar-SA"/>
    </w:rPr>
  </w:style>
  <w:style w:type="paragraph" w:styleId="1051">
    <w:name w:val="标题 1"/>
    <w:basedOn w:val="1050"/>
    <w:next w:val="1050"/>
    <w:link w:val="1058"/>
    <w:qFormat/>
    <w:pPr>
      <w:ind w:left="432" w:right="0" w:hanging="420"/>
      <w:jc w:val="both"/>
      <w:keepNext/>
      <w:spacing w:before="240" w:after="60"/>
      <w:widowControl w:val="off"/>
      <w:tabs>
        <w:tab w:val="left" w:pos="420" w:leader="none"/>
      </w:tabs>
      <w:outlineLvl w:val="0"/>
    </w:pPr>
    <w:rPr>
      <w:rFonts w:ascii="楷体_GB2312" w:hAnsi="楷体_GB2312" w:cs="Times New Roman"/>
      <w:b/>
      <w:sz w:val="21"/>
      <w:szCs w:val="20"/>
    </w:rPr>
  </w:style>
  <w:style w:type="paragraph" w:styleId="1052">
    <w:name w:val="标题 2"/>
    <w:basedOn w:val="1050"/>
    <w:next w:val="1050"/>
    <w:link w:val="1059"/>
    <w:qFormat/>
    <w:pPr>
      <w:ind w:left="0" w:right="0"/>
      <w:jc w:val="both"/>
      <w:keepNext/>
      <w:spacing w:before="240" w:after="60" w:line="360" w:lineRule="auto"/>
      <w:widowControl w:val="off"/>
      <w:tabs>
        <w:tab w:val="left" w:pos="420" w:leader="none"/>
        <w:tab w:val="left" w:pos="560" w:leader="none"/>
      </w:tabs>
      <w:outlineLvl w:val="1"/>
    </w:pPr>
    <w:rPr>
      <w:rFonts w:eastAsia="幼圆" w:cs="Times New Roman"/>
      <w:b/>
      <w:sz w:val="44"/>
      <w:szCs w:val="20"/>
    </w:rPr>
  </w:style>
  <w:style w:type="paragraph" w:styleId="1053">
    <w:name w:val="标题 3"/>
    <w:basedOn w:val="1050"/>
    <w:next w:val="1050"/>
    <w:link w:val="1050"/>
    <w:qFormat/>
    <w:pPr>
      <w:ind w:left="0" w:right="0"/>
      <w:jc w:val="both"/>
      <w:keepNext/>
      <w:spacing w:before="240" w:after="60" w:line="360" w:lineRule="auto"/>
      <w:widowControl w:val="off"/>
      <w:tabs>
        <w:tab w:val="left" w:pos="420" w:leader="none"/>
        <w:tab w:val="left" w:pos="720" w:leader="none"/>
      </w:tabs>
      <w:outlineLvl w:val="2"/>
    </w:pPr>
    <w:rPr>
      <w:rFonts w:ascii="Arial" w:hAnsi="Arial" w:eastAsia="宋体" w:cs="Times New Roman"/>
      <w:b/>
      <w:bCs/>
      <w:sz w:val="30"/>
      <w:szCs w:val="30"/>
      <w:lang w:val="zh-CN" w:eastAsia="zh-CN" w:bidi="ar-SA"/>
    </w:rPr>
  </w:style>
  <w:style w:type="paragraph" w:styleId="1054">
    <w:name w:val="标题 4"/>
    <w:basedOn w:val="1050"/>
    <w:next w:val="1050"/>
    <w:link w:val="1050"/>
    <w:qFormat/>
    <w:pPr>
      <w:keepLines/>
      <w:keepNext/>
      <w:spacing w:before="280" w:after="290" w:line="376" w:lineRule="auto"/>
      <w:outlineLvl w:val="3"/>
    </w:pPr>
    <w:rPr>
      <w:rFonts w:ascii="Arial" w:hAnsi="Arial" w:eastAsia="黑体" w:cs="Times New Roman"/>
      <w:b/>
      <w:bCs/>
      <w:sz w:val="28"/>
      <w:szCs w:val="28"/>
    </w:rPr>
  </w:style>
  <w:style w:type="paragraph" w:styleId="1055">
    <w:name w:val="标题 5"/>
    <w:basedOn w:val="1050"/>
    <w:next w:val="1050"/>
    <w:link w:val="1050"/>
    <w:qFormat/>
    <w:pPr>
      <w:keepNext/>
      <w:outlineLvl w:val="4"/>
    </w:pPr>
    <w:rPr>
      <w:rFonts w:ascii="宋体" w:hAnsi="宋体" w:eastAsia="宋体" w:cs="Times New Roman"/>
      <w:b/>
      <w:bCs/>
    </w:rPr>
  </w:style>
  <w:style w:type="character" w:styleId="1056">
    <w:name w:val="默认段落字体"/>
    <w:next w:val="1056"/>
    <w:link w:val="1050"/>
    <w:rPr>
      <w:rFonts w:ascii="Times New Roman" w:hAnsi="Times New Roman" w:eastAsia="宋体" w:cs="Times New Roman"/>
    </w:rPr>
  </w:style>
  <w:style w:type="table" w:styleId="1057">
    <w:name w:val="普通表格"/>
    <w:next w:val="1057"/>
    <w:link w:val="1050"/>
    <w:rPr>
      <w:rFonts w:ascii="Times New Roman" w:hAnsi="Times New Roman" w:eastAsia="宋体" w:cs="Times New Roman"/>
    </w:rPr>
    <w:tblPr/>
  </w:style>
  <w:style w:type="character" w:styleId="1058">
    <w:name w:val="标题 1 Char"/>
    <w:next w:val="1058"/>
    <w:link w:val="1051"/>
    <w:rPr>
      <w:rFonts w:ascii="楷体_GB2312" w:hAnsi="楷体_GB2312" w:eastAsia="宋体" w:cs="Times New Roman"/>
      <w:b/>
      <w:sz w:val="21"/>
      <w:lang w:val="en-US" w:eastAsia="zh-CN" w:bidi="ar-SA"/>
    </w:rPr>
  </w:style>
  <w:style w:type="character" w:styleId="1059">
    <w:name w:val="标题 2 Char"/>
    <w:next w:val="1059"/>
    <w:link w:val="1052"/>
    <w:rPr>
      <w:rFonts w:ascii="Arial" w:hAnsi="Arial" w:eastAsia="幼圆" w:cs="Times New Roman"/>
      <w:b/>
      <w:sz w:val="44"/>
      <w:lang w:bidi="ar-SA"/>
    </w:rPr>
  </w:style>
  <w:style w:type="paragraph" w:styleId="1060">
    <w:name w:val="目录 7"/>
    <w:basedOn w:val="1050"/>
    <w:next w:val="1050"/>
    <w:link w:val="1050"/>
    <w:qFormat/>
    <w:pPr>
      <w:ind w:left="2520"/>
    </w:pPr>
  </w:style>
  <w:style w:type="paragraph" w:styleId="1061">
    <w:name w:val="注释标题"/>
    <w:basedOn w:val="1050"/>
    <w:next w:val="1050"/>
    <w:link w:val="1050"/>
    <w:pPr>
      <w:ind w:left="0" w:right="0" w:firstLine="480"/>
      <w:jc w:val="center"/>
      <w:spacing w:before="0" w:after="0" w:line="360" w:lineRule="auto"/>
      <w:widowControl w:val="off"/>
    </w:pPr>
    <w:rPr>
      <w:rFonts w:ascii="Times New Roman" w:hAnsi="Times New Roman" w:eastAsia="宋体" w:cs="Times New Roman"/>
      <w:sz w:val="21"/>
      <w:szCs w:val="24"/>
      <w:lang w:val="zh-CN" w:eastAsia="zh-CN" w:bidi="ar-SA"/>
    </w:rPr>
  </w:style>
  <w:style w:type="paragraph" w:styleId="1062">
    <w:name w:val="正文缩进"/>
    <w:basedOn w:val="1050"/>
    <w:next w:val="1062"/>
    <w:link w:val="1063"/>
    <w:pPr>
      <w:ind w:firstLine="420"/>
    </w:pPr>
    <w:rPr>
      <w:szCs w:val="20"/>
    </w:rPr>
  </w:style>
  <w:style w:type="character" w:styleId="1063">
    <w:name w:val="正文缩进 Char"/>
    <w:next w:val="1063"/>
    <w:link w:val="1062"/>
    <w:rPr>
      <w:rFonts w:ascii="Times New Roman" w:hAnsi="Times New Roman" w:eastAsia="宋体" w:cs="Times New Roman"/>
      <w:sz w:val="21"/>
      <w:lang w:val="en-US" w:eastAsia="zh-CN" w:bidi="ar-SA"/>
    </w:rPr>
  </w:style>
  <w:style w:type="paragraph" w:styleId="1064">
    <w:name w:val="题注"/>
    <w:basedOn w:val="1050"/>
    <w:next w:val="1050"/>
    <w:link w:val="1050"/>
    <w:qFormat/>
    <w:pPr>
      <w:ind w:left="0" w:right="0" w:firstLine="480"/>
      <w:jc w:val="center"/>
      <w:spacing w:before="0" w:after="0" w:line="360" w:lineRule="auto"/>
      <w:widowControl w:val="off"/>
    </w:pPr>
    <w:rPr>
      <w:rFonts w:ascii="Arial" w:hAnsi="Arial" w:eastAsia="黑体" w:cs="Times New Roman"/>
      <w:sz w:val="20"/>
      <w:szCs w:val="20"/>
      <w:lang w:val="zh-CN" w:eastAsia="zh-CN" w:bidi="ar-SA"/>
    </w:rPr>
  </w:style>
  <w:style w:type="paragraph" w:styleId="1065">
    <w:name w:val="文档结构图"/>
    <w:basedOn w:val="1050"/>
    <w:next w:val="1065"/>
    <w:link w:val="1050"/>
    <w:pPr>
      <w:shd w:val="clear" w:color="auto" w:fill="000080"/>
    </w:pPr>
    <w:rPr>
      <w:rFonts w:ascii="Times New Roman" w:hAnsi="Times New Roman" w:eastAsia="宋体" w:cs="Times New Roman"/>
    </w:rPr>
  </w:style>
  <w:style w:type="paragraph" w:styleId="1066">
    <w:name w:val="批注文字"/>
    <w:basedOn w:val="1050"/>
    <w:next w:val="1066"/>
    <w:link w:val="1067"/>
    <w:pPr>
      <w:jc w:val="left"/>
    </w:pPr>
    <w:rPr>
      <w:szCs w:val="24"/>
    </w:rPr>
  </w:style>
  <w:style w:type="character" w:styleId="1067">
    <w:name w:val="批注文字 Char"/>
    <w:next w:val="1067"/>
    <w:link w:val="1066"/>
    <w:rPr>
      <w:rFonts w:ascii="Times New Roman" w:hAnsi="Times New Roman" w:eastAsia="宋体" w:cs="Times New Roman"/>
      <w:sz w:val="21"/>
      <w:szCs w:val="24"/>
      <w:lang w:bidi="ar-SA"/>
    </w:rPr>
  </w:style>
  <w:style w:type="paragraph" w:styleId="1068">
    <w:name w:val="正文文本 3"/>
    <w:basedOn w:val="1050"/>
    <w:next w:val="1068"/>
    <w:link w:val="1050"/>
    <w:rPr>
      <w:rFonts w:ascii="仿宋_GB2312" w:hAnsi="Arial" w:eastAsia="仿宋_GB2312" w:cs="Times New Roman"/>
      <w:sz w:val="32"/>
      <w:szCs w:val="20"/>
    </w:rPr>
  </w:style>
  <w:style w:type="paragraph" w:styleId="1069">
    <w:name w:val="正文文本"/>
    <w:basedOn w:val="1050"/>
    <w:next w:val="1069"/>
    <w:link w:val="1050"/>
    <w:rPr>
      <w:rFonts w:ascii="楷体_GB2312" w:hAnsi="Arial" w:eastAsia="楷体_GB2312" w:cs="Times New Roman"/>
      <w:sz w:val="28"/>
      <w:szCs w:val="20"/>
    </w:rPr>
  </w:style>
  <w:style w:type="paragraph" w:styleId="1070">
    <w:name w:val="正文文本缩进"/>
    <w:basedOn w:val="1050"/>
    <w:next w:val="1070"/>
    <w:link w:val="1071"/>
    <w:pPr>
      <w:ind w:firstLine="645"/>
    </w:pPr>
    <w:rPr>
      <w:rFonts w:ascii="楷体_GB2312" w:eastAsia="楷体_GB2312"/>
      <w:sz w:val="32"/>
      <w:szCs w:val="20"/>
    </w:rPr>
  </w:style>
  <w:style w:type="character" w:styleId="1071">
    <w:name w:val="正文文本缩进 Char"/>
    <w:next w:val="1071"/>
    <w:link w:val="1070"/>
    <w:rPr>
      <w:rFonts w:ascii="楷体_GB2312" w:hAnsi="Times New Roman" w:eastAsia="楷体_GB2312" w:cs="Times New Roman"/>
      <w:sz w:val="32"/>
      <w:lang w:bidi="ar-SA"/>
    </w:rPr>
  </w:style>
  <w:style w:type="paragraph" w:styleId="1072">
    <w:name w:val="文本块"/>
    <w:basedOn w:val="1050"/>
    <w:next w:val="1072"/>
    <w:link w:val="1050"/>
    <w:pPr>
      <w:ind w:left="256" w:right="6" w:firstLine="624"/>
    </w:pPr>
    <w:rPr>
      <w:rFonts w:ascii="Times New Roman" w:hAnsi="Times New Roman" w:eastAsia="仿宋_GB2312" w:cs="Times New Roman"/>
      <w:sz w:val="28"/>
      <w:szCs w:val="20"/>
    </w:rPr>
  </w:style>
  <w:style w:type="paragraph" w:styleId="1073">
    <w:name w:val="索引 4"/>
    <w:basedOn w:val="1050"/>
    <w:next w:val="1050"/>
    <w:link w:val="1050"/>
    <w:pPr>
      <w:ind w:left="600"/>
    </w:pPr>
    <w:rPr>
      <w:rFonts w:ascii="Verdana" w:hAnsi="Verdana" w:eastAsia="宋体" w:cs="Times New Roman"/>
      <w:szCs w:val="20"/>
    </w:rPr>
  </w:style>
  <w:style w:type="paragraph" w:styleId="1074">
    <w:name w:val="纯文本"/>
    <w:basedOn w:val="1050"/>
    <w:next w:val="1062"/>
    <w:link w:val="1075"/>
    <w:rPr>
      <w:rFonts w:ascii="宋体" w:hAnsi="Courier New"/>
      <w:szCs w:val="20"/>
    </w:rPr>
  </w:style>
  <w:style w:type="character" w:styleId="1075">
    <w:name w:val="纯文本 Char"/>
    <w:next w:val="1075"/>
    <w:link w:val="1074"/>
    <w:rPr>
      <w:rFonts w:ascii="宋体" w:hAnsi="Courier New" w:eastAsia="宋体" w:cs="Times New Roman"/>
      <w:sz w:val="21"/>
    </w:rPr>
  </w:style>
  <w:style w:type="paragraph" w:styleId="1076">
    <w:name w:val="日期"/>
    <w:basedOn w:val="1050"/>
    <w:next w:val="1050"/>
    <w:link w:val="1050"/>
    <w:rPr>
      <w:rFonts w:ascii="Times New Roman" w:hAnsi="Times New Roman" w:eastAsia="宋体" w:cs="Times New Roman"/>
      <w:sz w:val="24"/>
      <w:szCs w:val="20"/>
    </w:rPr>
  </w:style>
  <w:style w:type="paragraph" w:styleId="1077">
    <w:name w:val="正文文本缩进 2"/>
    <w:basedOn w:val="1050"/>
    <w:next w:val="1077"/>
    <w:link w:val="1050"/>
    <w:pPr>
      <w:ind w:firstLine="560"/>
    </w:pPr>
    <w:rPr>
      <w:rFonts w:ascii="宋体" w:hAnsi="宋体" w:eastAsia="宋体" w:cs="Times New Roman"/>
      <w:sz w:val="28"/>
    </w:rPr>
  </w:style>
  <w:style w:type="paragraph" w:styleId="1078">
    <w:name w:val="尾注文本"/>
    <w:basedOn w:val="1050"/>
    <w:next w:val="1078"/>
    <w:link w:val="1050"/>
    <w:pPr>
      <w:jc w:val="left"/>
    </w:pPr>
    <w:rPr>
      <w:rFonts w:ascii="Times New Roman" w:hAnsi="Times New Roman" w:eastAsia="宋体" w:cs="Times New Roman"/>
    </w:rPr>
  </w:style>
  <w:style w:type="paragraph" w:styleId="1079">
    <w:name w:val="批注框文本"/>
    <w:basedOn w:val="1050"/>
    <w:next w:val="1079"/>
    <w:link w:val="1080"/>
    <w:rPr>
      <w:sz w:val="18"/>
      <w:szCs w:val="18"/>
    </w:rPr>
  </w:style>
  <w:style w:type="character" w:styleId="1080">
    <w:name w:val="批注框文本 Char"/>
    <w:next w:val="1080"/>
    <w:link w:val="1079"/>
    <w:rPr>
      <w:rFonts w:ascii="Times New Roman" w:hAnsi="Times New Roman" w:eastAsia="宋体" w:cs="Times New Roman"/>
      <w:sz w:val="18"/>
      <w:szCs w:val="18"/>
    </w:rPr>
  </w:style>
  <w:style w:type="paragraph" w:styleId="1081">
    <w:name w:val="页脚"/>
    <w:basedOn w:val="1050"/>
    <w:next w:val="1081"/>
    <w:link w:val="1082"/>
    <w:pPr>
      <w:jc w:val="left"/>
      <w:tabs>
        <w:tab w:val="center" w:pos="4153" w:leader="none"/>
        <w:tab w:val="right" w:pos="8306" w:leader="none"/>
      </w:tabs>
    </w:pPr>
    <w:rPr>
      <w:sz w:val="18"/>
      <w:szCs w:val="20"/>
    </w:rPr>
  </w:style>
  <w:style w:type="character" w:styleId="1082">
    <w:name w:val="页脚 Char"/>
    <w:next w:val="1082"/>
    <w:link w:val="1081"/>
    <w:rPr>
      <w:rFonts w:ascii="Times New Roman" w:hAnsi="Times New Roman" w:eastAsia="宋体" w:cs="Times New Roman"/>
      <w:sz w:val="18"/>
      <w:lang w:bidi="ar-SA"/>
    </w:rPr>
  </w:style>
  <w:style w:type="paragraph" w:styleId="1083">
    <w:name w:val="页眉"/>
    <w:basedOn w:val="1050"/>
    <w:next w:val="1083"/>
    <w:link w:val="105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084">
    <w:name w:val="目录 1"/>
    <w:basedOn w:val="1050"/>
    <w:next w:val="1050"/>
    <w:link w:val="1050"/>
    <w:pPr>
      <w:jc w:val="left"/>
      <w:spacing w:before="120" w:after="120"/>
    </w:pPr>
    <w:rPr>
      <w:rFonts w:ascii="Calibri" w:hAnsi="Calibri" w:eastAsia="宋体" w:cs="Calibri"/>
      <w:b/>
      <w:bCs/>
      <w:caps/>
      <w:sz w:val="20"/>
      <w:szCs w:val="20"/>
    </w:rPr>
  </w:style>
  <w:style w:type="paragraph" w:styleId="1085">
    <w:name w:val="正文文本缩进 3"/>
    <w:basedOn w:val="1050"/>
    <w:next w:val="1085"/>
    <w:link w:val="1050"/>
    <w:pPr>
      <w:ind w:firstLine="523"/>
    </w:pPr>
    <w:rPr>
      <w:rFonts w:ascii="仿宋_GB2312" w:hAnsi="宋体" w:eastAsia="仿宋_GB2312" w:cs="Times New Roman"/>
      <w:sz w:val="24"/>
    </w:rPr>
  </w:style>
  <w:style w:type="paragraph" w:styleId="1086">
    <w:name w:val="正文文本 2"/>
    <w:basedOn w:val="1050"/>
    <w:next w:val="1086"/>
    <w:link w:val="1050"/>
    <w:pPr>
      <w:jc w:val="center"/>
    </w:pPr>
    <w:rPr>
      <w:rFonts w:ascii="仿宋_GB2312" w:hAnsi="Times New Roman" w:eastAsia="仿宋_GB2312" w:cs="Times New Roman"/>
      <w:sz w:val="44"/>
    </w:rPr>
  </w:style>
  <w:style w:type="paragraph" w:styleId="1087">
    <w:name w:val="HTML 预设格式"/>
    <w:basedOn w:val="1050"/>
    <w:next w:val="1087"/>
    <w:link w:val="105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088">
    <w:name w:val="普通(网站)"/>
    <w:basedOn w:val="1050"/>
    <w:next w:val="1088"/>
    <w:link w:val="1050"/>
    <w:pPr>
      <w:jc w:val="left"/>
      <w:spacing w:before="100" w:beforeAutospacing="1" w:after="100" w:afterAutospacing="1"/>
      <w:widowControl/>
    </w:pPr>
    <w:rPr>
      <w:rFonts w:ascii="宋体" w:hAnsi="宋体" w:eastAsia="宋体" w:cs="宋体"/>
      <w:sz w:val="24"/>
    </w:rPr>
  </w:style>
  <w:style w:type="paragraph" w:styleId="1089">
    <w:name w:val="标题"/>
    <w:basedOn w:val="1050"/>
    <w:next w:val="1050"/>
    <w:link w:val="1050"/>
    <w:qFormat/>
    <w:pPr>
      <w:spacing w:after="0" w:line="360" w:lineRule="auto"/>
      <w:widowControl w:val="off"/>
      <w:outlineLvl w:val="0"/>
    </w:pPr>
    <w:rPr>
      <w:rFonts w:ascii="Times New Roman" w:hAnsi="Times New Roman" w:eastAsia="等线" w:cs="Times New Roman"/>
      <w:b/>
      <w:bCs/>
      <w:color w:val="000000"/>
      <w:sz w:val="24"/>
      <w:szCs w:val="32"/>
    </w:rPr>
  </w:style>
  <w:style w:type="paragraph" w:styleId="1090">
    <w:name w:val="批注主题"/>
    <w:basedOn w:val="1066"/>
    <w:next w:val="1092"/>
    <w:link w:val="1091"/>
    <w:rPr>
      <w:b/>
      <w:bCs/>
    </w:rPr>
  </w:style>
  <w:style w:type="character" w:styleId="1091">
    <w:name w:val="批注主题 Char"/>
    <w:next w:val="1091"/>
    <w:link w:val="1090"/>
    <w:rPr>
      <w:rFonts w:ascii="Times New Roman" w:hAnsi="Times New Roman" w:eastAsia="宋体" w:cs="Times New Roman"/>
      <w:b/>
      <w:bCs/>
      <w:sz w:val="21"/>
      <w:szCs w:val="24"/>
      <w:lang w:bidi="ar-SA"/>
    </w:rPr>
  </w:style>
  <w:style w:type="paragraph" w:styleId="1092">
    <w:name w:val="Plain Text1"/>
    <w:basedOn w:val="1050"/>
    <w:next w:val="1060"/>
    <w:link w:val="1050"/>
    <w:qFormat/>
    <w:pPr>
      <w:ind w:firstLine="3584"/>
      <w:spacing w:line="360" w:lineRule="auto"/>
    </w:pPr>
  </w:style>
  <w:style w:type="paragraph" w:styleId="1093">
    <w:name w:val="正文首行缩进"/>
    <w:basedOn w:val="1069"/>
    <w:next w:val="1093"/>
    <w:link w:val="1050"/>
    <w:pPr>
      <w:ind w:firstLine="420"/>
    </w:pPr>
    <w:rPr>
      <w:rFonts w:ascii="Times New Roman" w:hAnsi="Times New Roman" w:eastAsia="宋体" w:cs="Times New Roman"/>
    </w:rPr>
  </w:style>
  <w:style w:type="table" w:styleId="1094">
    <w:name w:val="网格型"/>
    <w:basedOn w:val="1057"/>
    <w:next w:val="1094"/>
    <w:link w:val="1050"/>
    <w:pPr>
      <w:jc w:val="both"/>
      <w:widowControl w:val="off"/>
    </w:pPr>
    <w:rPr>
      <w:rFonts w:ascii="Times New Roman" w:hAnsi="Times New Roman" w:eastAsia="宋体" w:cs="Times New Roman"/>
    </w:rPr>
    <w:tblPr/>
  </w:style>
  <w:style w:type="character" w:styleId="1095">
    <w:name w:val="要点"/>
    <w:next w:val="1095"/>
    <w:link w:val="1050"/>
    <w:qFormat/>
    <w:rPr>
      <w:rFonts w:ascii="Times New Roman" w:hAnsi="Times New Roman" w:eastAsia="宋体" w:cs="Times New Roman"/>
      <w:b/>
      <w:bCs/>
    </w:rPr>
  </w:style>
  <w:style w:type="character" w:styleId="1096">
    <w:name w:val="页码"/>
    <w:next w:val="1096"/>
    <w:link w:val="1050"/>
    <w:rPr>
      <w:rFonts w:ascii="Times New Roman" w:hAnsi="Times New Roman" w:eastAsia="宋体" w:cs="Times New Roman"/>
    </w:rPr>
  </w:style>
  <w:style w:type="character" w:styleId="1097">
    <w:name w:val="已访问的超链接"/>
    <w:next w:val="1097"/>
    <w:link w:val="1050"/>
    <w:rPr>
      <w:rFonts w:ascii="微软雅黑" w:hAnsi="微软雅黑" w:eastAsia="微软雅黑" w:cs="微软雅黑"/>
      <w:color w:val="3d3d3d"/>
      <w:u w:val="none"/>
    </w:rPr>
  </w:style>
  <w:style w:type="character" w:styleId="1098">
    <w:name w:val="强调"/>
    <w:next w:val="1098"/>
    <w:link w:val="1050"/>
    <w:qFormat/>
    <w:rPr>
      <w:rFonts w:ascii="Times New Roman" w:hAnsi="Times New Roman" w:eastAsia="宋体" w:cs="Times New Roman"/>
      <w:i/>
      <w:iCs/>
    </w:rPr>
  </w:style>
  <w:style w:type="character" w:styleId="1099">
    <w:name w:val="超链接"/>
    <w:next w:val="1099"/>
    <w:link w:val="1050"/>
    <w:rPr>
      <w:rFonts w:hint="eastAsia" w:ascii="微软雅黑" w:hAnsi="微软雅黑" w:eastAsia="微软雅黑" w:cs="微软雅黑"/>
      <w:color w:val="3d3d3d"/>
      <w:u w:val="none"/>
    </w:rPr>
  </w:style>
  <w:style w:type="character" w:styleId="1100">
    <w:name w:val="批注引用"/>
    <w:next w:val="1100"/>
    <w:link w:val="1050"/>
    <w:rPr>
      <w:rFonts w:ascii="Times New Roman" w:hAnsi="Times New Roman" w:eastAsia="宋体" w:cs="Times New Roman"/>
      <w:sz w:val="21"/>
      <w:szCs w:val="21"/>
    </w:rPr>
  </w:style>
  <w:style w:type="paragraph" w:styleId="1101">
    <w:name w:val="Heading"/>
    <w:basedOn w:val="1050"/>
    <w:next w:val="1069"/>
    <w:link w:val="1050"/>
    <w:qFormat/>
    <w:pPr>
      <w:keepNext/>
      <w:spacing w:before="240" w:after="120"/>
      <w:tabs>
        <w:tab w:val="right" w:pos="9638" w:leader="none"/>
      </w:tabs>
    </w:pPr>
    <w:rPr>
      <w:rFonts w:ascii="Arial" w:hAnsi="Arial" w:eastAsia="宋体" w:cs="Tahoma"/>
      <w:sz w:val="28"/>
      <w:szCs w:val="28"/>
    </w:rPr>
  </w:style>
  <w:style w:type="paragraph" w:styleId="1102">
    <w:name w:val="Header and Footer"/>
    <w:basedOn w:val="1050"/>
    <w:next w:val="1102"/>
    <w:link w:val="1050"/>
    <w:qFormat/>
    <w:pPr>
      <w:tabs>
        <w:tab w:val="center" w:pos="4986" w:leader="none"/>
        <w:tab w:val="right" w:pos="9972" w:leader="none"/>
      </w:tabs>
      <w:suppressLineNumbers/>
    </w:pPr>
  </w:style>
  <w:style w:type="character" w:styleId="1103">
    <w:name w:val="页码1"/>
    <w:next w:val="1103"/>
    <w:link w:val="1050"/>
    <w:qFormat/>
    <w:rPr>
      <w:sz w:val="21"/>
      <w:szCs w:val="22"/>
      <w:lang w:val="en-US" w:eastAsia="zh-CN" w:bidi="ar-SA"/>
    </w:rPr>
  </w:style>
  <w:style w:type="paragraph" w:styleId="1104">
    <w:name w:val="style4"/>
    <w:basedOn w:val="1050"/>
    <w:next w:val="1105"/>
    <w:link w:val="1050"/>
    <w:uiPriority w:val="99"/>
    <w:qFormat/>
    <w:pPr>
      <w:spacing w:before="280" w:after="280"/>
      <w:widowControl/>
    </w:pPr>
    <w:rPr>
      <w:rFonts w:ascii="宋体"/>
      <w:sz w:val="18"/>
    </w:rPr>
  </w:style>
  <w:style w:type="paragraph" w:styleId="1105">
    <w:name w:val="2"/>
    <w:next w:val="1050"/>
    <w:link w:val="1050"/>
    <w:uiPriority w:val="99"/>
    <w:qFormat/>
    <w:pPr>
      <w:jc w:val="both"/>
      <w:widowControl w:val="off"/>
    </w:pPr>
    <w:rPr>
      <w:rFonts w:ascii="Calibri" w:hAnsi="Calibri"/>
      <w:sz w:val="21"/>
      <w:szCs w:val="22"/>
      <w:lang w:val="en-US" w:eastAsia="zh-CN" w:bidi="ar-SA"/>
    </w:rPr>
  </w:style>
  <w:style w:type="paragraph" w:styleId="1106">
    <w:name w:val="DAS正文"/>
    <w:basedOn w:val="1050"/>
    <w:next w:val="1106"/>
    <w:link w:val="1050"/>
    <w:pPr>
      <w:ind w:right="181" w:firstLine="480"/>
      <w:jc w:val="both"/>
      <w:spacing w:after="0" w:line="360" w:lineRule="auto"/>
    </w:pPr>
    <w:rPr>
      <w:rFonts w:ascii="Verdana" w:hAnsi="Verdana" w:eastAsia="宋体" w:cs="Times New Roman"/>
      <w:szCs w:val="24"/>
    </w:rPr>
  </w:style>
  <w:style w:type="paragraph" w:styleId="1107">
    <w:name w:val="普通正文"/>
    <w:basedOn w:val="1050"/>
    <w:next w:val="1107"/>
    <w:link w:val="1050"/>
    <w:pPr>
      <w:ind w:firstLine="480"/>
      <w:jc w:val="left"/>
      <w:spacing w:before="120" w:after="120" w:line="360" w:lineRule="auto"/>
    </w:pPr>
    <w:rPr>
      <w:rFonts w:ascii="Arial" w:hAnsi="Arial" w:eastAsia="宋体" w:cs="Times New Roman"/>
      <w:sz w:val="24"/>
    </w:rPr>
  </w:style>
  <w:style w:type="paragraph" w:styleId="1108">
    <w:name w:val="WPSOffice手动目录 1"/>
    <w:next w:val="1108"/>
    <w:link w:val="1050"/>
    <w:rPr>
      <w:lang w:val="en-US" w:eastAsia="zh-CN" w:bidi="ar-SA"/>
    </w:rPr>
  </w:style>
  <w:style w:type="paragraph" w:styleId="1109">
    <w:name w:val="[Normal]"/>
    <w:next w:val="1109"/>
    <w:link w:val="1050"/>
    <w:rPr>
      <w:rFonts w:ascii="宋体" w:hAnsi="宋体"/>
      <w:sz w:val="24"/>
      <w:szCs w:val="22"/>
      <w:lang w:val="zh-CN" w:eastAsia="zh-CN" w:bidi="ar-SA"/>
    </w:rPr>
  </w:style>
  <w:style w:type="paragraph" w:styleId="1110">
    <w:name w:val="Default"/>
    <w:next w:val="1110"/>
    <w:link w:val="1050"/>
    <w:pPr>
      <w:widowControl w:val="off"/>
    </w:pPr>
    <w:rPr>
      <w:rFonts w:ascii="仿宋" w:hAnsi="仿宋" w:cs="仿宋"/>
      <w:color w:val="000000"/>
      <w:sz w:val="24"/>
      <w:szCs w:val="24"/>
      <w:lang w:val="en-US" w:eastAsia="zh-CN" w:bidi="ar-SA"/>
    </w:rPr>
  </w:style>
  <w:style w:type="paragraph" w:styleId="1111">
    <w:name w:val="二级目录"/>
    <w:next w:val="1050"/>
    <w:link w:val="1050"/>
    <w:pPr>
      <w:ind w:left="567" w:hanging="567"/>
      <w:tabs>
        <w:tab w:val="left" w:pos="720" w:leader="none"/>
      </w:tabs>
      <w:outlineLvl w:val="1"/>
    </w:pPr>
    <w:rPr>
      <w:b/>
      <w:sz w:val="30"/>
      <w:szCs w:val="28"/>
      <w:lang w:val="en-US" w:eastAsia="zh-CN" w:bidi="ar-SA"/>
    </w:rPr>
  </w:style>
  <w:style w:type="paragraph" w:styleId="1112">
    <w:name w:val="正文（绿盟科技）"/>
    <w:next w:val="1112"/>
    <w:link w:val="1050"/>
    <w:pPr>
      <w:spacing w:line="300" w:lineRule="auto"/>
    </w:pPr>
    <w:rPr>
      <w:rFonts w:ascii="Arial" w:hAnsi="Arial"/>
      <w:sz w:val="21"/>
      <w:szCs w:val="21"/>
      <w:lang w:val="en-US" w:eastAsia="zh-CN" w:bidi="ar-SA"/>
    </w:rPr>
  </w:style>
  <w:style w:type="paragraph" w:styleId="1113">
    <w:name w:val="xl27"/>
    <w:basedOn w:val="1050"/>
    <w:next w:val="1113"/>
    <w:link w:val="1050"/>
    <w:pPr>
      <w:jc w:val="center"/>
      <w:spacing w:before="100" w:beforeAutospacing="1" w:after="100" w:afterAutospacing="1"/>
      <w:widowControl/>
    </w:pPr>
    <w:rPr>
      <w:rFonts w:hint="eastAsia" w:ascii="黑体" w:hAnsi="宋体" w:eastAsia="黑体" w:cs="Times New Roman"/>
      <w:sz w:val="28"/>
      <w:szCs w:val="28"/>
    </w:rPr>
  </w:style>
  <w:style w:type="character" w:styleId="1114">
    <w:name w:val="列出段落 Char,Bullet List Char,numbered Char,FooterText Char,List Paragraph1 Char,Paragraphe de liste1 Char"/>
    <w:next w:val="1114"/>
    <w:link w:val="1115"/>
    <w:rPr>
      <w:rFonts w:ascii="Calibri" w:hAnsi="Calibri" w:eastAsia="宋体" w:cs="Times New Roman"/>
      <w:sz w:val="24"/>
      <w:szCs w:val="24"/>
      <w:lang w:eastAsia="en-US" w:bidi="en-US"/>
    </w:rPr>
  </w:style>
  <w:style w:type="paragraph" w:styleId="1115">
    <w:name w:val="列出段落1"/>
    <w:basedOn w:val="1050"/>
    <w:next w:val="1115"/>
    <w:link w:val="1114"/>
    <w:pPr>
      <w:contextualSpacing/>
      <w:ind w:left="720"/>
      <w:jc w:val="left"/>
      <w:widowControl/>
    </w:pPr>
    <w:rPr>
      <w:rFonts w:ascii="Calibri" w:hAnsi="Calibri"/>
      <w:sz w:val="24"/>
      <w:szCs w:val="24"/>
      <w:lang w:eastAsia="en-US" w:bidi="en-US"/>
    </w:rPr>
  </w:style>
  <w:style w:type="character" w:styleId="1116">
    <w:name w:val="列出段落 Char2"/>
    <w:next w:val="1116"/>
    <w:link w:val="1117"/>
    <w:rPr>
      <w:rFonts w:ascii="Times New Roman" w:hAnsi="Times New Roman" w:eastAsia="宋体" w:cs="Times New Roman"/>
      <w:sz w:val="21"/>
      <w:szCs w:val="22"/>
    </w:rPr>
  </w:style>
  <w:style w:type="paragraph" w:styleId="1117">
    <w:name w:val="列出段落"/>
    <w:basedOn w:val="1050"/>
    <w:next w:val="1117"/>
    <w:link w:val="1116"/>
    <w:qFormat/>
    <w:pPr>
      <w:ind w:left="0" w:right="0" w:firstLine="420"/>
      <w:jc w:val="both"/>
      <w:spacing w:before="0" w:after="0"/>
      <w:widowControl w:val="off"/>
    </w:pPr>
  </w:style>
  <w:style w:type="character" w:styleId="1118">
    <w:name w:val="批注框文本 字符"/>
    <w:next w:val="1118"/>
    <w:link w:val="1050"/>
    <w:rPr>
      <w:rFonts w:ascii="Times New Roman" w:hAnsi="Times New Roman" w:eastAsia="宋体" w:cs="Times New Roman"/>
      <w:sz w:val="18"/>
      <w:szCs w:val="18"/>
    </w:rPr>
  </w:style>
  <w:style w:type="character" w:styleId="1119">
    <w:name w:val="列出段落 Char1"/>
    <w:next w:val="1119"/>
    <w:link w:val="1120"/>
    <w:rPr>
      <w:rFonts w:ascii="Times New Roman" w:hAnsi="Times New Roman" w:eastAsia="宋体" w:cs="Times New Roman"/>
      <w:sz w:val="21"/>
      <w:szCs w:val="21"/>
    </w:rPr>
  </w:style>
  <w:style w:type="paragraph" w:styleId="1120">
    <w:name w:val="列出段落2"/>
    <w:basedOn w:val="1050"/>
    <w:next w:val="1120"/>
    <w:link w:val="1119"/>
    <w:pPr>
      <w:ind w:firstLine="420"/>
    </w:pPr>
    <w:rPr>
      <w:szCs w:val="21"/>
    </w:rPr>
  </w:style>
  <w:style w:type="character" w:styleId="1121">
    <w:name w:val="Plain Text Char Char"/>
    <w:next w:val="1121"/>
    <w:link w:val="1122"/>
    <w:rPr>
      <w:rFonts w:ascii="宋体" w:hAnsi="Courier New" w:eastAsia="楷体_GB2312" w:cs="宋体"/>
      <w:sz w:val="28"/>
      <w:szCs w:val="21"/>
    </w:rPr>
  </w:style>
  <w:style w:type="paragraph" w:styleId="1122">
    <w:name w:val="Plain Text"/>
    <w:basedOn w:val="1050"/>
    <w:next w:val="1122"/>
    <w:link w:val="1121"/>
    <w:rPr>
      <w:rFonts w:ascii="宋体" w:hAnsi="Courier New" w:eastAsia="楷体_GB2312"/>
      <w:sz w:val="28"/>
      <w:szCs w:val="21"/>
    </w:rPr>
  </w:style>
  <w:style w:type="character" w:styleId="1123">
    <w:name w:val="标题2 Char"/>
    <w:next w:val="1123"/>
    <w:link w:val="1050"/>
    <w:rPr>
      <w:rFonts w:ascii="方正楷体_GBK" w:hAnsi="Book Antiqua" w:eastAsia="方正楷体_GBK" w:cs="Times New Roman"/>
      <w:sz w:val="32"/>
      <w:lang w:val="en-US" w:eastAsia="zh-CN" w:bidi="ar-SA"/>
    </w:rPr>
  </w:style>
  <w:style w:type="character" w:styleId="1124">
    <w:name w:val="jj1"/>
    <w:next w:val="1124"/>
    <w:link w:val="1050"/>
    <w:rPr>
      <w:rFonts w:ascii="Times New Roman" w:hAnsi="Times New Roman" w:eastAsia="宋体" w:cs="Times New Roman"/>
      <w:sz w:val="20"/>
      <w:szCs w:val="20"/>
      <w:u w:val="none"/>
    </w:rPr>
  </w:style>
  <w:style w:type="character" w:styleId="1125">
    <w:name w:val="font21"/>
    <w:next w:val="1125"/>
    <w:link w:val="1050"/>
    <w:rPr>
      <w:rFonts w:hint="eastAsia" w:ascii="宋体" w:hAnsi="宋体" w:eastAsia="宋体" w:cs="宋体"/>
      <w:color w:val="000000"/>
      <w:sz w:val="22"/>
      <w:szCs w:val="22"/>
      <w:u w:val="none"/>
    </w:rPr>
  </w:style>
  <w:style w:type="paragraph" w:styleId="1126">
    <w:name w:val="首行缩进"/>
    <w:basedOn w:val="1050"/>
    <w:next w:val="1126"/>
    <w:link w:val="1050"/>
    <w:pPr>
      <w:ind w:firstLine="480"/>
    </w:pPr>
    <w:rPr>
      <w:rFonts w:ascii="Times New Roman" w:hAnsi="Times New Roman" w:eastAsia="宋体" w:cs="Times New Roman"/>
      <w:szCs w:val="20"/>
      <w:lang w:val="zh-CN"/>
    </w:rPr>
  </w:style>
  <w:style w:type="paragraph" w:styleId="1127">
    <w:name w:val="_正文"/>
    <w:basedOn w:val="1050"/>
    <w:next w:val="1127"/>
    <w:link w:val="1050"/>
    <w:pPr>
      <w:spacing w:line="360" w:lineRule="auto"/>
    </w:pPr>
    <w:rPr>
      <w:rFonts w:ascii="Times New Roman" w:hAnsi="Times New Roman" w:eastAsia="宋体" w:cs="Times New Roman"/>
      <w:sz w:val="24"/>
    </w:rPr>
  </w:style>
  <w:style w:type="paragraph" w:styleId="1128">
    <w:name w:val="正文 1.1.1"/>
    <w:basedOn w:val="1050"/>
    <w:next w:val="1050"/>
    <w:link w:val="1050"/>
    <w:pPr>
      <w:numPr>
        <w:ilvl w:val="2"/>
        <w:numId w:val="1"/>
      </w:numPr>
      <w:spacing w:line="360" w:lineRule="auto"/>
      <w:tabs>
        <w:tab w:val="left" w:pos="851" w:leader="none"/>
      </w:tabs>
      <w:outlineLvl w:val="2"/>
    </w:pPr>
    <w:rPr>
      <w:rFonts w:ascii="宋体" w:hAnsi="宋体" w:eastAsia="宋体" w:cs="Times New Roman"/>
      <w:color w:val="000000"/>
      <w:sz w:val="28"/>
      <w:szCs w:val="21"/>
    </w:rPr>
  </w:style>
  <w:style w:type="paragraph" w:styleId="1129">
    <w:name w:val="图表文字"/>
    <w:next w:val="1129"/>
    <w:link w:val="1050"/>
    <w:rPr>
      <w:sz w:val="21"/>
      <w:szCs w:val="21"/>
      <w:lang w:val="en-US" w:eastAsia="zh-CN" w:bidi="ar-SA"/>
    </w:rPr>
  </w:style>
  <w:style w:type="paragraph" w:styleId="1130">
    <w:name w:val="Normal"/>
    <w:basedOn w:val="1050"/>
    <w:next w:val="1130"/>
    <w:link w:val="1050"/>
    <w:pPr>
      <w:jc w:val="left"/>
      <w:spacing w:after="200" w:line="300" w:lineRule="atLeast"/>
      <w:widowControl/>
    </w:pPr>
    <w:rPr>
      <w:rFonts w:ascii="Calibri" w:hAnsi="Calibri" w:eastAsia="宋体" w:cs="Times New Roman"/>
      <w:sz w:val="22"/>
    </w:rPr>
  </w:style>
  <w:style w:type="paragraph" w:styleId="1131">
    <w:name w:val="__正文"/>
    <w:basedOn w:val="1127"/>
    <w:next w:val="1127"/>
    <w:link w:val="1050"/>
    <w:rPr>
      <w:rFonts w:ascii="Times New Roman" w:hAnsi="Times New Roman" w:eastAsia="宋体" w:cs="Times New Roman"/>
      <w:sz w:val="21"/>
    </w:rPr>
  </w:style>
  <w:style w:type="paragraph" w:styleId="1132">
    <w:name w:val="附录1"/>
    <w:next w:val="1132"/>
    <w:link w:val="1050"/>
    <w:pPr>
      <w:numPr>
        <w:ilvl w:val="0"/>
        <w:numId w:val="2"/>
      </w:numPr>
      <w:spacing w:before="240" w:line="600" w:lineRule="atLeast"/>
      <w:tabs>
        <w:tab w:val="left" w:pos="907" w:leader="none"/>
      </w:tabs>
    </w:pPr>
    <w:rPr>
      <w:b/>
      <w:i/>
      <w:sz w:val="28"/>
      <w:lang w:val="en-US" w:eastAsia="zh-CN" w:bidi="ar-SA"/>
    </w:rPr>
  </w:style>
  <w:style w:type="paragraph" w:styleId="1133">
    <w:name w:val="&quot;正文2&quot;"/>
    <w:basedOn w:val="1050"/>
    <w:next w:val="1133"/>
    <w:link w:val="1050"/>
    <w:pPr>
      <w:ind w:left="0" w:right="0" w:firstLine="200"/>
      <w:jc w:val="both"/>
      <w:spacing w:before="0" w:after="0" w:line="360" w:lineRule="auto"/>
      <w:widowControl w:val="off"/>
    </w:pPr>
    <w:rPr>
      <w:rFonts w:ascii="宋体" w:hAnsi="Times New Roman" w:eastAsia="宋体" w:cs="Times New Roman"/>
      <w:sz w:val="21"/>
      <w:szCs w:val="21"/>
      <w:lang w:val="zh-CN" w:eastAsia="zh-CN" w:bidi="ar-SA"/>
    </w:rPr>
  </w:style>
  <w:style w:type="paragraph" w:styleId="1134">
    <w:name w:val="正文 正文"/>
    <w:basedOn w:val="1050"/>
    <w:next w:val="1134"/>
    <w:link w:val="1050"/>
    <w:pPr>
      <w:ind w:firstLine="480"/>
      <w:spacing w:line="360" w:lineRule="auto"/>
    </w:pPr>
    <w:rPr>
      <w:rFonts w:ascii="Times New Roman" w:hAnsi="Times New Roman" w:eastAsia="宋体" w:cs="Times New Roman"/>
      <w:sz w:val="24"/>
      <w:szCs w:val="24"/>
    </w:rPr>
  </w:style>
  <w:style w:type="paragraph" w:styleId="1135">
    <w:name w:val="标书正文格式"/>
    <w:next w:val="1135"/>
    <w:link w:val="1050"/>
    <w:pPr>
      <w:ind w:firstLine="200"/>
      <w:spacing w:line="360" w:lineRule="auto"/>
    </w:pPr>
    <w:rPr>
      <w:rFonts w:eastAsia="楷体_GB2312"/>
      <w:sz w:val="24"/>
      <w:szCs w:val="24"/>
      <w:lang w:val="en-US" w:eastAsia="zh-CN" w:bidi="ar-SA"/>
    </w:rPr>
  </w:style>
  <w:style w:type="paragraph" w:styleId="1136">
    <w:name w:val="Table Text"/>
    <w:next w:val="1136"/>
    <w:link w:val="1050"/>
    <w:pPr>
      <w:jc w:val="center"/>
      <w:spacing w:before="143" w:after="80"/>
    </w:pPr>
    <w:rPr>
      <w:rFonts w:ascii="仿宋_GB2312" w:hAnsi="宋体" w:eastAsia="仿宋_GB2312"/>
      <w:sz w:val="24"/>
      <w:lang w:val="en-US" w:eastAsia="zh-CN" w:bidi="ar-SA"/>
    </w:rPr>
  </w:style>
  <w:style w:type="paragraph" w:styleId="1137">
    <w:name w:val="Char Char Char Char1 Char Char Char"/>
    <w:basedOn w:val="1065"/>
    <w:next w:val="1137"/>
    <w:link w:val="1050"/>
    <w:pPr>
      <w:spacing w:line="360" w:lineRule="auto"/>
    </w:pPr>
    <w:rPr>
      <w:rFonts w:ascii="Tahoma" w:hAnsi="Tahoma" w:eastAsia="宋体" w:cs="Times New Roman"/>
      <w:sz w:val="24"/>
    </w:rPr>
  </w:style>
  <w:style w:type="paragraph" w:styleId="1138">
    <w:name w:val="简单回函地址"/>
    <w:basedOn w:val="1050"/>
    <w:next w:val="1138"/>
    <w:link w:val="1050"/>
    <w:rPr>
      <w:rFonts w:ascii="Times New Roman" w:hAnsi="Times New Roman" w:eastAsia="宋体" w:cs="宋体"/>
      <w:szCs w:val="21"/>
    </w:rPr>
  </w:style>
  <w:style w:type="paragraph" w:styleId="1139">
    <w:name w:val="标题3"/>
    <w:basedOn w:val="1050"/>
    <w:next w:val="1050"/>
    <w:link w:val="1050"/>
    <w:rPr>
      <w:rFonts w:ascii="Times New Roman" w:hAnsi="Times New Roman" w:eastAsia="方正黑体_GBK" w:cs="Times New Roman"/>
    </w:rPr>
  </w:style>
  <w:style w:type="paragraph" w:styleId="1140">
    <w:name w:val="正文 1.1"/>
    <w:basedOn w:val="1050"/>
    <w:next w:val="1128"/>
    <w:link w:val="1050"/>
    <w:pPr>
      <w:numPr>
        <w:ilvl w:val="1"/>
        <w:numId w:val="1"/>
      </w:numPr>
      <w:ind w:left="980" w:hanging="980"/>
      <w:spacing w:line="360" w:lineRule="auto"/>
      <w:tabs>
        <w:tab w:val="clear" w:pos="851" w:leader="none"/>
      </w:tabs>
      <w:outlineLvl w:val="1"/>
    </w:pPr>
    <w:rPr>
      <w:rFonts w:ascii="仿宋" w:hAnsi="仿宋" w:eastAsia="仿宋" w:cs="Times New Roman"/>
      <w:b/>
      <w:sz w:val="28"/>
      <w:szCs w:val="21"/>
    </w:rPr>
  </w:style>
  <w:style w:type="paragraph" w:styleId="1141">
    <w:name w:val="正文 第一章"/>
    <w:basedOn w:val="1050"/>
    <w:next w:val="1140"/>
    <w:link w:val="1050"/>
    <w:pPr>
      <w:numPr>
        <w:ilvl w:val="0"/>
        <w:numId w:val="1"/>
      </w:numPr>
      <w:jc w:val="center"/>
      <w:pageBreakBefore/>
      <w:spacing w:before="240" w:after="240" w:line="480" w:lineRule="auto"/>
      <w:outlineLvl w:val="0"/>
    </w:pPr>
    <w:rPr>
      <w:rFonts w:ascii="黑体" w:hAnsi="宋体" w:eastAsia="黑体" w:cs="Times New Roman"/>
      <w:sz w:val="36"/>
      <w:szCs w:val="21"/>
    </w:rPr>
  </w:style>
  <w:style w:type="paragraph" w:styleId="1142">
    <w:name w:val="无间隔"/>
    <w:next w:val="1142"/>
    <w:link w:val="1050"/>
    <w:qFormat/>
    <w:pPr>
      <w:jc w:val="both"/>
      <w:widowControl w:val="off"/>
    </w:pPr>
    <w:rPr>
      <w:sz w:val="21"/>
      <w:szCs w:val="24"/>
      <w:lang w:val="en-US" w:eastAsia="zh-CN" w:bidi="ar-SA"/>
    </w:rPr>
  </w:style>
  <w:style w:type="paragraph" w:styleId="1143">
    <w:name w:val="Coms Alinea"/>
    <w:next w:val="1143"/>
    <w:link w:val="1050"/>
    <w:pPr>
      <w:widowControl w:val="off"/>
    </w:pPr>
    <w:rPr>
      <w:rFonts w:ascii="Arial" w:hAnsi="Arial" w:cs="Arial"/>
      <w:lang w:val="en-US" w:eastAsia="zh-CN" w:bidi="ar-SA"/>
    </w:rPr>
  </w:style>
  <w:style w:type="paragraph" w:styleId="1144">
    <w:name w:val="BioQuote Tekst"/>
    <w:basedOn w:val="1050"/>
    <w:next w:val="1144"/>
    <w:link w:val="1050"/>
    <w:pPr>
      <w:ind w:right="-1"/>
    </w:pPr>
    <w:rPr>
      <w:rFonts w:ascii="Arial" w:hAnsi="Arial" w:eastAsia="宋体" w:cs="Times New Roman"/>
      <w:sz w:val="22"/>
      <w:szCs w:val="20"/>
      <w:lang w:eastAsia="en-US"/>
    </w:rPr>
  </w:style>
  <w:style w:type="paragraph" w:styleId="1145">
    <w:name w:val="&quot;1 正文&quot;"/>
    <w:basedOn w:val="1050"/>
    <w:next w:val="1145"/>
    <w:link w:val="1050"/>
    <w:pPr>
      <w:ind w:left="0" w:right="0" w:firstLine="200"/>
      <w:jc w:val="both"/>
      <w:spacing w:before="0" w:after="0" w:line="360" w:lineRule="auto"/>
      <w:widowControl w:val="off"/>
    </w:pPr>
    <w:rPr>
      <w:rFonts w:ascii="宋体" w:hAnsi="Times New Roman" w:eastAsia="宋体" w:cs="Times New Roman"/>
      <w:sz w:val="21"/>
      <w:szCs w:val="21"/>
      <w:lang w:val="en-US" w:eastAsia="zh-CN" w:bidi="ar-SA"/>
    </w:rPr>
  </w:style>
  <w:style w:type="paragraph" w:styleId="1146">
    <w:name w:val="图片表格"/>
    <w:basedOn w:val="1050"/>
    <w:next w:val="1146"/>
    <w:link w:val="1050"/>
    <w:pPr>
      <w:jc w:val="center"/>
    </w:pPr>
    <w:rPr>
      <w:rFonts w:ascii="Times New Roman" w:hAnsi="Times New Roman" w:eastAsia="宋体" w:cs="Times New Roman"/>
    </w:rPr>
  </w:style>
  <w:style w:type="paragraph" w:styleId="1147">
    <w:name w:val="标题2"/>
    <w:basedOn w:val="1050"/>
    <w:next w:val="1050"/>
    <w:link w:val="1050"/>
    <w:pPr>
      <w:jc w:val="center"/>
    </w:pPr>
    <w:rPr>
      <w:rFonts w:ascii="Times New Roman" w:hAnsi="Times New Roman" w:eastAsia="方正楷体_GBK" w:cs="Times New Roman"/>
    </w:rPr>
  </w:style>
  <w:style w:type="paragraph" w:styleId="1148">
    <w:name w:val="标题 5（有编号）（绿盟科技）"/>
    <w:basedOn w:val="1050"/>
    <w:next w:val="1112"/>
    <w:link w:val="1050"/>
    <w:pPr>
      <w:numPr>
        <w:ilvl w:val="4"/>
        <w:numId w:val="3"/>
      </w:numPr>
      <w:keepLines/>
      <w:keepNext/>
      <w:spacing w:before="280" w:after="156" w:line="377" w:lineRule="auto"/>
      <w:outlineLvl w:val="4"/>
    </w:pPr>
    <w:rPr>
      <w:rFonts w:ascii="Arial" w:hAnsi="Arial" w:eastAsia="黑体" w:cs="Times New Roman"/>
      <w:b/>
      <w:szCs w:val="28"/>
    </w:rPr>
  </w:style>
  <w:style w:type="paragraph" w:styleId="1149">
    <w:name w:val="p0"/>
    <w:basedOn w:val="1050"/>
    <w:next w:val="1149"/>
    <w:link w:val="1050"/>
    <w:pPr>
      <w:jc w:val="left"/>
      <w:spacing w:before="100" w:beforeAutospacing="1" w:after="100" w:afterAutospacing="1"/>
      <w:widowControl/>
    </w:pPr>
    <w:rPr>
      <w:rFonts w:ascii="宋体" w:hAnsi="宋体" w:eastAsia="宋体" w:cs="宋体"/>
      <w:sz w:val="24"/>
    </w:rPr>
  </w:style>
  <w:style w:type="paragraph" w:styleId="1150">
    <w:name w:val=" Char Char Char Char1 Char Char"/>
    <w:basedOn w:val="1050"/>
    <w:next w:val="1150"/>
    <w:link w:val="1050"/>
    <w:pPr>
      <w:tabs>
        <w:tab w:val="left" w:pos="360" w:leader="none"/>
      </w:tabs>
    </w:pPr>
    <w:rPr>
      <w:rFonts w:ascii="Times New Roman" w:hAnsi="Times New Roman" w:eastAsia="宋体" w:cs="Times New Roman"/>
      <w:sz w:val="24"/>
    </w:rPr>
  </w:style>
  <w:style w:type="paragraph" w:styleId="1151">
    <w:name w:val="HTML 预先格式化"/>
    <w:basedOn w:val="1050"/>
    <w:next w:val="1151"/>
    <w:link w:val="105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1152">
    <w:name w:val="第四级"/>
    <w:basedOn w:val="1050"/>
    <w:next w:val="1050"/>
    <w:link w:val="1050"/>
    <w:pPr>
      <w:numPr>
        <w:ilvl w:val="3"/>
        <w:numId w:val="1"/>
      </w:numPr>
      <w:spacing w:line="360" w:lineRule="auto"/>
      <w:tabs>
        <w:tab w:val="left" w:pos="1134" w:leader="none"/>
      </w:tabs>
    </w:pPr>
    <w:rPr>
      <w:rFonts w:ascii="宋体" w:hAnsi="宋体" w:eastAsia="仿宋" w:cs="Times New Roman"/>
      <w:sz w:val="28"/>
      <w:szCs w:val="21"/>
    </w:rPr>
  </w:style>
  <w:style w:type="paragraph" w:styleId="1153">
    <w:name w:val="正文内容"/>
    <w:basedOn w:val="1050"/>
    <w:next w:val="1153"/>
    <w:link w:val="1050"/>
    <w:pPr>
      <w:ind w:firstLine="200"/>
      <w:spacing w:line="360" w:lineRule="auto"/>
    </w:pPr>
    <w:rPr>
      <w:rFonts w:ascii="Times New Roman" w:hAnsi="Times New Roman" w:eastAsia="宋体" w:cs="Times New Roman"/>
      <w:sz w:val="24"/>
      <w:szCs w:val="24"/>
    </w:rPr>
  </w:style>
  <w:style w:type="paragraph" w:styleId="1154">
    <w:name w:val="标题1"/>
    <w:basedOn w:val="1050"/>
    <w:next w:val="1050"/>
    <w:link w:val="1050"/>
    <w:pPr>
      <w:jc w:val="center"/>
      <w:spacing w:line="700" w:lineRule="atLeast"/>
      <w:tabs>
        <w:tab w:val="left" w:pos="9193" w:leader="none"/>
        <w:tab w:val="left" w:pos="9827" w:leader="none"/>
      </w:tabs>
    </w:pPr>
    <w:rPr>
      <w:rFonts w:ascii="Times New Roman" w:hAnsi="Times New Roman" w:eastAsia="方正小标宋_GBK" w:cs="Times New Roman"/>
      <w:sz w:val="44"/>
    </w:rPr>
  </w:style>
  <w:style w:type="paragraph" w:styleId="1155">
    <w:name w:val="Char"/>
    <w:basedOn w:val="1050"/>
    <w:next w:val="1155"/>
    <w:link w:val="1050"/>
    <w:pPr>
      <w:tabs>
        <w:tab w:val="left" w:pos="360" w:leader="none"/>
      </w:tabs>
    </w:pPr>
    <w:rPr>
      <w:rFonts w:ascii="Times New Roman" w:hAnsi="Times New Roman" w:eastAsia="宋体" w:cs="Times New Roman"/>
      <w:sz w:val="24"/>
    </w:rPr>
  </w:style>
  <w:style w:type="paragraph" w:styleId="1156">
    <w:name w:val="空行"/>
    <w:basedOn w:val="1050"/>
    <w:next w:val="1050"/>
    <w:link w:val="1050"/>
    <w:pPr>
      <w:jc w:val="center"/>
      <w:spacing w:line="360" w:lineRule="atLeast"/>
    </w:pPr>
    <w:rPr>
      <w:rFonts w:ascii="Times New Roman" w:hAnsi="Times New Roman" w:eastAsia="宋体" w:cs="Times New Roman"/>
      <w:spacing w:val="20"/>
      <w:sz w:val="24"/>
      <w:szCs w:val="20"/>
    </w:rPr>
  </w:style>
  <w:style w:type="paragraph" w:styleId="1157">
    <w:name w:val="正文空2格  1."/>
    <w:basedOn w:val="1050"/>
    <w:next w:val="1157"/>
    <w:link w:val="1050"/>
    <w:pPr>
      <w:ind w:firstLine="480"/>
      <w:spacing w:line="360" w:lineRule="auto"/>
    </w:pPr>
    <w:rPr>
      <w:rFonts w:ascii="宋体" w:hAnsi="Times New Roman" w:eastAsia="仿宋" w:cs="宋体"/>
      <w:sz w:val="28"/>
      <w:szCs w:val="20"/>
    </w:rPr>
  </w:style>
  <w:style w:type="paragraph" w:styleId="1158">
    <w:name w:val="_正文段落"/>
    <w:basedOn w:val="1050"/>
    <w:next w:val="1158"/>
    <w:link w:val="1050"/>
    <w:pPr>
      <w:ind w:firstLine="200"/>
      <w:spacing w:line="360" w:lineRule="auto"/>
    </w:pPr>
    <w:rPr>
      <w:rFonts w:ascii="Times New Roman" w:hAnsi="Times New Roman" w:eastAsia="宋体" w:cs="Times New Roman"/>
      <w:sz w:val="24"/>
    </w:rPr>
  </w:style>
  <w:style w:type="paragraph" w:styleId="1159">
    <w:name w:val="默认段落字体 Para Char Char Char Char Char Char Char Char Char1 Char Char Char Char Char Char Char"/>
    <w:basedOn w:val="1065"/>
    <w:next w:val="1159"/>
    <w:link w:val="1050"/>
    <w:rPr>
      <w:rFonts w:ascii="Tahoma" w:hAnsi="Tahoma" w:eastAsia="宋体" w:cs="Times New Roman"/>
      <w:sz w:val="24"/>
    </w:rPr>
  </w:style>
  <w:style w:type="paragraph" w:styleId="1160">
    <w:name w:val="xl47"/>
    <w:basedOn w:val="1050"/>
    <w:next w:val="1160"/>
    <w:link w:val="1050"/>
    <w:pPr>
      <w:jc w:val="center"/>
      <w:spacing w:before="100" w:beforeAutospacing="1" w:after="100" w:afterAutospacing="1"/>
      <w:widowControl/>
    </w:pPr>
    <w:rPr>
      <w:rFonts w:hint="eastAsia" w:ascii="方正姚体" w:hAnsi="宋体" w:eastAsia="方正姚体" w:cs="Times New Roman"/>
      <w:b/>
      <w:bCs/>
      <w:sz w:val="36"/>
      <w:szCs w:val="36"/>
    </w:rPr>
  </w:style>
  <w:style w:type="paragraph" w:styleId="1161">
    <w:name w:val="Char Char Char Char"/>
    <w:basedOn w:val="1065"/>
    <w:next w:val="1161"/>
    <w:link w:val="1050"/>
    <w:pPr>
      <w:spacing w:line="360" w:lineRule="auto"/>
    </w:pPr>
    <w:rPr>
      <w:rFonts w:ascii="Tahoma" w:hAnsi="Tahoma" w:eastAsia="宋体" w:cs="Times New Roman"/>
      <w:sz w:val="24"/>
    </w:rPr>
  </w:style>
  <w:style w:type="paragraph" w:styleId="1162">
    <w:name w:val=" Char"/>
    <w:basedOn w:val="1050"/>
    <w:next w:val="1162"/>
    <w:link w:val="1050"/>
    <w:rPr>
      <w:rFonts w:ascii="Tahoma" w:hAnsi="Tahoma" w:eastAsia="宋体" w:cs="Times New Roman"/>
      <w:sz w:val="24"/>
      <w:szCs w:val="20"/>
    </w:rPr>
  </w:style>
  <w:style w:type="paragraph" w:styleId="1163">
    <w:name w:val="纯文本3"/>
    <w:basedOn w:val="1050"/>
    <w:next w:val="1163"/>
    <w:link w:val="1050"/>
    <w:rPr>
      <w:rFonts w:hint="eastAsia" w:ascii="宋体" w:hAnsi="Courier New" w:eastAsia="楷体_GB2312" w:cs="Times New Roman"/>
      <w:sz w:val="28"/>
      <w:szCs w:val="20"/>
    </w:rPr>
  </w:style>
  <w:style w:type="paragraph" w:styleId="1164">
    <w:name w:val="Table Paragraph"/>
    <w:basedOn w:val="1050"/>
    <w:next w:val="1164"/>
    <w:link w:val="1050"/>
    <w:rPr>
      <w:rFonts w:ascii="宋体" w:hAnsi="宋体" w:eastAsia="宋体" w:cs="宋体"/>
      <w:szCs w:val="24"/>
      <w:lang w:val="zh-CN" w:bidi="zh-CN"/>
    </w:rPr>
  </w:style>
  <w:style w:type="paragraph" w:styleId="1165">
    <w:name w:val="_Style 35"/>
    <w:basedOn w:val="1050"/>
    <w:next w:val="1117"/>
    <w:link w:val="1050"/>
    <w:uiPriority w:val="34"/>
    <w:qFormat/>
    <w:pPr>
      <w:ind w:firstLine="420"/>
    </w:pPr>
    <w:rPr>
      <w:rFonts w:ascii="Calibri" w:hAnsi="Calibri"/>
      <w:szCs w:val="24"/>
    </w:rPr>
  </w:style>
  <w:style w:type="character" w:styleId="1166">
    <w:name w:val="列出段落 字符"/>
    <w:next w:val="1166"/>
    <w:link w:val="1050"/>
    <w:rPr>
      <w:rFonts w:ascii="Times New Roman" w:hAnsi="Times New Roman" w:eastAsia="宋体" w:cs="Times New Roman"/>
      <w:sz w:val="21"/>
      <w:szCs w:val="22"/>
    </w:rPr>
  </w:style>
  <w:style w:type="paragraph" w:styleId="1167">
    <w:name w:val="题注4"/>
    <w:basedOn w:val="1050"/>
    <w:next w:val="1064"/>
    <w:link w:val="1050"/>
    <w:qFormat/>
    <w:pPr>
      <w:ind w:left="-40" w:right="-107" w:hanging="46"/>
      <w:jc w:val="center"/>
    </w:pPr>
    <w:rPr>
      <w:b/>
      <w:color w:val="000000"/>
      <w:sz w:val="18"/>
      <w:szCs w:val="21"/>
      <w:lang w:val="en-GB"/>
    </w:rPr>
  </w:style>
  <w:style w:type="paragraph" w:styleId="1168">
    <w:name w:val="表格文字"/>
    <w:basedOn w:val="1050"/>
    <w:next w:val="1168"/>
    <w:link w:val="1050"/>
    <w:pPr>
      <w:jc w:val="left"/>
    </w:pPr>
    <w:rPr>
      <w:bCs/>
      <w:spacing w:val="10"/>
      <w:szCs w:val="20"/>
    </w:rPr>
  </w:style>
  <w:style w:type="paragraph" w:styleId="1169">
    <w:name w:val="注释标题1"/>
    <w:basedOn w:val="1050"/>
    <w:next w:val="1050"/>
    <w:link w:val="1050"/>
    <w:uiPriority w:val="1664"/>
    <w:qFormat/>
    <w:rPr>
      <w:rFonts w:ascii="Verdana" w:hAnsi="Verdana" w:cs="Times New Roman"/>
      <w:szCs w:val="20"/>
    </w:rPr>
  </w:style>
  <w:style w:type="paragraph" w:styleId="1170">
    <w:name w:val="纯文本1"/>
    <w:basedOn w:val="1050"/>
    <w:next w:val="1170"/>
    <w:link w:val="1050"/>
    <w:uiPriority w:val="1650"/>
    <w:qFormat/>
    <w:rPr>
      <w:rFonts w:ascii="宋体" w:hAnsi="宋体" w:cs="Times New Roman"/>
      <w:szCs w:val="20"/>
    </w:rPr>
  </w:style>
  <w:style w:type="paragraph" w:styleId="1171">
    <w:name w:val="正文缩进1"/>
    <w:basedOn w:val="1050"/>
    <w:next w:val="1050"/>
    <w:link w:val="1050"/>
    <w:qFormat/>
    <w:pPr>
      <w:ind w:firstLine="420"/>
      <w:jc w:val="left"/>
      <w:widowControl/>
    </w:pPr>
    <w:rPr>
      <w:rFonts w:eastAsia="楷体_GB2312"/>
      <w:sz w:val="24"/>
      <w:szCs w:val="20"/>
    </w:rPr>
  </w:style>
  <w:style w:type="paragraph" w:styleId="1172">
    <w:name w:val="段"/>
    <w:next w:val="1050"/>
    <w:link w:val="1050"/>
    <w:qFormat/>
    <w:pPr>
      <w:ind w:firstLine="200"/>
      <w:jc w:val="both"/>
    </w:pPr>
    <w:rPr>
      <w:rFonts w:ascii="宋体"/>
      <w:sz w:val="21"/>
      <w:lang w:val="en-US" w:eastAsia="zh-CN" w:bidi="ar-SA"/>
    </w:rPr>
  </w:style>
  <w:style w:type="character" w:styleId="1173">
    <w:name w:val="NormalCharacter1"/>
    <w:next w:val="1173"/>
    <w:link w:val="1050"/>
    <w:semiHidden/>
    <w:qFormat/>
    <w:rPr>
      <w:sz w:val="21"/>
      <w:szCs w:val="24"/>
      <w:lang w:val="en-US" w:eastAsia="zh-CN" w:bidi="ar-SA"/>
    </w:rPr>
  </w:style>
  <w:style w:type="table" w:styleId="1174">
    <w:name w:val="Table Normal"/>
    <w:next w:val="1174"/>
    <w:link w:val="1050"/>
    <w:uiPriority w:val="99"/>
    <w:unhideWhenUsed/>
    <w:qFormat/>
    <w:rPr>
      <w:lang w:val="en-US" w:eastAsia="zh-CN" w:bidi="ar-SA"/>
    </w:rPr>
    <w:tblPr/>
  </w:style>
  <w:style w:type="character" w:styleId="1175">
    <w:name w:val="font11"/>
    <w:next w:val="1175"/>
    <w:link w:val="1050"/>
    <w:qFormat/>
    <w:rPr>
      <w:rFonts w:hint="eastAsia" w:ascii="宋体" w:hAnsi="宋体" w:eastAsia="宋体" w:cs="宋体"/>
      <w:color w:val="000000"/>
      <w:sz w:val="22"/>
      <w:szCs w:val="22"/>
      <w:u w:val="none"/>
    </w:rPr>
  </w:style>
  <w:style w:type="paragraph" w:styleId="1176">
    <w:name w:val="页眉1"/>
    <w:basedOn w:val="1050"/>
    <w:next w:val="1176"/>
    <w:link w:val="105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177">
    <w:name w:val="页脚1"/>
    <w:basedOn w:val="1050"/>
    <w:next w:val="1177"/>
    <w:link w:val="1050"/>
    <w:qFormat/>
    <w:pPr>
      <w:jc w:val="left"/>
      <w:tabs>
        <w:tab w:val="center" w:pos="4153" w:leader="none"/>
        <w:tab w:val="right" w:pos="8306" w:leader="none"/>
      </w:tabs>
    </w:pPr>
    <w:rPr>
      <w:sz w:val="18"/>
      <w:szCs w:val="20"/>
    </w:rPr>
  </w:style>
  <w:style w:type="character" w:styleId="1178" w:default="1">
    <w:name w:val="Default Paragraph Font"/>
    <w:uiPriority w:val="1"/>
    <w:semiHidden/>
    <w:unhideWhenUsed/>
  </w:style>
  <w:style w:type="numbering" w:styleId="1179" w:default="1">
    <w:name w:val="No List"/>
    <w:uiPriority w:val="99"/>
    <w:semiHidden/>
    <w:unhideWhenUsed/>
  </w:style>
  <w:style w:type="table" w:styleId="11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hh</dc:creator>
  <cp:lastModifiedBy>刘诚进</cp:lastModifiedBy>
  <cp:revision>5</cp:revision>
  <dcterms:created xsi:type="dcterms:W3CDTF">2026-09-11T01:58:00Z</dcterms:created>
  <dcterms:modified xsi:type="dcterms:W3CDTF">2026-09-17T08:10:15Z</dcterms:modified>
</cp:coreProperties>
</file>