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宋体" w:hAnsi="宋体" w:eastAsia="宋体" w:cs="宋体"/>
          <w:sz w:val="24"/>
          <w:szCs w:val="24"/>
        </w:rPr>
      </w:pPr>
      <w:r>
        <w:rPr>
          <w:rFonts w:hint="eastAsia" w:ascii="宋体" w:hAnsi="宋体" w:eastAsia="宋体" w:cs="宋体"/>
          <w:sz w:val="24"/>
          <w:szCs w:val="24"/>
        </w:rPr>
      </w:r>
      <w:r/>
    </w:p>
    <w:p>
      <w:pPr>
        <w:jc w:val="center"/>
        <w:spacing w:before="120" w:after="120" w:line="360" w:lineRule="auto"/>
        <w:rPr>
          <w:rFonts w:hint="eastAsia" w:ascii="宋体" w:hAnsi="宋体" w:eastAsia="宋体" w:cs="宋体"/>
          <w:b/>
          <w:sz w:val="72"/>
          <w:szCs w:val="72"/>
        </w:rPr>
      </w:pPr>
      <w:r>
        <w:rPr>
          <w:rFonts w:hint="eastAsia" w:ascii="宋体" w:hAnsi="宋体" w:eastAsia="宋体" w:cs="宋体"/>
          <w:b/>
          <w:sz w:val="72"/>
          <w:szCs w:val="72"/>
        </w:rPr>
      </w:r>
      <w:r/>
    </w:p>
    <w:p>
      <w:pPr>
        <w:pStyle w:val="752"/>
        <w:ind w:firstLine="198"/>
        <w:jc w:val="center"/>
        <w:spacing w:after="80"/>
        <w:rPr>
          <w:rFonts w:hint="eastAsia" w:hAnsi="宋体" w:eastAsia="宋体" w:cs="宋体"/>
          <w:b/>
          <w:sz w:val="112"/>
          <w:szCs w:val="96"/>
          <w:lang w:eastAsia="zh-CN"/>
        </w:rPr>
      </w:pPr>
      <w:r>
        <w:rPr>
          <w:rFonts w:hint="eastAsia" w:hAnsi="宋体" w:eastAsia="宋体" w:cs="宋体"/>
          <w:b/>
          <w:sz w:val="96"/>
          <w:szCs w:val="96"/>
          <w:lang w:eastAsia="zh-CN"/>
        </w:rPr>
        <w:t xml:space="preserve">泰州市政府采购</w:t>
      </w:r>
      <w:r/>
    </w:p>
    <w:p>
      <w:pPr>
        <w:pStyle w:val="752"/>
        <w:jc w:val="center"/>
        <w:rPr>
          <w:rFonts w:hint="eastAsia" w:hAnsi="宋体" w:eastAsia="宋体" w:cs="宋体"/>
          <w:b/>
          <w:sz w:val="72"/>
          <w:szCs w:val="72"/>
          <w:lang w:eastAsia="zh-CN"/>
        </w:rPr>
        <w:outlineLvl w:val="0"/>
      </w:pPr>
      <w:r/>
      <w:bookmarkStart w:id="0" w:name="_Toc13386"/>
      <w:r/>
      <w:bookmarkStart w:id="1" w:name="_Toc27410"/>
      <w:r>
        <w:rPr>
          <w:rFonts w:hint="eastAsia" w:hAnsi="宋体" w:eastAsia="宋体" w:cs="宋体"/>
          <w:b/>
          <w:sz w:val="72"/>
          <w:szCs w:val="72"/>
          <w:lang w:eastAsia="zh-CN"/>
        </w:rPr>
        <w:t xml:space="preserve">公开</w:t>
      </w:r>
      <w:bookmarkEnd w:id="0"/>
      <w:r/>
      <w:bookmarkEnd w:id="1"/>
      <w:r>
        <w:rPr>
          <w:rFonts w:hint="eastAsia" w:hAnsi="宋体" w:eastAsia="宋体" w:cs="宋体"/>
          <w:b/>
          <w:sz w:val="72"/>
          <w:szCs w:val="72"/>
          <w:lang w:eastAsia="zh-CN"/>
        </w:rPr>
        <w:t xml:space="preserve">招标文件</w:t>
      </w:r>
      <w:r/>
    </w:p>
    <w:p>
      <w:pPr>
        <w:pStyle w:val="738"/>
        <w:jc w:val="center"/>
        <w:rPr>
          <w:rFonts w:hint="eastAsia" w:ascii="宋体" w:hAnsi="宋体" w:cs="宋体"/>
          <w:sz w:val="30"/>
          <w:szCs w:val="30"/>
        </w:rPr>
      </w:pPr>
      <w:r>
        <w:rPr>
          <w:rFonts w:hint="eastAsia" w:ascii="宋体" w:hAnsi="宋体" w:cs="宋体"/>
          <w:sz w:val="30"/>
          <w:szCs w:val="30"/>
        </w:rPr>
      </w:r>
      <w:r/>
    </w:p>
    <w:p>
      <w:pPr>
        <w:pStyle w:val="738"/>
        <w:jc w:val="center"/>
        <w:rPr>
          <w:rFonts w:hint="eastAsia" w:ascii="宋体" w:hAnsi="宋体" w:cs="宋体"/>
          <w:sz w:val="30"/>
          <w:szCs w:val="30"/>
        </w:rPr>
      </w:pPr>
      <w:r>
        <w:rPr>
          <w:rFonts w:hint="eastAsia" w:ascii="宋体" w:hAnsi="宋体" w:cs="宋体"/>
          <w:sz w:val="30"/>
          <w:szCs w:val="30"/>
        </w:rPr>
        <w:t xml:space="preserve">（</w:t>
      </w:r>
      <w:r>
        <w:rPr>
          <w:rFonts w:hint="eastAsia" w:ascii="宋体" w:hAnsi="宋体" w:cs="宋体"/>
          <w:bCs/>
          <w:sz w:val="30"/>
        </w:rPr>
        <w:t xml:space="preserve">全流程电子化不见面开标</w:t>
      </w:r>
      <w:r>
        <w:rPr>
          <w:rFonts w:hint="eastAsia" w:ascii="宋体" w:hAnsi="宋体" w:cs="宋体"/>
          <w:sz w:val="30"/>
          <w:szCs w:val="30"/>
        </w:rPr>
        <w:t xml:space="preserve">）</w:t>
      </w:r>
      <w:r/>
    </w:p>
    <w:p>
      <w:pPr>
        <w:rPr>
          <w:rFonts w:hint="eastAsia"/>
        </w:rPr>
      </w:pPr>
      <w:r>
        <w:rPr>
          <w:rFonts w:hint="eastAsia"/>
        </w:rPr>
      </w:r>
      <w:r/>
    </w:p>
    <w:p>
      <w:pPr>
        <w:rPr>
          <w:rFonts w:hint="eastAsia"/>
        </w:rPr>
      </w:pPr>
      <w:r>
        <w:rPr>
          <w:rFonts w:hint="eastAsia"/>
        </w:rPr>
      </w:r>
      <w:r/>
    </w:p>
    <w:p>
      <w:pPr>
        <w:ind w:firstLine="840"/>
        <w:spacing w:line="360" w:lineRule="auto"/>
        <w:rPr>
          <w:rFonts w:hint="eastAsia" w:ascii="宋体" w:hAnsi="宋体" w:eastAsia="宋体" w:cs="宋体"/>
          <w:bCs/>
          <w:sz w:val="28"/>
          <w:szCs w:val="30"/>
        </w:rPr>
      </w:pPr>
      <w:r/>
      <w:bookmarkStart w:id="2" w:name="_Toc15527"/>
      <w:r>
        <w:rPr>
          <w:rFonts w:hint="eastAsia" w:ascii="宋体" w:hAnsi="宋体" w:eastAsia="宋体" w:cs="宋体"/>
          <w:bCs/>
          <w:sz w:val="28"/>
          <w:szCs w:val="30"/>
        </w:rPr>
        <w:t xml:space="preserve">项目编号：</w:t>
      </w:r>
      <w:bookmarkEnd w:id="2"/>
      <w:r>
        <w:rPr>
          <w:rFonts w:ascii="宋体" w:hAnsi="宋体" w:eastAsia="宋体" w:cs="宋体"/>
          <w:bCs/>
          <w:sz w:val="28"/>
          <w:szCs w:val="30"/>
        </w:rPr>
        <w:t xml:space="preserve">JSZC-321200-JWPG-G2026-0014</w:t>
      </w:r>
      <w:r/>
    </w:p>
    <w:p>
      <w:pPr>
        <w:ind w:firstLine="840"/>
        <w:rPr>
          <w:rFonts w:hint="eastAsia" w:ascii="宋体" w:hAnsi="宋体" w:eastAsia="宋体" w:cs="宋体"/>
          <w:bCs/>
          <w:sz w:val="28"/>
          <w:szCs w:val="30"/>
        </w:rPr>
      </w:pPr>
      <w:r>
        <w:rPr>
          <w:rFonts w:hint="eastAsia" w:ascii="宋体" w:hAnsi="宋体" w:eastAsia="宋体" w:cs="宋体"/>
          <w:bCs/>
          <w:sz w:val="28"/>
          <w:szCs w:val="30"/>
        </w:rPr>
        <w:t xml:space="preserve">项目名称：2026—2028年度泰州市公路事业发展中心招标代理服务项目</w:t>
      </w:r>
      <w:r/>
    </w:p>
    <w:p>
      <w:pPr>
        <w:ind w:firstLine="948"/>
        <w:jc w:val="left"/>
        <w:spacing w:before="120" w:after="120"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2249"/>
        <w:jc w:val="left"/>
        <w:spacing w:before="120" w:after="120" w:line="360" w:lineRule="auto"/>
        <w:rPr>
          <w:rFonts w:hint="eastAsia" w:ascii="宋体" w:hAnsi="宋体" w:eastAsia="宋体" w:cs="宋体"/>
          <w:b/>
          <w:bCs/>
          <w:sz w:val="30"/>
          <w:szCs w:val="30"/>
        </w:rPr>
      </w:pPr>
      <w:r>
        <w:rPr>
          <w:rFonts w:hint="eastAsia" w:ascii="宋体" w:hAnsi="宋体" w:eastAsia="宋体" w:cs="宋体"/>
          <w:b/>
          <w:bCs/>
          <w:sz w:val="30"/>
          <w:szCs w:val="30"/>
        </w:rPr>
      </w:r>
      <w:r/>
    </w:p>
    <w:p>
      <w:pPr>
        <w:jc w:val="left"/>
        <w:spacing w:line="360" w:lineRule="auto"/>
        <w:rPr>
          <w:rFonts w:hint="eastAsia" w:ascii="宋体" w:hAnsi="宋体" w:eastAsia="宋体" w:cs="宋体"/>
          <w:b/>
          <w:bCs/>
          <w:sz w:val="28"/>
          <w:szCs w:val="32"/>
        </w:rPr>
      </w:pPr>
      <w:r/>
      <w:bookmarkStart w:id="3" w:name="_Toc11357"/>
      <w:r/>
      <w:bookmarkEnd w:id="3"/>
      <w:r/>
      <w:r/>
    </w:p>
    <w:p>
      <w:pPr>
        <w:jc w:val="center"/>
        <w:spacing w:before="120" w:after="120" w:line="360" w:lineRule="auto"/>
        <w:rPr>
          <w:rFonts w:hint="eastAsia" w:ascii="宋体" w:hAnsi="宋体" w:eastAsia="宋体" w:cs="宋体"/>
          <w:b/>
          <w:bCs/>
          <w:sz w:val="28"/>
          <w:szCs w:val="32"/>
        </w:rPr>
      </w:pPr>
      <w:r>
        <w:rPr>
          <w:rFonts w:hint="eastAsia" w:ascii="宋体" w:hAnsi="宋体" w:eastAsia="宋体" w:cs="宋体"/>
          <w:b/>
          <w:bCs/>
          <w:sz w:val="28"/>
          <w:szCs w:val="32"/>
        </w:rPr>
      </w:r>
      <w:r/>
    </w:p>
    <w:p>
      <w:pPr>
        <w:ind w:firstLine="980"/>
        <w:spacing w:line="360" w:lineRule="auto"/>
        <w:widowControl/>
        <w:rPr>
          <w:rFonts w:hint="eastAsia" w:ascii="宋体" w:hAnsi="宋体" w:eastAsia="宋体" w:cs="宋体"/>
          <w:sz w:val="28"/>
          <w:szCs w:val="32"/>
        </w:rPr>
      </w:pPr>
      <w:r>
        <w:rPr>
          <w:rFonts w:hint="eastAsia" w:ascii="宋体" w:hAnsi="宋体" w:eastAsia="宋体" w:cs="宋体"/>
          <w:sz w:val="28"/>
          <w:szCs w:val="32"/>
        </w:rPr>
        <w:t xml:space="preserve">采购单位：泰州市公路事业发展中心</w:t>
      </w:r>
      <w:r/>
    </w:p>
    <w:p>
      <w:pPr>
        <w:jc w:val="center"/>
        <w:spacing w:line="360" w:lineRule="auto"/>
        <w:widowControl/>
        <w:rPr>
          <w:rFonts w:hint="eastAsia" w:ascii="宋体" w:hAnsi="宋体" w:eastAsia="宋体" w:cs="宋体"/>
          <w:sz w:val="28"/>
          <w:szCs w:val="32"/>
        </w:rPr>
      </w:pPr>
      <w:r>
        <w:rPr>
          <w:rFonts w:hint="eastAsia" w:ascii="宋体" w:hAnsi="宋体" w:eastAsia="宋体" w:cs="宋体"/>
          <w:sz w:val="28"/>
          <w:szCs w:val="32"/>
        </w:rPr>
        <w:t xml:space="preserve">    采购代理机构：江苏经纬资产土地房地产评估测绘工程咨询有限公司</w:t>
      </w:r>
      <w:r/>
    </w:p>
    <w:p>
      <w:pPr>
        <w:ind w:firstLine="4200"/>
        <w:spacing w:line="360" w:lineRule="auto"/>
        <w:widowControl/>
        <w:rPr>
          <w:rFonts w:hint="eastAsia" w:ascii="宋体" w:hAnsi="宋体" w:eastAsia="宋体" w:cs="宋体"/>
          <w:sz w:val="28"/>
          <w:szCs w:val="32"/>
        </w:rPr>
      </w:pPr>
      <w:r>
        <w:rPr>
          <w:rFonts w:hint="eastAsia" w:ascii="宋体" w:hAnsi="宋体" w:eastAsia="宋体" w:cs="宋体"/>
          <w:sz w:val="28"/>
          <w:szCs w:val="32"/>
        </w:rPr>
        <w:t xml:space="preserve">2026年</w:t>
      </w:r>
      <w:r>
        <w:rPr>
          <w:rFonts w:hint="eastAsia" w:ascii="宋体" w:hAnsi="宋体" w:eastAsia="宋体" w:cs="宋体"/>
          <w:sz w:val="28"/>
          <w:szCs w:val="32"/>
        </w:rPr>
        <w:t xml:space="preserve">9</w:t>
      </w:r>
      <w:r>
        <w:rPr>
          <w:rFonts w:hint="eastAsia" w:ascii="宋体" w:hAnsi="宋体" w:eastAsia="宋体" w:cs="宋体"/>
          <w:sz w:val="28"/>
          <w:szCs w:val="32"/>
        </w:rPr>
        <w:t xml:space="preserve">月</w:t>
      </w:r>
      <w:r/>
    </w:p>
    <w:p>
      <w:pPr>
        <w:jc w:val="center"/>
        <w:spacing w:line="360" w:lineRule="auto"/>
        <w:widowControl/>
        <w:rPr>
          <w:rFonts w:hint="eastAsia" w:ascii="宋体" w:hAnsi="宋体" w:eastAsia="宋体" w:cs="宋体"/>
          <w:sz w:val="28"/>
          <w:szCs w:val="32"/>
        </w:rPr>
      </w:pPr>
      <w:r>
        <w:rPr>
          <w:rFonts w:hint="eastAsia" w:ascii="宋体" w:hAnsi="宋体" w:eastAsia="宋体" w:cs="宋体"/>
          <w:sz w:val="28"/>
          <w:szCs w:val="32"/>
        </w:rPr>
      </w:r>
      <w:r/>
    </w:p>
    <w:p>
      <w:pPr>
        <w:rPr>
          <w:rFonts w:hint="eastAsia" w:ascii="宋体" w:hAnsi="宋体" w:eastAsia="宋体" w:cs="宋体"/>
          <w:b/>
          <w:sz w:val="44"/>
        </w:rPr>
      </w:pPr>
      <w:r>
        <w:rPr>
          <w:rFonts w:hint="eastAsia" w:ascii="宋体" w:hAnsi="宋体" w:eastAsia="宋体" w:cs="宋体"/>
          <w:b/>
          <w:sz w:val="44"/>
        </w:rPr>
      </w:r>
      <w:r/>
    </w:p>
    <w:p>
      <w:pPr>
        <w:rPr>
          <w:rFonts w:hint="eastAsia" w:ascii="宋体" w:hAnsi="宋体" w:eastAsia="宋体" w:cs="宋体"/>
          <w:b/>
          <w:sz w:val="44"/>
        </w:rPr>
      </w:pPr>
      <w:r>
        <w:rPr>
          <w:rFonts w:hint="eastAsia" w:ascii="宋体" w:hAnsi="宋体" w:eastAsia="宋体" w:cs="宋体"/>
          <w:b/>
          <w:sz w:val="44"/>
        </w:rPr>
      </w:r>
      <w:r/>
    </w:p>
    <w:p>
      <w:pPr>
        <w:pStyle w:val="1562"/>
        <w:ind w:firstLine="0"/>
        <w:jc w:val="center"/>
        <w:spacing w:after="0" w:line="240" w:lineRule="auto"/>
        <w:rPr>
          <w:rFonts w:hint="eastAsia" w:ascii="宋体" w:hAnsi="宋体" w:cs="宋体"/>
          <w:b/>
          <w:u w:val="single"/>
        </w:rPr>
      </w:pPr>
      <w:r>
        <w:rPr>
          <w:rFonts w:hint="eastAsia" w:ascii="宋体" w:hAnsi="宋体" w:cs="宋体"/>
          <w:b/>
          <w:sz w:val="44"/>
        </w:rPr>
        <w:t xml:space="preserve">目  录</w:t>
      </w:r>
      <w:r/>
    </w:p>
    <w:p>
      <w:pPr>
        <w:rPr>
          <w:rFonts w:hint="eastAsia" w:ascii="宋体" w:hAnsi="宋体" w:eastAsia="宋体" w:cs="宋体"/>
          <w:sz w:val="24"/>
          <w:szCs w:val="24"/>
        </w:rPr>
      </w:pPr>
      <w:r>
        <w:rPr>
          <w:rFonts w:hint="eastAsia" w:ascii="宋体" w:hAnsi="宋体" w:eastAsia="宋体" w:cs="宋体"/>
          <w:sz w:val="24"/>
          <w:szCs w:val="24"/>
        </w:rPr>
        <w:t xml:space="preserve"> </w:t>
      </w:r>
      <w:r/>
    </w:p>
    <w:sdt>
      <w:sdtPr>
        <w15:appearance w15:val="boundingBox"/>
        <w15:color w:val="dbdbdb"/>
        <w:id w:val="147477191"/>
        <w:docPartObj>
          <w:docPartGallery w:val="Table of Contents"/>
          <w:docPartUnique w:val="true"/>
        </w:docPartObj>
        <w:rPr>
          <w:rFonts w:hint="eastAsia" w:ascii="宋体" w:hAnsi="宋体" w:eastAsia="宋体" w:cs="宋体"/>
        </w:rPr>
      </w:sdtPr>
      <w:sdtContent>
        <w:p>
          <w:pPr>
            <w:rPr>
              <w:rFonts w:hint="eastAsia" w:ascii="宋体" w:hAnsi="宋体" w:eastAsia="宋体" w:cs="宋体"/>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TOC \o "1-1" \h \u </w:instrText>
          </w:r>
          <w:r>
            <w:rPr>
              <w:rFonts w:hint="eastAsia" w:ascii="宋体" w:hAnsi="宋体" w:eastAsia="宋体" w:cs="宋体"/>
              <w:sz w:val="24"/>
              <w:szCs w:val="24"/>
            </w:rPr>
            <w:fldChar w:fldCharType="separate"/>
          </w:r>
          <w:r/>
        </w:p>
        <w:p>
          <w:pPr>
            <w:pStyle w:val="761"/>
            <w:ind w:firstLine="198"/>
            <w:spacing w:line="360" w:lineRule="auto"/>
            <w:tabs>
              <w:tab w:val="right" w:pos="8300" w:leader="dot"/>
            </w:tabs>
            <w:rPr>
              <w:rFonts w:hint="eastAsia" w:ascii="宋体" w:hAnsi="宋体" w:eastAsia="宋体" w:cs="宋体"/>
              <w:b w:val="0"/>
              <w:bCs/>
            </w:rPr>
          </w:pPr>
          <w:r/>
          <w:hyperlink w:tooltip="#_Toc10415" w:anchor="_Toc10415" w:history="1">
            <w:r>
              <w:rPr>
                <w:rFonts w:hint="eastAsia" w:ascii="宋体" w:hAnsi="宋体" w:eastAsia="宋体" w:cs="宋体"/>
                <w:b w:val="0"/>
                <w:bCs/>
                <w:szCs w:val="40"/>
              </w:rPr>
              <w:t xml:space="preserve">第一章  招标公告</w:t>
            </w:r>
          </w:hyperlink>
          <w:r/>
          <w:r/>
        </w:p>
        <w:p>
          <w:pPr>
            <w:pStyle w:val="761"/>
            <w:ind w:firstLine="198"/>
            <w:spacing w:line="360" w:lineRule="auto"/>
            <w:tabs>
              <w:tab w:val="right" w:pos="8300" w:leader="dot"/>
            </w:tabs>
            <w:rPr>
              <w:rFonts w:hint="eastAsia" w:ascii="宋体" w:hAnsi="宋体" w:eastAsia="宋体" w:cs="宋体"/>
              <w:b w:val="0"/>
              <w:bCs/>
            </w:rPr>
          </w:pPr>
          <w:r/>
          <w:hyperlink w:tooltip="#_Toc19777" w:anchor="_Toc19777" w:history="1">
            <w:r>
              <w:rPr>
                <w:rFonts w:hint="eastAsia" w:ascii="宋体" w:hAnsi="宋体" w:eastAsia="宋体" w:cs="宋体"/>
                <w:b w:val="0"/>
                <w:bCs/>
              </w:rPr>
              <w:t xml:space="preserve">第二章  投标人须知</w:t>
            </w:r>
          </w:hyperlink>
          <w:r/>
          <w:r/>
        </w:p>
        <w:p>
          <w:pPr>
            <w:pStyle w:val="761"/>
            <w:ind w:firstLine="198"/>
            <w:spacing w:line="360" w:lineRule="auto"/>
            <w:tabs>
              <w:tab w:val="right" w:pos="8300" w:leader="dot"/>
            </w:tabs>
            <w:rPr>
              <w:rFonts w:hint="eastAsia" w:ascii="宋体" w:hAnsi="宋体" w:eastAsia="宋体" w:cs="宋体"/>
              <w:b w:val="0"/>
              <w:bCs/>
            </w:rPr>
          </w:pPr>
          <w:r/>
          <w:hyperlink w:tooltip="#_Toc8382" w:anchor="_Toc8382" w:history="1">
            <w:r>
              <w:rPr>
                <w:rFonts w:hint="eastAsia" w:ascii="宋体" w:hAnsi="宋体" w:eastAsia="宋体" w:cs="宋体"/>
                <w:b w:val="0"/>
                <w:bCs/>
              </w:rPr>
              <w:t xml:space="preserve">第三章  合同文本</w:t>
            </w:r>
          </w:hyperlink>
          <w:r/>
          <w:r/>
        </w:p>
        <w:p>
          <w:pPr>
            <w:pStyle w:val="761"/>
            <w:ind w:firstLine="198"/>
            <w:spacing w:line="360" w:lineRule="auto"/>
            <w:tabs>
              <w:tab w:val="right" w:pos="8300" w:leader="dot"/>
            </w:tabs>
            <w:rPr>
              <w:rFonts w:hint="eastAsia" w:ascii="宋体" w:hAnsi="宋体" w:eastAsia="宋体" w:cs="宋体"/>
              <w:b w:val="0"/>
              <w:bCs/>
            </w:rPr>
          </w:pPr>
          <w:r/>
          <w:hyperlink w:tooltip="#_Toc20316" w:anchor="_Toc20316" w:history="1">
            <w:r>
              <w:rPr>
                <w:rFonts w:hint="eastAsia" w:ascii="宋体" w:hAnsi="宋体" w:eastAsia="宋体" w:cs="宋体"/>
                <w:b w:val="0"/>
                <w:bCs/>
                <w:szCs w:val="40"/>
              </w:rPr>
              <w:t xml:space="preserve">第四章  采购需求</w:t>
            </w:r>
          </w:hyperlink>
          <w:r/>
          <w:r/>
        </w:p>
        <w:p>
          <w:pPr>
            <w:pStyle w:val="761"/>
            <w:ind w:firstLine="198"/>
            <w:spacing w:line="360" w:lineRule="auto"/>
            <w:tabs>
              <w:tab w:val="right" w:pos="8300" w:leader="dot"/>
            </w:tabs>
            <w:rPr>
              <w:rFonts w:hint="eastAsia" w:ascii="宋体" w:hAnsi="宋体" w:eastAsia="宋体" w:cs="宋体"/>
              <w:b w:val="0"/>
              <w:bCs/>
            </w:rPr>
          </w:pPr>
          <w:r/>
          <w:hyperlink w:tooltip="#_Toc30562" w:anchor="_Toc30562" w:history="1">
            <w:r>
              <w:rPr>
                <w:rFonts w:hint="eastAsia" w:ascii="宋体" w:hAnsi="宋体" w:eastAsia="宋体" w:cs="宋体"/>
                <w:b w:val="0"/>
                <w:bCs/>
              </w:rPr>
              <w:t xml:space="preserve">第五章  评标方法与评标标准</w:t>
            </w:r>
          </w:hyperlink>
          <w:r/>
          <w:r/>
        </w:p>
        <w:p>
          <w:pPr>
            <w:pStyle w:val="761"/>
            <w:ind w:firstLine="198"/>
            <w:spacing w:line="360" w:lineRule="auto"/>
            <w:tabs>
              <w:tab w:val="right" w:pos="8300" w:leader="dot"/>
            </w:tabs>
            <w:rPr>
              <w:rFonts w:hint="eastAsia" w:ascii="宋体" w:hAnsi="宋体" w:eastAsia="宋体" w:cs="宋体"/>
            </w:rPr>
          </w:pPr>
          <w:r/>
          <w:hyperlink w:tooltip="#_Toc32402" w:anchor="_Toc32402" w:history="1">
            <w:r>
              <w:rPr>
                <w:rFonts w:hint="eastAsia" w:ascii="宋体" w:hAnsi="宋体" w:eastAsia="宋体" w:cs="宋体"/>
                <w:b w:val="0"/>
                <w:bCs/>
                <w:szCs w:val="40"/>
              </w:rPr>
              <w:t xml:space="preserve">第六章  投标文件格式</w:t>
            </w:r>
          </w:hyperlink>
          <w:r/>
          <w:r/>
        </w:p>
        <w:p>
          <w:pPr>
            <w:jc w:val="center"/>
            <w:rPr>
              <w:rFonts w:hint="eastAsia" w:ascii="宋体" w:hAnsi="宋体" w:eastAsia="宋体" w:cs="宋体"/>
              <w:szCs w:val="24"/>
            </w:rPr>
          </w:pPr>
          <w:r>
            <w:rPr>
              <w:rFonts w:hint="eastAsia" w:ascii="宋体" w:hAnsi="宋体" w:eastAsia="宋体" w:cs="宋体"/>
              <w:szCs w:val="24"/>
            </w:rPr>
            <w:fldChar w:fldCharType="end"/>
          </w:r>
          <w:r/>
        </w:p>
      </w:sdtContent>
    </w:sdt>
    <w:p>
      <w:pPr>
        <w:rPr>
          <w:rFonts w:hint="eastAsia" w:ascii="宋体" w:hAnsi="宋体" w:eastAsia="宋体" w:cs="宋体"/>
          <w:szCs w:val="24"/>
        </w:rPr>
      </w:pPr>
      <w:r>
        <w:rPr>
          <w:rFonts w:hint="eastAsia" w:ascii="宋体" w:hAnsi="宋体" w:eastAsia="宋体" w:cs="宋体"/>
          <w:szCs w:val="24"/>
        </w:rPr>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44"/>
          <w:szCs w:val="44"/>
        </w:rPr>
      </w:pPr>
      <w:r>
        <w:rPr>
          <w:rFonts w:hint="eastAsia" w:ascii="宋体" w:hAnsi="宋体" w:eastAsia="宋体" w:cs="宋体"/>
          <w:sz w:val="44"/>
          <w:szCs w:val="44"/>
        </w:rPr>
      </w:r>
      <w:r/>
    </w:p>
    <w:p>
      <w:pPr>
        <w:rPr>
          <w:rFonts w:hint="eastAsia" w:ascii="宋体" w:hAnsi="宋体" w:eastAsia="宋体" w:cs="宋体"/>
          <w:sz w:val="44"/>
          <w:szCs w:val="44"/>
        </w:rPr>
      </w:pPr>
      <w:r>
        <w:rPr>
          <w:rFonts w:hint="eastAsia" w:ascii="宋体" w:hAnsi="宋体" w:eastAsia="宋体" w:cs="宋体"/>
          <w:sz w:val="44"/>
          <w:szCs w:val="44"/>
        </w:rPr>
        <w:br w:type="page" w:clear="all"/>
      </w:r>
      <w:r/>
    </w:p>
    <w:p>
      <w:pPr>
        <w:pStyle w:val="721"/>
        <w:spacing w:before="0" w:after="120" w:line="240" w:lineRule="auto"/>
        <w:rPr>
          <w:rFonts w:hint="eastAsia" w:ascii="宋体" w:hAnsi="宋体" w:eastAsia="宋体" w:cs="宋体"/>
          <w:spacing w:val="0"/>
        </w:rPr>
      </w:pPr>
      <w:r/>
      <w:bookmarkStart w:id="4" w:name="_Toc10415"/>
      <w:r>
        <w:rPr>
          <w:rFonts w:hint="eastAsia" w:ascii="宋体" w:hAnsi="宋体" w:eastAsia="宋体" w:cs="宋体"/>
          <w:spacing w:val="0"/>
          <w:sz w:val="44"/>
          <w:szCs w:val="40"/>
        </w:rPr>
        <w:t xml:space="preserve">第一章  </w:t>
      </w:r>
      <w:bookmarkEnd w:id="4"/>
      <w:r>
        <w:rPr>
          <w:rFonts w:hint="eastAsia" w:ascii="宋体" w:hAnsi="宋体" w:eastAsia="宋体" w:cs="宋体"/>
          <w:spacing w:val="0"/>
          <w:sz w:val="44"/>
          <w:szCs w:val="40"/>
        </w:rPr>
        <w:t xml:space="preserve">招标公告</w:t>
      </w:r>
      <w:r/>
    </w:p>
    <w:p>
      <w:pPr>
        <w:ind w:firstLine="480"/>
        <w:spacing w:line="460" w:lineRule="exact"/>
        <w:rPr>
          <w:rFonts w:hint="eastAsia" w:ascii="宋体" w:hAnsi="宋体" w:eastAsia="宋体" w:cs="宋体"/>
          <w:sz w:val="24"/>
          <w:szCs w:val="24"/>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sz w:val="24"/>
          <w:szCs w:val="24"/>
        </w:rPr>
        <w:t xml:space="preserve">项目概况</w:t>
      </w:r>
      <w:r/>
    </w:p>
    <w:p>
      <w:pPr>
        <w:ind w:firstLine="480"/>
        <w:spacing w:line="460" w:lineRule="exact"/>
        <w:rPr>
          <w:rFonts w:hint="eastAsia" w:ascii="宋体" w:hAnsi="宋体" w:eastAsia="宋体" w:cs="宋体"/>
          <w:sz w:val="24"/>
          <w:szCs w:val="24"/>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sz w:val="24"/>
          <w:szCs w:val="24"/>
        </w:rPr>
        <w:t xml:space="preserve">2026—2028年度泰州市公路事业发展中心招标代理服务项目</w:t>
      </w:r>
      <w:r>
        <w:rPr>
          <w:rFonts w:hint="eastAsia" w:ascii="宋体" w:hAnsi="宋体" w:eastAsia="宋体" w:cs="宋体"/>
          <w:sz w:val="24"/>
          <w:szCs w:val="24"/>
        </w:rPr>
        <w:t xml:space="preserve">JSZC-321200-JWPG-G2026-0014</w:t>
      </w:r>
      <w:r>
        <w:rPr>
          <w:rFonts w:hint="eastAsia" w:ascii="宋体" w:hAnsi="宋体" w:eastAsia="宋体" w:cs="宋体"/>
          <w:sz w:val="24"/>
          <w:szCs w:val="24"/>
        </w:rPr>
        <w:t xml:space="preserve">招</w:t>
      </w:r>
      <w:r>
        <w:rPr>
          <w:rFonts w:hint="eastAsia" w:ascii="宋体" w:hAnsi="宋体" w:eastAsia="宋体" w:cs="宋体"/>
          <w:sz w:val="24"/>
          <w:szCs w:val="24"/>
        </w:rPr>
        <w:t xml:space="preserve">标项目的潜在投标人应在江苏政府采购“苏采云”系统获取招标文件，并于</w:t>
      </w:r>
      <w:r>
        <w:rPr>
          <w:rFonts w:hint="eastAsia" w:ascii="宋体" w:hAnsi="宋体" w:eastAsia="宋体" w:cs="宋体"/>
          <w:sz w:val="24"/>
          <w:szCs w:val="24"/>
          <w:highlight w:val="white"/>
        </w:rPr>
        <w:t xml:space="preserve">2026-</w:t>
      </w:r>
      <w:r>
        <w:rPr>
          <w:rFonts w:hint="eastAsia" w:ascii="宋体" w:hAnsi="宋体" w:eastAsia="宋体" w:cs="宋体"/>
          <w:sz w:val="24"/>
          <w:szCs w:val="24"/>
          <w:highlight w:val="white"/>
        </w:rPr>
        <w:t xml:space="preserve">9</w:t>
      </w:r>
      <w:r>
        <w:rPr>
          <w:rFonts w:hint="eastAsia" w:ascii="宋体" w:hAnsi="宋体" w:eastAsia="宋体" w:cs="宋体"/>
          <w:sz w:val="24"/>
          <w:szCs w:val="24"/>
          <w:highlight w:val="white"/>
        </w:rPr>
        <w:t xml:space="preserve">-</w:t>
      </w:r>
      <w:r>
        <w:rPr>
          <w:rFonts w:hint="eastAsia" w:ascii="宋体" w:hAnsi="宋体" w:eastAsia="宋体" w:cs="宋体"/>
          <w:sz w:val="24"/>
          <w:szCs w:val="24"/>
          <w:highlight w:val="white"/>
        </w:rPr>
        <w:t xml:space="preserve">28</w:t>
      </w:r>
      <w:r>
        <w:rPr>
          <w:rFonts w:hint="eastAsia" w:ascii="宋体" w:hAnsi="宋体" w:eastAsia="宋体" w:cs="宋体"/>
          <w:sz w:val="24"/>
          <w:szCs w:val="24"/>
          <w:highlight w:val="white"/>
        </w:rPr>
        <w:t xml:space="preserve"> 14:30</w:t>
      </w:r>
      <w:r>
        <w:rPr>
          <w:rFonts w:hint="eastAsia" w:ascii="宋体" w:hAnsi="宋体" w:eastAsia="宋体" w:cs="宋体"/>
          <w:sz w:val="24"/>
          <w:szCs w:val="24"/>
        </w:rPr>
        <w:t xml:space="preserve">（北京时间）前递交投标文件。</w:t>
      </w:r>
      <w:r/>
    </w:p>
    <w:p>
      <w:pPr>
        <w:keepLines/>
        <w:keepNext/>
        <w:spacing w:before="181" w:after="181" w:line="460" w:lineRule="exact"/>
        <w:rPr>
          <w:rFonts w:hint="eastAsia" w:ascii="宋体" w:hAnsi="宋体" w:eastAsia="宋体" w:cs="宋体"/>
          <w:sz w:val="24"/>
          <w:szCs w:val="24"/>
        </w:rPr>
      </w:pPr>
      <w:r/>
      <w:bookmarkStart w:id="5" w:name="_Toc35393621"/>
      <w:r/>
      <w:bookmarkStart w:id="6" w:name="_Toc28359079"/>
      <w:r/>
      <w:bookmarkStart w:id="7" w:name="_Toc35393790"/>
      <w:r/>
      <w:bookmarkStart w:id="8" w:name="_Toc38985263"/>
      <w:r/>
      <w:bookmarkStart w:id="9" w:name="_Toc28359002"/>
      <w:r/>
      <w:bookmarkStart w:id="10" w:name="_Hlk24379207"/>
      <w:r/>
      <w:bookmarkEnd w:id="5"/>
      <w:r/>
      <w:bookmarkEnd w:id="6"/>
      <w:r/>
      <w:bookmarkEnd w:id="7"/>
      <w:r/>
      <w:bookmarkEnd w:id="8"/>
      <w:r/>
      <w:bookmarkEnd w:id="9"/>
      <w:r>
        <w:rPr>
          <w:rFonts w:hint="eastAsia" w:ascii="宋体" w:hAnsi="宋体" w:eastAsia="宋体" w:cs="宋体"/>
          <w:b/>
          <w:bCs/>
          <w:sz w:val="32"/>
          <w:szCs w:val="32"/>
        </w:rPr>
        <w:t xml:space="preserve">一、项目基本情况</w:t>
      </w:r>
      <w:bookmarkEnd w:id="10"/>
      <w:r/>
      <w:r/>
    </w:p>
    <w:p>
      <w:pPr>
        <w:ind w:firstLine="480"/>
        <w:spacing w:line="360" w:lineRule="auto"/>
        <w:rPr>
          <w:rFonts w:hint="eastAsia" w:ascii="宋体" w:hAnsi="宋体" w:eastAsia="宋体" w:cs="宋体"/>
          <w:sz w:val="24"/>
          <w:szCs w:val="24"/>
        </w:rPr>
      </w:pPr>
      <w:r/>
      <w:bookmarkStart w:id="11" w:name="_Toc28359003"/>
      <w:r>
        <w:rPr>
          <w:rFonts w:hint="eastAsia" w:ascii="宋体" w:hAnsi="宋体" w:eastAsia="宋体" w:cs="宋体"/>
          <w:sz w:val="24"/>
          <w:szCs w:val="24"/>
        </w:rPr>
        <w:t xml:space="preserve">项目编号：</w:t>
      </w:r>
      <w:r>
        <w:rPr>
          <w:rFonts w:hint="eastAsia" w:ascii="宋体" w:hAnsi="宋体" w:eastAsia="宋体" w:cs="宋体"/>
          <w:sz w:val="24"/>
          <w:szCs w:val="24"/>
        </w:rPr>
        <w:t xml:space="preserve">JSZC-321200-JWPG-G2026-0014</w:t>
      </w:r>
      <w:r/>
    </w:p>
    <w:p>
      <w:pPr>
        <w:ind w:firstLine="48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项目名称：</w:t>
      </w:r>
      <w:r>
        <w:rPr>
          <w:rFonts w:hint="eastAsia" w:ascii="宋体" w:hAnsi="宋体" w:eastAsia="宋体" w:cs="宋体"/>
          <w:bCs/>
          <w:sz w:val="24"/>
          <w:szCs w:val="24"/>
        </w:rPr>
        <w:t xml:space="preserve">2026—2028年度泰州市公路事业发展中心招标代理服务项目</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预算金额：4</w:t>
      </w:r>
      <w:r>
        <w:rPr>
          <w:rFonts w:hint="eastAsia" w:ascii="宋体" w:hAnsi="宋体" w:eastAsia="宋体" w:cs="宋体"/>
          <w:sz w:val="24"/>
          <w:szCs w:val="24"/>
        </w:rPr>
        <w:t xml:space="preserve">29.999999</w:t>
      </w:r>
      <w:r>
        <w:rPr>
          <w:rFonts w:hint="eastAsia" w:ascii="宋体" w:hAnsi="宋体" w:eastAsia="宋体" w:cs="宋体"/>
          <w:sz w:val="24"/>
          <w:szCs w:val="24"/>
        </w:rPr>
        <w:t xml:space="preserve">万元（标段1:150万元；标段2:150万元；标段3:</w:t>
      </w:r>
      <w:r>
        <w:rPr>
          <w:rFonts w:hint="eastAsia" w:ascii="宋体" w:hAnsi="宋体" w:eastAsia="宋体" w:cs="宋体"/>
          <w:sz w:val="24"/>
          <w:szCs w:val="24"/>
        </w:rPr>
        <w:t xml:space="preserve">129.999999</w:t>
      </w:r>
      <w:r>
        <w:rPr>
          <w:rFonts w:hint="eastAsia" w:ascii="宋体" w:hAnsi="宋体" w:eastAsia="宋体" w:cs="宋体"/>
          <w:sz w:val="24"/>
          <w:szCs w:val="24"/>
        </w:rPr>
        <w:t xml:space="preserve">万元）</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最高限价：</w:t>
      </w:r>
      <w:r>
        <w:rPr>
          <w:rFonts w:ascii="宋体" w:hAnsi="宋体" w:eastAsia="宋体" w:cs="宋体"/>
          <w:sz w:val="24"/>
          <w:szCs w:val="24"/>
        </w:rPr>
        <w:t xml:space="preserve">本项目采用优惠率报价，最低优惠率按“《江苏省招标代理服务收费的指导意见》（苏招协﹝2022﹞002）”的50%收取，低于最低优惠率为无效报价，做无效投标处理。</w:t>
      </w:r>
      <w:r>
        <w:rPr>
          <w:rFonts w:hint="eastAsia" w:ascii="宋体" w:hAnsi="宋体" w:eastAsia="宋体" w:cs="宋体"/>
          <w:sz w:val="24"/>
          <w:szCs w:val="24"/>
        </w:rPr>
        <w:t xml:space="preserve">（</w:t>
      </w:r>
      <w:r>
        <w:rPr>
          <w:rFonts w:ascii="宋体" w:hAnsi="宋体" w:eastAsia="宋体" w:cs="宋体"/>
          <w:sz w:val="24"/>
          <w:szCs w:val="24"/>
        </w:rPr>
        <w:t xml:space="preserve">特别提醒，因苏采云系统仅默认优惠率报价方式，供应商须统一按优惠率进行报价。优惠率是指价格下降幅度的百分比。投标单位应慎重报价，切勿报反。所报优惠率越高，则表示合同单价越低</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lang w:val="en-GB"/>
        </w:rPr>
      </w:pPr>
      <w:r>
        <w:rPr>
          <w:rFonts w:hint="eastAsia" w:ascii="宋体" w:hAnsi="宋体" w:eastAsia="宋体" w:cs="宋体"/>
          <w:sz w:val="24"/>
          <w:szCs w:val="24"/>
        </w:rPr>
        <w:t xml:space="preserve">采购需求：</w:t>
      </w:r>
      <w:r>
        <w:rPr>
          <w:rFonts w:hint="eastAsia" w:ascii="宋体" w:hAnsi="宋体" w:eastAsia="宋体" w:cs="宋体"/>
          <w:bCs/>
          <w:sz w:val="24"/>
          <w:szCs w:val="24"/>
        </w:rPr>
        <w:t xml:space="preserve">按照泰州市公路事业发展中心安排及项目进度要求完成年度项目招标采购的代理工作、驻点服务以及中心安排的其他工作，项目类型包含工程、服务和货物三类（具体内容见项目需求）</w:t>
      </w:r>
      <w:r>
        <w:rPr>
          <w:rFonts w:hint="eastAsia" w:ascii="宋体" w:hAnsi="宋体" w:eastAsia="宋体" w:cs="宋体"/>
          <w:bCs/>
          <w:sz w:val="24"/>
          <w:szCs w:val="24"/>
        </w:rPr>
        <w:t xml:space="preserve">。</w:t>
      </w:r>
      <w:r/>
    </w:p>
    <w:p>
      <w:pPr>
        <w:ind w:firstLine="480"/>
        <w:spacing w:line="360" w:lineRule="auto"/>
        <w:tabs>
          <w:tab w:val="left" w:pos="525" w:leader="none"/>
          <w:tab w:val="left" w:pos="945" w:leader="none"/>
        </w:tabs>
        <w:rPr>
          <w:rFonts w:hint="eastAsia" w:ascii="宋体" w:hAnsi="宋体" w:eastAsia="宋体" w:cs="宋体"/>
          <w:sz w:val="24"/>
          <w:szCs w:val="24"/>
        </w:rPr>
      </w:pPr>
      <w:r>
        <w:rPr>
          <w:rFonts w:hint="eastAsia" w:ascii="宋体" w:hAnsi="宋体" w:eastAsia="宋体" w:cs="宋体"/>
          <w:sz w:val="24"/>
          <w:szCs w:val="24"/>
        </w:rPr>
        <w:t xml:space="preserve">合同履行期限：合同签订之日起至2028年12月31日止或累计实际合同价达到采购预算金额，且双方按照合同的规定履行完各自的义务和责任后。截止之日前已开始招标采购的项目需完成约定服务内容。</w:t>
      </w:r>
      <w:r/>
    </w:p>
    <w:p>
      <w:pPr>
        <w:ind w:firstLine="480"/>
        <w:spacing w:line="360" w:lineRule="auto"/>
        <w:tabs>
          <w:tab w:val="left" w:pos="525" w:leader="none"/>
          <w:tab w:val="left" w:pos="945" w:leader="none"/>
        </w:tabs>
        <w:rPr>
          <w:rFonts w:hint="eastAsia" w:ascii="宋体" w:hAnsi="宋体" w:eastAsia="宋体" w:cs="宋体"/>
          <w:sz w:val="24"/>
          <w:szCs w:val="24"/>
        </w:rPr>
      </w:pPr>
      <w:r>
        <w:rPr>
          <w:rFonts w:hint="eastAsia" w:ascii="宋体" w:hAnsi="宋体" w:eastAsia="宋体" w:cs="宋体"/>
          <w:sz w:val="24"/>
          <w:szCs w:val="24"/>
        </w:rPr>
        <w:t xml:space="preserve">本项目（是/否）接受联合体：否。</w:t>
      </w:r>
      <w:r/>
    </w:p>
    <w:p>
      <w:pPr>
        <w:keepLines/>
        <w:keepNext/>
        <w:spacing w:line="460" w:lineRule="exact"/>
        <w:rPr>
          <w:rFonts w:hint="eastAsia" w:ascii="宋体" w:hAnsi="宋体" w:eastAsia="宋体" w:cs="宋体"/>
          <w:sz w:val="24"/>
          <w:szCs w:val="24"/>
        </w:rPr>
      </w:pPr>
      <w:r>
        <w:rPr>
          <w:rFonts w:hint="eastAsia" w:ascii="宋体" w:hAnsi="宋体" w:eastAsia="宋体" w:cs="宋体"/>
          <w:b/>
          <w:bCs/>
          <w:sz w:val="32"/>
          <w:szCs w:val="32"/>
        </w:rPr>
        <w:t xml:space="preserve">二、申请人的资格要求：</w:t>
      </w:r>
      <w:bookmarkEnd w:id="11"/>
      <w:r/>
      <w:r/>
    </w:p>
    <w:p>
      <w:pPr>
        <w:ind w:firstLine="480"/>
        <w:spacing w:line="460" w:lineRule="exact"/>
        <w:rPr>
          <w:rFonts w:hint="eastAsia" w:ascii="宋体" w:hAnsi="宋体" w:eastAsia="宋体" w:cs="宋体"/>
          <w:sz w:val="24"/>
          <w:szCs w:val="24"/>
        </w:rPr>
      </w:pPr>
      <w:r/>
      <w:bookmarkStart w:id="12" w:name="_Toc35393623"/>
      <w:r/>
      <w:bookmarkStart w:id="13" w:name="_Toc28359004"/>
      <w:r/>
      <w:bookmarkStart w:id="14" w:name="_Toc38985265"/>
      <w:r/>
      <w:bookmarkStart w:id="15" w:name="_Toc28359081"/>
      <w:r/>
      <w:bookmarkEnd w:id="12"/>
      <w:r/>
      <w:bookmarkEnd w:id="13"/>
      <w:r/>
      <w:bookmarkEnd w:id="14"/>
      <w:r/>
      <w:bookmarkEnd w:id="15"/>
      <w:r>
        <w:rPr>
          <w:rFonts w:hint="eastAsia" w:ascii="宋体" w:hAnsi="宋体" w:eastAsia="宋体" w:cs="宋体"/>
          <w:sz w:val="24"/>
          <w:szCs w:val="24"/>
        </w:rPr>
        <w:t xml:space="preserve">（一）满足《中华人民共和国政府采购法》第二十二条规定：</w:t>
      </w:r>
      <w:r/>
    </w:p>
    <w:p>
      <w:pPr>
        <w:ind w:firstLine="514"/>
        <w:spacing w:line="460" w:lineRule="exact"/>
        <w:rPr>
          <w:rFonts w:hint="eastAsia" w:ascii="宋体" w:hAnsi="宋体" w:cs="宋体"/>
          <w:sz w:val="24"/>
        </w:rPr>
      </w:pPr>
      <w:r>
        <w:rPr>
          <w:rFonts w:hint="eastAsia" w:ascii="宋体" w:hAnsi="宋体" w:cs="宋体"/>
          <w:sz w:val="24"/>
        </w:rPr>
        <w:t xml:space="preserve">1.具有独立承担民事责任的能力；</w:t>
      </w:r>
      <w:r/>
    </w:p>
    <w:p>
      <w:pPr>
        <w:ind w:firstLine="514"/>
        <w:spacing w:line="460" w:lineRule="exact"/>
        <w:rPr>
          <w:rFonts w:hint="eastAsia" w:ascii="宋体" w:hAnsi="宋体" w:cs="宋体"/>
          <w:sz w:val="24"/>
        </w:rPr>
      </w:pPr>
      <w:r>
        <w:rPr>
          <w:rFonts w:hint="eastAsia" w:ascii="宋体" w:hAnsi="宋体" w:cs="宋体"/>
          <w:sz w:val="24"/>
        </w:rPr>
        <w:t xml:space="preserve">2.具有良好的商业信誉和健全的财务会计制度；</w:t>
      </w:r>
      <w:r/>
    </w:p>
    <w:p>
      <w:pPr>
        <w:ind w:firstLine="514"/>
        <w:spacing w:line="460" w:lineRule="exact"/>
        <w:rPr>
          <w:rFonts w:hint="eastAsia" w:ascii="宋体" w:hAnsi="宋体" w:cs="宋体"/>
          <w:sz w:val="24"/>
        </w:rPr>
      </w:pPr>
      <w:r>
        <w:rPr>
          <w:rFonts w:hint="eastAsia" w:ascii="宋体" w:hAnsi="宋体" w:cs="宋体"/>
          <w:sz w:val="24"/>
        </w:rPr>
        <w:t xml:space="preserve">3.具有履行合同所必需的设备和专业技术能力；</w:t>
      </w:r>
      <w:r/>
    </w:p>
    <w:p>
      <w:pPr>
        <w:ind w:firstLine="514"/>
        <w:spacing w:line="460" w:lineRule="exact"/>
        <w:rPr>
          <w:rFonts w:hint="eastAsia" w:ascii="宋体" w:hAnsi="宋体" w:cs="宋体"/>
          <w:sz w:val="24"/>
        </w:rPr>
      </w:pPr>
      <w:r>
        <w:rPr>
          <w:rFonts w:hint="eastAsia" w:ascii="宋体" w:hAnsi="宋体" w:cs="宋体"/>
          <w:sz w:val="24"/>
        </w:rPr>
        <w:t xml:space="preserve">4.有依法缴纳税收和社会保障资金的良好记录；</w:t>
      </w:r>
      <w:r/>
    </w:p>
    <w:p>
      <w:pPr>
        <w:ind w:firstLine="514"/>
        <w:spacing w:line="460" w:lineRule="exact"/>
        <w:rPr>
          <w:rFonts w:hint="eastAsia" w:ascii="宋体" w:hAnsi="宋体" w:cs="宋体"/>
          <w:sz w:val="24"/>
        </w:rPr>
      </w:pPr>
      <w:r>
        <w:rPr>
          <w:rFonts w:hint="eastAsia" w:ascii="宋体" w:hAnsi="宋体" w:cs="宋体"/>
          <w:sz w:val="24"/>
        </w:rPr>
        <w:t xml:space="preserve">5.参加政府采购活动前三年内，在经营活动中没有重大违法记录；</w:t>
      </w:r>
      <w:r/>
    </w:p>
    <w:p>
      <w:pPr>
        <w:ind w:firstLine="514"/>
        <w:spacing w:line="460" w:lineRule="exact"/>
        <w:rPr>
          <w:rFonts w:hint="eastAsia" w:ascii="宋体" w:hAnsi="宋体" w:eastAsia="宋体" w:cs="宋体"/>
          <w:sz w:val="24"/>
          <w:szCs w:val="24"/>
        </w:rPr>
      </w:pPr>
      <w:r>
        <w:rPr>
          <w:rFonts w:hint="eastAsia" w:ascii="宋体" w:hAnsi="宋体" w:cs="宋体"/>
          <w:sz w:val="24"/>
        </w:rPr>
        <w:t xml:space="preserve">6.法律、行政法规规定的其他条件。</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（二）落实政府采购政策需满足的资格要求：</w:t>
      </w:r>
      <w:r>
        <w:rPr>
          <w:rFonts w:ascii="宋体" w:hAnsi="宋体" w:eastAsia="宋体" w:cs="宋体"/>
          <w:sz w:val="24"/>
          <w:szCs w:val="24"/>
        </w:rPr>
        <w:t xml:space="preserve">本项目专门面向中小企业，供应商应为中小微企业、监狱企业、残疾人福利性单位。</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（三）本项目的特定资格要求：无</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（四）参加本次采购活动的投标人不得存在下述情形：</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1.不同投标人的单位负责人为同一人或者存在直接控股、管理关系的；</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2.除单一来源采购项目外，为采购项目提供整体设计、规范编制或者项目管理、监理、检测等服务的；</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3.被列入“信用中国”网站(www.creditchina.gov.cn)失信被执行人名单、重大税收违法案件当事人名单、政府采购严重违法失信行为记录名单的</w:t>
      </w:r>
      <w:r>
        <w:rPr>
          <w:rFonts w:hint="eastAsia" w:ascii="宋体" w:hAnsi="宋体" w:eastAsia="宋体" w:cs="宋体"/>
          <w:sz w:val="24"/>
          <w:szCs w:val="24"/>
        </w:rPr>
        <w:t xml:space="preserve">。</w:t>
      </w:r>
      <w:r/>
    </w:p>
    <w:p>
      <w:pPr>
        <w:keepLines/>
        <w:keepNext/>
        <w:spacing w:line="460" w:lineRule="exact"/>
        <w:rPr>
          <w:rFonts w:hint="eastAsia" w:ascii="宋体" w:hAnsi="宋体" w:eastAsia="宋体" w:cs="宋体"/>
          <w:sz w:val="24"/>
          <w:szCs w:val="24"/>
        </w:rPr>
      </w:pPr>
      <w:r>
        <w:rPr>
          <w:rFonts w:hint="eastAsia" w:ascii="宋体" w:hAnsi="宋体" w:eastAsia="宋体" w:cs="宋体"/>
          <w:b/>
          <w:bCs/>
          <w:sz w:val="32"/>
          <w:szCs w:val="32"/>
        </w:rPr>
        <w:t xml:space="preserve">三、获取招标文件</w:t>
      </w:r>
      <w:r/>
    </w:p>
    <w:p>
      <w:pPr>
        <w:ind w:firstLine="540"/>
        <w:spacing w:line="500" w:lineRule="exact"/>
        <w:rPr>
          <w:rFonts w:hint="eastAsia" w:ascii="宋体" w:hAnsi="宋体" w:eastAsia="宋体" w:cs="宋体"/>
          <w:sz w:val="24"/>
          <w:szCs w:val="24"/>
        </w:rPr>
      </w:pPr>
      <w:r/>
      <w:bookmarkStart w:id="16" w:name="_Toc28359005"/>
      <w:r/>
      <w:bookmarkStart w:id="17" w:name="_Toc28359082"/>
      <w:r/>
      <w:bookmarkStart w:id="18" w:name="_Toc35393793"/>
      <w:r/>
      <w:bookmarkStart w:id="19" w:name="_Toc35393624"/>
      <w:r/>
      <w:bookmarkEnd w:id="16"/>
      <w:r/>
      <w:bookmarkEnd w:id="17"/>
      <w:r/>
      <w:bookmarkEnd w:id="18"/>
      <w:r/>
      <w:bookmarkEnd w:id="19"/>
      <w:r>
        <w:rPr>
          <w:rFonts w:hint="eastAsia" w:ascii="宋体" w:hAnsi="宋体" w:eastAsia="宋体" w:cs="宋体"/>
          <w:sz w:val="24"/>
          <w:szCs w:val="24"/>
        </w:rPr>
        <w:t xml:space="preserve">时间：自招标文件公告发布之日起5个工作日</w:t>
      </w:r>
      <w:r/>
    </w:p>
    <w:p>
      <w:pPr>
        <w:ind w:firstLine="540"/>
        <w:spacing w:line="500" w:lineRule="exact"/>
        <w:rPr>
          <w:rFonts w:hint="eastAsia" w:ascii="宋体" w:hAnsi="宋体" w:eastAsia="宋体" w:cs="宋体"/>
          <w:sz w:val="24"/>
          <w:szCs w:val="24"/>
        </w:rPr>
      </w:pPr>
      <w:r>
        <w:rPr>
          <w:rFonts w:hint="eastAsia" w:ascii="宋体" w:hAnsi="宋体" w:eastAsia="宋体" w:cs="宋体"/>
          <w:sz w:val="24"/>
          <w:szCs w:val="24"/>
        </w:rPr>
        <w:t xml:space="preserve">地点：江苏政府采购“苏采云”系统</w:t>
      </w:r>
      <w:r/>
    </w:p>
    <w:p>
      <w:pPr>
        <w:ind w:firstLine="540"/>
        <w:spacing w:line="500" w:lineRule="exact"/>
        <w:rPr>
          <w:rFonts w:hint="eastAsia" w:ascii="宋体" w:hAnsi="宋体" w:eastAsia="宋体" w:cs="宋体"/>
          <w:sz w:val="24"/>
          <w:szCs w:val="24"/>
        </w:rPr>
      </w:pPr>
      <w:r>
        <w:rPr>
          <w:rFonts w:hint="eastAsia" w:ascii="宋体" w:hAnsi="宋体" w:eastAsia="宋体" w:cs="宋体"/>
          <w:sz w:val="24"/>
          <w:szCs w:val="24"/>
        </w:rPr>
        <w:t xml:space="preserve">方式：供应商完成注册并办理CA证书后登录江苏政府采购“苏采云”系统下载本项目招标文件。</w:t>
      </w:r>
      <w:r/>
    </w:p>
    <w:p>
      <w:pPr>
        <w:ind w:firstLine="540"/>
        <w:spacing w:line="500" w:lineRule="exact"/>
        <w:rPr>
          <w:rFonts w:hint="eastAsia" w:ascii="宋体" w:hAnsi="宋体" w:eastAsia="宋体" w:cs="宋体"/>
          <w:sz w:val="24"/>
          <w:szCs w:val="24"/>
        </w:rPr>
      </w:pPr>
      <w:r>
        <w:rPr>
          <w:rFonts w:hint="eastAsia" w:ascii="宋体" w:hAnsi="宋体" w:eastAsia="宋体" w:cs="宋体"/>
          <w:sz w:val="24"/>
          <w:szCs w:val="24"/>
        </w:rPr>
        <w:t xml:space="preserve">售价：0.00元</w:t>
      </w:r>
      <w:r/>
    </w:p>
    <w:p>
      <w:pPr>
        <w:keepLines/>
        <w:keepNext/>
        <w:spacing w:line="460" w:lineRule="exact"/>
        <w:rPr>
          <w:rFonts w:hint="eastAsia" w:ascii="宋体" w:hAnsi="宋体" w:eastAsia="宋体" w:cs="宋体"/>
          <w:sz w:val="24"/>
          <w:szCs w:val="24"/>
        </w:rPr>
      </w:pPr>
      <w:r>
        <w:rPr>
          <w:rFonts w:hint="eastAsia" w:ascii="宋体" w:hAnsi="宋体" w:eastAsia="宋体" w:cs="宋体"/>
          <w:b/>
          <w:bCs/>
          <w:sz w:val="32"/>
          <w:szCs w:val="32"/>
        </w:rPr>
        <w:t xml:space="preserve">四、提交投标文件截止时间、开标时间和地点</w:t>
      </w:r>
      <w:r/>
    </w:p>
    <w:p>
      <w:pPr>
        <w:ind w:firstLine="488"/>
        <w:spacing w:line="500" w:lineRule="exact"/>
        <w:rPr>
          <w:rFonts w:hint="eastAsia" w:ascii="宋体" w:hAnsi="宋体" w:eastAsia="宋体" w:cs="宋体"/>
          <w:sz w:val="24"/>
          <w:szCs w:val="24"/>
        </w:rPr>
      </w:pPr>
      <w:r/>
      <w:bookmarkStart w:id="20" w:name="_Toc38985267"/>
      <w:r/>
      <w:bookmarkStart w:id="21" w:name="_Toc35393794"/>
      <w:r/>
      <w:bookmarkStart w:id="22" w:name="_Toc35393625"/>
      <w:r/>
      <w:bookmarkStart w:id="23" w:name="_Toc28359084"/>
      <w:r/>
      <w:bookmarkStart w:id="24" w:name="_Toc28359007"/>
      <w:r/>
      <w:bookmarkEnd w:id="20"/>
      <w:r/>
      <w:bookmarkEnd w:id="21"/>
      <w:r/>
      <w:bookmarkEnd w:id="22"/>
      <w:r/>
      <w:bookmarkEnd w:id="23"/>
      <w:r>
        <w:rPr>
          <w:rFonts w:hint="eastAsia" w:ascii="宋体" w:hAnsi="宋体" w:eastAsia="宋体" w:cs="宋体"/>
          <w:color w:val="000000" w:themeColor="text1"/>
          <w:sz w:val="24"/>
          <w:szCs w:val="24"/>
          <w:highlight w:val="none"/>
        </w:rPr>
        <w:t xml:space="preserve">时间：2026-</w:t>
      </w:r>
      <w:r>
        <w:rPr>
          <w:rFonts w:hint="eastAsia" w:ascii="宋体" w:hAnsi="宋体" w:eastAsia="宋体" w:cs="宋体"/>
          <w:color w:val="000000" w:themeColor="text1"/>
          <w:sz w:val="24"/>
          <w:szCs w:val="24"/>
          <w:highlight w:val="none"/>
        </w:rPr>
        <w:t xml:space="preserve">9</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t xml:space="preserve">28</w:t>
      </w:r>
      <w:r>
        <w:rPr>
          <w:rFonts w:hint="eastAsia" w:ascii="宋体" w:hAnsi="宋体" w:eastAsia="宋体" w:cs="宋体"/>
          <w:color w:val="000000" w:themeColor="text1"/>
          <w:sz w:val="24"/>
          <w:szCs w:val="24"/>
          <w:highlight w:val="none"/>
        </w:rPr>
        <w:t xml:space="preserve"> </w:t>
      </w:r>
      <w:r>
        <w:rPr>
          <w:rFonts w:hint="eastAsia" w:ascii="宋体" w:hAnsi="宋体" w:eastAsia="宋体" w:cs="宋体"/>
          <w:sz w:val="24"/>
          <w:szCs w:val="24"/>
          <w:highlight w:val="white"/>
        </w:rPr>
        <w:t xml:space="preserve">14:30</w:t>
      </w:r>
      <w:r/>
      <w:r>
        <w:rPr>
          <w:rFonts w:hint="eastAsia" w:ascii="宋体" w:hAnsi="宋体" w:eastAsia="宋体" w:cs="宋体"/>
          <w:color w:val="000000" w:themeColor="text1"/>
          <w:sz w:val="24"/>
          <w:szCs w:val="24"/>
          <w:highlight w:val="none"/>
        </w:rPr>
        <w:t xml:space="preserve">（北京时间）</w:t>
      </w:r>
      <w:r/>
    </w:p>
    <w:p>
      <w:pPr>
        <w:ind w:firstLine="540"/>
        <w:spacing w:line="500" w:lineRule="exact"/>
        <w:rPr>
          <w:rFonts w:hint="eastAsia" w:ascii="宋体" w:hAnsi="宋体" w:eastAsia="宋体" w:cs="宋体"/>
          <w:sz w:val="24"/>
          <w:szCs w:val="24"/>
        </w:rPr>
      </w:pPr>
      <w:r>
        <w:rPr>
          <w:rFonts w:hint="eastAsia" w:ascii="宋体" w:hAnsi="宋体" w:eastAsia="宋体" w:cs="宋体"/>
          <w:sz w:val="24"/>
          <w:szCs w:val="24"/>
        </w:rPr>
        <w:t xml:space="preserve">地点：江苏政府采购“苏采云”系统不见面开标大厅</w:t>
      </w:r>
      <w:r/>
    </w:p>
    <w:p>
      <w:pPr>
        <w:keepLines/>
        <w:keepNext/>
        <w:spacing w:line="460" w:lineRule="exact"/>
        <w:rPr>
          <w:rFonts w:hint="eastAsia" w:ascii="宋体" w:hAnsi="宋体" w:eastAsia="宋体" w:cs="宋体"/>
          <w:sz w:val="24"/>
          <w:szCs w:val="24"/>
        </w:rPr>
      </w:pPr>
      <w:r>
        <w:rPr>
          <w:rFonts w:hint="eastAsia" w:ascii="宋体" w:hAnsi="宋体" w:eastAsia="宋体" w:cs="宋体"/>
          <w:b/>
          <w:bCs/>
          <w:sz w:val="32"/>
          <w:szCs w:val="32"/>
        </w:rPr>
        <w:t xml:space="preserve">五、公告期限</w:t>
      </w:r>
      <w:bookmarkEnd w:id="24"/>
      <w:r/>
      <w:r/>
    </w:p>
    <w:p>
      <w:pPr>
        <w:ind w:firstLine="480"/>
        <w:spacing w:line="460" w:lineRule="exact"/>
        <w:rPr>
          <w:rFonts w:hint="eastAsia" w:ascii="宋体" w:hAnsi="宋体" w:eastAsia="宋体" w:cs="宋体"/>
          <w:sz w:val="24"/>
          <w:szCs w:val="24"/>
        </w:rPr>
      </w:pPr>
      <w:r/>
      <w:bookmarkStart w:id="25" w:name="_Toc35393795"/>
      <w:r/>
      <w:bookmarkStart w:id="26" w:name="_Toc35393626"/>
      <w:r/>
      <w:bookmarkStart w:id="27" w:name="_Toc38985268"/>
      <w:r/>
      <w:bookmarkEnd w:id="25"/>
      <w:r/>
      <w:bookmarkEnd w:id="26"/>
      <w:r>
        <w:rPr>
          <w:rFonts w:hint="eastAsia" w:ascii="宋体" w:hAnsi="宋体" w:eastAsia="宋体" w:cs="宋体"/>
          <w:sz w:val="24"/>
        </w:rPr>
        <w:t xml:space="preserve">自本公告发布之日起5个工作日</w:t>
      </w:r>
      <w:r>
        <w:rPr>
          <w:rFonts w:hint="eastAsia" w:ascii="宋体" w:hAnsi="宋体" w:eastAsia="宋体" w:cs="宋体"/>
          <w:sz w:val="24"/>
          <w:szCs w:val="24"/>
        </w:rPr>
        <w:t xml:space="preserve">。</w:t>
      </w:r>
      <w:bookmarkEnd w:id="27"/>
      <w:r/>
      <w:r/>
    </w:p>
    <w:p>
      <w:pPr>
        <w:keepLines/>
        <w:keepNext/>
        <w:spacing w:line="460" w:lineRule="exact"/>
        <w:rPr>
          <w:rFonts w:hint="eastAsia" w:ascii="宋体" w:hAnsi="宋体" w:eastAsia="宋体" w:cs="宋体"/>
          <w:sz w:val="24"/>
          <w:szCs w:val="24"/>
        </w:rPr>
      </w:pPr>
      <w:r>
        <w:rPr>
          <w:rFonts w:hint="eastAsia" w:ascii="宋体" w:hAnsi="宋体" w:eastAsia="宋体" w:cs="宋体"/>
          <w:b/>
          <w:bCs/>
          <w:sz w:val="32"/>
          <w:szCs w:val="32"/>
        </w:rPr>
        <w:t xml:space="preserve">六、其他补充事宜</w:t>
      </w:r>
      <w:r/>
    </w:p>
    <w:p>
      <w:pPr>
        <w:ind w:firstLine="480"/>
        <w:jc w:val="left"/>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1.采购项目需要落实的政府采购政策</w:t>
      </w:r>
      <w:r/>
    </w:p>
    <w:p>
      <w:pPr>
        <w:ind w:firstLine="480"/>
        <w:jc w:val="left"/>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政府采购促进中小企业发展</w:t>
      </w:r>
      <w:r/>
    </w:p>
    <w:p>
      <w:pPr>
        <w:ind w:firstLine="480"/>
        <w:jc w:val="left"/>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政府采购支持监狱企业发展</w:t>
      </w:r>
      <w:r/>
    </w:p>
    <w:p>
      <w:pPr>
        <w:ind w:firstLine="480"/>
        <w:jc w:val="left"/>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政府采购促进残疾人就业</w:t>
      </w:r>
      <w:r>
        <w:rPr>
          <w:rFonts w:hint="eastAsia" w:ascii="宋体" w:hAnsi="宋体" w:eastAsia="宋体" w:cs="宋体"/>
          <w:sz w:val="24"/>
          <w:szCs w:val="24"/>
        </w:rPr>
        <w:tab/>
      </w:r>
      <w:r/>
    </w:p>
    <w:p>
      <w:pPr>
        <w:ind w:firstLine="480"/>
        <w:jc w:val="left"/>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政府采购鼓励采购绿色节能环保产品</w:t>
      </w:r>
      <w:r/>
    </w:p>
    <w:p>
      <w:pPr>
        <w:ind w:firstLine="480"/>
        <w:jc w:val="left"/>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商品包装环保要求</w:t>
      </w:r>
      <w:r/>
    </w:p>
    <w:p>
      <w:pPr>
        <w:ind w:firstLine="480"/>
        <w:jc w:val="left"/>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实施本国产品标准及相关政策</w:t>
      </w:r>
      <w:r/>
    </w:p>
    <w:p>
      <w:pPr>
        <w:ind w:firstLine="480"/>
        <w:jc w:val="left"/>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2.本项目采用电子化交易模式，具体详见《江苏省政府采购管理交易系统（苏采云）供应商操作指南》，特别注意以下事项：</w:t>
      </w:r>
      <w:r/>
    </w:p>
    <w:p>
      <w:pPr>
        <w:ind w:firstLine="480"/>
        <w:jc w:val="left"/>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（1）“苏采云”系统的网址为：http://jszfcg.jsczt.cn/</w:t>
      </w:r>
      <w:r/>
    </w:p>
    <w:p>
      <w:pPr>
        <w:ind w:firstLine="480"/>
        <w:jc w:val="left"/>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（2）投标供应商需办理“CA 数字证书”的，可参阅“江苏政府采购网/办事指南/资料下载”中有关资料。</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（3）供应商应当通过“苏采云”系统提交电子投标文件。</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（4）</w:t>
      </w:r>
      <w:r>
        <w:rPr>
          <w:rFonts w:ascii="宋体" w:hAnsi="宋体" w:eastAsia="宋体" w:cs="宋体"/>
          <w:sz w:val="24"/>
          <w:szCs w:val="24"/>
        </w:rPr>
        <w:t xml:space="preserve">CA办理电话：0523-81568158。技术支持电话：0523-87633965、0523-86897512；客服QQ：709339244、1195486789。</w:t>
      </w:r>
      <w:r/>
    </w:p>
    <w:p>
      <w:pPr>
        <w:ind w:firstLine="488"/>
        <w:spacing w:line="48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.有关本次招标的事项若存在变动或修改，敬请及时关注</w:t>
      </w:r>
      <w:r>
        <w:rPr>
          <w:rFonts w:hint="eastAsia" w:ascii="宋体" w:hAnsi="宋体" w:eastAsia="宋体" w:cs="宋体"/>
          <w:sz w:val="24"/>
          <w:szCs w:val="24"/>
        </w:rPr>
        <w:t xml:space="preserve">“江苏政府采购网”</w:t>
      </w:r>
      <w:r>
        <w:rPr>
          <w:rFonts w:ascii="宋体" w:hAnsi="宋体" w:eastAsia="宋体" w:cs="宋体"/>
          <w:sz w:val="24"/>
          <w:szCs w:val="24"/>
        </w:rPr>
        <w:t xml:space="preserve">发布的更正公告。</w:t>
      </w:r>
      <w:r/>
    </w:p>
    <w:p>
      <w:pPr>
        <w:ind w:firstLine="488"/>
        <w:spacing w:line="480" w:lineRule="exact"/>
        <w:rPr>
          <w:rFonts w:hint="eastAsia" w:ascii="宋体" w:hAnsi="宋体" w:eastAsia="宋体" w:cs="宋体"/>
          <w:sz w:val="24"/>
          <w:szCs w:val="24"/>
        </w:rPr>
      </w:pPr>
      <w:r>
        <w:rPr>
          <w:rFonts w:hint="eastAsia" w:ascii="宋体" w:hAnsi="宋体" w:eastAsia="宋体" w:cs="宋体"/>
          <w:sz w:val="24"/>
          <w:szCs w:val="24"/>
        </w:rPr>
        <w:t xml:space="preserve">4</w:t>
      </w:r>
      <w:r>
        <w:rPr>
          <w:rFonts w:ascii="宋体" w:hAnsi="宋体" w:eastAsia="宋体" w:cs="宋体"/>
          <w:sz w:val="24"/>
          <w:szCs w:val="24"/>
        </w:rPr>
        <w:t xml:space="preserve">.</w:t>
      </w:r>
      <w:r>
        <w:rPr>
          <w:rFonts w:hint="eastAsia" w:ascii="宋体" w:hAnsi="宋体" w:eastAsia="宋体" w:cs="宋体"/>
          <w:sz w:val="24"/>
          <w:szCs w:val="24"/>
        </w:rPr>
        <w:t xml:space="preserve">在评标结束前，各投标人授权代表应保持手机畅通，以便及时澄清答疑。</w:t>
      </w:r>
      <w:r/>
    </w:p>
    <w:p>
      <w:pPr>
        <w:ind w:firstLine="488"/>
        <w:spacing w:line="480" w:lineRule="exact"/>
        <w:rPr>
          <w:rFonts w:hint="eastAsia" w:ascii="宋体" w:hAnsi="宋体" w:eastAsia="宋体" w:cs="宋体"/>
          <w:sz w:val="24"/>
          <w:szCs w:val="24"/>
        </w:rPr>
      </w:pPr>
      <w:r>
        <w:rPr>
          <w:rFonts w:hint="eastAsia" w:ascii="宋体" w:hAnsi="宋体" w:eastAsia="宋体" w:cs="宋体"/>
          <w:sz w:val="24"/>
          <w:szCs w:val="24"/>
        </w:rPr>
        <w:t xml:space="preserve">5.如潜在投标人未按上述要求操作，将自行承担所产生的风险。</w:t>
      </w:r>
      <w:r/>
    </w:p>
    <w:p>
      <w:pPr>
        <w:ind w:firstLine="488"/>
        <w:spacing w:line="480" w:lineRule="exact"/>
        <w:rPr>
          <w:rFonts w:hint="eastAsia" w:ascii="宋体" w:hAnsi="宋体" w:eastAsia="宋体" w:cs="宋体"/>
          <w:sz w:val="24"/>
          <w:szCs w:val="24"/>
        </w:rPr>
      </w:pPr>
      <w:r>
        <w:rPr>
          <w:rFonts w:hint="eastAsia" w:ascii="宋体" w:hAnsi="宋体" w:eastAsia="宋体" w:cs="宋体"/>
          <w:sz w:val="24"/>
          <w:szCs w:val="24"/>
        </w:rPr>
        <w:t xml:space="preserve">6.</w:t>
      </w:r>
      <w:r>
        <w:rPr>
          <w:rFonts w:ascii="宋体" w:hAnsi="宋体" w:eastAsia="宋体" w:cs="宋体"/>
          <w:sz w:val="24"/>
          <w:szCs w:val="24"/>
        </w:rPr>
        <w:t xml:space="preserve">本项目同一申请人最多可投3个标段，开标、评标顺序按标段1、标段2、标段3顺序进行。申请人在3个标段中只能中1个标段，若某申请人在标段1推荐为排名第一的中标候选人，继续参与其他标段的评标，但不参与中标候选人的推荐。</w:t>
      </w:r>
      <w:r/>
    </w:p>
    <w:p>
      <w:pPr>
        <w:keepLines/>
        <w:keepNext/>
        <w:spacing w:line="460" w:lineRule="exact"/>
        <w:rPr>
          <w:rFonts w:hint="eastAsia" w:ascii="宋体" w:hAnsi="宋体" w:eastAsia="宋体" w:cs="宋体"/>
          <w:sz w:val="24"/>
          <w:szCs w:val="24"/>
        </w:rPr>
      </w:pPr>
      <w:r/>
      <w:bookmarkStart w:id="28" w:name="_Toc35393627"/>
      <w:r/>
      <w:bookmarkStart w:id="29" w:name="_Toc38985269"/>
      <w:r/>
      <w:bookmarkStart w:id="30" w:name="_Toc28359008"/>
      <w:r/>
      <w:bookmarkStart w:id="31" w:name="_Toc35393796"/>
      <w:r/>
      <w:bookmarkStart w:id="32" w:name="_Toc28359085"/>
      <w:r/>
      <w:bookmarkEnd w:id="28"/>
      <w:r/>
      <w:bookmarkEnd w:id="29"/>
      <w:r/>
      <w:bookmarkEnd w:id="30"/>
      <w:r/>
      <w:bookmarkEnd w:id="31"/>
      <w:r>
        <w:rPr>
          <w:rFonts w:hint="eastAsia" w:ascii="宋体" w:hAnsi="宋体" w:eastAsia="宋体" w:cs="宋体"/>
          <w:b/>
          <w:bCs/>
          <w:sz w:val="32"/>
          <w:szCs w:val="32"/>
        </w:rPr>
        <w:t xml:space="preserve">七、本次招标联系方式</w:t>
      </w:r>
      <w:bookmarkEnd w:id="32"/>
      <w:r/>
      <w:r/>
    </w:p>
    <w:p>
      <w:pPr>
        <w:ind w:firstLine="48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1.采购人信息</w:t>
      </w:r>
      <w:r/>
    </w:p>
    <w:p>
      <w:pPr>
        <w:ind w:firstLine="48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单位名称：泰州市公路事业发展中心</w:t>
      </w:r>
      <w:r/>
    </w:p>
    <w:p>
      <w:pPr>
        <w:ind w:firstLine="48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单位地址：</w:t>
      </w:r>
      <w:r>
        <w:rPr>
          <w:rFonts w:ascii="宋体" w:hAnsi="宋体" w:eastAsia="宋体" w:cs="宋体"/>
          <w:sz w:val="24"/>
          <w:szCs w:val="24"/>
        </w:rPr>
        <w:t xml:space="preserve">泰州市高港区鼓楼南路303号</w:t>
      </w:r>
      <w:r>
        <w:rPr>
          <w:rFonts w:hint="eastAsia" w:ascii="宋体" w:hAnsi="宋体" w:eastAsia="宋体" w:cs="宋体"/>
          <w:sz w:val="24"/>
          <w:szCs w:val="24"/>
        </w:rPr>
        <w:t xml:space="preserve">　</w:t>
      </w:r>
      <w:r/>
    </w:p>
    <w:p>
      <w:pPr>
        <w:ind w:firstLine="48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联系人：黄女士</w:t>
      </w:r>
      <w:r/>
    </w:p>
    <w:p>
      <w:pPr>
        <w:ind w:firstLine="48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联系电话：0523-86393358</w:t>
      </w:r>
      <w:r/>
    </w:p>
    <w:p>
      <w:pPr>
        <w:ind w:firstLine="48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2.采购代理机构信息</w:t>
      </w:r>
      <w:r/>
    </w:p>
    <w:p>
      <w:pPr>
        <w:ind w:firstLine="48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单位名称：江苏经纬资产土地房地产评估测绘工程咨询有限公司</w:t>
      </w:r>
      <w:r/>
    </w:p>
    <w:p>
      <w:pPr>
        <w:ind w:firstLine="48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单位地址：泰州市海陵区莲花6号小区A幢-8室</w:t>
      </w:r>
      <w:r/>
    </w:p>
    <w:p>
      <w:pPr>
        <w:ind w:firstLine="48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联系人：万工、王工</w:t>
      </w:r>
      <w:r/>
    </w:p>
    <w:p>
      <w:pPr>
        <w:ind w:firstLine="48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联系电话：0523-86330779</w:t>
      </w:r>
      <w:r/>
    </w:p>
    <w:p>
      <w:pPr>
        <w:ind w:firstLine="48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3.项目联系方式</w:t>
      </w:r>
      <w:r/>
    </w:p>
    <w:p>
      <w:pPr>
        <w:ind w:firstLine="48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项目联系人：万工、王工</w:t>
      </w:r>
      <w:r/>
    </w:p>
    <w:p>
      <w:pPr>
        <w:ind w:firstLine="48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电话：0523-86330779</w:t>
      </w:r>
      <w:r>
        <w:rPr>
          <w:rFonts w:hint="eastAsia" w:ascii="宋体" w:hAnsi="宋体" w:eastAsia="宋体" w:cs="宋体"/>
          <w:sz w:val="24"/>
          <w:szCs w:val="24"/>
        </w:rPr>
        <w:br w:type="page" w:clear="all"/>
      </w:r>
      <w:bookmarkStart w:id="33" w:name="_Toc120614211"/>
      <w:r/>
      <w:bookmarkStart w:id="34" w:name="_Toc19777"/>
      <w:r/>
      <w:r/>
    </w:p>
    <w:p>
      <w:pPr>
        <w:pStyle w:val="721"/>
        <w:spacing w:before="220" w:after="210" w:line="240" w:lineRule="auto"/>
        <w:rPr>
          <w:rFonts w:hint="eastAsia" w:ascii="宋体" w:hAnsi="宋体" w:eastAsia="宋体" w:cs="宋体"/>
          <w:spacing w:val="0"/>
          <w:sz w:val="24"/>
          <w:szCs w:val="24"/>
        </w:rPr>
      </w:pPr>
      <w:r>
        <w:rPr>
          <w:rFonts w:hint="eastAsia" w:ascii="宋体" w:hAnsi="宋体" w:eastAsia="宋体" w:cs="宋体"/>
          <w:spacing w:val="0"/>
          <w:sz w:val="44"/>
        </w:rPr>
        <w:t xml:space="preserve">第二章</w:t>
      </w:r>
      <w:bookmarkStart w:id="35" w:name="_Toc513029202"/>
      <w:r/>
      <w:bookmarkStart w:id="36" w:name="_Toc16938518"/>
      <w:r/>
      <w:bookmarkStart w:id="37" w:name="_Toc20823274"/>
      <w:r/>
      <w:bookmarkStart w:id="38" w:name="_Toc120614213"/>
      <w:r/>
      <w:bookmarkEnd w:id="33"/>
      <w:r/>
      <w:bookmarkEnd w:id="35"/>
      <w:r/>
      <w:bookmarkEnd w:id="36"/>
      <w:r/>
      <w:bookmarkEnd w:id="37"/>
      <w:r>
        <w:rPr>
          <w:rFonts w:hint="eastAsia" w:ascii="宋体" w:hAnsi="宋体" w:eastAsia="宋体" w:cs="宋体"/>
          <w:spacing w:val="0"/>
          <w:sz w:val="44"/>
        </w:rPr>
        <w:t xml:space="preserve">  投标人须知</w:t>
      </w:r>
      <w:bookmarkEnd w:id="34"/>
      <w:r/>
      <w:bookmarkEnd w:id="38"/>
      <w:r/>
      <w:r/>
    </w:p>
    <w:p>
      <w:pPr>
        <w:ind w:firstLine="482"/>
        <w:keepLines/>
        <w:keepNext/>
        <w:spacing w:line="460" w:lineRule="exact"/>
        <w:rPr>
          <w:rFonts w:hint="eastAsia" w:ascii="宋体" w:hAnsi="宋体" w:eastAsia="宋体" w:cs="宋体"/>
          <w:sz w:val="24"/>
          <w:szCs w:val="24"/>
        </w:rPr>
      </w:pPr>
      <w:r/>
      <w:bookmarkStart w:id="39" w:name="_Toc16938519"/>
      <w:r/>
      <w:bookmarkStart w:id="40" w:name="_Toc513029203"/>
      <w:r/>
      <w:bookmarkStart w:id="41" w:name="_Toc20823275"/>
      <w:r/>
      <w:bookmarkStart w:id="42" w:name="_Toc120614214"/>
      <w:r/>
      <w:bookmarkEnd w:id="39"/>
      <w:r/>
      <w:bookmarkEnd w:id="40"/>
      <w:r/>
      <w:bookmarkEnd w:id="41"/>
      <w:r>
        <w:rPr>
          <w:rFonts w:hint="eastAsia" w:ascii="宋体" w:hAnsi="宋体" w:eastAsia="宋体" w:cs="宋体"/>
          <w:b/>
          <w:bCs/>
          <w:sz w:val="24"/>
          <w:szCs w:val="24"/>
        </w:rPr>
        <w:t xml:space="preserve">一、总则</w:t>
      </w:r>
      <w:bookmarkEnd w:id="42"/>
      <w:r/>
      <w:r/>
    </w:p>
    <w:p>
      <w:pPr>
        <w:ind w:firstLine="480"/>
        <w:keepLines/>
        <w:keepNext/>
        <w:spacing w:line="460" w:lineRule="exact"/>
        <w:rPr>
          <w:rFonts w:hint="eastAsia" w:ascii="宋体" w:hAnsi="宋体" w:eastAsia="宋体" w:cs="宋体"/>
          <w:sz w:val="24"/>
          <w:szCs w:val="24"/>
        </w:rPr>
      </w:pPr>
      <w:r/>
      <w:bookmarkStart w:id="43" w:name="_Hlt16619475"/>
      <w:r/>
      <w:bookmarkStart w:id="44" w:name="_Toc458694821"/>
      <w:r/>
      <w:bookmarkStart w:id="45" w:name="_Toc20823276"/>
      <w:r/>
      <w:bookmarkStart w:id="46" w:name="_Toc513029204"/>
      <w:r/>
      <w:bookmarkStart w:id="47" w:name="_Toc16938520"/>
      <w:r/>
      <w:bookmarkEnd w:id="43"/>
      <w:r/>
      <w:bookmarkEnd w:id="44"/>
      <w:r/>
      <w:bookmarkEnd w:id="45"/>
      <w:r/>
      <w:bookmarkEnd w:id="46"/>
      <w:r>
        <w:rPr>
          <w:rFonts w:hint="eastAsia" w:ascii="宋体" w:hAnsi="宋体" w:eastAsia="宋体" w:cs="宋体"/>
          <w:sz w:val="24"/>
          <w:szCs w:val="24"/>
        </w:rPr>
        <w:t xml:space="preserve">1.</w:t>
      </w:r>
      <w:bookmarkEnd w:id="47"/>
      <w:r>
        <w:rPr>
          <w:rFonts w:hint="eastAsia" w:ascii="宋体" w:hAnsi="宋体" w:eastAsia="宋体" w:cs="宋体"/>
          <w:sz w:val="24"/>
          <w:szCs w:val="24"/>
        </w:rPr>
        <w:t xml:space="preserve">招标方式</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1.1本次招标采取公开招标方式，本招标文件仅适用于招标公告中所述项目。</w:t>
      </w:r>
      <w:r/>
    </w:p>
    <w:p>
      <w:pPr>
        <w:ind w:firstLine="480"/>
        <w:keepLines/>
        <w:keepNext/>
        <w:spacing w:line="460" w:lineRule="exact"/>
        <w:rPr>
          <w:rFonts w:hint="eastAsia" w:ascii="宋体" w:hAnsi="宋体" w:eastAsia="宋体" w:cs="宋体"/>
          <w:sz w:val="24"/>
          <w:szCs w:val="24"/>
        </w:rPr>
      </w:pPr>
      <w:r/>
      <w:bookmarkStart w:id="48" w:name="_Toc20823277"/>
      <w:r/>
      <w:bookmarkStart w:id="49" w:name="_Toc513029205"/>
      <w:r/>
      <w:bookmarkStart w:id="50" w:name="_Toc16938521"/>
      <w:r/>
      <w:bookmarkEnd w:id="48"/>
      <w:r/>
      <w:bookmarkEnd w:id="49"/>
      <w:r>
        <w:rPr>
          <w:rFonts w:hint="eastAsia" w:ascii="宋体" w:hAnsi="宋体" w:eastAsia="宋体" w:cs="宋体"/>
          <w:sz w:val="24"/>
          <w:szCs w:val="24"/>
        </w:rPr>
        <w:t xml:space="preserve">2.合格的投标人</w:t>
      </w:r>
      <w:bookmarkEnd w:id="50"/>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2.1满足招标公告中供应商资格要求。</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2.2满足本文件实质性要求和条件。</w:t>
      </w:r>
      <w:r/>
    </w:p>
    <w:p>
      <w:pPr>
        <w:ind w:firstLine="480"/>
        <w:keepLines/>
        <w:keepNext/>
        <w:spacing w:line="460" w:lineRule="exact"/>
        <w:rPr>
          <w:rFonts w:hint="eastAsia" w:ascii="宋体" w:hAnsi="宋体" w:eastAsia="宋体" w:cs="宋体"/>
          <w:sz w:val="24"/>
          <w:szCs w:val="24"/>
        </w:rPr>
      </w:pPr>
      <w:r/>
      <w:bookmarkStart w:id="51" w:name="_Toc513029206"/>
      <w:r/>
      <w:bookmarkStart w:id="52" w:name="_Toc20823278"/>
      <w:r/>
      <w:bookmarkStart w:id="53" w:name="_Toc16938522"/>
      <w:r/>
      <w:bookmarkEnd w:id="51"/>
      <w:r/>
      <w:bookmarkEnd w:id="52"/>
      <w:r>
        <w:rPr>
          <w:rFonts w:hint="eastAsia" w:ascii="宋体" w:hAnsi="宋体" w:eastAsia="宋体" w:cs="宋体"/>
          <w:sz w:val="24"/>
          <w:szCs w:val="24"/>
        </w:rPr>
        <w:t xml:space="preserve">3.适用法律</w:t>
      </w:r>
      <w:bookmarkEnd w:id="53"/>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3.1本次招标及由此产生的合同受中华人民共和国有关法律法规的制约和保护。</w:t>
      </w:r>
      <w:r/>
    </w:p>
    <w:p>
      <w:pPr>
        <w:ind w:firstLine="480"/>
        <w:spacing w:line="460" w:lineRule="exact"/>
        <w:rPr>
          <w:rFonts w:hint="eastAsia" w:ascii="宋体" w:hAnsi="宋体" w:eastAsia="宋体" w:cs="宋体"/>
          <w:sz w:val="24"/>
          <w:szCs w:val="24"/>
        </w:rPr>
      </w:pPr>
      <w:r/>
      <w:bookmarkStart w:id="54" w:name="_Toc462564067"/>
      <w:r/>
      <w:bookmarkStart w:id="55" w:name="_Toc513029207"/>
      <w:r/>
      <w:bookmarkStart w:id="56" w:name="_Toc20823279"/>
      <w:r/>
      <w:bookmarkStart w:id="57" w:name="_Toc16938523"/>
      <w:r/>
      <w:bookmarkEnd w:id="54"/>
      <w:r/>
      <w:bookmarkEnd w:id="55"/>
      <w:r/>
      <w:bookmarkEnd w:id="56"/>
      <w:r>
        <w:rPr>
          <w:rFonts w:hint="eastAsia" w:ascii="宋体" w:hAnsi="宋体" w:eastAsia="宋体" w:cs="宋体"/>
          <w:sz w:val="24"/>
          <w:szCs w:val="24"/>
        </w:rPr>
        <w:t xml:space="preserve">4.投标费用</w:t>
      </w:r>
      <w:bookmarkEnd w:id="57"/>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4.1投标人应自行承担所有与参加投标有关的费用，无论投标过程中的做法和结果如何，采购人和采购代理机构在任何情况下均无义务和责任承担这些费用。</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4.2本项目招标代理服务费由采购人支付</w:t>
      </w:r>
      <w:r>
        <w:rPr>
          <w:rFonts w:ascii="宋体" w:hAnsi="宋体" w:eastAsia="宋体" w:cs="宋体"/>
          <w:sz w:val="24"/>
          <w:szCs w:val="24"/>
        </w:rPr>
        <w:t xml:space="preserve">，为5000元/标段。</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5.招标文件的约束力</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5.1投标人一旦参加本项目采购活动，即被认为接受了本招标文件的规定和约束。</w:t>
      </w:r>
      <w:r/>
    </w:p>
    <w:p>
      <w:pPr>
        <w:ind w:firstLine="482"/>
        <w:keepLines/>
        <w:keepNext/>
        <w:spacing w:line="460" w:lineRule="exact"/>
        <w:rPr>
          <w:rFonts w:hint="eastAsia" w:ascii="宋体" w:hAnsi="宋体" w:eastAsia="宋体" w:cs="宋体"/>
          <w:sz w:val="24"/>
          <w:szCs w:val="24"/>
        </w:rPr>
      </w:pPr>
      <w:r/>
      <w:bookmarkStart w:id="58" w:name="_Toc16938525"/>
      <w:r/>
      <w:bookmarkStart w:id="59" w:name="_Toc513029209"/>
      <w:r/>
      <w:bookmarkStart w:id="60" w:name="_Toc120614215"/>
      <w:r/>
      <w:bookmarkStart w:id="61" w:name="_Toc20823281"/>
      <w:r/>
      <w:bookmarkEnd w:id="58"/>
      <w:r/>
      <w:bookmarkEnd w:id="59"/>
      <w:r/>
      <w:bookmarkEnd w:id="60"/>
      <w:r>
        <w:rPr>
          <w:rFonts w:hint="eastAsia" w:ascii="宋体" w:hAnsi="宋体" w:eastAsia="宋体" w:cs="宋体"/>
          <w:b/>
          <w:bCs/>
          <w:sz w:val="24"/>
          <w:szCs w:val="24"/>
        </w:rPr>
        <w:t xml:space="preserve">二、招标文件</w:t>
      </w:r>
      <w:bookmarkEnd w:id="61"/>
      <w:r/>
      <w:r/>
    </w:p>
    <w:p>
      <w:pPr>
        <w:ind w:firstLine="480"/>
        <w:keepLines/>
        <w:keepNext/>
        <w:spacing w:line="460" w:lineRule="exact"/>
        <w:rPr>
          <w:rFonts w:hint="eastAsia" w:ascii="宋体" w:hAnsi="宋体" w:eastAsia="宋体" w:cs="宋体"/>
          <w:sz w:val="24"/>
          <w:szCs w:val="24"/>
        </w:rPr>
      </w:pPr>
      <w:r/>
      <w:bookmarkStart w:id="62" w:name="_Toc16938526"/>
      <w:r/>
      <w:bookmarkStart w:id="63" w:name="_Toc513029210"/>
      <w:r/>
      <w:bookmarkStart w:id="64" w:name="_Toc20823282"/>
      <w:r/>
      <w:bookmarkEnd w:id="62"/>
      <w:r/>
      <w:bookmarkEnd w:id="63"/>
      <w:r>
        <w:rPr>
          <w:rFonts w:hint="eastAsia" w:ascii="宋体" w:hAnsi="宋体" w:eastAsia="宋体" w:cs="宋体"/>
          <w:sz w:val="24"/>
          <w:szCs w:val="24"/>
        </w:rPr>
        <w:t xml:space="preserve">6.招标文件构成</w:t>
      </w:r>
      <w:bookmarkEnd w:id="64"/>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6.1招标文件由以下部分组成：</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（1）招标公告</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（2）投标人须知</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（3）合同文本</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（4）采购需求</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（5）评标方法与评标标准</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（6）投标文件格式</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请仔细检查招标文件是否齐全，如有缺漏请立即与采购代理机构联系解决。</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keepLines/>
        <w:keepNext/>
        <w:spacing w:line="460" w:lineRule="exact"/>
        <w:rPr>
          <w:rFonts w:hint="eastAsia" w:ascii="宋体" w:hAnsi="宋体" w:eastAsia="宋体" w:cs="宋体"/>
          <w:sz w:val="24"/>
          <w:szCs w:val="24"/>
        </w:rPr>
      </w:pPr>
      <w:r/>
      <w:bookmarkStart w:id="65" w:name="_Toc16938527"/>
      <w:r/>
      <w:bookmarkStart w:id="66" w:name="_Toc513029211"/>
      <w:r/>
      <w:bookmarkStart w:id="67" w:name="_Toc462564070"/>
      <w:r/>
      <w:bookmarkStart w:id="68" w:name="_Toc20823283"/>
      <w:r/>
      <w:bookmarkEnd w:id="65"/>
      <w:r/>
      <w:bookmarkEnd w:id="66"/>
      <w:r/>
      <w:bookmarkEnd w:id="67"/>
      <w:r>
        <w:rPr>
          <w:rFonts w:hint="eastAsia" w:ascii="宋体" w:hAnsi="宋体" w:eastAsia="宋体" w:cs="宋体"/>
          <w:sz w:val="24"/>
          <w:szCs w:val="24"/>
        </w:rPr>
        <w:t xml:space="preserve">7.招标文件的澄清</w:t>
      </w:r>
      <w:bookmarkEnd w:id="68"/>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7.1任何要求对招标文件进行澄清的投标人，应在投标截止期</w:t>
      </w:r>
      <w:r>
        <w:rPr>
          <w:rFonts w:hint="eastAsia" w:ascii="宋体" w:hAnsi="宋体" w:eastAsia="宋体" w:cs="宋体"/>
          <w:b/>
          <w:bCs/>
          <w:sz w:val="24"/>
          <w:szCs w:val="24"/>
        </w:rPr>
        <w:t xml:space="preserve">十五日</w:t>
      </w:r>
      <w:r>
        <w:rPr>
          <w:rFonts w:hint="eastAsia" w:ascii="宋体" w:hAnsi="宋体" w:eastAsia="宋体" w:cs="宋体"/>
          <w:sz w:val="24"/>
          <w:szCs w:val="24"/>
        </w:rPr>
        <w:t xml:space="preserve">前按招标公告中的通讯地址，以书面形式通知采购人。</w:t>
      </w:r>
      <w:r/>
    </w:p>
    <w:p>
      <w:pPr>
        <w:ind w:firstLine="480"/>
        <w:keepLines/>
        <w:keepNext/>
        <w:spacing w:line="460" w:lineRule="exact"/>
        <w:rPr>
          <w:rFonts w:hint="eastAsia" w:ascii="宋体" w:hAnsi="宋体" w:eastAsia="宋体" w:cs="宋体"/>
          <w:sz w:val="24"/>
          <w:szCs w:val="24"/>
        </w:rPr>
      </w:pPr>
      <w:r/>
      <w:bookmarkStart w:id="69" w:name="_Toc513029212"/>
      <w:r/>
      <w:bookmarkStart w:id="70" w:name="_Toc20823284"/>
      <w:r/>
      <w:bookmarkStart w:id="71" w:name="_Toc16938528"/>
      <w:r/>
      <w:bookmarkStart w:id="72" w:name="_Toc462564071"/>
      <w:r/>
      <w:bookmarkEnd w:id="69"/>
      <w:r/>
      <w:bookmarkEnd w:id="70"/>
      <w:r/>
      <w:bookmarkEnd w:id="71"/>
      <w:r>
        <w:rPr>
          <w:rFonts w:hint="eastAsia" w:ascii="宋体" w:hAnsi="宋体" w:eastAsia="宋体" w:cs="宋体"/>
          <w:sz w:val="24"/>
          <w:szCs w:val="24"/>
        </w:rPr>
        <w:t xml:space="preserve">8.招标文件的修改</w:t>
      </w:r>
      <w:bookmarkEnd w:id="72"/>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8.1在投标截止时间之前，采购人可以对招标文件进行修改。</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8.2采购人有权按照法定的要求推迟投标截止日期和开标日期。</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8.3招标文件的修改将在江苏政府采购网公布，补充文件将作为招标文件的组成部分，并对投标人具有约束力。</w:t>
      </w:r>
      <w:r/>
    </w:p>
    <w:p>
      <w:pPr>
        <w:ind w:firstLine="482"/>
        <w:keepLines/>
        <w:keepNext/>
        <w:spacing w:line="460" w:lineRule="exact"/>
        <w:rPr>
          <w:rFonts w:hint="eastAsia" w:ascii="宋体" w:hAnsi="宋体" w:eastAsia="宋体" w:cs="宋体"/>
          <w:sz w:val="24"/>
          <w:szCs w:val="24"/>
        </w:rPr>
      </w:pPr>
      <w:r/>
      <w:bookmarkStart w:id="73" w:name="_Toc120614216"/>
      <w:r/>
      <w:bookmarkStart w:id="74" w:name="_Toc16938529"/>
      <w:r/>
      <w:bookmarkStart w:id="75" w:name="_Toc20823285"/>
      <w:r/>
      <w:bookmarkStart w:id="76" w:name="_Toc513029213"/>
      <w:r/>
      <w:bookmarkStart w:id="77" w:name="_Toc462564072"/>
      <w:r/>
      <w:bookmarkEnd w:id="73"/>
      <w:r/>
      <w:bookmarkEnd w:id="74"/>
      <w:r/>
      <w:bookmarkEnd w:id="75"/>
      <w:r/>
      <w:bookmarkEnd w:id="76"/>
      <w:r>
        <w:rPr>
          <w:rFonts w:hint="eastAsia" w:ascii="宋体" w:hAnsi="宋体" w:eastAsia="宋体" w:cs="宋体"/>
          <w:b/>
          <w:bCs/>
          <w:sz w:val="24"/>
          <w:szCs w:val="24"/>
        </w:rPr>
        <w:t xml:space="preserve">三、投标文件的编制</w:t>
      </w:r>
      <w:bookmarkEnd w:id="77"/>
      <w:r/>
      <w:r/>
    </w:p>
    <w:p>
      <w:pPr>
        <w:ind w:firstLine="480"/>
        <w:keepLines/>
        <w:keepNext/>
        <w:spacing w:line="460" w:lineRule="exact"/>
        <w:rPr>
          <w:rFonts w:hint="eastAsia" w:ascii="宋体" w:hAnsi="宋体" w:eastAsia="宋体" w:cs="宋体"/>
          <w:sz w:val="24"/>
          <w:szCs w:val="24"/>
        </w:rPr>
      </w:pPr>
      <w:r/>
      <w:bookmarkStart w:id="78" w:name="_Toc462564073"/>
      <w:r/>
      <w:bookmarkStart w:id="79" w:name="_Toc513029214"/>
      <w:r/>
      <w:bookmarkStart w:id="80" w:name="_Toc16938530"/>
      <w:r/>
      <w:bookmarkStart w:id="81" w:name="_Toc20823286"/>
      <w:r/>
      <w:bookmarkEnd w:id="78"/>
      <w:r/>
      <w:bookmarkEnd w:id="79"/>
      <w:r/>
      <w:bookmarkEnd w:id="80"/>
      <w:r>
        <w:rPr>
          <w:rFonts w:hint="eastAsia" w:ascii="宋体" w:hAnsi="宋体" w:eastAsia="宋体" w:cs="宋体"/>
          <w:sz w:val="24"/>
          <w:szCs w:val="24"/>
        </w:rPr>
        <w:t xml:space="preserve">9.投标文件的语言及度量衡单位</w:t>
      </w:r>
      <w:bookmarkEnd w:id="81"/>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9.1投标人提交的投标文件以及投标人与采购人就有关投标的所有来往通知、函件和文件均应使用</w:t>
      </w:r>
      <w:r>
        <w:rPr>
          <w:rFonts w:hint="eastAsia" w:ascii="宋体" w:hAnsi="宋体" w:eastAsia="宋体" w:cs="宋体"/>
          <w:b/>
          <w:bCs/>
          <w:sz w:val="24"/>
          <w:szCs w:val="24"/>
        </w:rPr>
        <w:t xml:space="preserve">简体中文</w:t>
      </w:r>
      <w:r>
        <w:rPr>
          <w:rFonts w:hint="eastAsia" w:ascii="宋体" w:hAnsi="宋体" w:eastAsia="宋体" w:cs="宋体"/>
          <w:sz w:val="24"/>
          <w:szCs w:val="24"/>
        </w:rPr>
        <w:t xml:space="preserve">。</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9.2除技术性能另有规定外，投标文件所使用的度量衡单位，均须采用国家法定计量单位。</w:t>
      </w:r>
      <w:r/>
    </w:p>
    <w:p>
      <w:pPr>
        <w:ind w:firstLine="480"/>
        <w:keepLines/>
        <w:keepNext/>
        <w:spacing w:line="460" w:lineRule="exact"/>
        <w:rPr>
          <w:rFonts w:hint="eastAsia" w:ascii="宋体" w:hAnsi="宋体" w:eastAsia="宋体" w:cs="宋体"/>
          <w:sz w:val="24"/>
          <w:szCs w:val="24"/>
        </w:rPr>
      </w:pPr>
      <w:r/>
      <w:bookmarkStart w:id="82" w:name="_Toc16938531"/>
      <w:r/>
      <w:bookmarkStart w:id="83" w:name="_Toc513029215"/>
      <w:r/>
      <w:bookmarkStart w:id="84" w:name="_Toc462564074"/>
      <w:r/>
      <w:bookmarkStart w:id="85" w:name="_Toc20823287"/>
      <w:r/>
      <w:bookmarkEnd w:id="82"/>
      <w:r/>
      <w:bookmarkEnd w:id="83"/>
      <w:r/>
      <w:bookmarkEnd w:id="84"/>
      <w:r>
        <w:rPr>
          <w:rFonts w:hint="eastAsia" w:ascii="宋体" w:hAnsi="宋体" w:eastAsia="宋体" w:cs="宋体"/>
          <w:sz w:val="24"/>
          <w:szCs w:val="24"/>
        </w:rPr>
        <w:t xml:space="preserve">10.投标文件构成</w:t>
      </w:r>
      <w:bookmarkEnd w:id="85"/>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10.1投标人编写的投标文件应包括资格证明文件、符合性证明文件、投标分项报价表、技术要求响应及偏离表、商务要求响应及偏离表、其他证明文件、投标函、开标一览表等部分。</w:t>
      </w:r>
      <w:r/>
    </w:p>
    <w:p>
      <w:pPr>
        <w:ind w:firstLine="480"/>
        <w:keepLines/>
        <w:keepNext/>
        <w:spacing w:line="460" w:lineRule="exact"/>
        <w:rPr>
          <w:rFonts w:hint="eastAsia" w:ascii="宋体" w:hAnsi="宋体" w:eastAsia="宋体" w:cs="宋体"/>
          <w:sz w:val="24"/>
          <w:szCs w:val="24"/>
        </w:rPr>
      </w:pPr>
      <w:r/>
      <w:bookmarkStart w:id="86" w:name="_Toc49090509"/>
      <w:r/>
      <w:bookmarkStart w:id="87" w:name="_Toc513029219"/>
      <w:r/>
      <w:bookmarkStart w:id="88" w:name="_Toc14577354"/>
      <w:r/>
      <w:bookmarkStart w:id="89" w:name="_Hlt26670360"/>
      <w:r/>
      <w:bookmarkStart w:id="90" w:name="_Toc513029216"/>
      <w:r/>
      <w:bookmarkStart w:id="91" w:name="_Hlt26954838"/>
      <w:r/>
      <w:bookmarkStart w:id="92" w:name="_Toc14577357"/>
      <w:r/>
      <w:bookmarkStart w:id="93" w:name="_Hlt26668975"/>
      <w:r/>
      <w:bookmarkStart w:id="94" w:name="_Toc49090507"/>
      <w:r/>
      <w:bookmarkEnd w:id="86"/>
      <w:r/>
      <w:bookmarkEnd w:id="87"/>
      <w:r/>
      <w:bookmarkEnd w:id="88"/>
      <w:r/>
      <w:bookmarkEnd w:id="89"/>
      <w:r/>
      <w:bookmarkEnd w:id="90"/>
      <w:r/>
      <w:bookmarkEnd w:id="91"/>
      <w:r/>
      <w:bookmarkEnd w:id="92"/>
      <w:r/>
      <w:bookmarkEnd w:id="93"/>
      <w:r>
        <w:rPr>
          <w:rFonts w:hint="eastAsia" w:ascii="宋体" w:hAnsi="宋体" w:eastAsia="宋体" w:cs="宋体"/>
          <w:sz w:val="24"/>
          <w:szCs w:val="24"/>
        </w:rPr>
        <w:t xml:space="preserve">11.证明投标人及投标标的符合招标文件规定的文件</w:t>
      </w:r>
      <w:bookmarkEnd w:id="94"/>
      <w:r/>
      <w:r/>
    </w:p>
    <w:p>
      <w:pPr>
        <w:ind w:firstLine="480"/>
        <w:spacing w:line="460" w:lineRule="exact"/>
        <w:rPr>
          <w:rFonts w:hint="eastAsia" w:ascii="宋体" w:hAnsi="宋体" w:eastAsia="宋体" w:cs="宋体"/>
          <w:sz w:val="24"/>
          <w:szCs w:val="24"/>
        </w:rPr>
      </w:pPr>
      <w:r/>
      <w:bookmarkStart w:id="95" w:name="_Toc14577355"/>
      <w:r/>
      <w:bookmarkStart w:id="96" w:name="_Toc49090508"/>
      <w:r/>
      <w:bookmarkEnd w:id="95"/>
      <w:r>
        <w:rPr>
          <w:rFonts w:hint="eastAsia" w:ascii="宋体" w:hAnsi="宋体" w:eastAsia="宋体" w:cs="宋体"/>
          <w:sz w:val="24"/>
          <w:szCs w:val="24"/>
        </w:rPr>
        <w:t xml:space="preserve">11.1投标人应按照法律法规、规章和规范性文件以及招标文件要求提交证明文件，证明其及投标标的符合招标文件规定。</w:t>
      </w:r>
      <w:bookmarkEnd w:id="96"/>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11.2招标文件对证明文件无明确形式要求的，证明文件可以以文字资料、图纸和数据等形式提交。</w:t>
      </w:r>
      <w:r/>
    </w:p>
    <w:p>
      <w:pPr>
        <w:ind w:firstLine="480"/>
        <w:keepLines/>
        <w:keepNext/>
        <w:spacing w:line="460" w:lineRule="exact"/>
        <w:rPr>
          <w:rFonts w:hint="eastAsia" w:ascii="宋体" w:hAnsi="宋体" w:eastAsia="宋体" w:cs="宋体"/>
          <w:sz w:val="24"/>
          <w:szCs w:val="24"/>
        </w:rPr>
      </w:pPr>
      <w:r>
        <w:rPr>
          <w:rFonts w:hint="eastAsia" w:ascii="宋体" w:hAnsi="宋体" w:eastAsia="宋体" w:cs="宋体"/>
          <w:sz w:val="24"/>
          <w:szCs w:val="24"/>
        </w:rPr>
        <w:t xml:space="preserve">12.投标分项报价</w:t>
      </w:r>
      <w:bookmarkStart w:id="97" w:name="_Hlt26670373"/>
      <w:r>
        <w:rPr>
          <w:rFonts w:hint="eastAsia" w:ascii="宋体" w:hAnsi="宋体" w:eastAsia="宋体" w:cs="宋体"/>
          <w:sz w:val="24"/>
          <w:szCs w:val="24"/>
        </w:rPr>
        <w:t xml:space="preserve">表</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12.1投</w:t>
      </w:r>
      <w:bookmarkStart w:id="98" w:name="_Hlt26954840"/>
      <w:r/>
      <w:bookmarkEnd w:id="97"/>
      <w:r>
        <w:rPr>
          <w:rFonts w:hint="eastAsia" w:ascii="宋体" w:hAnsi="宋体" w:eastAsia="宋体" w:cs="宋体"/>
          <w:sz w:val="24"/>
          <w:szCs w:val="24"/>
        </w:rPr>
        <w:t xml:space="preserve">标人应按照招标文件规定格式填报投标分项报价表</w:t>
      </w:r>
      <w:bookmarkStart w:id="99" w:name="_Hlt26670399"/>
      <w:r/>
      <w:bookmarkEnd w:id="98"/>
      <w:r>
        <w:rPr>
          <w:rFonts w:hint="eastAsia" w:ascii="宋体" w:hAnsi="宋体" w:eastAsia="宋体" w:cs="宋体"/>
          <w:sz w:val="24"/>
          <w:szCs w:val="24"/>
        </w:rPr>
        <w:t xml:space="preserve">。</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12.2投标货币。投标文件中的单价和总价无特殊规定的采用人民币报价，以元为单位标注。招标文件中另有规定的按规定执行。</w:t>
      </w:r>
      <w:bookmarkEnd w:id="99"/>
      <w:r/>
      <w:r/>
    </w:p>
    <w:p>
      <w:pPr>
        <w:ind w:firstLine="480"/>
        <w:keepLines/>
        <w:keepNext/>
        <w:spacing w:line="460" w:lineRule="exact"/>
        <w:rPr>
          <w:rFonts w:hint="eastAsia" w:ascii="宋体" w:hAnsi="宋体" w:eastAsia="宋体" w:cs="宋体"/>
          <w:sz w:val="24"/>
          <w:szCs w:val="24"/>
        </w:rPr>
      </w:pPr>
      <w:r/>
      <w:bookmarkStart w:id="100" w:name="_Hlt26668983"/>
      <w:r/>
      <w:bookmarkStart w:id="101" w:name="_Hlt26670486"/>
      <w:r/>
      <w:bookmarkStart w:id="102" w:name="_Hlt26954846"/>
      <w:r/>
      <w:bookmarkStart w:id="103" w:name="_Hlt26670425"/>
      <w:r/>
      <w:bookmarkStart w:id="104" w:name="_Hlt26670403"/>
      <w:r/>
      <w:bookmarkStart w:id="105" w:name="_Hlt26954731"/>
      <w:r/>
      <w:bookmarkStart w:id="106" w:name="_Hlt26954848"/>
      <w:r/>
      <w:bookmarkStart w:id="107" w:name="_Hlt26670482"/>
      <w:r/>
      <w:bookmarkStart w:id="108" w:name="_Hlt26954842"/>
      <w:r/>
      <w:bookmarkStart w:id="109" w:name="_Hlt26954844"/>
      <w:r/>
      <w:bookmarkEnd w:id="100"/>
      <w:r/>
      <w:bookmarkEnd w:id="101"/>
      <w:r/>
      <w:bookmarkEnd w:id="102"/>
      <w:r/>
      <w:bookmarkEnd w:id="103"/>
      <w:r/>
      <w:bookmarkEnd w:id="104"/>
      <w:r/>
      <w:bookmarkEnd w:id="105"/>
      <w:r/>
      <w:bookmarkEnd w:id="106"/>
      <w:r/>
      <w:bookmarkEnd w:id="107"/>
      <w:r/>
      <w:bookmarkEnd w:id="108"/>
      <w:r>
        <w:rPr>
          <w:rFonts w:hint="eastAsia" w:ascii="宋体" w:hAnsi="宋体" w:eastAsia="宋体" w:cs="宋体"/>
          <w:sz w:val="24"/>
          <w:szCs w:val="24"/>
        </w:rPr>
        <w:t xml:space="preserve">13.技术要求响应及偏离表、商务要求响应及偏离表</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13.1投标人需对招标文件中的技术要求与商务要求逐项作出响应或偏离，并说明原因。</w:t>
      </w:r>
      <w:r/>
    </w:p>
    <w:p>
      <w:pPr>
        <w:ind w:firstLine="480"/>
        <w:spacing w:line="460" w:lineRule="exact"/>
        <w:tabs>
          <w:tab w:val="left" w:pos="1035" w:leader="none"/>
        </w:tabs>
        <w:rPr>
          <w:rFonts w:hint="eastAsia" w:ascii="宋体" w:hAnsi="宋体" w:eastAsia="宋体" w:cs="宋体"/>
          <w:sz w:val="24"/>
          <w:szCs w:val="24"/>
        </w:rPr>
      </w:pPr>
      <w:r>
        <w:rPr>
          <w:rFonts w:hint="eastAsia" w:ascii="宋体" w:hAnsi="宋体" w:eastAsia="宋体" w:cs="宋体"/>
          <w:sz w:val="24"/>
          <w:szCs w:val="24"/>
        </w:rPr>
        <w:t xml:space="preserve">13.2投标人可在投标文件中提供认为需要的其他技术文件或说明。</w:t>
      </w:r>
      <w:bookmarkEnd w:id="109"/>
      <w:r/>
      <w:r/>
    </w:p>
    <w:p>
      <w:pPr>
        <w:ind w:firstLine="480"/>
        <w:keepLines/>
        <w:keepNext/>
        <w:spacing w:line="460" w:lineRule="exact"/>
        <w:rPr>
          <w:rFonts w:hint="eastAsia" w:ascii="宋体" w:hAnsi="宋体" w:eastAsia="宋体" w:cs="宋体"/>
          <w:sz w:val="24"/>
          <w:szCs w:val="24"/>
        </w:rPr>
      </w:pPr>
      <w:r/>
      <w:bookmarkStart w:id="110" w:name="_Toc14577359"/>
      <w:r/>
      <w:bookmarkStart w:id="111" w:name="_Toc49090510"/>
      <w:r/>
      <w:bookmarkEnd w:id="110"/>
      <w:r>
        <w:rPr>
          <w:rFonts w:hint="eastAsia" w:ascii="宋体" w:hAnsi="宋体" w:eastAsia="宋体" w:cs="宋体"/>
          <w:sz w:val="24"/>
          <w:szCs w:val="24"/>
        </w:rPr>
        <w:t xml:space="preserve">14.投标函和开标一览表</w:t>
      </w:r>
      <w:bookmarkEnd w:id="111"/>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14.1投标人应按照招标文件中提供的格式完整、正确地填写投标函、开标一览表。</w:t>
      </w:r>
      <w:r/>
    </w:p>
    <w:p>
      <w:pPr>
        <w:ind w:firstLine="480"/>
        <w:spacing w:line="460" w:lineRule="exact"/>
        <w:rPr>
          <w:rFonts w:hint="eastAsia" w:ascii="宋体" w:hAnsi="宋体" w:eastAsia="宋体" w:cs="宋体"/>
          <w:b/>
          <w:bCs/>
          <w:sz w:val="24"/>
          <w:szCs w:val="24"/>
        </w:rPr>
      </w:pPr>
      <w:r>
        <w:rPr>
          <w:rFonts w:hint="eastAsia" w:ascii="宋体" w:hAnsi="宋体" w:eastAsia="宋体" w:cs="宋体"/>
          <w:sz w:val="24"/>
          <w:szCs w:val="24"/>
        </w:rPr>
        <w:t xml:space="preserve">14.2对于采用货币报价的项目，开标一览表中的投标总报价应与投标分项报价表中的投标总报价一致，如不一致，不作为无效投标处理，但评标时按开标一览表中的价格为准</w:t>
      </w:r>
      <w:r>
        <w:rPr>
          <w:rFonts w:hint="eastAsia" w:ascii="宋体" w:hAnsi="宋体" w:eastAsia="宋体" w:cs="宋体"/>
          <w:b/>
          <w:bCs/>
          <w:sz w:val="24"/>
          <w:szCs w:val="24"/>
        </w:rPr>
        <w:t xml:space="preserve">。</w:t>
      </w:r>
      <w:r/>
    </w:p>
    <w:p>
      <w:pPr>
        <w:ind w:firstLine="480"/>
        <w:keepLines/>
        <w:keepNext/>
        <w:spacing w:line="460" w:lineRule="exact"/>
        <w:rPr>
          <w:rFonts w:hint="eastAsia" w:ascii="宋体" w:hAnsi="宋体" w:eastAsia="宋体" w:cs="宋体"/>
          <w:sz w:val="24"/>
          <w:szCs w:val="24"/>
        </w:rPr>
      </w:pPr>
      <w:r/>
      <w:bookmarkStart w:id="112" w:name="_Toc49090511"/>
      <w:r/>
      <w:bookmarkStart w:id="113" w:name="_Hlt26954850"/>
      <w:r/>
      <w:bookmarkStart w:id="114" w:name="_Hlt26670489"/>
      <w:r/>
      <w:bookmarkStart w:id="115" w:name="_Hlt26954734"/>
      <w:r/>
      <w:bookmarkStart w:id="116" w:name="_Toc14577360"/>
      <w:r/>
      <w:bookmarkEnd w:id="112"/>
      <w:r/>
      <w:bookmarkEnd w:id="113"/>
      <w:r/>
      <w:bookmarkEnd w:id="114"/>
      <w:r/>
      <w:bookmarkEnd w:id="115"/>
      <w:r>
        <w:rPr>
          <w:rFonts w:hint="eastAsia" w:ascii="宋体" w:hAnsi="宋体" w:eastAsia="宋体" w:cs="宋体"/>
          <w:sz w:val="24"/>
          <w:szCs w:val="24"/>
        </w:rPr>
        <w:t xml:space="preserve">15.投标有效期</w:t>
      </w:r>
      <w:bookmarkEnd w:id="116"/>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15.1投标有效期为采购人开标之日后</w:t>
      </w:r>
      <w:r>
        <w:rPr>
          <w:rFonts w:hint="eastAsia" w:ascii="宋体" w:hAnsi="宋体" w:eastAsia="宋体" w:cs="宋体"/>
          <w:b/>
          <w:bCs/>
          <w:sz w:val="24"/>
          <w:szCs w:val="24"/>
          <w:u w:val="single"/>
        </w:rPr>
        <w:t xml:space="preserve">六十（60）天</w:t>
      </w:r>
      <w:r>
        <w:rPr>
          <w:rFonts w:hint="eastAsia" w:ascii="宋体" w:hAnsi="宋体" w:eastAsia="宋体" w:cs="宋体"/>
          <w:sz w:val="24"/>
          <w:szCs w:val="24"/>
        </w:rPr>
        <w:t xml:space="preserve">。投标有效期比规定短的将被视为未实质性响应招标文件而予以拒绝。</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16.投标有效期的延长</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r/>
    </w:p>
    <w:p>
      <w:pPr>
        <w:ind w:firstLine="482"/>
        <w:keepLines/>
        <w:keepNext/>
        <w:spacing w:line="460" w:lineRule="exact"/>
        <w:rPr>
          <w:rFonts w:hint="eastAsia" w:ascii="宋体" w:hAnsi="宋体" w:eastAsia="宋体" w:cs="宋体"/>
          <w:sz w:val="24"/>
          <w:szCs w:val="24"/>
        </w:rPr>
      </w:pPr>
      <w:r/>
      <w:bookmarkStart w:id="117" w:name="_Toc120614217"/>
      <w:r/>
      <w:bookmarkStart w:id="118" w:name="_Toc513029224"/>
      <w:r/>
      <w:bookmarkStart w:id="119" w:name="_Hlt26954739"/>
      <w:r/>
      <w:bookmarkStart w:id="120" w:name="_Toc20823296"/>
      <w:r/>
      <w:bookmarkStart w:id="121" w:name="_Hlt26954852"/>
      <w:r/>
      <w:bookmarkStart w:id="122" w:name="_Toc16938540"/>
      <w:r/>
      <w:bookmarkEnd w:id="117"/>
      <w:r/>
      <w:bookmarkEnd w:id="118"/>
      <w:r/>
      <w:bookmarkEnd w:id="119"/>
      <w:r/>
      <w:bookmarkEnd w:id="120"/>
      <w:r/>
      <w:bookmarkEnd w:id="121"/>
      <w:r>
        <w:rPr>
          <w:rFonts w:hint="eastAsia" w:ascii="宋体" w:hAnsi="宋体" w:eastAsia="宋体" w:cs="宋体"/>
          <w:b/>
          <w:bCs/>
          <w:sz w:val="24"/>
          <w:szCs w:val="24"/>
        </w:rPr>
        <w:t xml:space="preserve">四、投标文件的递交</w:t>
      </w:r>
      <w:bookmarkEnd w:id="122"/>
      <w:r/>
      <w:r/>
    </w:p>
    <w:p>
      <w:pPr>
        <w:ind w:firstLine="480"/>
        <w:keepLines/>
        <w:keepNext/>
        <w:spacing w:line="460" w:lineRule="exact"/>
        <w:rPr>
          <w:rFonts w:hint="eastAsia" w:ascii="宋体" w:hAnsi="宋体" w:eastAsia="宋体" w:cs="宋体"/>
          <w:sz w:val="24"/>
          <w:szCs w:val="24"/>
        </w:rPr>
      </w:pPr>
      <w:r/>
      <w:bookmarkStart w:id="123" w:name="_Toc462564084"/>
      <w:r/>
      <w:bookmarkStart w:id="124" w:name="_Toc20823297"/>
      <w:r/>
      <w:bookmarkStart w:id="125" w:name="_Toc16938541"/>
      <w:r/>
      <w:bookmarkStart w:id="126" w:name="_Toc513029225"/>
      <w:r/>
      <w:bookmarkEnd w:id="123"/>
      <w:r/>
      <w:bookmarkEnd w:id="124"/>
      <w:r/>
      <w:bookmarkEnd w:id="125"/>
      <w:r>
        <w:rPr>
          <w:rFonts w:hint="eastAsia" w:ascii="宋体" w:hAnsi="宋体" w:eastAsia="宋体" w:cs="宋体"/>
          <w:sz w:val="24"/>
          <w:szCs w:val="24"/>
        </w:rPr>
        <w:t xml:space="preserve">17.投标文件</w:t>
      </w:r>
      <w:bookmarkEnd w:id="126"/>
      <w:r>
        <w:rPr>
          <w:rFonts w:hint="eastAsia" w:ascii="宋体" w:hAnsi="宋体" w:eastAsia="宋体" w:cs="宋体"/>
          <w:sz w:val="24"/>
          <w:szCs w:val="24"/>
        </w:rPr>
        <w:t xml:space="preserve">的递交</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17.1电子投标文件的递交</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投标人应当按照《操作手册》规定，在投标截止时间前制作并上传电子投标文件。</w:t>
      </w:r>
      <w:bookmarkStart w:id="127" w:name="_Toc513029226"/>
      <w:r/>
      <w:bookmarkStart w:id="128" w:name="_Toc16938542"/>
      <w:r/>
      <w:bookmarkStart w:id="129" w:name="_Toc20823298"/>
      <w:r/>
      <w:bookmarkEnd w:id="127"/>
      <w:r/>
      <w:bookmarkEnd w:id="128"/>
      <w:r/>
      <w:bookmarkEnd w:id="129"/>
      <w:r/>
      <w:r/>
    </w:p>
    <w:p>
      <w:pPr>
        <w:ind w:firstLine="480"/>
        <w:keepLines/>
        <w:keepNext/>
        <w:spacing w:line="460" w:lineRule="exact"/>
        <w:rPr>
          <w:rFonts w:hint="eastAsia" w:ascii="宋体" w:hAnsi="宋体" w:eastAsia="宋体" w:cs="宋体"/>
          <w:sz w:val="24"/>
          <w:szCs w:val="24"/>
        </w:rPr>
      </w:pPr>
      <w:r>
        <w:rPr>
          <w:rFonts w:hint="eastAsia" w:ascii="宋体" w:hAnsi="宋体" w:eastAsia="宋体" w:cs="宋体"/>
          <w:sz w:val="24"/>
          <w:szCs w:val="24"/>
        </w:rPr>
        <w:t xml:space="preserve">18.投标截止时间</w:t>
      </w:r>
      <w:r/>
    </w:p>
    <w:p>
      <w:pPr>
        <w:ind w:firstLine="480"/>
        <w:spacing w:line="460" w:lineRule="exact"/>
        <w:rPr>
          <w:rFonts w:hint="eastAsia" w:ascii="宋体" w:hAnsi="宋体" w:eastAsia="宋体" w:cs="宋体"/>
          <w:sz w:val="24"/>
          <w:szCs w:val="24"/>
        </w:rPr>
      </w:pPr>
      <w:r>
        <w:rPr>
          <w:rFonts w:hint="eastAsia" w:ascii="宋体" w:hAnsi="宋体" w:eastAsia="宋体" w:cs="宋体"/>
          <w:i/>
          <w:iCs/>
          <w:sz w:val="24"/>
          <w:szCs w:val="24"/>
          <w:u w:val="single"/>
        </w:rPr>
        <w:t xml:space="preserve">18.1投标人上传电子投标文件的时间不得迟于招标公告中规定的投标截止时间</w:t>
      </w:r>
      <w:r>
        <w:rPr>
          <w:rFonts w:hint="eastAsia" w:ascii="宋体" w:hAnsi="宋体" w:eastAsia="宋体" w:cs="宋体"/>
          <w:i/>
          <w:iCs/>
          <w:sz w:val="24"/>
          <w:szCs w:val="24"/>
        </w:rPr>
        <w:t xml:space="preserve">。</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投标人应充分考虑网络环境、网络带宽等风险因素，如因投标人自身原因造成的电子投标文件上传不成功的按照本招标文件第二章第26.1.2条规定作无效投标处理。</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18.2采购人可以按照规定，通过修改招标文件酌情延长投标截止时间，在此情况下，投标人的所有权利和义务以及投标人受制的截止时间均应以延长后新的截止时间为准。</w:t>
      </w:r>
      <w:r/>
    </w:p>
    <w:p>
      <w:pPr>
        <w:ind w:firstLine="480"/>
        <w:keepLines/>
        <w:keepNext/>
        <w:spacing w:line="460" w:lineRule="exact"/>
        <w:rPr>
          <w:rFonts w:hint="eastAsia" w:ascii="宋体" w:hAnsi="宋体" w:eastAsia="宋体" w:cs="宋体"/>
          <w:sz w:val="24"/>
          <w:szCs w:val="24"/>
        </w:rPr>
      </w:pPr>
      <w:r/>
      <w:bookmarkStart w:id="130" w:name="_Toc513029227"/>
      <w:r/>
      <w:bookmarkStart w:id="131" w:name="_Toc20823299"/>
      <w:r/>
      <w:bookmarkStart w:id="132" w:name="_Toc16938543"/>
      <w:r/>
      <w:bookmarkEnd w:id="130"/>
      <w:r/>
      <w:bookmarkEnd w:id="131"/>
      <w:r>
        <w:rPr>
          <w:rFonts w:hint="eastAsia" w:ascii="宋体" w:hAnsi="宋体" w:eastAsia="宋体" w:cs="宋体"/>
          <w:sz w:val="24"/>
          <w:szCs w:val="24"/>
        </w:rPr>
        <w:t xml:space="preserve">19.投标文件</w:t>
      </w:r>
      <w:bookmarkEnd w:id="132"/>
      <w:r>
        <w:rPr>
          <w:rFonts w:hint="eastAsia" w:ascii="宋体" w:hAnsi="宋体" w:eastAsia="宋体" w:cs="宋体"/>
          <w:sz w:val="24"/>
          <w:szCs w:val="24"/>
        </w:rPr>
        <w:t xml:space="preserve">的拒收</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19.1采购人拒绝接收在其规定的投标截止时间后上传的任何投标文件。</w:t>
      </w:r>
      <w:r/>
    </w:p>
    <w:p>
      <w:pPr>
        <w:ind w:firstLine="480"/>
        <w:keepLines/>
        <w:keepNext/>
        <w:spacing w:line="460" w:lineRule="exact"/>
        <w:rPr>
          <w:rFonts w:hint="eastAsia" w:ascii="宋体" w:hAnsi="宋体" w:eastAsia="宋体" w:cs="宋体"/>
          <w:sz w:val="24"/>
          <w:szCs w:val="24"/>
        </w:rPr>
      </w:pPr>
      <w:r/>
      <w:bookmarkStart w:id="133" w:name="_Toc16938544"/>
      <w:r/>
      <w:bookmarkStart w:id="134" w:name="_Toc20823300"/>
      <w:r/>
      <w:bookmarkStart w:id="135" w:name="_Toc513029228"/>
      <w:r/>
      <w:bookmarkEnd w:id="133"/>
      <w:r/>
      <w:bookmarkEnd w:id="134"/>
      <w:r>
        <w:rPr>
          <w:rFonts w:hint="eastAsia" w:ascii="宋体" w:hAnsi="宋体" w:eastAsia="宋体" w:cs="宋体"/>
          <w:sz w:val="24"/>
          <w:szCs w:val="24"/>
        </w:rPr>
        <w:t xml:space="preserve">20.投标文件的撤回和修改</w:t>
      </w:r>
      <w:bookmarkEnd w:id="135"/>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20.1投标文件的撤回</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20.1.1电子投标文件的撤回</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投标人可在投标截止时间前，撤回其电子投标文件，具体操作方法见《操作手册》。</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20.1.2投标人撤回电子投标文件，则视为其不再参与本项目投标活动。</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20.2投标文件的修改</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20.2.1投标人可在投标截止时间前，对其电子投标文件进行修改，具体操作方法见《操作手册》。</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20.2.2在投标截止时间之后，投标人不得对其电子投标文件作任何修改。</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20.3在投标截止时间至招标文件中规定的投标有效期满之间的这段时间内，投标人不得撤回其投标。</w:t>
      </w:r>
      <w:r/>
    </w:p>
    <w:p>
      <w:pPr>
        <w:ind w:firstLine="482"/>
        <w:keepLines/>
        <w:keepNext/>
        <w:spacing w:line="460" w:lineRule="exact"/>
        <w:rPr>
          <w:rFonts w:hint="eastAsia" w:ascii="宋体" w:hAnsi="宋体" w:eastAsia="宋体" w:cs="宋体"/>
          <w:sz w:val="24"/>
          <w:szCs w:val="24"/>
        </w:rPr>
      </w:pPr>
      <w:r/>
      <w:bookmarkStart w:id="136" w:name="_Toc513029229"/>
      <w:r/>
      <w:bookmarkStart w:id="137" w:name="_Toc120614218"/>
      <w:r/>
      <w:bookmarkStart w:id="138" w:name="_Toc16938545"/>
      <w:r/>
      <w:bookmarkStart w:id="139" w:name="_Toc20823301"/>
      <w:r/>
      <w:bookmarkEnd w:id="136"/>
      <w:r/>
      <w:bookmarkEnd w:id="137"/>
      <w:r/>
      <w:bookmarkEnd w:id="138"/>
      <w:r>
        <w:rPr>
          <w:rFonts w:hint="eastAsia" w:ascii="宋体" w:hAnsi="宋体" w:eastAsia="宋体" w:cs="宋体"/>
          <w:b/>
          <w:bCs/>
          <w:sz w:val="24"/>
          <w:szCs w:val="24"/>
        </w:rPr>
        <w:t xml:space="preserve">五、开标与评标</w:t>
      </w:r>
      <w:bookmarkEnd w:id="139"/>
      <w:r/>
      <w:r/>
    </w:p>
    <w:p>
      <w:pPr>
        <w:ind w:firstLine="480"/>
        <w:keepLines/>
        <w:keepNext/>
        <w:spacing w:line="460" w:lineRule="exact"/>
        <w:rPr>
          <w:rFonts w:hint="eastAsia" w:ascii="宋体" w:hAnsi="宋体" w:eastAsia="宋体" w:cs="宋体"/>
          <w:sz w:val="24"/>
          <w:szCs w:val="24"/>
        </w:rPr>
      </w:pPr>
      <w:r/>
      <w:bookmarkStart w:id="140" w:name="_Toc20823302"/>
      <w:r/>
      <w:bookmarkStart w:id="141" w:name="_Toc16938546"/>
      <w:r/>
      <w:bookmarkStart w:id="142" w:name="_Toc513029230"/>
      <w:r/>
      <w:bookmarkEnd w:id="140"/>
      <w:r/>
      <w:bookmarkEnd w:id="141"/>
      <w:r>
        <w:rPr>
          <w:rFonts w:hint="eastAsia" w:ascii="宋体" w:hAnsi="宋体" w:eastAsia="宋体" w:cs="宋体"/>
          <w:sz w:val="24"/>
          <w:szCs w:val="24"/>
        </w:rPr>
        <w:t xml:space="preserve">21.开标</w:t>
      </w:r>
      <w:bookmarkEnd w:id="142"/>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21.1采购人将在招标公告中规定的时间和地点组织公开开标。投标人应当按照《操作手册》规定，参加开标活动和在苏采云系统规定的时间内对投标文件进行解密。</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21.2开标仪式由采购人组织。苏采云系统将自动对项目进行开标，并宣布各投标人名称和投标价格。</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21.3投标人在开标过程中涉及的投标文件解密、开标结果确认等工作，应按照《操作手册》规定执行。</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21.4投标人如果对开标过程和开标记录有疑义，应当根据《操作手册》规定提出，如苏采云系统中《开标记录表》宣布后5分钟内未提出的，视同认可开标结果。</w:t>
      </w:r>
      <w:r/>
    </w:p>
    <w:p>
      <w:pPr>
        <w:ind w:firstLine="480"/>
        <w:keepLines/>
        <w:keepNext/>
        <w:spacing w:line="460" w:lineRule="exact"/>
        <w:rPr>
          <w:rFonts w:hint="eastAsia" w:ascii="宋体" w:hAnsi="宋体" w:eastAsia="宋体" w:cs="宋体"/>
          <w:sz w:val="24"/>
          <w:szCs w:val="24"/>
        </w:rPr>
      </w:pPr>
      <w:r/>
      <w:bookmarkStart w:id="143" w:name="_Toc16938547"/>
      <w:r/>
      <w:bookmarkStart w:id="144" w:name="_Toc513029231"/>
      <w:r/>
      <w:bookmarkStart w:id="145" w:name="_Toc20823303"/>
      <w:r/>
      <w:bookmarkEnd w:id="143"/>
      <w:r/>
      <w:bookmarkEnd w:id="144"/>
      <w:r>
        <w:rPr>
          <w:rFonts w:hint="eastAsia" w:ascii="宋体" w:hAnsi="宋体" w:eastAsia="宋体" w:cs="宋体"/>
          <w:sz w:val="24"/>
          <w:szCs w:val="24"/>
        </w:rPr>
        <w:t xml:space="preserve">22.评标委员会</w:t>
      </w:r>
      <w:bookmarkEnd w:id="145"/>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22.1开标后，采购人将立即组织评标委员会（以下简称评委会）进行评标。</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22.2评委会由采购人代表和有关技术、经济等方面的专家组成，且人员构成符合政府采购有关规定。</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22.3评委会独立工作，负责评审所有投标文件并确定中标候选人。</w:t>
      </w:r>
      <w:r/>
    </w:p>
    <w:p>
      <w:pPr>
        <w:ind w:firstLine="480"/>
        <w:keepLines/>
        <w:keepNext/>
        <w:spacing w:line="460" w:lineRule="exact"/>
        <w:rPr>
          <w:rFonts w:hint="eastAsia" w:ascii="宋体" w:hAnsi="宋体" w:eastAsia="宋体" w:cs="宋体"/>
          <w:sz w:val="24"/>
          <w:szCs w:val="24"/>
        </w:rPr>
      </w:pPr>
      <w:r>
        <w:rPr>
          <w:rFonts w:hint="eastAsia" w:ascii="宋体" w:hAnsi="宋体" w:eastAsia="宋体" w:cs="宋体"/>
          <w:sz w:val="24"/>
          <w:szCs w:val="24"/>
        </w:rPr>
        <w:t xml:space="preserve">23.评标过程的保密与公正</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23.1凡是与审查、澄清、评价和比较投标的有关资料以及授标建议等，采购人、评委、采购代理机构均不得向投标人或与评标无关的其他人员透露。</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23.2在评标过程中，投标人不得以任何行为影响评标过程，否则其投标文件将被作为无效投标文件。</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23.3采购人和评标委员会既不向未中标的投标人解释未中标原因，也不公布评标</w:t>
      </w:r>
      <w:r>
        <w:rPr>
          <w:rFonts w:hint="eastAsia" w:ascii="宋体" w:hAnsi="宋体" w:eastAsia="宋体" w:cs="宋体"/>
          <w:sz w:val="24"/>
          <w:szCs w:val="24"/>
        </w:rPr>
        <w:t xml:space="preserve">过程中的相关细节。</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23.4采用综合评分法的项目，未中标的投标人可于中标结果公告期限届满之日起通过苏采云系统查看自己的评审得分及排序情况。</w:t>
      </w:r>
      <w:r/>
    </w:p>
    <w:p>
      <w:pPr>
        <w:ind w:firstLine="480"/>
        <w:keepLines/>
        <w:keepNext/>
        <w:spacing w:line="460" w:lineRule="exact"/>
        <w:rPr>
          <w:rFonts w:hint="eastAsia" w:ascii="宋体" w:hAnsi="宋体" w:eastAsia="宋体" w:cs="宋体"/>
          <w:sz w:val="24"/>
          <w:szCs w:val="24"/>
        </w:rPr>
      </w:pPr>
      <w:r/>
      <w:bookmarkStart w:id="146" w:name="_Toc513029232"/>
      <w:r/>
      <w:bookmarkStart w:id="147" w:name="_Toc16938548"/>
      <w:r/>
      <w:bookmarkStart w:id="148" w:name="_Toc20823304"/>
      <w:r/>
      <w:bookmarkEnd w:id="146"/>
      <w:r/>
      <w:bookmarkEnd w:id="147"/>
      <w:r>
        <w:rPr>
          <w:rFonts w:hint="eastAsia" w:ascii="宋体" w:hAnsi="宋体" w:eastAsia="宋体" w:cs="宋体"/>
          <w:sz w:val="24"/>
          <w:szCs w:val="24"/>
        </w:rPr>
        <w:t xml:space="preserve">24.投标文件的澄清</w:t>
      </w:r>
      <w:bookmarkEnd w:id="148"/>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24.1评标期间，评委会对投标文件中含义不明确、同类问题表述不一致或者有明显文字和计算错误的内容，有权要求投标人作出必要的澄清、说明或者补正。</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投标人的澄清、说明或者补正不得超出投标文件的范围或者改变投标文件的实质性内容。</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评标委员会并非对每个投标人都做澄清要求。</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24.3接到评委会澄清、说明和补正要求的投标人如未按规定作出澄清、说明和补正，其风险由投标人自行承担。</w:t>
      </w:r>
      <w:r/>
    </w:p>
    <w:p>
      <w:pPr>
        <w:ind w:firstLine="480"/>
        <w:keepLines/>
        <w:keepNext/>
        <w:spacing w:line="460" w:lineRule="exact"/>
        <w:rPr>
          <w:rFonts w:hint="eastAsia" w:ascii="宋体" w:hAnsi="宋体" w:eastAsia="宋体" w:cs="宋体"/>
          <w:sz w:val="24"/>
          <w:szCs w:val="24"/>
        </w:rPr>
      </w:pPr>
      <w:r/>
      <w:bookmarkStart w:id="149" w:name="_Toc16938549"/>
      <w:r/>
      <w:bookmarkStart w:id="150" w:name="_Toc20823305"/>
      <w:r/>
      <w:bookmarkStart w:id="151" w:name="_Toc513029233"/>
      <w:r/>
      <w:bookmarkEnd w:id="149"/>
      <w:r/>
      <w:bookmarkEnd w:id="150"/>
      <w:r>
        <w:rPr>
          <w:rFonts w:hint="eastAsia" w:ascii="宋体" w:hAnsi="宋体" w:eastAsia="宋体" w:cs="宋体"/>
          <w:sz w:val="24"/>
          <w:szCs w:val="24"/>
        </w:rPr>
        <w:t xml:space="preserve">25.对投标文件的初审</w:t>
      </w:r>
      <w:bookmarkEnd w:id="151"/>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25.1投标文件初审分为资格审查和符合性审查。</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25.1.1资格审查：依据法律法规和招标文件的规定，由采购人对投标文件中的资格证明文件进行审查。资格审查的结论，采购人应以书面形式向评委会进行反馈。</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采购人在进行资格性审查的同时，将在“信用中国”网站</w:t>
      </w:r>
      <w:r>
        <w:rPr>
          <w:rFonts w:hint="eastAsia" w:ascii="宋体" w:hAnsi="宋体" w:eastAsia="宋体" w:cs="宋体"/>
          <w:szCs w:val="21"/>
        </w:rPr>
        <w:t xml:space="preserve">（www.creditchina.gov.cn）</w:t>
      </w:r>
      <w:r>
        <w:rPr>
          <w:rFonts w:hint="eastAsia" w:ascii="宋体" w:hAnsi="宋体" w:eastAsia="宋体" w:cs="宋体"/>
          <w:sz w:val="24"/>
          <w:szCs w:val="24"/>
        </w:rPr>
        <w:t xml:space="preserve">查询投标人的信用记录，以确定投标人是否具备投标资格。</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25.1.2符合性审查：依据招标文件的规定，由评委会对投标文件的有效性、完整性和对招标文件的响应程度进行审查，以确定是否对招标文件的实质性要求作出响应。</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25.1.3未通过资格审查或符合性审查的投标人，采购人将在苏采云系统中告知未通过资格审查或符合性审查的原因，评标结束后，采购人将不再告知未通过资格审查和符合性审查的原因。</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25.2在详细评标之前，评委会将首先审查每份投标文件是否实质性地响应了招标</w:t>
      </w:r>
      <w:r>
        <w:rPr>
          <w:rFonts w:hint="eastAsia" w:ascii="宋体" w:hAnsi="宋体" w:eastAsia="宋体" w:cs="宋体"/>
          <w:sz w:val="24"/>
          <w:szCs w:val="24"/>
        </w:rPr>
        <w:t xml:space="preserve">文件的要求。实质性响应的投标应该是与招标文件要求的全部条款、条件和规格相符，没有重大偏离或保留的投标。</w:t>
      </w:r>
      <w:r/>
    </w:p>
    <w:p>
      <w:pPr>
        <w:ind w:firstLine="480"/>
        <w:spacing w:line="460" w:lineRule="exact"/>
        <w:rPr>
          <w:rFonts w:hint="eastAsia" w:ascii="宋体" w:hAnsi="宋体" w:eastAsia="宋体" w:cs="宋体"/>
          <w:sz w:val="24"/>
        </w:rPr>
      </w:pPr>
      <w:r>
        <w:rPr>
          <w:rFonts w:hint="eastAsia" w:ascii="宋体" w:hAnsi="宋体" w:eastAsia="宋体" w:cs="宋体"/>
          <w:sz w:val="24"/>
          <w:szCs w:val="24"/>
        </w:rPr>
        <w:t xml:space="preserve">所谓重大偏离或保留是指与招标文件规定的实质性要求存在负偏离，或者在实质上与招标文件不一致，并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25.3如果投标文件实质上没有响应招标文件的要求，评委会将予以拒绝，投标人不得通过修改或撤销不符合要求的偏离或保留而使其投标成为实质性响应的投标。</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25.4评委会将对确定为实质性响应的投标进行进一步审核，确定其是否有计算上或累加上的算术错误，修正错误的原则如下：</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（1）投标文件中开标一览表内容与投标文件中相应内容不一致的，以开标一览表为准。</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（2）大写金额和小写金额不一致的，以大写金额为准。</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（3）单价金额小数点或者百分比有明显错位的，以开标一览表的总价为准，并修改单价。</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（4）总价金额与按单价汇总金额不一致的，以单价金额计算结果为准。</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同时出现两种以上错误的，按照前款规定的顺序修正。</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460" w:lineRule="exact"/>
        <w:rPr>
          <w:rFonts w:hint="eastAsia" w:ascii="宋体" w:hAnsi="宋体" w:eastAsia="宋体" w:cs="宋体"/>
          <w:sz w:val="24"/>
          <w:szCs w:val="24"/>
        </w:rPr>
      </w:pPr>
      <w:r/>
      <w:bookmarkStart w:id="152" w:name="_Toc16938550"/>
      <w:r/>
      <w:bookmarkStart w:id="153" w:name="_Toc513029234"/>
      <w:r/>
      <w:bookmarkStart w:id="154" w:name="_Toc20823306"/>
      <w:r/>
      <w:bookmarkEnd w:id="152"/>
      <w:r/>
      <w:bookmarkEnd w:id="153"/>
      <w:r>
        <w:rPr>
          <w:rFonts w:hint="eastAsia" w:ascii="宋体" w:hAnsi="宋体" w:eastAsia="宋体" w:cs="宋体"/>
          <w:sz w:val="24"/>
          <w:szCs w:val="24"/>
        </w:rPr>
        <w:t xml:space="preserve">25.6投标人在开、评标全过程中应保持通讯畅通，及时登录苏采云系统查阅、答复相关信息，并安排专人与采购人及评标委员会联系。</w:t>
      </w:r>
      <w:bookmarkEnd w:id="154"/>
      <w:r/>
      <w:r/>
    </w:p>
    <w:p>
      <w:pPr>
        <w:ind w:firstLine="480"/>
        <w:keepLines/>
        <w:keepNext/>
        <w:spacing w:line="460" w:lineRule="exact"/>
        <w:rPr>
          <w:rFonts w:hint="eastAsia" w:ascii="宋体" w:hAnsi="宋体" w:eastAsia="宋体" w:cs="宋体"/>
          <w:sz w:val="24"/>
          <w:szCs w:val="24"/>
        </w:rPr>
      </w:pPr>
      <w:r>
        <w:rPr>
          <w:rFonts w:hint="eastAsia" w:ascii="宋体" w:hAnsi="宋体" w:eastAsia="宋体" w:cs="宋体"/>
          <w:sz w:val="24"/>
          <w:szCs w:val="24"/>
        </w:rPr>
        <w:t xml:space="preserve">26.无效投标条款和废标条款</w:t>
      </w:r>
      <w:r/>
    </w:p>
    <w:p>
      <w:pPr>
        <w:ind w:firstLine="480"/>
        <w:spacing w:line="460" w:lineRule="exact"/>
        <w:rPr>
          <w:rFonts w:hint="eastAsia" w:ascii="宋体" w:hAnsi="宋体" w:eastAsia="宋体" w:cs="宋体"/>
          <w:sz w:val="24"/>
          <w:szCs w:val="24"/>
        </w:rPr>
      </w:pPr>
      <w:r/>
      <w:bookmarkStart w:id="155" w:name="_Toc20823307"/>
      <w:r/>
      <w:bookmarkStart w:id="156" w:name="_Toc16938551"/>
      <w:r/>
      <w:bookmarkStart w:id="157" w:name="_Toc513029235"/>
      <w:r/>
      <w:bookmarkEnd w:id="155"/>
      <w:r/>
      <w:bookmarkEnd w:id="156"/>
      <w:r>
        <w:rPr>
          <w:rFonts w:hint="eastAsia" w:ascii="宋体" w:hAnsi="宋体" w:eastAsia="宋体" w:cs="宋体"/>
          <w:sz w:val="24"/>
          <w:szCs w:val="24"/>
        </w:rPr>
        <w:t xml:space="preserve">26.1无效投标条款</w:t>
      </w:r>
      <w:bookmarkEnd w:id="157"/>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26.1.1投标人在苏采云系统规定的时间内未成功解密电子投标文件的；</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26.1.2投标人未按照招标文件要求上传电子投标文件的；</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26.1.3</w:t>
      </w:r>
      <w:r>
        <w:rPr>
          <w:rFonts w:hint="eastAsia" w:ascii="宋体" w:hAnsi="宋体" w:eastAsia="宋体"/>
          <w:sz w:val="24"/>
          <w:szCs w:val="24"/>
        </w:rPr>
        <w:t xml:space="preserve">投标文件中有招标文件未允许提供的选择性内容；</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26.1.4投标人不具备本招标文件中规定的资格要求的；</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26.1.5投标人的报价超过了采购预算或最高限价的；</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26.1.6未通过符合性审查的；</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26.1.7不符合招标文件中规定的实质性要求和条件的（</w:t>
      </w:r>
      <w:r>
        <w:rPr>
          <w:rFonts w:hint="eastAsia" w:ascii="宋体" w:hAnsi="宋体" w:eastAsia="宋体" w:cs="宋体"/>
          <w:i/>
          <w:iCs/>
          <w:sz w:val="24"/>
          <w:szCs w:val="24"/>
          <w:u w:val="single"/>
        </w:rPr>
        <w:t xml:space="preserve">本招标文件中斜体且有下划线部分为实质性要求和条件）；</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26.1.9投标文件中含有采购人不能接受的附加条件的；</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26.1.10评标委员会认定投标人的报价明显低于其他通过符合性审查的投标人的报价，有可能影响产品质量或者不能诚信履约，且投标人不能应评标委员会要求在合理的时间内提供书面说明（必要时评标委员会可要求投标人提交相关证明材料）证明其报价合理性的；</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26.1.11</w:t>
      </w:r>
      <w:bookmarkStart w:id="158" w:name="_Hlk227145917"/>
      <w:r>
        <w:rPr>
          <w:rFonts w:hint="eastAsia" w:ascii="宋体" w:hAnsi="宋体" w:eastAsia="宋体" w:cs="宋体"/>
          <w:sz w:val="24"/>
          <w:szCs w:val="24"/>
        </w:rPr>
        <w:t xml:space="preserve">评标委员会认定投标人的报价为异常低价，应当要求相关投标人在规定时间内</w:t>
      </w:r>
      <w:r>
        <w:rPr>
          <w:rFonts w:ascii="宋体" w:hAnsi="宋体" w:eastAsia="宋体" w:cs="宋体"/>
          <w:sz w:val="24"/>
          <w:szCs w:val="24"/>
        </w:rPr>
        <w:t xml:space="preserve">，提供项目具体成本测算等与报价合理性相关的书面说明及相关证明材料</w:t>
      </w:r>
      <w:r>
        <w:rPr>
          <w:rFonts w:hint="eastAsia" w:ascii="宋体" w:hAnsi="宋体" w:eastAsia="宋体" w:cs="宋体"/>
          <w:sz w:val="24"/>
          <w:szCs w:val="24"/>
        </w:rPr>
        <w:t xml:space="preserve">，</w:t>
      </w:r>
      <w:r>
        <w:rPr>
          <w:rFonts w:ascii="宋体" w:hAnsi="宋体" w:eastAsia="宋体" w:cs="宋体"/>
          <w:sz w:val="24"/>
          <w:szCs w:val="24"/>
        </w:rPr>
        <w:t xml:space="preserve">对投标价格作出解释</w:t>
      </w:r>
      <w:r>
        <w:rPr>
          <w:rFonts w:hint="eastAsia" w:ascii="宋体" w:hAnsi="宋体" w:eastAsia="宋体" w:cs="宋体"/>
          <w:sz w:val="24"/>
          <w:szCs w:val="24"/>
        </w:rPr>
        <w:t xml:space="preserve">；投标人不提供书面说明、证明材料，或者提供的书面说明、证明材料不能证明其报价合理性的，评标委员会应当将其作为无效投标处理；</w:t>
      </w:r>
      <w:bookmarkEnd w:id="158"/>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26.1.12投标文件未按照招标文件要求加盖电子签章或签署的；</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26.1.13提供虚假材料的（包括工商营业执照、财务报表、资格证明文件等）；</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26.1.14投标文件未按招标文件规定的内容和要求填写的；</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26.1.15改变招标文件清单给出的类型、技术参数、租期、数量、不可改变的金额等；</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26.1.16不同投标人的投标文件由同一单位或者个人编制的；</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26.1.17不同投标人委托同一单位或者个人办理投标事宜的（包含使用同一M</w:t>
      </w:r>
      <w:r>
        <w:rPr>
          <w:rFonts w:ascii="宋体" w:hAnsi="宋体" w:eastAsia="宋体" w:cs="宋体"/>
          <w:sz w:val="24"/>
          <w:szCs w:val="24"/>
        </w:rPr>
        <w:t xml:space="preserve">AC</w:t>
      </w:r>
      <w:r>
        <w:rPr>
          <w:rFonts w:hint="eastAsia" w:ascii="宋体" w:hAnsi="宋体" w:eastAsia="宋体" w:cs="宋体"/>
          <w:sz w:val="24"/>
          <w:szCs w:val="24"/>
        </w:rPr>
        <w:t xml:space="preserve">地址的计算机提交或者解密电子响应文件的情形）；</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26.1.18不同的投标人响应文件制作的M</w:t>
      </w:r>
      <w:r>
        <w:rPr>
          <w:rFonts w:ascii="宋体" w:hAnsi="宋体" w:eastAsia="宋体" w:cs="宋体"/>
          <w:sz w:val="24"/>
          <w:szCs w:val="24"/>
        </w:rPr>
        <w:t xml:space="preserve">AC</w:t>
      </w:r>
      <w:r>
        <w:rPr>
          <w:rFonts w:hint="eastAsia" w:ascii="宋体" w:hAnsi="宋体" w:eastAsia="宋体" w:cs="宋体"/>
          <w:sz w:val="24"/>
          <w:szCs w:val="24"/>
        </w:rPr>
        <w:t xml:space="preserve">地址一致的；</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26.1.19不同投标人的投标文件载明的项目管理成员为同一人的；</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26.1.20不同投标人的投标文件异常一致或者投标报价呈规律性差异的；</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26.1.21不同投标人的单位负责人为同一人或者存在直接控股、管理关系的；</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26.1.22本项目采购产品属于被财政部、国家发展改革委、生态环境部等列入“节能产品品目清单”“环境标志产品品目清单”强制采购范围，而投标供应商所投产品</w:t>
      </w:r>
      <w:r>
        <w:rPr>
          <w:rFonts w:hint="eastAsia" w:ascii="宋体" w:hAnsi="宋体" w:eastAsia="宋体" w:cs="宋体"/>
          <w:sz w:val="24"/>
          <w:szCs w:val="24"/>
        </w:rPr>
        <w:t xml:space="preserve">不在强制采购范围内的（投标产品如属于政府强制采购节能产品品目清单范围内，投标响应文件中必须提供国家确定的认证机构出具的、处于有效期之内的该节能产品认证证书图片）；</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26.1.23其他法律法规及本招标文件规定的属于无效投标的情形。</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26.2废标条款</w:t>
      </w:r>
      <w:r/>
    </w:p>
    <w:p>
      <w:pPr>
        <w:ind w:left="420"/>
        <w:spacing w:line="460" w:lineRule="exact"/>
        <w:rPr>
          <w:rFonts w:hint="eastAsia" w:ascii="宋体" w:hAnsi="宋体" w:eastAsia="宋体" w:cs="宋体"/>
          <w:sz w:val="24"/>
          <w:szCs w:val="24"/>
        </w:rPr>
      </w:pPr>
      <w:r>
        <w:rPr>
          <w:rFonts w:hint="eastAsia" w:ascii="宋体" w:hAnsi="宋体" w:eastAsia="宋体" w:cs="宋体"/>
          <w:sz w:val="24"/>
          <w:szCs w:val="24"/>
        </w:rPr>
        <w:t xml:space="preserve">26.2.1符合专业条件的供应商或者对招标文件作实质响应的供应商不足三家的。26.2.2出现影响采购公正性的违法、违规行为的。</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26.2.3因重大变故，采购任务取消的。</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26.2.4评标委员会认定招标文件存在歧义、重大缺陷导致评审工作无法进行。</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26.2.5因苏采云系统故障原因造成开标不成功的。</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26.3投标截止时间结束后参加投标的供应商不足三家的处理：</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26.3.1如出现投标截止时间结束后参加投标的供应商或者在评标期间对招标文件作出实质响应的供应商不足三家的情况，按政府采购相关规定执行。</w:t>
      </w:r>
      <w:bookmarkStart w:id="159" w:name="_Toc120614219"/>
      <w:r/>
      <w:r/>
    </w:p>
    <w:p>
      <w:pPr>
        <w:ind w:firstLine="480"/>
        <w:spacing w:line="460" w:lineRule="exact"/>
        <w:rPr>
          <w:rFonts w:hint="eastAsia" w:ascii="宋体" w:hAnsi="宋体" w:eastAsia="宋体" w:cs="宋体"/>
          <w:sz w:val="24"/>
          <w:szCs w:val="24"/>
        </w:rPr>
      </w:pPr>
      <w:r>
        <w:rPr>
          <w:rFonts w:hint="eastAsia" w:ascii="宋体" w:hAnsi="宋体" w:eastAsia="宋体" w:cs="宋体"/>
          <w:b/>
          <w:bCs/>
          <w:sz w:val="24"/>
          <w:szCs w:val="24"/>
        </w:rPr>
        <w:t xml:space="preserve">六、定标</w:t>
      </w:r>
      <w:bookmarkStart w:id="160" w:name="_Toc513029238"/>
      <w:r/>
      <w:bookmarkStart w:id="161" w:name="_Toc16938554"/>
      <w:r/>
      <w:bookmarkStart w:id="162" w:name="_Toc20823310"/>
      <w:r/>
      <w:bookmarkEnd w:id="159"/>
      <w:r/>
      <w:bookmarkEnd w:id="160"/>
      <w:r/>
      <w:bookmarkEnd w:id="161"/>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27.</w:t>
      </w:r>
      <w:bookmarkEnd w:id="162"/>
      <w:r>
        <w:rPr>
          <w:rFonts w:hint="eastAsia" w:ascii="宋体" w:hAnsi="宋体" w:eastAsia="宋体" w:cs="宋体"/>
          <w:sz w:val="24"/>
          <w:szCs w:val="24"/>
        </w:rPr>
        <w:t xml:space="preserve">确定中标单位</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27.1中标候选人的选取原则和数量见招标文件第五章规定。</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27.2采购人应根据评委会推荐的中标候选人确定中标人。</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27.3采购人将在“江苏政府采购网”发布中标公告，公告期限为1个工作日。</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27.4若有充分证据证明，中标人出现下列情况之一的，一经查实，将被取消中标资格：</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27.4.1提供虚假材料谋取中标的。</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27.4.2向采购人、采购代理机构行贿或者提供其他不正当利益的。</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27.4.3属于本文件规定的无效条件，但在评标过程中又未被评委会发现的。</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27.4.4与采购人或者其他供应商恶意串通的。</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27.4.5采取不正当手段诋毁、排挤其他供应商的。</w:t>
      </w:r>
      <w:r/>
    </w:p>
    <w:p>
      <w:pPr>
        <w:ind w:firstLine="480"/>
        <w:keepLines/>
        <w:keepNext/>
        <w:spacing w:line="460" w:lineRule="exact"/>
        <w:rPr>
          <w:rFonts w:hint="eastAsia" w:ascii="宋体" w:hAnsi="宋体" w:eastAsia="宋体" w:cs="宋体"/>
          <w:sz w:val="24"/>
          <w:szCs w:val="24"/>
        </w:rPr>
      </w:pPr>
      <w:r>
        <w:rPr>
          <w:rFonts w:hint="eastAsia" w:ascii="宋体" w:hAnsi="宋体" w:eastAsia="宋体" w:cs="宋体"/>
          <w:sz w:val="24"/>
          <w:szCs w:val="24"/>
        </w:rPr>
        <w:t xml:space="preserve">28.质疑处理</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28.1提出质疑的供应商应当是参与所质疑项目采购活动的供应商。潜在供应商依法获取其可质疑的采购文件的，可以对采购文件提出质疑。</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28.2供应商认为采购文件、采购过程和采购结果使自己的权益受到损害的，可以在知道或应知其权益受到损害之日起七个工作日内，以书面形式根据下述28.4条款的</w:t>
      </w:r>
      <w:r>
        <w:rPr>
          <w:rFonts w:hint="eastAsia" w:ascii="宋体" w:hAnsi="宋体" w:eastAsia="宋体" w:cs="宋体"/>
          <w:sz w:val="24"/>
          <w:szCs w:val="24"/>
        </w:rPr>
        <w:t xml:space="preserve">规定向采购人或采购代理机构提出质疑。上述应知其权益受到损害之日，是指：</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28.2.1对可以质疑的采购文件提出质疑的，为收到采购文件之日或者采购文件公告期限届满之日；</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28.2.2对采购过程提出质疑的，为各采购程序环节结束之日；</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28.2.3对中标或者成交结果提出质疑的，为中标或者成交结果公告期限届满之日。</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供应商应当在法定质疑期内一次性提出针对同一采购程序环节的质疑。供应商如在法定期限内对同一采购程序环节提出多次质疑的，采购人将只对供应商的第一次质疑作出答复。</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28.4采购人及采购代理机构只接受以纸质原件形式送达的质疑。质疑接收人及联系方式见招标文件第一章。</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28.5以下情形的质疑不予受理</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28.5.1内容不符合《政府采购质疑和投诉办法》第十二条规定的质疑。</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28.5.2超出政府采购法定期限的质疑。</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28.5.3以传真、电子邮件等方式递交的非原件形式的质疑。</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28.5.4未参加投标活动的供应商或在投标活动中自身权益未受到损害的供应商所提出的质疑。</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28.5.5供应商组成联合体参加投标，联合体中任何一方或多方未按要求签字、盖章、加盖公章的质疑。</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80"/>
        <w:keepLines/>
        <w:keepNext/>
        <w:spacing w:line="460" w:lineRule="exact"/>
        <w:rPr>
          <w:rFonts w:hint="eastAsia" w:ascii="宋体" w:hAnsi="宋体" w:eastAsia="宋体" w:cs="宋体"/>
          <w:sz w:val="24"/>
          <w:szCs w:val="24"/>
        </w:rPr>
      </w:pPr>
      <w:r>
        <w:rPr>
          <w:rFonts w:hint="eastAsia" w:ascii="宋体" w:hAnsi="宋体" w:eastAsia="宋体" w:cs="宋体"/>
          <w:sz w:val="24"/>
          <w:szCs w:val="24"/>
        </w:rPr>
        <w:t xml:space="preserve">29.中标通知书</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29.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29.2中标通知书将是合同的一个组成部分。对采购人和中标人均具有法律效力。</w:t>
      </w:r>
      <w:r>
        <w:rPr>
          <w:rFonts w:hint="eastAsia" w:ascii="宋体" w:hAnsi="宋体" w:eastAsia="宋体" w:cs="宋体"/>
          <w:sz w:val="24"/>
          <w:szCs w:val="24"/>
        </w:rPr>
        <w:t xml:space="preserve">中标通知书发出后，采购人改变中标结果的，或者中标人放弃中标项目的，应当依法承担法律责任。</w:t>
      </w:r>
      <w:r/>
    </w:p>
    <w:p>
      <w:pPr>
        <w:ind w:firstLine="482"/>
        <w:keepLines/>
        <w:keepNext/>
        <w:spacing w:line="460" w:lineRule="exact"/>
        <w:rPr>
          <w:rFonts w:hint="eastAsia" w:ascii="宋体" w:hAnsi="宋体" w:eastAsia="宋体" w:cs="宋体"/>
          <w:sz w:val="24"/>
          <w:szCs w:val="24"/>
        </w:rPr>
      </w:pPr>
      <w:r/>
      <w:bookmarkStart w:id="163" w:name="_Toc513029236"/>
      <w:r/>
      <w:bookmarkStart w:id="164" w:name="_Toc20823308"/>
      <w:r/>
      <w:bookmarkStart w:id="165" w:name="_Toc120614220"/>
      <w:r/>
      <w:bookmarkStart w:id="166" w:name="_Toc16938552"/>
      <w:r/>
      <w:bookmarkEnd w:id="163"/>
      <w:r/>
      <w:bookmarkEnd w:id="164"/>
      <w:r/>
      <w:bookmarkEnd w:id="165"/>
      <w:r>
        <w:rPr>
          <w:rFonts w:hint="eastAsia" w:ascii="宋体" w:hAnsi="宋体" w:eastAsia="宋体" w:cs="宋体"/>
          <w:b/>
          <w:bCs/>
          <w:sz w:val="24"/>
          <w:szCs w:val="24"/>
        </w:rPr>
        <w:t xml:space="preserve">七、授予合同</w:t>
      </w:r>
      <w:bookmarkEnd w:id="166"/>
      <w:r/>
      <w:r/>
    </w:p>
    <w:p>
      <w:pPr>
        <w:ind w:firstLine="480"/>
        <w:keepLines/>
        <w:keepNext/>
        <w:spacing w:line="460" w:lineRule="exact"/>
        <w:rPr>
          <w:rFonts w:hint="eastAsia" w:ascii="宋体" w:hAnsi="宋体" w:eastAsia="宋体" w:cs="宋体"/>
          <w:sz w:val="24"/>
          <w:szCs w:val="24"/>
        </w:rPr>
      </w:pPr>
      <w:r/>
      <w:bookmarkStart w:id="167" w:name="_Toc20823309"/>
      <w:r/>
      <w:bookmarkStart w:id="168" w:name="_Toc513029237"/>
      <w:r/>
      <w:bookmarkStart w:id="169" w:name="_Toc16938553"/>
      <w:r/>
      <w:bookmarkEnd w:id="167"/>
      <w:r/>
      <w:bookmarkEnd w:id="168"/>
      <w:r>
        <w:rPr>
          <w:rFonts w:hint="eastAsia" w:ascii="宋体" w:hAnsi="宋体" w:eastAsia="宋体" w:cs="宋体"/>
          <w:sz w:val="24"/>
          <w:szCs w:val="24"/>
        </w:rPr>
        <w:t xml:space="preserve">30.签订合同</w:t>
      </w:r>
      <w:bookmarkEnd w:id="169"/>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30.l中标人应当在中标通知书发出之日起</w:t>
      </w:r>
      <w:r>
        <w:rPr>
          <w:rFonts w:hint="eastAsia" w:ascii="宋体" w:hAnsi="宋体" w:eastAsia="宋体" w:cs="宋体"/>
          <w:sz w:val="24"/>
          <w:szCs w:val="24"/>
        </w:rPr>
        <w:t xml:space="preserve">三十日</w:t>
      </w:r>
      <w:r>
        <w:rPr>
          <w:rFonts w:hint="eastAsia" w:ascii="宋体" w:hAnsi="宋体" w:eastAsia="宋体" w:cs="宋体"/>
          <w:sz w:val="24"/>
          <w:szCs w:val="24"/>
        </w:rPr>
        <w:t xml:space="preserve">内，按照招标文件确定的事项与采购人签订政府采购合同。</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30.2招标文件、中标人的投标文件及招标过程中有关澄清、承诺文件均应作为合同附件。</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30.3履约保证金：本项目不收取履约保证金。</w:t>
      </w:r>
      <w:r/>
    </w:p>
    <w:p>
      <w:pPr>
        <w:ind w:firstLine="480"/>
        <w:spacing w:line="460" w:lineRule="exact"/>
        <w:rPr>
          <w:rFonts w:hint="eastAsia" w:ascii="宋体" w:hAnsi="宋体" w:eastAsia="宋体" w:cs="宋体"/>
          <w:b/>
          <w:bCs/>
          <w:sz w:val="24"/>
          <w:szCs w:val="24"/>
        </w:rPr>
      </w:pPr>
      <w:r>
        <w:rPr>
          <w:rFonts w:hint="eastAsia" w:ascii="宋体" w:hAnsi="宋体" w:eastAsia="宋体" w:cs="宋体"/>
          <w:sz w:val="24"/>
          <w:szCs w:val="24"/>
        </w:rPr>
        <w:t xml:space="preserve">30.4签订合同后，中标人不得将合同标的进行转包。未经采购人同意，中标人也不得采用分包的形式履行合同，否则采购人有权终止合同。转包或分包造成采购人损失的，中标人应承担相应赔偿责任。</w:t>
      </w:r>
      <w:r/>
    </w:p>
    <w:p>
      <w:pPr>
        <w:ind w:firstLine="480"/>
        <w:keepLines/>
        <w:keepNext/>
        <w:spacing w:line="460" w:lineRule="exact"/>
        <w:rPr>
          <w:rFonts w:hint="eastAsia" w:ascii="宋体" w:hAnsi="宋体" w:eastAsia="宋体" w:cs="宋体"/>
          <w:sz w:val="24"/>
          <w:szCs w:val="24"/>
        </w:rPr>
      </w:pPr>
      <w:r>
        <w:rPr>
          <w:rFonts w:hint="eastAsia" w:ascii="宋体" w:hAnsi="宋体" w:eastAsia="宋体" w:cs="宋体"/>
          <w:sz w:val="24"/>
          <w:szCs w:val="24"/>
        </w:rPr>
        <w:t xml:space="preserve">31.服务（包含与服务相关的货物）的追加</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的10%。</w:t>
      </w:r>
      <w:bookmarkStart w:id="170" w:name="_Toc513029242"/>
      <w:r/>
      <w:bookmarkStart w:id="171" w:name="_Toc16938558"/>
      <w:r/>
      <w:bookmarkStart w:id="172" w:name="_Toc120614221"/>
      <w:r/>
      <w:bookmarkStart w:id="173" w:name="_Toc479757207"/>
      <w:r/>
      <w:bookmarkStart w:id="174" w:name="_Toc20823314"/>
      <w:r/>
      <w:bookmarkEnd w:id="170"/>
      <w:r/>
      <w:bookmarkEnd w:id="171"/>
      <w:r/>
      <w:bookmarkEnd w:id="172"/>
      <w:r/>
      <w:bookmarkEnd w:id="173"/>
      <w:r/>
      <w:r/>
    </w:p>
    <w:p>
      <w:pPr>
        <w:ind w:left="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32.政府采购履约资金扶持政策</w:t>
      </w:r>
      <w:bookmarkEnd w:id="174"/>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32.1供应商可凭政府采购合同办理融资贷款，详情请见江苏政府采购网“政采贷”专栏。</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32.2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 </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32.3落实《财政部农业农村部国家乡村振兴局关于运用政府采购政策支持乡村产业振兴的通知》（财库〔2021〕19号）、《江苏省财政厅江苏省乡村振兴局江苏省供销合作总社关于做好运用政府采购政策支持消费帮促行动的通知》（苏财购〔2021〕77号）的相关政策。</w:t>
      </w:r>
      <w:bookmarkStart w:id="175" w:name="_Toc20823346"/>
      <w:r/>
      <w:bookmarkStart w:id="176" w:name="_Toc120614244"/>
      <w:r/>
      <w:bookmarkStart w:id="177" w:name="_Hlt16619350"/>
      <w:r/>
      <w:bookmarkStart w:id="178" w:name="_Hlt16619369"/>
      <w:r/>
      <w:bookmarkStart w:id="179" w:name="_Toc462564139"/>
      <w:r/>
      <w:bookmarkStart w:id="180" w:name="_Toc16938590"/>
      <w:r/>
      <w:bookmarkStart w:id="181" w:name="_Toc479757211"/>
      <w:r/>
      <w:bookmarkEnd w:id="175"/>
      <w:r/>
      <w:bookmarkEnd w:id="176"/>
      <w:r/>
      <w:bookmarkEnd w:id="177"/>
      <w:r/>
      <w:bookmarkEnd w:id="178"/>
      <w:r/>
      <w:bookmarkEnd w:id="179"/>
      <w:r/>
      <w:bookmarkEnd w:id="180"/>
      <w:r/>
      <w:r/>
    </w:p>
    <w:p>
      <w:pPr>
        <w:ind w:firstLine="482"/>
        <w:spacing w:line="440" w:lineRule="exact"/>
        <w:rPr>
          <w:rFonts w:hint="eastAsia" w:ascii="宋体" w:hAnsi="宋体" w:eastAsia="宋体" w:cs="宋体"/>
          <w:b/>
          <w:sz w:val="24"/>
        </w:rPr>
      </w:pPr>
      <w:r>
        <w:rPr>
          <w:rFonts w:hint="eastAsia" w:ascii="宋体" w:hAnsi="宋体" w:eastAsia="宋体" w:cs="宋体"/>
          <w:b/>
          <w:bCs/>
          <w:sz w:val="24"/>
          <w:szCs w:val="24"/>
        </w:rPr>
        <w:t xml:space="preserve">八、</w:t>
      </w:r>
      <w:r>
        <w:rPr>
          <w:rFonts w:hint="eastAsia" w:ascii="宋体" w:hAnsi="宋体" w:eastAsia="宋体" w:cs="宋体"/>
          <w:b/>
          <w:sz w:val="24"/>
        </w:rPr>
        <w:t xml:space="preserve">政府采购政策功能落实</w:t>
      </w:r>
      <w:r/>
    </w:p>
    <w:p>
      <w:pPr>
        <w:ind w:firstLine="482"/>
        <w:spacing w:line="440" w:lineRule="exact"/>
        <w:rPr>
          <w:rFonts w:hint="eastAsia" w:ascii="宋体" w:hAnsi="宋体" w:eastAsia="宋体" w:cs="宋体"/>
          <w:sz w:val="24"/>
          <w:szCs w:val="24"/>
        </w:rPr>
      </w:pPr>
      <w:r>
        <w:rPr>
          <w:rFonts w:hint="eastAsia" w:ascii="宋体" w:hAnsi="宋体" w:eastAsia="宋体" w:cs="宋体"/>
          <w:b/>
          <w:bCs/>
          <w:sz w:val="24"/>
          <w:szCs w:val="24"/>
        </w:rPr>
        <w:t xml:space="preserve">33.1中小企业政策</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本项目按</w:t>
      </w:r>
      <w:r>
        <w:rPr>
          <w:rFonts w:hint="eastAsia" w:ascii="宋体" w:hAnsi="宋体" w:eastAsia="宋体" w:cs="宋体"/>
          <w:b/>
          <w:bCs/>
          <w:sz w:val="24"/>
          <w:szCs w:val="24"/>
        </w:rPr>
        <w:t xml:space="preserve">第</w:t>
      </w:r>
      <w:r>
        <w:rPr>
          <w:rFonts w:hint="eastAsia" w:ascii="宋体" w:hAnsi="宋体" w:eastAsia="宋体" w:cs="宋体"/>
          <w:b/>
          <w:bCs/>
          <w:sz w:val="24"/>
          <w:szCs w:val="24"/>
          <w:u w:val="single"/>
        </w:rPr>
        <w:t xml:space="preserve">（1）</w:t>
      </w:r>
      <w:r>
        <w:rPr>
          <w:rFonts w:hint="eastAsia" w:ascii="宋体" w:hAnsi="宋体" w:eastAsia="宋体" w:cs="宋体"/>
          <w:b/>
          <w:bCs/>
          <w:sz w:val="24"/>
          <w:szCs w:val="24"/>
        </w:rPr>
        <w:t xml:space="preserve">种</w:t>
      </w:r>
      <w:r>
        <w:rPr>
          <w:rFonts w:hint="eastAsia" w:ascii="宋体" w:hAnsi="宋体" w:eastAsia="宋体" w:cs="宋体"/>
          <w:sz w:val="24"/>
          <w:szCs w:val="24"/>
        </w:rPr>
        <w:t xml:space="preserve">政策落实：</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（1）本项目专门面向中小企业（含监狱与戒毒企业、残疾人福利企业）采购。</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（2）对符合规定情形的小微企业报价给予</w:t>
      </w:r>
      <w:r>
        <w:rPr>
          <w:rFonts w:hint="eastAsia" w:ascii="宋体" w:hAnsi="宋体" w:eastAsia="宋体" w:cs="宋体"/>
          <w:sz w:val="24"/>
          <w:szCs w:val="24"/>
          <w:u w:val="single"/>
        </w:rPr>
        <w:t xml:space="preserve"> 10% </w:t>
      </w:r>
      <w:r>
        <w:rPr>
          <w:rFonts w:hint="eastAsia" w:ascii="宋体" w:hAnsi="宋体" w:eastAsia="宋体" w:cs="宋体"/>
          <w:sz w:val="24"/>
          <w:szCs w:val="24"/>
        </w:rPr>
        <w:t xml:space="preserve">扣除，用扣除后的价格参加评审。</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②参加投标的监狱企业，视同小型、微型企业。监狱企业应当按照《财政部司法部关于政府采购支持监狱企业发展有关问题的通知》（财库〔2014〕68号）的规定，提供由省级以上监狱管理局、戒毒管理局（含新疆生产建设兵团）出具的属于监狱企业的证明文件（在投标文件中上传加盖出具单位公章的电子件）。</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③参加投标的残疾人福利性单位，视同小型、微型企业。残疾人福利性单位应当按照《财政部民政部中国残疾人联合会关于促进残疾人就业政府采购政策的通知》（财库〔2017〕141号）的规定，提供《残疾人福利性单位声明函》。</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注：残疾人福利单位、监狱企业属于小型、微型企业的，不重复享受政策。</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6%的扣除，用扣除后的价格参加评审。（是否接受联合体投标、是否允许分包，以“项目基本情况”相关内容为准。）</w:t>
      </w:r>
      <w:r/>
    </w:p>
    <w:p>
      <w:pPr>
        <w:ind w:firstLine="480"/>
        <w:spacing w:line="440" w:lineRule="exact"/>
        <w:rPr>
          <w:rFonts w:hint="eastAsia" w:ascii="宋体" w:hAnsi="宋体" w:eastAsia="宋体" w:cs="宋体"/>
          <w:b/>
          <w:bCs/>
          <w:sz w:val="24"/>
        </w:rPr>
      </w:pPr>
      <w:r>
        <w:rPr>
          <w:rFonts w:hint="eastAsia" w:ascii="宋体" w:hAnsi="宋体" w:eastAsia="宋体" w:cs="宋体"/>
          <w:b/>
          <w:bCs/>
          <w:sz w:val="24"/>
        </w:rPr>
        <w:t xml:space="preserve">33.2节能产品、环境标志产品</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33.2.1拟采购的产品属于政府强制采购的节能产品品目清单范围的，投标人须提供国家确定的认证机构出具的、处于有效期之内的节能产品认证证书，否则其投标文件作无效标处理。</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33.2.2采购人拟采购的产品属于优先采购的节能环保品目清单范围的，按以下条件优先采购：</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采用综合评分法的项目，对提供有效节能环保证书的投标人加分。</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采用最低评标价法的项目，同等条件下优先推荐提供有效节能环保证书多的投标</w:t>
      </w:r>
      <w:r>
        <w:rPr>
          <w:rFonts w:hint="eastAsia" w:ascii="宋体" w:hAnsi="宋体" w:eastAsia="宋体" w:cs="宋体"/>
          <w:sz w:val="24"/>
          <w:szCs w:val="24"/>
        </w:rPr>
        <w:t xml:space="preserve">人为中标人。</w:t>
      </w:r>
      <w:r/>
    </w:p>
    <w:p>
      <w:pPr>
        <w:ind w:firstLine="480"/>
        <w:spacing w:line="440" w:lineRule="exact"/>
        <w:rPr>
          <w:rFonts w:hint="eastAsia" w:ascii="宋体" w:hAnsi="宋体" w:eastAsia="宋体" w:cs="宋体"/>
          <w:sz w:val="24"/>
        </w:rPr>
      </w:pPr>
      <w:r>
        <w:rPr>
          <w:rFonts w:hint="eastAsia" w:ascii="宋体" w:hAnsi="宋体" w:eastAsia="宋体" w:cs="宋体"/>
          <w:b/>
          <w:bCs/>
          <w:sz w:val="24"/>
        </w:rPr>
        <w:t xml:space="preserve">33.3政府采购需求标准</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33.3.1商品包装、快递包装政府采购需求标准（试行）</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33.3.2绿色数据中心政府采购需求标准（试行）</w:t>
      </w:r>
      <w:r/>
    </w:p>
    <w:p>
      <w:pPr>
        <w:ind w:left="480"/>
        <w:spacing w:line="480" w:lineRule="exact"/>
        <w:tabs>
          <w:tab w:val="left" w:pos="525" w:leader="none"/>
          <w:tab w:val="left" w:pos="945" w:leader="none"/>
        </w:tabs>
        <w:rPr>
          <w:rFonts w:hint="eastAsia" w:ascii="宋体" w:hAnsi="宋体" w:eastAsia="宋体" w:cs="宋体"/>
          <w:sz w:val="24"/>
          <w:szCs w:val="24"/>
        </w:rPr>
      </w:pPr>
      <w:r>
        <w:rPr>
          <w:rFonts w:hint="eastAsia" w:ascii="宋体" w:hAnsi="宋体" w:eastAsia="宋体" w:cs="宋体"/>
          <w:sz w:val="24"/>
          <w:szCs w:val="24"/>
        </w:rPr>
        <w:t xml:space="preserve">按照财政部生态环境部工业和信息化部关于印发《绿色数据中心政府采购</w:t>
      </w:r>
      <w:r/>
    </w:p>
    <w:p>
      <w:pPr>
        <w:spacing w:line="480" w:lineRule="exact"/>
        <w:tabs>
          <w:tab w:val="left" w:pos="525" w:leader="none"/>
          <w:tab w:val="left" w:pos="945" w:leader="none"/>
        </w:tabs>
        <w:rPr>
          <w:rFonts w:hint="eastAsia" w:ascii="宋体" w:hAnsi="宋体" w:eastAsia="宋体" w:cs="宋体"/>
          <w:sz w:val="24"/>
          <w:szCs w:val="24"/>
        </w:rPr>
      </w:pPr>
      <w:r>
        <w:rPr>
          <w:rFonts w:hint="eastAsia" w:ascii="宋体" w:hAnsi="宋体" w:eastAsia="宋体" w:cs="宋体"/>
          <w:sz w:val="24"/>
          <w:szCs w:val="24"/>
        </w:rPr>
        <w:t xml:space="preserve">需求标准（试行）》的通知要求执行。</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33.3.3</w:t>
      </w:r>
      <w:r>
        <w:rPr>
          <w:rFonts w:hint="eastAsia" w:ascii="宋体" w:hAnsi="宋体" w:eastAsia="宋体" w:cs="宋体"/>
          <w:bCs/>
          <w:sz w:val="24"/>
          <w:szCs w:val="24"/>
        </w:rPr>
        <w:t xml:space="preserve">绿色采购</w:t>
      </w:r>
      <w:r/>
    </w:p>
    <w:p>
      <w:pPr>
        <w:ind w:left="480"/>
        <w:spacing w:line="480" w:lineRule="exact"/>
        <w:tabs>
          <w:tab w:val="left" w:pos="525" w:leader="none"/>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根据《关于调整优化节能产品、环境标志产品政府采购执行机制的通知》</w:t>
      </w:r>
      <w:r/>
    </w:p>
    <w:p>
      <w:pPr>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原件扫描件，否则视为未实质性投标。</w:t>
      </w:r>
      <w:r/>
    </w:p>
    <w:p>
      <w:pPr>
        <w:ind w:firstLine="480"/>
        <w:spacing w:line="440" w:lineRule="exact"/>
        <w:rPr>
          <w:rFonts w:hint="eastAsia" w:ascii="宋体" w:hAnsi="宋体" w:eastAsia="宋体" w:cs="宋体"/>
          <w:b/>
          <w:bCs/>
          <w:sz w:val="24"/>
        </w:rPr>
      </w:pPr>
      <w:r>
        <w:rPr>
          <w:rFonts w:hint="eastAsia" w:ascii="宋体" w:hAnsi="宋体" w:eastAsia="宋体" w:cs="宋体"/>
          <w:b/>
          <w:bCs/>
          <w:sz w:val="24"/>
        </w:rPr>
        <w:t xml:space="preserve">33.4采购本国产品的支持政策</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33.4.1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33.4.2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33.4.3本项目政府采购活动中既有本国产品又有非本国产品参与竞争的，依法对本国产品给予价格评审优惠，对本国产品的报价给予20%的价格扣除，用扣除后的价格参与评审。</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33.4.4当采购项目或者采购包中含有多种产品，供应商为该采购项目或者采购包</w:t>
      </w:r>
      <w:r>
        <w:rPr>
          <w:rFonts w:hint="eastAsia" w:ascii="宋体" w:hAnsi="宋体" w:eastAsia="宋体" w:cs="宋体"/>
          <w:sz w:val="24"/>
          <w:szCs w:val="24"/>
        </w:rPr>
        <w:t xml:space="preserve">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33.4.5供应商需按照招标文件的要求提供《关于符合本国产品标准的声明函》（以下简称《声明函》），如不提供将不享受本国产品价格评审优惠。</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33.4.6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33.4.7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w:t>
      </w:r>
      <w:hyperlink r:id="rId13" w:tooltip="https://gks.mof.gov.cn/guizhangzhidu/202512/t20251219_3979568.htm" w:history="1">
        <w:r>
          <w:rPr>
            <w:rFonts w:ascii="宋体" w:hAnsi="宋体" w:eastAsia="宋体" w:cs="宋体"/>
            <w:sz w:val="24"/>
            <w:szCs w:val="24"/>
          </w:rPr>
          <w:t xml:space="preserve">《关于贯彻落实〈国务院办公厅关于在政府采购中实施本国产品标准及相关政策的通知〉的意见》</w:t>
        </w:r>
      </w:hyperlink>
      <w:r>
        <w:rPr>
          <w:rFonts w:ascii="宋体" w:hAnsi="宋体" w:eastAsia="宋体" w:cs="宋体"/>
          <w:sz w:val="24"/>
          <w:szCs w:val="24"/>
        </w:rPr>
        <w:t xml:space="preserve">(财库〔2025〕30号)</w:t>
      </w:r>
      <w:r>
        <w:rPr>
          <w:rFonts w:hint="eastAsia" w:ascii="宋体" w:hAnsi="宋体" w:eastAsia="宋体" w:cs="宋体"/>
          <w:sz w:val="24"/>
          <w:szCs w:val="24"/>
        </w:rPr>
        <w:t xml:space="preserve">及招标文件规定的，供应商提供的相关产品视为不符合本国产品标准。</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33.4.8本项目仅采购本国服务。</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33.5根据泰财购〔2023〕33号文市财政局国家金融监督管理总局泰州监管分局市地方金融监督管理局关于转发《江苏省财政厅国家金融监督管理总局江苏监管局江苏省地方金融监督管理局关于在全省政府采购领域推行电子履约保函（保险）的通知》，履约保证金（如有）接收电子履约保函（保险）。</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33.6</w:t>
      </w:r>
      <w:r>
        <w:rPr>
          <w:rFonts w:hint="eastAsia" w:ascii="宋体" w:hAnsi="宋体" w:eastAsia="宋体" w:cs="宋体"/>
          <w:sz w:val="24"/>
          <w:szCs w:val="24"/>
        </w:rPr>
        <w:t xml:space="preserve">中标</w:t>
      </w:r>
      <w:r>
        <w:rPr>
          <w:rFonts w:hint="eastAsia" w:ascii="宋体" w:hAnsi="宋体" w:eastAsia="宋体" w:cs="宋体"/>
          <w:sz w:val="24"/>
          <w:szCs w:val="24"/>
        </w:rPr>
        <w:t xml:space="preserve">供应商可凭政府采购合同办理融资贷款，详情详见江苏政府采购网“政采贷”专栏。</w:t>
      </w:r>
      <w:r/>
    </w:p>
    <w:p>
      <w:pPr>
        <w:ind w:firstLine="482"/>
        <w:spacing w:line="460" w:lineRule="exact"/>
        <w:rPr>
          <w:rFonts w:hint="eastAsia" w:ascii="宋体" w:hAnsi="宋体" w:eastAsia="宋体" w:cs="宋体"/>
          <w:b/>
          <w:bCs/>
          <w:sz w:val="24"/>
          <w:szCs w:val="24"/>
        </w:rPr>
      </w:pPr>
      <w:r>
        <w:rPr>
          <w:rFonts w:hint="eastAsia" w:ascii="宋体" w:hAnsi="宋体" w:eastAsia="宋体" w:cs="宋体"/>
          <w:b/>
          <w:bCs/>
          <w:sz w:val="24"/>
          <w:szCs w:val="24"/>
        </w:rPr>
        <w:t xml:space="preserve">九、启动异常低价投标（响应）审查的情形和具体要求</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34.根据财库〔2026〕2号《财政部关于推动解决政府采购异常低价问题的通知》文件要求，政府采购评审中出现下列情形之一的，评审委员会应当启动异常低价投标（响应）审查程序：</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（1）投标（响应）报价低于全部通过符合性审查供应商投标（响应）报价平均值50%的，即投标（响应）报价&lt;全部通过符合性审查供应商投标（响应）报价平均值×50%；</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（2）投标（响应）报价低于通过符合性审查的次低报价供应商投标（响应）报价50%的，即投标（响应）报价&lt;通过符合性审查的次低报价供应商投标（响应）报价×50%；</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（3）投标（响应）报价低于采购项目最高限价45%的，即投标（响应）报价&lt;采购项目最高限价×45%；</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（4）评标委员会基于专业判断，认为供应商报价过低，有可能影响产品质量或者不能诚信履约的其他情形。</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评审委员会启动异常低价投标（响应）审查后，属于前述第（1）项至第（4）项情形的，应当要求相关供应商在评标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标现场可不再重复提交。</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采购人、采购代理机构应当为评审委员会在评标现场及时获取同类项目中标（成交）价格、类似产品市场价格水平、行业人工费用标准、国家有关部门指导行业协会发布的行业平均成本等相关信息资料提供便利。评标委员会借助互联网等渠道查询相关信息的，应当严格遵守评标工作纪律，不得实施影响评标公正的行为。</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异常低价投标（响应）审查的启动原因、审查意见和审查结果应当在评标报告中记录，并随供应商提供的相关书面说明及证明材料，以及评审委员会有关互联网浏览、查询历史一并归档。</w:t>
      </w:r>
      <w:r/>
    </w:p>
    <w:p>
      <w:pPr>
        <w:ind w:firstLine="482"/>
        <w:spacing w:line="460" w:lineRule="exact"/>
        <w:rPr>
          <w:rFonts w:hint="eastAsia" w:ascii="宋体" w:hAnsi="宋体" w:eastAsia="宋体" w:cs="宋体"/>
          <w:b/>
          <w:bCs/>
          <w:sz w:val="24"/>
          <w:szCs w:val="24"/>
        </w:rPr>
      </w:pPr>
      <w:r>
        <w:rPr>
          <w:rFonts w:hint="eastAsia" w:ascii="宋体" w:hAnsi="宋体" w:eastAsia="宋体" w:cs="宋体"/>
          <w:b/>
          <w:bCs/>
          <w:sz w:val="24"/>
          <w:szCs w:val="24"/>
        </w:rPr>
        <w:t xml:space="preserve">十、其他事项</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35.特别提醒：各投标人不得恶意低价投标，如因投标人恶意低价获得中标，在服务过程中无故放弃中标的，给采购人带来损失的，由供应商承担赔偿责任。</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36.在发布中标公告之日起3日内，采购人有权对中标单位的所有与评标有关证明材料原件（包括企业和人员相关证书、业绩、报告等）进行核查，中标单位如有提供</w:t>
      </w:r>
      <w:r>
        <w:rPr>
          <w:rFonts w:hint="eastAsia" w:ascii="宋体" w:hAnsi="宋体" w:eastAsia="宋体" w:cs="宋体"/>
          <w:sz w:val="24"/>
          <w:szCs w:val="24"/>
        </w:rPr>
        <w:t xml:space="preserve">不实评审材料，弄虚作假者，取消中标资格，同时将报相关部门处理。</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37.投标单位如有提供不实评审材料，弄虚作假者，一律作废标处理，该不良行为予以公示。</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38.</w:t>
      </w:r>
      <w:bookmarkStart w:id="182" w:name="_Hlk227146259"/>
      <w:r>
        <w:rPr>
          <w:rFonts w:hint="eastAsia" w:ascii="宋体" w:hAnsi="宋体" w:eastAsia="宋体" w:cs="宋体"/>
          <w:sz w:val="24"/>
          <w:szCs w:val="24"/>
        </w:rPr>
        <w:t xml:space="preserve">在本项目评审结束前，各投标人授权代表应保持手机畅通，如有必要需投标人针对自身投标文件进行澄清的，投标人应在第一时间内配合评委会的询问进行澄清。未接电话或接到评委会澄清要求的投标人未按规定做出澄清的，其风险由投标人自行承担。</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39.投标保证金：依据苏财购〔2</w:t>
      </w:r>
      <w:r>
        <w:rPr>
          <w:rFonts w:ascii="宋体" w:hAnsi="宋体" w:eastAsia="宋体" w:cs="宋体"/>
          <w:sz w:val="24"/>
          <w:szCs w:val="24"/>
        </w:rPr>
        <w:t xml:space="preserve">020</w:t>
      </w:r>
      <w:r>
        <w:rPr>
          <w:rFonts w:hint="eastAsia" w:ascii="宋体" w:hAnsi="宋体" w:eastAsia="宋体" w:cs="宋体"/>
          <w:sz w:val="24"/>
          <w:szCs w:val="24"/>
        </w:rPr>
        <w:t xml:space="preserve">〕52号文件精神，本项目免收</w:t>
      </w:r>
      <w:r>
        <w:rPr>
          <w:rFonts w:ascii="宋体" w:hAnsi="宋体" w:eastAsia="宋体" w:cs="宋体"/>
          <w:sz w:val="24"/>
          <w:szCs w:val="24"/>
        </w:rPr>
        <w:t xml:space="preserve">投标</w:t>
      </w:r>
      <w:r>
        <w:rPr>
          <w:rFonts w:hint="eastAsia" w:ascii="宋体" w:hAnsi="宋体" w:eastAsia="宋体" w:cs="宋体"/>
          <w:sz w:val="24"/>
          <w:szCs w:val="24"/>
        </w:rPr>
        <w:t xml:space="preserve">保证金。</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40.投标文件格式中需签字或盖章处均可以用电子签名或电子章代替。</w:t>
      </w:r>
      <w:bookmarkEnd w:id="182"/>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41.本项目所属行业为</w:t>
      </w:r>
      <w:r>
        <w:rPr>
          <w:rFonts w:hint="eastAsia" w:ascii="宋体" w:hAnsi="宋体" w:eastAsia="宋体" w:cs="宋体"/>
          <w:b/>
          <w:bCs/>
          <w:sz w:val="24"/>
          <w:szCs w:val="24"/>
        </w:rPr>
        <w:t xml:space="preserve">其他未列明行业</w:t>
      </w:r>
      <w:r>
        <w:rPr>
          <w:rFonts w:hint="eastAsia" w:ascii="宋体" w:hAnsi="宋体" w:eastAsia="宋体" w:cs="宋体"/>
          <w:sz w:val="24"/>
          <w:szCs w:val="24"/>
        </w:rPr>
        <w:t xml:space="preserve">。</w:t>
      </w:r>
      <w:r/>
    </w:p>
    <w:p>
      <w:pPr>
        <w:pStyle w:val="744"/>
        <w:rPr>
          <w:rFonts w:hint="eastAsia" w:ascii="宋体" w:hAnsi="宋体" w:eastAsia="宋体" w:cs="宋体"/>
        </w:rPr>
      </w:pPr>
      <w:r>
        <w:rPr>
          <w:rFonts w:hint="eastAsia" w:ascii="宋体" w:hAnsi="宋体" w:eastAsia="宋体" w:cs="宋体"/>
        </w:rPr>
      </w:r>
      <w:r/>
    </w:p>
    <w:p>
      <w:pPr>
        <w:rPr>
          <w:rFonts w:hint="eastAsia" w:ascii="宋体" w:hAnsi="宋体" w:eastAsia="宋体" w:cs="宋体"/>
          <w:sz w:val="30"/>
        </w:rPr>
      </w:pPr>
      <w:r>
        <w:rPr>
          <w:rFonts w:hint="eastAsia" w:ascii="宋体" w:hAnsi="宋体" w:eastAsia="宋体" w:cs="宋体"/>
          <w:sz w:val="30"/>
        </w:rPr>
        <w:br w:type="page" w:clear="all"/>
      </w:r>
      <w:r/>
    </w:p>
    <w:p>
      <w:pPr>
        <w:pStyle w:val="721"/>
        <w:spacing w:before="0" w:after="0" w:line="460" w:lineRule="exact"/>
        <w:rPr>
          <w:rFonts w:hint="eastAsia" w:ascii="宋体" w:hAnsi="宋体" w:eastAsia="宋体" w:cs="宋体"/>
          <w:spacing w:val="0"/>
          <w:sz w:val="24"/>
          <w:szCs w:val="24"/>
        </w:rPr>
      </w:pPr>
      <w:r/>
      <w:bookmarkStart w:id="183" w:name="_Toc8382"/>
      <w:r>
        <w:rPr>
          <w:rFonts w:hint="eastAsia" w:ascii="宋体" w:hAnsi="宋体" w:eastAsia="宋体" w:cs="宋体"/>
          <w:spacing w:val="0"/>
          <w:sz w:val="44"/>
        </w:rPr>
        <w:t xml:space="preserve">第</w:t>
      </w:r>
      <w:bookmarkEnd w:id="181"/>
      <w:r>
        <w:rPr>
          <w:rFonts w:hint="eastAsia" w:ascii="宋体" w:hAnsi="宋体" w:eastAsia="宋体" w:cs="宋体"/>
          <w:spacing w:val="0"/>
          <w:sz w:val="44"/>
        </w:rPr>
        <w:t xml:space="preserve">三章  合同文本</w:t>
      </w:r>
      <w:bookmarkEnd w:id="183"/>
      <w:r/>
      <w:r/>
    </w:p>
    <w:p>
      <w:pPr>
        <w:ind w:firstLine="480"/>
        <w:rPr>
          <w:rFonts w:hint="eastAsia" w:ascii="宋体" w:hAnsi="宋体" w:eastAsia="宋体" w:cs="宋体"/>
          <w:sz w:val="24"/>
          <w:szCs w:val="24"/>
        </w:rPr>
      </w:pPr>
      <w:r/>
      <w:bookmarkStart w:id="184" w:name="_Toc16938559"/>
      <w:r/>
      <w:bookmarkStart w:id="185" w:name="_Toc20823315"/>
      <w:r/>
      <w:bookmarkEnd w:id="184"/>
      <w:r/>
      <w:bookmarkEnd w:id="185"/>
      <w:r/>
      <w:r/>
    </w:p>
    <w:p>
      <w:pPr>
        <w:pStyle w:val="1767"/>
        <w:ind w:firstLine="210"/>
        <w:jc w:val="center"/>
        <w:spacing w:line="400" w:lineRule="exact"/>
        <w:rPr>
          <w:rFonts w:hint="eastAsia" w:ascii="黑体" w:hAnsi="宋体" w:eastAsia="黑体"/>
          <w:b/>
          <w:sz w:val="32"/>
          <w:szCs w:val="32"/>
        </w:rPr>
      </w:pPr>
      <w:r>
        <w:rPr>
          <w:rFonts w:ascii="黑体" w:hAnsi="宋体" w:eastAsia="黑体"/>
          <w:bCs/>
          <w:sz w:val="32"/>
          <w:szCs w:val="32"/>
        </w:rPr>
        <w:t xml:space="preserve">2026</w:t>
      </w:r>
      <w:r>
        <w:rPr>
          <w:rFonts w:ascii="黑体" w:hAnsi="宋体" w:eastAsia="黑体"/>
          <w:bCs/>
          <w:sz w:val="32"/>
          <w:szCs w:val="32"/>
        </w:rPr>
        <w:t xml:space="preserve">—</w:t>
      </w:r>
      <w:r>
        <w:rPr>
          <w:rFonts w:ascii="黑体" w:hAnsi="宋体" w:eastAsia="黑体"/>
          <w:bCs/>
          <w:sz w:val="32"/>
          <w:szCs w:val="32"/>
        </w:rPr>
        <w:t xml:space="preserve">2028</w:t>
      </w:r>
      <w:r>
        <w:rPr>
          <w:rFonts w:hint="eastAsia" w:ascii="黑体" w:hAnsi="宋体" w:eastAsia="黑体"/>
          <w:bCs/>
          <w:sz w:val="32"/>
          <w:szCs w:val="32"/>
        </w:rPr>
        <w:t xml:space="preserve">年度泰州市公路事业发展中心招标代理服务合同</w:t>
      </w:r>
      <w:r/>
    </w:p>
    <w:p>
      <w:pPr>
        <w:pStyle w:val="1766"/>
        <w:jc w:val="center"/>
        <w:spacing w:line="400" w:lineRule="exact"/>
        <w:rPr>
          <w:rFonts w:hint="eastAsia" w:ascii="黑体" w:hAnsi="宋体" w:eastAsia="黑体"/>
          <w:bCs/>
          <w:sz w:val="32"/>
          <w:szCs w:val="32"/>
          <w:lang w:eastAsia="zh-CN"/>
        </w:rPr>
      </w:pPr>
      <w:r>
        <w:rPr>
          <w:rFonts w:hint="eastAsia" w:ascii="黑体" w:hAnsi="宋体" w:eastAsia="黑体"/>
          <w:bCs/>
          <w:sz w:val="32"/>
          <w:szCs w:val="32"/>
          <w:lang w:eastAsia="zh-CN"/>
        </w:rPr>
        <w:t xml:space="preserve">（项目编号：</w:t>
      </w:r>
      <w:r>
        <w:rPr>
          <w:rFonts w:hint="eastAsia" w:ascii="黑体" w:hAnsi="宋体" w:eastAsia="黑体"/>
          <w:bCs/>
          <w:sz w:val="32"/>
          <w:szCs w:val="32"/>
          <w:u w:val="single"/>
          <w:lang w:eastAsia="zh-CN"/>
        </w:rPr>
        <w:t xml:space="preserve">       </w:t>
      </w:r>
      <w:r>
        <w:rPr>
          <w:rFonts w:hint="eastAsia" w:ascii="黑体" w:hAnsi="宋体" w:eastAsia="黑体"/>
          <w:bCs/>
          <w:sz w:val="32"/>
          <w:szCs w:val="32"/>
          <w:u w:val="single"/>
          <w:lang w:eastAsia="zh-CN"/>
        </w:rPr>
        <w:t xml:space="preserve">      </w:t>
      </w:r>
      <w:r>
        <w:rPr>
          <w:rFonts w:hint="eastAsia" w:ascii="黑体" w:hAnsi="宋体" w:eastAsia="黑体"/>
          <w:bCs/>
          <w:sz w:val="32"/>
          <w:szCs w:val="32"/>
          <w:u w:val="single"/>
          <w:lang w:eastAsia="zh-CN"/>
        </w:rPr>
        <w:t xml:space="preserve">   </w:t>
      </w:r>
      <w:r>
        <w:rPr>
          <w:rFonts w:hint="eastAsia" w:ascii="黑体" w:hAnsi="宋体" w:eastAsia="黑体"/>
          <w:bCs/>
          <w:sz w:val="32"/>
          <w:szCs w:val="32"/>
          <w:lang w:eastAsia="zh-CN"/>
        </w:rPr>
        <w:t xml:space="preserve"> </w:t>
      </w:r>
      <w:r>
        <w:rPr>
          <w:rFonts w:hint="eastAsia" w:ascii="黑体" w:hAnsi="宋体" w:eastAsia="黑体"/>
          <w:bCs/>
          <w:sz w:val="32"/>
          <w:szCs w:val="32"/>
          <w:lang w:eastAsia="zh-CN"/>
        </w:rPr>
        <w:t xml:space="preserve"> ）</w:t>
      </w:r>
      <w:r/>
    </w:p>
    <w:p>
      <w:pPr>
        <w:pStyle w:val="1759"/>
        <w:spacing w:beforeAutospacing="0" w:afterAutospacing="0" w:line="360" w:lineRule="auto"/>
        <w:rPr>
          <w:rFonts w:hint="eastAsia" w:ascii="宋体" w:hAnsi="宋体" w:eastAsia="宋体" w:cs="宋体"/>
          <w:szCs w:val="24"/>
          <w:u w:val="single"/>
        </w:rPr>
      </w:pPr>
      <w:r>
        <w:rPr>
          <w:rFonts w:hint="eastAsia" w:ascii="宋体" w:hAnsi="宋体" w:eastAsia="宋体" w:cs="宋体"/>
          <w:szCs w:val="24"/>
          <w:u w:val="single"/>
        </w:rPr>
      </w:r>
      <w:r/>
    </w:p>
    <w:p>
      <w:pPr>
        <w:ind w:firstLine="471"/>
        <w:spacing w:line="460" w:lineRule="exact"/>
        <w:tabs>
          <w:tab w:val="left" w:pos="9360" w:leader="none"/>
        </w:tabs>
        <w:rPr>
          <w:rFonts w:hint="eastAsia" w:ascii="宋体" w:hAnsi="宋体" w:eastAsia="宋体" w:cs="Times New Roman"/>
          <w:sz w:val="24"/>
          <w:szCs w:val="24"/>
        </w:rPr>
      </w:pPr>
      <w:r>
        <w:rPr>
          <w:rFonts w:ascii="宋体" w:hAnsi="宋体" w:eastAsia="宋体" w:cs="Times New Roman"/>
          <w:sz w:val="24"/>
          <w:szCs w:val="24"/>
        </w:rPr>
        <w:t xml:space="preserve">甲方(采购人)：</w:t>
      </w:r>
      <w:r>
        <w:rPr>
          <w:rFonts w:ascii="宋体" w:hAnsi="宋体" w:eastAsia="宋体" w:cs="Times New Roman"/>
          <w:sz w:val="24"/>
          <w:szCs w:val="24"/>
          <w:u w:val="single"/>
        </w:rPr>
        <w:t xml:space="preserve"> 泰州市公路事业发展中心</w:t>
      </w:r>
      <w:r>
        <w:rPr>
          <w:rFonts w:ascii="宋体" w:hAnsi="宋体" w:eastAsia="宋体" w:cs="Times New Roman"/>
          <w:sz w:val="24"/>
          <w:szCs w:val="24"/>
        </w:rPr>
        <w:t xml:space="preserve"> </w:t>
      </w:r>
      <w:r/>
    </w:p>
    <w:p>
      <w:pPr>
        <w:ind w:firstLine="471"/>
        <w:spacing w:line="460" w:lineRule="exact"/>
        <w:tabs>
          <w:tab w:val="left" w:pos="9360" w:leader="none"/>
        </w:tabs>
        <w:rPr>
          <w:rFonts w:hint="eastAsia" w:ascii="宋体" w:hAnsi="宋体" w:eastAsia="宋体" w:cs="Times New Roman"/>
          <w:sz w:val="24"/>
          <w:szCs w:val="24"/>
        </w:rPr>
      </w:pPr>
      <w:r>
        <w:rPr>
          <w:rFonts w:ascii="宋体" w:hAnsi="宋体" w:eastAsia="宋体" w:cs="Times New Roman"/>
          <w:sz w:val="24"/>
          <w:szCs w:val="24"/>
        </w:rPr>
        <w:t xml:space="preserve">乙方(</w:t>
      </w:r>
      <w:r>
        <w:rPr>
          <w:rFonts w:hint="eastAsia" w:ascii="宋体" w:hAnsi="宋体" w:eastAsia="宋体" w:cs="Times New Roman"/>
          <w:sz w:val="24"/>
          <w:szCs w:val="24"/>
        </w:rPr>
        <w:t xml:space="preserve">中标</w:t>
      </w:r>
      <w:r>
        <w:rPr>
          <w:rFonts w:ascii="宋体" w:hAnsi="宋体" w:eastAsia="宋体" w:cs="Times New Roman"/>
          <w:sz w:val="24"/>
          <w:szCs w:val="24"/>
        </w:rPr>
        <w:t xml:space="preserve">人)：</w:t>
      </w:r>
      <w:r>
        <w:rPr>
          <w:rFonts w:ascii="宋体" w:hAnsi="宋体" w:eastAsia="宋体" w:cs="Times New Roman"/>
          <w:sz w:val="24"/>
          <w:szCs w:val="24"/>
          <w:u w:val="single"/>
        </w:rPr>
        <w:t xml:space="preserve">                     </w:t>
      </w:r>
      <w:r>
        <w:rPr>
          <w:rFonts w:ascii="宋体" w:hAnsi="宋体" w:eastAsia="宋体" w:cs="Times New Roman"/>
          <w:sz w:val="24"/>
          <w:szCs w:val="24"/>
        </w:rPr>
        <w:t xml:space="preserve">   </w:t>
      </w:r>
      <w:r/>
    </w:p>
    <w:p>
      <w:pPr>
        <w:ind w:firstLine="471"/>
        <w:spacing w:line="460" w:lineRule="exact"/>
        <w:rPr>
          <w:rFonts w:hint="eastAsia" w:ascii="宋体" w:hAnsi="宋体" w:eastAsia="宋体" w:cs="Times New Roman"/>
          <w:sz w:val="24"/>
          <w:szCs w:val="24"/>
          <w:u w:val="single"/>
        </w:rPr>
      </w:pPr>
      <w:r>
        <w:rPr>
          <w:rFonts w:ascii="宋体" w:hAnsi="宋体" w:eastAsia="宋体" w:cs="Times New Roman"/>
          <w:sz w:val="24"/>
          <w:szCs w:val="24"/>
        </w:rPr>
        <w:t xml:space="preserve">签订地点：</w:t>
      </w:r>
      <w:r>
        <w:rPr>
          <w:rFonts w:ascii="宋体" w:hAnsi="宋体" w:eastAsia="宋体" w:cs="Times New Roman"/>
          <w:sz w:val="24"/>
          <w:szCs w:val="24"/>
          <w:u w:val="single"/>
        </w:rPr>
        <w:t xml:space="preserve"> 泰州市   </w:t>
      </w:r>
      <w:r>
        <w:rPr>
          <w:rFonts w:ascii="宋体" w:hAnsi="宋体" w:eastAsia="宋体" w:cs="Times New Roman"/>
          <w:sz w:val="24"/>
          <w:szCs w:val="24"/>
        </w:rPr>
        <w:t xml:space="preserve">   </w:t>
      </w:r>
      <w:r/>
    </w:p>
    <w:p>
      <w:pPr>
        <w:ind w:firstLine="471"/>
        <w:spacing w:line="460" w:lineRule="exact"/>
        <w:rPr>
          <w:rFonts w:hint="eastAsia" w:ascii="宋体" w:hAnsi="宋体" w:eastAsia="宋体" w:cs="Times New Roman"/>
          <w:sz w:val="24"/>
          <w:szCs w:val="24"/>
        </w:rPr>
      </w:pPr>
      <w:r>
        <w:rPr>
          <w:rFonts w:ascii="宋体" w:hAnsi="宋体" w:eastAsia="宋体" w:cs="Times New Roman"/>
          <w:sz w:val="24"/>
          <w:szCs w:val="24"/>
        </w:rPr>
        <w:t xml:space="preserve">甲乙双方根据</w:t>
      </w:r>
      <w:r>
        <w:rPr>
          <w:rFonts w:ascii="宋体" w:hAnsi="宋体" w:eastAsia="宋体" w:cs="Times New Roman"/>
          <w:sz w:val="24"/>
          <w:szCs w:val="24"/>
          <w:u w:val="single"/>
        </w:rPr>
        <w:t xml:space="preserve">《中华人民共和国政府采购法》《中华人民共和国民法典》及政府采购文件(文件编号:           )</w:t>
      </w:r>
      <w:r>
        <w:rPr>
          <w:rFonts w:ascii="宋体" w:hAnsi="宋体" w:eastAsia="宋体" w:cs="Times New Roman"/>
          <w:sz w:val="24"/>
          <w:szCs w:val="24"/>
        </w:rPr>
        <w:t xml:space="preserve">，按照平等、自愿的原则，协商签订此合同。</w:t>
      </w:r>
      <w:r>
        <w:rPr>
          <w:rFonts w:ascii="仿宋_GB2312" w:hAnsi="宋体" w:eastAsia="仿宋_GB2312" w:cs="Times New Roman"/>
          <w:sz w:val="24"/>
          <w:szCs w:val="24"/>
        </w:rPr>
        <w:t xml:space="preserve">             </w:t>
      </w:r>
      <w:r/>
    </w:p>
    <w:p>
      <w:pPr>
        <w:ind w:firstLine="472"/>
        <w:spacing w:line="460" w:lineRule="exact"/>
        <w:tabs>
          <w:tab w:val="left" w:pos="0" w:leader="none"/>
          <w:tab w:val="left" w:pos="993" w:leader="none"/>
          <w:tab w:val="left" w:pos="1134" w:leader="none"/>
        </w:tabs>
        <w:rPr>
          <w:rFonts w:hint="eastAsia" w:ascii="宋体" w:hAnsi="宋体" w:eastAsia="宋体" w:cs="Times New Roman"/>
          <w:b/>
          <w:sz w:val="24"/>
          <w:szCs w:val="24"/>
        </w:rPr>
      </w:pPr>
      <w:r>
        <w:rPr>
          <w:rFonts w:ascii="宋体" w:hAnsi="宋体" w:eastAsia="宋体" w:cs="Times New Roman"/>
          <w:b/>
          <w:sz w:val="24"/>
          <w:szCs w:val="24"/>
        </w:rPr>
        <w:t xml:space="preserve">一、说明</w:t>
      </w:r>
      <w:r/>
    </w:p>
    <w:p>
      <w:pPr>
        <w:ind w:firstLine="471"/>
        <w:jc w:val="left"/>
        <w:spacing w:line="460" w:lineRule="exact"/>
        <w:widowControl/>
        <w:rPr>
          <w:rFonts w:hint="eastAsia" w:ascii="宋体" w:hAnsi="宋体" w:eastAsia="宋体" w:cs="宋体"/>
          <w:bCs/>
          <w:sz w:val="24"/>
          <w:szCs w:val="24"/>
        </w:rPr>
      </w:pPr>
      <w:r>
        <w:rPr>
          <w:rFonts w:ascii="宋体" w:hAnsi="宋体" w:eastAsia="宋体" w:cs="宋体"/>
          <w:bCs/>
          <w:sz w:val="24"/>
          <w:szCs w:val="24"/>
        </w:rPr>
        <w:t xml:space="preserve">受甲方委托，</w:t>
      </w:r>
      <w:r>
        <w:rPr>
          <w:rFonts w:hint="eastAsia" w:ascii="宋体" w:hAnsi="宋体" w:eastAsia="宋体" w:cs="宋体"/>
          <w:bCs/>
          <w:sz w:val="24"/>
          <w:szCs w:val="24"/>
          <w:u w:val="single"/>
        </w:rPr>
        <w:t xml:space="preserve">江苏经纬资产土地房地产评估测绘工程咨询有限公司</w:t>
      </w:r>
      <w:r>
        <w:rPr>
          <w:rFonts w:ascii="宋体" w:hAnsi="宋体" w:eastAsia="宋体" w:cs="宋体"/>
          <w:bCs/>
          <w:sz w:val="24"/>
          <w:szCs w:val="24"/>
        </w:rPr>
        <w:t xml:space="preserve">于</w:t>
      </w:r>
      <w:r>
        <w:rPr>
          <w:rFonts w:ascii="宋体" w:hAnsi="宋体" w:eastAsia="宋体" w:cs="宋体"/>
          <w:bCs/>
          <w:sz w:val="24"/>
          <w:szCs w:val="24"/>
          <w:u w:val="single"/>
        </w:rPr>
        <w:t xml:space="preserve">20</w:t>
      </w:r>
      <w:r>
        <w:rPr>
          <w:rFonts w:hint="eastAsia" w:ascii="宋体" w:hAnsi="宋体" w:eastAsia="宋体" w:cs="宋体"/>
          <w:bCs/>
          <w:sz w:val="24"/>
          <w:szCs w:val="24"/>
          <w:u w:val="single"/>
        </w:rPr>
        <w:t xml:space="preserve">26</w:t>
      </w:r>
      <w:r>
        <w:rPr>
          <w:rFonts w:ascii="宋体" w:hAnsi="宋体" w:eastAsia="宋体" w:cs="宋体"/>
          <w:bCs/>
          <w:sz w:val="24"/>
          <w:szCs w:val="24"/>
        </w:rPr>
        <w:t xml:space="preserve">年</w:t>
      </w:r>
      <w:r>
        <w:rPr>
          <w:rFonts w:hint="eastAsia" w:ascii="宋体" w:hAnsi="宋体" w:eastAsia="宋体" w:cs="宋体"/>
          <w:bCs/>
          <w:sz w:val="24"/>
          <w:szCs w:val="24"/>
          <w:u w:val="single"/>
        </w:rPr>
        <w:t xml:space="preserve">**</w:t>
      </w:r>
      <w:r>
        <w:rPr>
          <w:rFonts w:ascii="宋体" w:hAnsi="宋体" w:eastAsia="宋体" w:cs="宋体"/>
          <w:bCs/>
          <w:sz w:val="24"/>
          <w:szCs w:val="24"/>
        </w:rPr>
        <w:t xml:space="preserve">月</w:t>
      </w:r>
      <w:r>
        <w:rPr>
          <w:rFonts w:hint="eastAsia" w:ascii="宋体" w:hAnsi="宋体" w:eastAsia="宋体" w:cs="宋体"/>
          <w:bCs/>
          <w:sz w:val="24"/>
          <w:szCs w:val="24"/>
          <w:u w:val="single"/>
        </w:rPr>
        <w:t xml:space="preserve">**</w:t>
      </w:r>
      <w:r>
        <w:rPr>
          <w:rFonts w:ascii="宋体" w:hAnsi="宋体" w:eastAsia="宋体" w:cs="宋体"/>
          <w:bCs/>
          <w:sz w:val="24"/>
          <w:szCs w:val="24"/>
        </w:rPr>
        <w:t xml:space="preserve">日组织了</w:t>
      </w:r>
      <w:r>
        <w:rPr>
          <w:rFonts w:ascii="宋体" w:hAnsi="宋体" w:eastAsia="宋体" w:cs="宋体"/>
          <w:bCs/>
          <w:sz w:val="24"/>
          <w:szCs w:val="24"/>
          <w:u w:val="single"/>
        </w:rPr>
        <w:t xml:space="preserve">2026-2028年度</w:t>
      </w:r>
      <w:r>
        <w:rPr>
          <w:rFonts w:ascii="宋体" w:hAnsi="宋体" w:eastAsia="宋体" w:cs="Times New Roman"/>
          <w:sz w:val="24"/>
          <w:szCs w:val="24"/>
          <w:u w:val="single"/>
        </w:rPr>
        <w:t xml:space="preserve">泰州市公路事业发展中心招标代理服务</w:t>
      </w:r>
      <w:r>
        <w:rPr>
          <w:rFonts w:ascii="宋体" w:hAnsi="宋体" w:eastAsia="宋体" w:cs="宋体"/>
          <w:bCs/>
          <w:sz w:val="24"/>
          <w:szCs w:val="24"/>
        </w:rPr>
        <w:t xml:space="preserve">项目的</w:t>
      </w:r>
      <w:r>
        <w:rPr>
          <w:rFonts w:ascii="宋体" w:hAnsi="宋体" w:eastAsia="宋体" w:cs="宋体"/>
          <w:bCs/>
          <w:sz w:val="24"/>
          <w:szCs w:val="24"/>
          <w:u w:val="single"/>
        </w:rPr>
        <w:t xml:space="preserve"> </w:t>
      </w:r>
      <w:r>
        <w:rPr>
          <w:rFonts w:hint="eastAsia" w:ascii="宋体" w:hAnsi="宋体" w:eastAsia="宋体" w:cs="宋体"/>
          <w:bCs/>
          <w:sz w:val="24"/>
          <w:szCs w:val="24"/>
          <w:u w:val="single"/>
        </w:rPr>
        <w:t xml:space="preserve">公开招标</w:t>
      </w:r>
      <w:r>
        <w:rPr>
          <w:rFonts w:ascii="宋体" w:hAnsi="宋体" w:eastAsia="宋体" w:cs="宋体"/>
          <w:bCs/>
          <w:sz w:val="24"/>
          <w:szCs w:val="24"/>
          <w:u w:val="single"/>
        </w:rPr>
        <w:t xml:space="preserve"> </w:t>
      </w:r>
      <w:r>
        <w:rPr>
          <w:rFonts w:ascii="宋体" w:hAnsi="宋体" w:eastAsia="宋体" w:cs="宋体"/>
          <w:bCs/>
          <w:sz w:val="24"/>
          <w:szCs w:val="24"/>
        </w:rPr>
        <w:t xml:space="preserve">，经</w:t>
      </w:r>
      <w:r>
        <w:rPr>
          <w:rFonts w:ascii="宋体" w:hAnsi="宋体" w:eastAsia="宋体" w:cs="宋体"/>
          <w:bCs/>
          <w:sz w:val="24"/>
          <w:szCs w:val="24"/>
          <w:u w:val="single"/>
        </w:rPr>
        <w:t xml:space="preserve"> </w:t>
      </w:r>
      <w:r>
        <w:rPr>
          <w:rFonts w:hint="eastAsia" w:ascii="宋体" w:hAnsi="宋体" w:eastAsia="宋体" w:cs="宋体"/>
          <w:bCs/>
          <w:sz w:val="24"/>
          <w:szCs w:val="24"/>
          <w:u w:val="single"/>
        </w:rPr>
        <w:t xml:space="preserve">评标委员会</w:t>
      </w:r>
      <w:r>
        <w:rPr>
          <w:rFonts w:ascii="宋体" w:hAnsi="宋体" w:eastAsia="宋体" w:cs="宋体"/>
          <w:bCs/>
          <w:sz w:val="24"/>
          <w:szCs w:val="24"/>
        </w:rPr>
        <w:t xml:space="preserve">认真严格的评审，确定由乙方承包本项目。</w:t>
      </w:r>
      <w:r/>
    </w:p>
    <w:p>
      <w:pPr>
        <w:ind w:firstLine="472"/>
        <w:spacing w:line="460" w:lineRule="exact"/>
        <w:rPr>
          <w:rFonts w:hint="eastAsia" w:ascii="宋体" w:hAnsi="宋体" w:eastAsia="宋体" w:cs="Times New Roman"/>
          <w:b/>
          <w:sz w:val="24"/>
          <w:szCs w:val="24"/>
        </w:rPr>
      </w:pPr>
      <w:r>
        <w:rPr>
          <w:rFonts w:ascii="宋体" w:hAnsi="宋体" w:eastAsia="宋体" w:cs="Times New Roman"/>
          <w:b/>
          <w:sz w:val="24"/>
          <w:szCs w:val="24"/>
        </w:rPr>
        <w:t xml:space="preserve">二</w:t>
      </w:r>
      <w:r>
        <w:rPr>
          <w:rFonts w:ascii="宋体" w:hAnsi="宋体" w:eastAsia="宋体" w:cs="Times New Roman"/>
          <w:sz w:val="24"/>
          <w:szCs w:val="24"/>
        </w:rPr>
        <w:t xml:space="preserve">、</w:t>
      </w:r>
      <w:r>
        <w:rPr>
          <w:rFonts w:ascii="宋体" w:hAnsi="宋体" w:eastAsia="宋体" w:cs="Times New Roman"/>
          <w:b/>
          <w:sz w:val="24"/>
          <w:szCs w:val="24"/>
        </w:rPr>
        <w:t xml:space="preserve">项目基本情况</w:t>
      </w:r>
      <w:r/>
    </w:p>
    <w:p>
      <w:pPr>
        <w:ind w:firstLine="472"/>
        <w:spacing w:line="460" w:lineRule="exact"/>
        <w:rPr>
          <w:rFonts w:hint="eastAsia" w:ascii="宋体" w:hAnsi="宋体" w:eastAsia="宋体" w:cs="Times New Roman"/>
          <w:bCs/>
          <w:sz w:val="24"/>
          <w:szCs w:val="24"/>
          <w:u w:val="single"/>
        </w:rPr>
      </w:pPr>
      <w:r>
        <w:rPr>
          <w:rFonts w:ascii="宋体" w:hAnsi="宋体" w:eastAsia="宋体" w:cs="Times New Roman"/>
          <w:bCs/>
          <w:sz w:val="24"/>
          <w:szCs w:val="24"/>
        </w:rPr>
        <w:t xml:space="preserve">1.项目名称：</w:t>
      </w:r>
      <w:r>
        <w:rPr>
          <w:rFonts w:ascii="宋体" w:hAnsi="宋体" w:eastAsia="宋体" w:cs="Times New Roman"/>
          <w:sz w:val="24"/>
          <w:szCs w:val="24"/>
          <w:u w:val="single"/>
        </w:rPr>
        <w:t xml:space="preserve">2026—2028年度泰州市公路事业发展中心招标代理服务项目   </w:t>
      </w:r>
      <w:r>
        <w:rPr>
          <w:rFonts w:ascii="宋体" w:hAnsi="宋体" w:eastAsia="宋体" w:cs="Times New Roman"/>
          <w:bCs/>
          <w:sz w:val="24"/>
          <w:szCs w:val="24"/>
          <w:u w:val="single"/>
        </w:rPr>
        <w:t xml:space="preserve">  </w:t>
      </w:r>
      <w:r/>
    </w:p>
    <w:p>
      <w:pPr>
        <w:ind w:firstLine="472"/>
        <w:spacing w:line="460" w:lineRule="exact"/>
        <w:rPr>
          <w:rFonts w:hint="eastAsia" w:ascii="宋体" w:hAnsi="宋体" w:eastAsia="宋体" w:cs="Times New Roman"/>
          <w:b/>
          <w:sz w:val="24"/>
          <w:szCs w:val="24"/>
          <w:u w:val="single"/>
        </w:rPr>
      </w:pPr>
      <w:r>
        <w:rPr>
          <w:rFonts w:ascii="宋体" w:hAnsi="宋体" w:eastAsia="宋体" w:cs="Times New Roman"/>
          <w:bCs/>
          <w:sz w:val="24"/>
          <w:szCs w:val="24"/>
        </w:rPr>
        <w:t xml:space="preserve">2.项目地点：</w:t>
      </w:r>
      <w:r>
        <w:rPr>
          <w:rFonts w:ascii="宋体" w:hAnsi="宋体" w:eastAsia="宋体" w:cs="Times New Roman"/>
          <w:bCs/>
          <w:sz w:val="24"/>
          <w:szCs w:val="24"/>
          <w:u w:val="single"/>
        </w:rPr>
        <w:t xml:space="preserve"> </w:t>
      </w:r>
      <w:r>
        <w:rPr>
          <w:rFonts w:ascii="宋体" w:hAnsi="宋体" w:eastAsia="宋体" w:cs="Times New Roman"/>
          <w:sz w:val="24"/>
          <w:szCs w:val="24"/>
          <w:u w:val="single"/>
        </w:rPr>
        <w:t xml:space="preserve">泰州市</w:t>
      </w:r>
      <w:r>
        <w:rPr>
          <w:rFonts w:ascii="宋体" w:hAnsi="宋体" w:eastAsia="宋体" w:cs="Times New Roman"/>
          <w:bCs/>
          <w:sz w:val="24"/>
          <w:szCs w:val="24"/>
          <w:u w:val="single"/>
        </w:rPr>
        <w:t xml:space="preserve">  </w:t>
      </w:r>
      <w:r/>
    </w:p>
    <w:p>
      <w:pPr>
        <w:ind w:firstLine="471"/>
        <w:jc w:val="left"/>
        <w:spacing w:line="460" w:lineRule="exact"/>
        <w:widowControl/>
        <w:rPr>
          <w:rFonts w:hint="eastAsia" w:ascii="宋体" w:hAnsi="宋体" w:eastAsia="宋体" w:cs="宋体"/>
          <w:bCs/>
          <w:sz w:val="24"/>
          <w:szCs w:val="24"/>
        </w:rPr>
      </w:pPr>
      <w:r>
        <w:rPr>
          <w:rFonts w:ascii="宋体" w:hAnsi="宋体" w:eastAsia="宋体" w:cs="Times New Roman"/>
          <w:sz w:val="24"/>
          <w:szCs w:val="24"/>
        </w:rPr>
        <w:t xml:space="preserve">3.工作内容：</w:t>
      </w:r>
      <w:r>
        <w:rPr>
          <w:rFonts w:ascii="宋体" w:hAnsi="宋体" w:eastAsia="宋体" w:cs="宋体"/>
          <w:bCs/>
          <w:sz w:val="24"/>
          <w:szCs w:val="24"/>
        </w:rPr>
        <w:t xml:space="preserve">受托人按照委托人的安排及进度要求完成年度项目招标采购的代理工作，协助完成集中采购项目的采购、驻点服务以及中心安排的其他工作。主要包括：一是项目招标采购（含分散采购）代理工作，主要服务内容包括但不限于：提供项目招标采购前期咨询工作，编制招标文件（包括编制资格预审文件、工程量清单和预算或限价），发布采购公告，发售采购文件，澄清申请人提出的有关招标的问题；接收投标文件；审查申请人资格，组织申请人踏勘现场并答疑，组织开标、评标并负责清</w:t>
      </w:r>
      <w:r>
        <w:rPr>
          <w:rFonts w:ascii="宋体" w:hAnsi="宋体" w:eastAsia="宋体" w:cs="宋体"/>
          <w:bCs/>
          <w:sz w:val="24"/>
          <w:szCs w:val="24"/>
        </w:rPr>
        <w:t xml:space="preserve">标工作，根据评标结果编写评标报告，公示评标结果；草拟合同；办理招标核准或备案；负责招标过程所有资料的收集、外协平台招投标资料登记、整理、归档、移交等工作，法律、法规规定的其他工作。二是集中采购项目服务工作，主要服务内容包括但不限于：协助委托人编制项目需求文件，编制工程量清单和预算或限价（如有），提出评标办法的建议，根据确定好的采购方案编制采购文件建议稿。三是驻点服务，协助委托人进行招标方案、招标文件和规范性文件审查，外协平台管理，招投标信息统计，档案管理，对接江苏交通招标投标交易平台、江苏政府采购网、泰州公</w:t>
      </w:r>
      <w:r>
        <w:rPr>
          <w:rFonts w:ascii="宋体" w:hAnsi="宋体" w:eastAsia="宋体" w:cs="宋体"/>
          <w:bCs/>
          <w:sz w:val="24"/>
          <w:szCs w:val="24"/>
        </w:rPr>
        <w:t xml:space="preserve">共资源交易中心技术运维人员，确保项目采购意向公开、采购公告、结果公告等信息成功推送指定至门户网站，负责江苏交通招标投标交易平台和江苏政府采购网的CA数字证书、电子签章的技术维护，包括更换、新办、续期和补办等业务（相关费用由其自行承担）。四是完成委托人安排的培训等其他工作。具体项目由委托人根据实际情况分配。委托人有权根据受托人咨询工作的质量，安排和调整受托人工作任务，甚至收回部分或全部工作任务，而无须说明原因。</w:t>
      </w:r>
      <w:r/>
    </w:p>
    <w:p>
      <w:pPr>
        <w:ind w:firstLine="480"/>
        <w:spacing w:line="460" w:lineRule="exact"/>
        <w:rPr>
          <w:rFonts w:hint="eastAsia" w:ascii="宋体" w:hAnsi="宋体" w:eastAsia="宋体" w:cs="宋体"/>
          <w:bCs/>
          <w:sz w:val="24"/>
          <w:szCs w:val="24"/>
          <w:u w:val="single"/>
        </w:rPr>
      </w:pPr>
      <w:r>
        <w:rPr>
          <w:rFonts w:hint="eastAsia" w:ascii="宋体" w:hAnsi="宋体" w:eastAsia="宋体" w:cs="宋体"/>
          <w:bCs/>
          <w:sz w:val="24"/>
          <w:szCs w:val="24"/>
          <w:u w:val="single"/>
        </w:rPr>
        <w:t xml:space="preserve">1标段：</w:t>
      </w:r>
      <w:r>
        <w:rPr>
          <w:rFonts w:ascii="宋体" w:hAnsi="宋体" w:eastAsia="宋体" w:cs="宋体"/>
          <w:bCs/>
          <w:sz w:val="24"/>
          <w:szCs w:val="24"/>
          <w:u w:val="single"/>
        </w:rPr>
        <w:t xml:space="preserve">日常养护和预防性养护类项目，</w:t>
      </w:r>
      <w:r>
        <w:rPr>
          <w:rFonts w:hint="eastAsia" w:ascii="宋体" w:hAnsi="宋体" w:eastAsia="宋体" w:cs="宋体"/>
          <w:bCs/>
          <w:sz w:val="24"/>
          <w:szCs w:val="24"/>
          <w:u w:val="single"/>
        </w:rPr>
        <w:t xml:space="preserve">包括普通国省道、快速路、桥梁、隧道、机电、房建等日常养护项目，养护机械设备配置与维护项目，预防性养护等养护工程项目，桥梁维修改造、隧道病害维修、绿色通道建设、工区建设、服务设施建设等专项工程项目，造价咨询、审计、监理、检测、评定等服务类项目。</w:t>
      </w:r>
      <w:r>
        <w:rPr>
          <w:rFonts w:ascii="宋体" w:hAnsi="宋体" w:eastAsia="宋体" w:cs="宋体"/>
          <w:bCs/>
          <w:sz w:val="24"/>
          <w:szCs w:val="24"/>
          <w:u w:val="single"/>
        </w:rPr>
        <w:t xml:space="preserve">预计费用1</w:t>
      </w:r>
      <w:r>
        <w:rPr>
          <w:rFonts w:hint="eastAsia" w:ascii="宋体" w:hAnsi="宋体" w:eastAsia="宋体" w:cs="宋体"/>
          <w:bCs/>
          <w:sz w:val="24"/>
          <w:szCs w:val="24"/>
          <w:u w:val="single"/>
        </w:rPr>
        <w:t xml:space="preserve">5</w:t>
      </w:r>
      <w:r>
        <w:rPr>
          <w:rFonts w:ascii="宋体" w:hAnsi="宋体" w:eastAsia="宋体" w:cs="宋体"/>
          <w:bCs/>
          <w:sz w:val="24"/>
          <w:szCs w:val="24"/>
          <w:u w:val="single"/>
        </w:rPr>
        <w:t xml:space="preserve">0万元。</w:t>
      </w:r>
      <w:r/>
    </w:p>
    <w:p>
      <w:pPr>
        <w:ind w:firstLine="480"/>
        <w:spacing w:line="460" w:lineRule="exact"/>
        <w:rPr>
          <w:rFonts w:hint="eastAsia" w:ascii="宋体" w:hAnsi="宋体" w:eastAsia="宋体" w:cs="宋体"/>
          <w:bCs/>
          <w:sz w:val="24"/>
          <w:szCs w:val="24"/>
          <w:u w:val="single"/>
        </w:rPr>
      </w:pPr>
      <w:r>
        <w:rPr>
          <w:rFonts w:hint="eastAsia" w:ascii="宋体" w:hAnsi="宋体" w:eastAsia="宋体" w:cs="宋体"/>
          <w:bCs/>
          <w:sz w:val="24"/>
          <w:szCs w:val="24"/>
          <w:u w:val="single"/>
        </w:rPr>
        <w:t xml:space="preserve">2标段</w:t>
      </w:r>
      <w:r>
        <w:rPr>
          <w:rFonts w:ascii="宋体" w:hAnsi="宋体" w:eastAsia="宋体" w:cs="宋体"/>
          <w:bCs/>
          <w:sz w:val="24"/>
          <w:szCs w:val="24"/>
          <w:u w:val="single"/>
        </w:rPr>
        <w:t xml:space="preserve">：养护专项工程类项目，</w:t>
      </w:r>
      <w:r>
        <w:rPr>
          <w:rFonts w:hint="eastAsia" w:ascii="宋体" w:hAnsi="宋体" w:eastAsia="宋体" w:cs="宋体"/>
          <w:bCs/>
          <w:sz w:val="24"/>
          <w:szCs w:val="24"/>
          <w:u w:val="single"/>
        </w:rPr>
        <w:t xml:space="preserve">包括普通国省道功能性修复等养护工程项目，业务系统应用及运行维护项目，办公用房及其附属设施修缮项目，科研、档案、印刷等服务类项目。预计费用150万元。</w:t>
      </w:r>
      <w:r/>
    </w:p>
    <w:p>
      <w:pPr>
        <w:ind w:firstLine="480"/>
        <w:spacing w:line="460" w:lineRule="exact"/>
        <w:rPr>
          <w:rFonts w:hint="eastAsia" w:ascii="宋体" w:hAnsi="宋体" w:eastAsia="宋体" w:cs="宋体"/>
          <w:b/>
          <w:sz w:val="24"/>
          <w:szCs w:val="24"/>
        </w:rPr>
      </w:pPr>
      <w:r>
        <w:rPr>
          <w:rFonts w:hint="eastAsia" w:ascii="宋体" w:hAnsi="宋体" w:eastAsia="宋体" w:cs="宋体"/>
          <w:bCs/>
          <w:sz w:val="24"/>
          <w:szCs w:val="24"/>
          <w:u w:val="single"/>
        </w:rPr>
        <w:t xml:space="preserve">3标段</w:t>
      </w:r>
      <w:r>
        <w:rPr>
          <w:rFonts w:ascii="宋体" w:hAnsi="宋体" w:eastAsia="宋体" w:cs="宋体"/>
          <w:bCs/>
          <w:sz w:val="24"/>
          <w:szCs w:val="24"/>
          <w:u w:val="single"/>
        </w:rPr>
        <w:t xml:space="preserve">：安全专项工程类项目，</w:t>
      </w:r>
      <w:r>
        <w:rPr>
          <w:rFonts w:hint="eastAsia" w:ascii="宋体" w:hAnsi="宋体" w:eastAsia="宋体" w:cs="宋体"/>
          <w:bCs/>
          <w:sz w:val="24"/>
          <w:szCs w:val="24"/>
          <w:u w:val="single"/>
        </w:rPr>
        <w:t xml:space="preserve">包括安全管理、标志标线更新改造与维护、交通安全设施精细化提升、桥梁健康监测系统建设、隧道结构监测系统建设、视距遮挡专项整治等专项工程项目，路网管理与服务项目，勘察、设计、规划、咨询、评估、技术服务等服务类项目，物资采购项目等。预计费用1</w:t>
      </w:r>
      <w:r>
        <w:rPr>
          <w:rFonts w:hint="eastAsia" w:ascii="宋体" w:hAnsi="宋体" w:eastAsia="宋体" w:cs="宋体"/>
          <w:bCs/>
          <w:sz w:val="24"/>
          <w:szCs w:val="24"/>
          <w:u w:val="single"/>
        </w:rPr>
        <w:t xml:space="preserve">29.999999</w:t>
      </w:r>
      <w:r>
        <w:rPr>
          <w:rFonts w:hint="eastAsia" w:ascii="宋体" w:hAnsi="宋体" w:eastAsia="宋体" w:cs="宋体"/>
          <w:bCs/>
          <w:sz w:val="24"/>
          <w:szCs w:val="24"/>
          <w:u w:val="single"/>
        </w:rPr>
        <w:t xml:space="preserve">万元。</w:t>
      </w:r>
      <w:r>
        <w:rPr>
          <w:rFonts w:ascii="宋体" w:hAnsi="宋体" w:eastAsia="宋体" w:cs="宋体"/>
          <w:b/>
          <w:sz w:val="24"/>
          <w:szCs w:val="24"/>
        </w:rPr>
        <w:t xml:space="preserve">  </w:t>
      </w:r>
      <w:r/>
    </w:p>
    <w:p>
      <w:pPr>
        <w:ind w:firstLine="480"/>
        <w:spacing w:line="460" w:lineRule="exact"/>
        <w:rPr>
          <w:rFonts w:ascii="Times New Roman" w:hAnsi="Times New Roman" w:eastAsia="宋体" w:cs="Times New Roman"/>
          <w:szCs w:val="21"/>
        </w:rPr>
      </w:pPr>
      <w:r>
        <w:rPr>
          <w:rFonts w:ascii="宋体" w:hAnsi="宋体" w:eastAsia="宋体" w:cs="宋体"/>
          <w:bCs/>
          <w:sz w:val="24"/>
          <w:szCs w:val="24"/>
          <w:u w:val="single"/>
        </w:rPr>
        <w:t xml:space="preserve">以上项目均为暂估，且</w:t>
      </w:r>
      <w:r>
        <w:rPr>
          <w:rFonts w:hint="eastAsia" w:ascii="宋体" w:hAnsi="宋体" w:eastAsia="宋体" w:cs="宋体"/>
          <w:bCs/>
          <w:sz w:val="24"/>
          <w:szCs w:val="24"/>
          <w:u w:val="single"/>
        </w:rPr>
        <w:t xml:space="preserve">委托人</w:t>
      </w:r>
      <w:r>
        <w:rPr>
          <w:rFonts w:ascii="宋体" w:hAnsi="宋体" w:eastAsia="宋体" w:cs="宋体"/>
          <w:bCs/>
          <w:sz w:val="24"/>
          <w:szCs w:val="24"/>
          <w:u w:val="single"/>
        </w:rPr>
        <w:t xml:space="preserve">可根据代理工作质量随时调整服务项目。</w:t>
      </w:r>
      <w:r>
        <w:rPr>
          <w:rFonts w:hint="eastAsia" w:ascii="宋体" w:hAnsi="宋体" w:eastAsia="宋体" w:cs="宋体"/>
          <w:bCs/>
          <w:sz w:val="24"/>
          <w:szCs w:val="24"/>
          <w:u w:val="single"/>
        </w:rPr>
        <w:t xml:space="preserve">受托人</w:t>
      </w:r>
      <w:r>
        <w:rPr>
          <w:rFonts w:ascii="宋体" w:hAnsi="宋体" w:eastAsia="宋体" w:cs="宋体"/>
          <w:bCs/>
          <w:sz w:val="24"/>
          <w:szCs w:val="24"/>
          <w:u w:val="single"/>
        </w:rPr>
        <w:t xml:space="preserve">还须为</w:t>
      </w:r>
      <w:r>
        <w:rPr>
          <w:rFonts w:hint="eastAsia" w:ascii="宋体" w:hAnsi="宋体" w:eastAsia="宋体" w:cs="宋体"/>
          <w:bCs/>
          <w:sz w:val="24"/>
          <w:szCs w:val="24"/>
          <w:u w:val="single"/>
        </w:rPr>
        <w:t xml:space="preserve">委托人10</w:t>
      </w:r>
      <w:r>
        <w:rPr>
          <w:rFonts w:ascii="宋体" w:hAnsi="宋体" w:eastAsia="宋体" w:cs="宋体"/>
          <w:bCs/>
          <w:sz w:val="24"/>
          <w:szCs w:val="24"/>
          <w:u w:val="single"/>
        </w:rPr>
        <w:t xml:space="preserve">万元及以下的项目免费提供招标代理和造价咨询服务。   </w:t>
      </w:r>
      <w:r>
        <w:rPr>
          <w:rFonts w:ascii="宋体" w:hAnsi="宋体" w:eastAsia="宋体" w:cs="宋体"/>
          <w:b/>
          <w:sz w:val="24"/>
          <w:szCs w:val="24"/>
        </w:rPr>
        <w:t xml:space="preserve">  </w:t>
      </w:r>
      <w:r/>
    </w:p>
    <w:p>
      <w:pPr>
        <w:ind w:firstLine="471"/>
        <w:spacing w:line="460" w:lineRule="exact"/>
        <w:rPr>
          <w:rFonts w:hint="eastAsia" w:ascii="宋体" w:hAnsi="宋体" w:eastAsia="宋体" w:cs="宋体"/>
          <w:b/>
          <w:sz w:val="24"/>
          <w:szCs w:val="24"/>
        </w:rPr>
      </w:pPr>
      <w:r>
        <w:rPr>
          <w:rFonts w:ascii="宋体" w:hAnsi="宋体" w:eastAsia="宋体" w:cs="宋体"/>
          <w:b/>
          <w:sz w:val="24"/>
          <w:szCs w:val="24"/>
        </w:rPr>
        <w:t xml:space="preserve">三、合同文件构成</w:t>
      </w:r>
      <w:r/>
    </w:p>
    <w:p>
      <w:pPr>
        <w:ind w:firstLine="471"/>
        <w:spacing w:line="460" w:lineRule="exact"/>
        <w:rPr>
          <w:rFonts w:hint="eastAsia" w:ascii="宋体" w:hAnsi="宋体" w:eastAsia="宋体" w:cs="宋体"/>
          <w:bCs/>
          <w:sz w:val="24"/>
          <w:szCs w:val="24"/>
        </w:rPr>
      </w:pPr>
      <w:r>
        <w:rPr>
          <w:rFonts w:ascii="宋体" w:hAnsi="宋体" w:eastAsia="宋体" w:cs="宋体"/>
          <w:bCs/>
          <w:sz w:val="24"/>
          <w:szCs w:val="24"/>
        </w:rPr>
        <w:t xml:space="preserve">本协议书与下列文件一起构成合同文件：</w:t>
      </w:r>
      <w:r/>
    </w:p>
    <w:p>
      <w:pPr>
        <w:ind w:firstLine="471"/>
        <w:spacing w:line="460" w:lineRule="exact"/>
        <w:rPr>
          <w:rFonts w:hint="eastAsia" w:ascii="宋体" w:hAnsi="宋体" w:eastAsia="宋体" w:cs="宋体"/>
          <w:bCs/>
          <w:sz w:val="24"/>
          <w:szCs w:val="24"/>
        </w:rPr>
      </w:pPr>
      <w:r>
        <w:rPr>
          <w:rFonts w:ascii="宋体" w:hAnsi="宋体" w:eastAsia="宋体" w:cs="宋体"/>
          <w:bCs/>
          <w:sz w:val="24"/>
          <w:szCs w:val="24"/>
        </w:rPr>
        <w:t xml:space="preserve">（1）中标通知书；</w:t>
      </w:r>
      <w:r/>
    </w:p>
    <w:p>
      <w:pPr>
        <w:ind w:firstLine="471"/>
        <w:spacing w:line="460" w:lineRule="exact"/>
        <w:rPr>
          <w:rFonts w:hint="eastAsia" w:ascii="宋体" w:hAnsi="宋体" w:eastAsia="宋体" w:cs="宋体"/>
          <w:bCs/>
          <w:sz w:val="24"/>
          <w:szCs w:val="24"/>
        </w:rPr>
      </w:pPr>
      <w:r>
        <w:rPr>
          <w:rFonts w:ascii="宋体" w:hAnsi="宋体" w:eastAsia="宋体" w:cs="宋体"/>
          <w:bCs/>
          <w:sz w:val="24"/>
          <w:szCs w:val="24"/>
        </w:rPr>
        <w:t xml:space="preserve">（2）投标函及其附录；</w:t>
      </w:r>
      <w:r/>
    </w:p>
    <w:p>
      <w:pPr>
        <w:ind w:firstLine="471"/>
        <w:spacing w:line="460" w:lineRule="exact"/>
        <w:rPr>
          <w:rFonts w:hint="eastAsia" w:ascii="宋体" w:hAnsi="宋体" w:eastAsia="宋体" w:cs="宋体"/>
          <w:bCs/>
          <w:sz w:val="24"/>
          <w:szCs w:val="24"/>
        </w:rPr>
      </w:pPr>
      <w:r>
        <w:rPr>
          <w:rFonts w:ascii="宋体" w:hAnsi="宋体" w:eastAsia="宋体" w:cs="宋体"/>
          <w:bCs/>
          <w:sz w:val="24"/>
          <w:szCs w:val="24"/>
        </w:rPr>
        <w:t xml:space="preserve">（3）投标承诺/服务承诺；</w:t>
      </w:r>
      <w:r/>
    </w:p>
    <w:p>
      <w:pPr>
        <w:ind w:firstLine="471"/>
        <w:spacing w:line="460" w:lineRule="exact"/>
        <w:rPr>
          <w:rFonts w:hint="eastAsia" w:ascii="宋体" w:hAnsi="宋体" w:eastAsia="宋体" w:cs="宋体"/>
          <w:bCs/>
          <w:sz w:val="24"/>
          <w:szCs w:val="24"/>
        </w:rPr>
      </w:pPr>
      <w:r>
        <w:rPr>
          <w:rFonts w:ascii="宋体" w:hAnsi="宋体" w:eastAsia="宋体" w:cs="宋体"/>
          <w:bCs/>
          <w:sz w:val="24"/>
          <w:szCs w:val="24"/>
        </w:rPr>
        <w:t xml:space="preserve">（4）其他合同文件。</w:t>
      </w:r>
      <w:r/>
    </w:p>
    <w:p>
      <w:pPr>
        <w:ind w:firstLine="471"/>
        <w:spacing w:line="460" w:lineRule="exact"/>
        <w:rPr>
          <w:rFonts w:hint="eastAsia" w:ascii="宋体" w:hAnsi="宋体" w:eastAsia="宋体" w:cs="宋体"/>
          <w:bCs/>
          <w:sz w:val="24"/>
          <w:szCs w:val="24"/>
        </w:rPr>
      </w:pPr>
      <w:r>
        <w:rPr>
          <w:rFonts w:ascii="宋体" w:hAnsi="宋体" w:eastAsia="宋体" w:cs="宋体"/>
          <w:bCs/>
          <w:sz w:val="24"/>
          <w:szCs w:val="24"/>
        </w:rPr>
        <w:t xml:space="preserve">（5）响应文件及评标过程中形成的文字资料、询标纪要均作为本合同的组成部分，具有同等效力。</w:t>
      </w:r>
      <w:r/>
    </w:p>
    <w:p>
      <w:pPr>
        <w:ind w:firstLine="480"/>
        <w:spacing w:line="460" w:lineRule="exact"/>
        <w:rPr>
          <w:rFonts w:ascii="宋体" w:hAnsi="Calibri" w:eastAsia="宋体" w:cs="宋体"/>
          <w:sz w:val="24"/>
          <w:szCs w:val="24"/>
          <w:shd w:val="clear" w:color="auto" w:fill="ffffff"/>
          <w:lang w:val="en"/>
        </w:rPr>
      </w:pPr>
      <w:r>
        <w:rPr>
          <w:rFonts w:ascii="Calibri" w:hAnsi="宋体" w:eastAsia="宋体" w:cs="宋体"/>
          <w:bCs/>
          <w:sz w:val="24"/>
          <w:szCs w:val="24"/>
        </w:rPr>
        <w:t xml:space="preserve">上述各项合同文件包括合同当事人就该项合同文件所作出的补充和修改，属于同一类内容的文件，应以最新签署的为准。专用合同条款及其附件须经合同当事人签字或盖章。</w:t>
      </w:r>
      <w:r/>
    </w:p>
    <w:p>
      <w:pPr>
        <w:ind w:firstLine="472"/>
        <w:spacing w:line="460" w:lineRule="exact"/>
        <w:rPr>
          <w:rFonts w:hint="eastAsia" w:ascii="宋体" w:hAnsi="宋体" w:eastAsia="宋体" w:cs="Times New Roman"/>
          <w:b/>
          <w:sz w:val="24"/>
          <w:szCs w:val="24"/>
        </w:rPr>
      </w:pPr>
      <w:r>
        <w:rPr>
          <w:rFonts w:ascii="宋体" w:hAnsi="宋体" w:eastAsia="宋体" w:cs="Times New Roman"/>
          <w:b/>
          <w:sz w:val="24"/>
          <w:szCs w:val="24"/>
        </w:rPr>
        <w:t xml:space="preserve">四、项目负责人及驻点服务人员</w:t>
      </w:r>
      <w:r/>
    </w:p>
    <w:p>
      <w:pPr>
        <w:ind w:firstLine="480"/>
        <w:spacing w:line="460" w:lineRule="exact"/>
        <w:rPr>
          <w:rFonts w:hint="eastAsia" w:ascii="宋体" w:hAnsi="宋体" w:eastAsia="宋体" w:cs="Times New Roman"/>
          <w:sz w:val="24"/>
          <w:szCs w:val="24"/>
        </w:rPr>
      </w:pPr>
      <w:r>
        <w:rPr>
          <w:rFonts w:ascii="宋体" w:hAnsi="宋体" w:eastAsia="宋体" w:cs="Times New Roman"/>
          <w:sz w:val="24"/>
          <w:szCs w:val="24"/>
        </w:rPr>
        <w:t xml:space="preserve">项目负责人：姓名</w:t>
      </w:r>
      <w:r>
        <w:rPr>
          <w:rFonts w:ascii="宋体" w:hAnsi="宋体" w:eastAsia="宋体" w:cs="Times New Roman"/>
          <w:sz w:val="24"/>
          <w:szCs w:val="24"/>
          <w:u w:val="single"/>
        </w:rPr>
        <w:t xml:space="preserve">        </w:t>
      </w:r>
      <w:r>
        <w:rPr>
          <w:rFonts w:ascii="宋体" w:hAnsi="宋体" w:eastAsia="宋体" w:cs="Times New Roman"/>
          <w:sz w:val="24"/>
          <w:szCs w:val="24"/>
        </w:rPr>
        <w:t xml:space="preserve"> 身份证号</w:t>
      </w:r>
      <w:r>
        <w:rPr>
          <w:rFonts w:ascii="宋体" w:hAnsi="宋体" w:eastAsia="宋体" w:cs="Times New Roman"/>
          <w:sz w:val="24"/>
          <w:szCs w:val="24"/>
          <w:u w:val="single"/>
        </w:rPr>
        <w:t xml:space="preserve">             </w:t>
      </w:r>
      <w:r>
        <w:rPr>
          <w:rFonts w:ascii="宋体" w:hAnsi="宋体" w:eastAsia="宋体" w:cs="Times New Roman"/>
          <w:sz w:val="24"/>
          <w:szCs w:val="24"/>
        </w:rPr>
        <w:t xml:space="preserve">       </w:t>
      </w:r>
      <w:r/>
    </w:p>
    <w:p>
      <w:pPr>
        <w:ind w:firstLine="480"/>
        <w:spacing w:line="460" w:lineRule="exact"/>
        <w:rPr>
          <w:rFonts w:hint="eastAsia" w:ascii="宋体" w:hAnsi="宋体" w:eastAsia="宋体" w:cs="Times New Roman"/>
          <w:sz w:val="24"/>
          <w:szCs w:val="24"/>
        </w:rPr>
      </w:pPr>
      <w:r>
        <w:rPr>
          <w:rFonts w:ascii="宋体" w:hAnsi="宋体" w:eastAsia="宋体" w:cs="Times New Roman"/>
          <w:sz w:val="24"/>
          <w:szCs w:val="24"/>
        </w:rPr>
        <w:t xml:space="preserve">驻点服务人员：姓名</w:t>
      </w:r>
      <w:r>
        <w:rPr>
          <w:rFonts w:ascii="宋体" w:hAnsi="宋体" w:eastAsia="宋体" w:cs="Times New Roman"/>
          <w:sz w:val="24"/>
          <w:szCs w:val="24"/>
          <w:u w:val="single"/>
        </w:rPr>
        <w:t xml:space="preserve">      </w:t>
      </w:r>
      <w:r>
        <w:rPr>
          <w:rFonts w:ascii="宋体" w:hAnsi="宋体" w:eastAsia="宋体" w:cs="Times New Roman"/>
          <w:sz w:val="24"/>
          <w:szCs w:val="24"/>
        </w:rPr>
        <w:t xml:space="preserve"> 身份证号</w:t>
      </w:r>
      <w:r>
        <w:rPr>
          <w:rFonts w:ascii="宋体" w:hAnsi="宋体" w:eastAsia="宋体" w:cs="Times New Roman"/>
          <w:sz w:val="24"/>
          <w:szCs w:val="24"/>
          <w:u w:val="single"/>
        </w:rPr>
        <w:t xml:space="preserve">               </w:t>
      </w:r>
      <w:r>
        <w:rPr>
          <w:rFonts w:ascii="宋体" w:hAnsi="宋体" w:eastAsia="宋体" w:cs="Times New Roman"/>
          <w:sz w:val="24"/>
          <w:szCs w:val="24"/>
        </w:rPr>
        <w:t xml:space="preserve">     </w:t>
      </w:r>
      <w:r/>
    </w:p>
    <w:p>
      <w:pPr>
        <w:ind w:firstLine="472"/>
        <w:spacing w:line="460" w:lineRule="exact"/>
        <w:rPr>
          <w:rFonts w:hint="eastAsia" w:ascii="宋体" w:hAnsi="宋体" w:eastAsia="宋体" w:cs="Times New Roman"/>
          <w:b/>
          <w:sz w:val="24"/>
          <w:szCs w:val="24"/>
        </w:rPr>
      </w:pPr>
      <w:r>
        <w:rPr>
          <w:rFonts w:ascii="宋体" w:hAnsi="宋体" w:eastAsia="宋体" w:cs="Times New Roman"/>
          <w:b/>
          <w:sz w:val="24"/>
          <w:szCs w:val="24"/>
        </w:rPr>
        <w:t xml:space="preserve">五、合同服务期</w:t>
      </w:r>
      <w:r/>
    </w:p>
    <w:p>
      <w:pPr>
        <w:ind w:firstLine="480"/>
        <w:spacing w:line="460" w:lineRule="exact"/>
        <w:rPr>
          <w:rFonts w:hint="eastAsia" w:ascii="宋体" w:hAnsi="宋体" w:eastAsia="宋体" w:cs="Times New Roman"/>
          <w:sz w:val="24"/>
          <w:szCs w:val="24"/>
        </w:rPr>
      </w:pPr>
      <w:r>
        <w:rPr>
          <w:rFonts w:hint="eastAsia" w:ascii="Calibri" w:hAnsi="Calibri" w:eastAsia="宋体" w:cs="Times New Roman"/>
          <w:color w:val="000000"/>
          <w:sz w:val="24"/>
          <w:szCs w:val="24"/>
          <w:u w:val="single"/>
        </w:rPr>
        <w:t xml:space="preserve">合同签订之日起至</w:t>
      </w:r>
      <w:r>
        <w:rPr>
          <w:rFonts w:hint="eastAsia" w:ascii="Calibri" w:hAnsi="Calibri" w:eastAsia="宋体" w:cs="Times New Roman"/>
          <w:color w:val="000000"/>
          <w:sz w:val="24"/>
          <w:szCs w:val="24"/>
          <w:u w:val="single"/>
        </w:rPr>
        <w:t xml:space="preserve">2028</w:t>
      </w:r>
      <w:r>
        <w:rPr>
          <w:rFonts w:hint="eastAsia" w:ascii="Calibri" w:hAnsi="Calibri" w:eastAsia="宋体" w:cs="Times New Roman"/>
          <w:color w:val="000000"/>
          <w:sz w:val="24"/>
          <w:szCs w:val="24"/>
          <w:u w:val="single"/>
        </w:rPr>
        <w:t xml:space="preserve">年</w:t>
      </w:r>
      <w:r>
        <w:rPr>
          <w:rFonts w:hint="eastAsia" w:ascii="Calibri" w:hAnsi="Calibri" w:eastAsia="宋体" w:cs="Times New Roman"/>
          <w:color w:val="000000"/>
          <w:sz w:val="24"/>
          <w:szCs w:val="24"/>
          <w:u w:val="single"/>
        </w:rPr>
        <w:t xml:space="preserve">12</w:t>
      </w:r>
      <w:r>
        <w:rPr>
          <w:rFonts w:hint="eastAsia" w:ascii="Calibri" w:hAnsi="Calibri" w:eastAsia="宋体" w:cs="Times New Roman"/>
          <w:color w:val="000000"/>
          <w:sz w:val="24"/>
          <w:szCs w:val="24"/>
          <w:u w:val="single"/>
        </w:rPr>
        <w:t xml:space="preserve">月</w:t>
      </w:r>
      <w:r>
        <w:rPr>
          <w:rFonts w:hint="eastAsia" w:ascii="Calibri" w:hAnsi="Calibri" w:eastAsia="宋体" w:cs="Times New Roman"/>
          <w:color w:val="000000"/>
          <w:sz w:val="24"/>
          <w:szCs w:val="24"/>
          <w:u w:val="single"/>
        </w:rPr>
        <w:t xml:space="preserve">31</w:t>
      </w:r>
      <w:r>
        <w:rPr>
          <w:rFonts w:hint="eastAsia" w:ascii="Calibri" w:hAnsi="Calibri" w:eastAsia="宋体" w:cs="Times New Roman"/>
          <w:color w:val="000000"/>
          <w:sz w:val="24"/>
          <w:szCs w:val="24"/>
          <w:u w:val="single"/>
        </w:rPr>
        <w:t xml:space="preserve">日止或累计实际合同价达到采购预算金额，且双方按照合同的规定履行完各自的义务和责任后。截止之日前已开始招标采购的项目需完成约定服务内容。</w:t>
      </w:r>
      <w:r/>
    </w:p>
    <w:p>
      <w:pPr>
        <w:ind w:firstLine="472"/>
        <w:spacing w:line="460" w:lineRule="exact"/>
        <w:rPr>
          <w:rFonts w:hint="eastAsia" w:ascii="宋体" w:hAnsi="宋体" w:eastAsia="宋体" w:cs="Times New Roman"/>
          <w:b/>
          <w:sz w:val="24"/>
          <w:szCs w:val="24"/>
        </w:rPr>
      </w:pPr>
      <w:r>
        <w:rPr>
          <w:rFonts w:ascii="宋体" w:hAnsi="宋体" w:eastAsia="宋体" w:cs="Times New Roman"/>
          <w:b/>
          <w:sz w:val="24"/>
          <w:szCs w:val="24"/>
        </w:rPr>
        <w:t xml:space="preserve">六、费用及结算方式</w:t>
      </w:r>
      <w:r/>
    </w:p>
    <w:p>
      <w:pPr>
        <w:ind w:firstLine="471"/>
        <w:spacing w:line="460" w:lineRule="exact"/>
        <w:rPr>
          <w:rFonts w:hint="eastAsia" w:ascii="宋体" w:hAnsi="宋体" w:eastAsia="宋体" w:cs="Times New Roman"/>
          <w:sz w:val="24"/>
          <w:szCs w:val="24"/>
          <w:u w:val="single"/>
        </w:rPr>
      </w:pPr>
      <w:r>
        <w:rPr>
          <w:rFonts w:ascii="宋体" w:hAnsi="宋体" w:eastAsia="宋体" w:cs="Times New Roman"/>
          <w:sz w:val="24"/>
          <w:szCs w:val="24"/>
        </w:rPr>
        <w:t xml:space="preserve">1.合同类型：</w:t>
      </w:r>
      <w:r>
        <w:rPr>
          <w:rFonts w:ascii="宋体" w:hAnsi="宋体" w:eastAsia="宋体" w:cs="Times New Roman"/>
          <w:sz w:val="24"/>
          <w:szCs w:val="24"/>
          <w:u w:val="single"/>
        </w:rPr>
        <w:t xml:space="preserve"> 优惠率合同 </w:t>
      </w:r>
      <w:r/>
    </w:p>
    <w:p>
      <w:pPr>
        <w:ind w:firstLine="471"/>
        <w:spacing w:line="460" w:lineRule="exact"/>
        <w:rPr>
          <w:rFonts w:hint="eastAsia" w:ascii="宋体" w:hAnsi="宋体" w:eastAsia="宋体" w:cs="Times New Roman"/>
          <w:sz w:val="24"/>
          <w:szCs w:val="24"/>
          <w:u w:val="single"/>
        </w:rPr>
      </w:pPr>
      <w:r>
        <w:rPr>
          <w:rFonts w:ascii="宋体" w:hAnsi="宋体" w:eastAsia="宋体" w:cs="Times New Roman"/>
          <w:sz w:val="24"/>
          <w:szCs w:val="24"/>
        </w:rPr>
        <w:t xml:space="preserve">2.合同签订金额：</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lang w:val="zh-CN"/>
        </w:rPr>
        <w:t xml:space="preserve">中标</w:t>
      </w:r>
      <w:r>
        <w:rPr>
          <w:rFonts w:ascii="宋体" w:hAnsi="宋体" w:eastAsia="宋体" w:cs="Times New Roman"/>
          <w:sz w:val="24"/>
          <w:szCs w:val="24"/>
          <w:u w:val="single"/>
        </w:rPr>
        <w:t xml:space="preserve">优惠率    （%）</w:t>
      </w:r>
      <w:r/>
    </w:p>
    <w:p>
      <w:pPr>
        <w:ind w:firstLine="471"/>
        <w:spacing w:line="460" w:lineRule="exact"/>
        <w:rPr>
          <w:rFonts w:hint="eastAsia" w:ascii="宋体" w:hAnsi="宋体" w:eastAsia="宋体" w:cs="宋体"/>
          <w:bCs/>
          <w:sz w:val="24"/>
          <w:szCs w:val="24"/>
        </w:rPr>
      </w:pPr>
      <w:r>
        <w:rPr>
          <w:rFonts w:ascii="宋体" w:hAnsi="宋体" w:eastAsia="宋体" w:cs="Times New Roman"/>
          <w:sz w:val="24"/>
          <w:szCs w:val="24"/>
        </w:rPr>
        <w:t xml:space="preserve">3.付款方式：</w:t>
      </w:r>
      <w:r>
        <w:rPr>
          <w:rFonts w:ascii="宋体" w:hAnsi="宋体" w:eastAsia="宋体" w:cs="宋体"/>
          <w:bCs/>
          <w:sz w:val="24"/>
          <w:szCs w:val="24"/>
          <w:lang w:val="zh-CN"/>
        </w:rPr>
        <w:t xml:space="preserve">本项目实行年度（按公历年）审核支付，当年招标代理工作完成、</w:t>
      </w:r>
      <w:r>
        <w:rPr>
          <w:rFonts w:ascii="宋体" w:hAnsi="宋体" w:eastAsia="宋体" w:cs="宋体"/>
          <w:bCs/>
          <w:sz w:val="24"/>
          <w:szCs w:val="24"/>
        </w:rPr>
        <w:t xml:space="preserve">在相关系统备案并完成纸质档案资料一个月后，一次性支付非费率招标项目的招标代理服务费。</w:t>
      </w:r>
      <w:r/>
    </w:p>
    <w:p>
      <w:pPr>
        <w:ind w:firstLine="471"/>
        <w:spacing w:line="460" w:lineRule="exact"/>
        <w:rPr>
          <w:rFonts w:hint="eastAsia" w:ascii="宋体" w:hAnsi="宋体" w:eastAsia="宋体" w:cs="宋体"/>
          <w:bCs/>
          <w:sz w:val="24"/>
          <w:szCs w:val="24"/>
        </w:rPr>
      </w:pPr>
      <w:r>
        <w:rPr>
          <w:rFonts w:hint="eastAsia" w:ascii="宋体" w:hAnsi="宋体" w:eastAsia="宋体" w:cs="宋体"/>
          <w:bCs/>
          <w:sz w:val="24"/>
          <w:szCs w:val="24"/>
        </w:rPr>
        <w:t xml:space="preserve">费率招标项目在招标代理服务费计费基数确定后一个月后付清。</w:t>
      </w:r>
      <w:r/>
    </w:p>
    <w:p>
      <w:pPr>
        <w:ind w:firstLine="480"/>
        <w:spacing w:line="460" w:lineRule="exact"/>
        <w:rPr>
          <w:rFonts w:ascii="宋体" w:hAnsi="Courier New" w:eastAsia="宋体" w:cs="Courier New"/>
          <w:sz w:val="24"/>
        </w:rPr>
      </w:pPr>
      <w:r>
        <w:rPr>
          <w:rFonts w:hint="eastAsia" w:ascii="宋体" w:hAnsi="Courier New" w:eastAsia="宋体" w:cs="Courier New"/>
          <w:sz w:val="24"/>
        </w:rPr>
        <w:t xml:space="preserve">评标委员会专家的评审费用，由采购人承担，代理机构</w:t>
      </w:r>
      <w:r>
        <w:rPr>
          <w:rFonts w:ascii="宋体" w:hAnsi="Courier New" w:eastAsia="宋体" w:cs="Courier New"/>
          <w:sz w:val="24"/>
        </w:rPr>
        <w:t xml:space="preserve">和</w:t>
      </w:r>
      <w:r>
        <w:rPr>
          <w:rFonts w:hint="eastAsia" w:ascii="宋体" w:hAnsi="宋体" w:eastAsia="宋体" w:cs="Courier New"/>
          <w:sz w:val="24"/>
          <w:szCs w:val="24"/>
        </w:rPr>
        <w:t xml:space="preserve">供应商</w:t>
      </w:r>
      <w:r>
        <w:rPr>
          <w:rFonts w:hint="eastAsia" w:ascii="宋体" w:hAnsi="Courier New" w:eastAsia="宋体" w:cs="Courier New"/>
          <w:sz w:val="24"/>
        </w:rPr>
        <w:t xml:space="preserve">无需为此支付任何费用。</w:t>
      </w:r>
      <w:r/>
    </w:p>
    <w:p>
      <w:pPr>
        <w:ind w:firstLine="471"/>
        <w:jc w:val="left"/>
        <w:spacing w:line="460" w:lineRule="exact"/>
        <w:widowControl/>
        <w:rPr>
          <w:rFonts w:hint="eastAsia" w:ascii="宋体" w:hAnsi="宋体" w:eastAsia="宋体" w:cs="宋体"/>
          <w:bCs/>
          <w:sz w:val="24"/>
          <w:szCs w:val="24"/>
          <w:lang w:val="en-GB"/>
        </w:rPr>
      </w:pPr>
      <w:r>
        <w:rPr>
          <w:rFonts w:ascii="宋体" w:hAnsi="宋体" w:eastAsia="宋体" w:cs="宋体"/>
          <w:bCs/>
          <w:sz w:val="24"/>
          <w:szCs w:val="24"/>
          <w:lang w:val="en-GB"/>
        </w:rPr>
        <w:t xml:space="preserve">依据合同条款约定对</w:t>
      </w:r>
      <w:r>
        <w:rPr>
          <w:rFonts w:ascii="宋体" w:hAnsi="宋体" w:eastAsia="宋体" w:cs="宋体"/>
          <w:bCs/>
          <w:sz w:val="24"/>
          <w:szCs w:val="24"/>
        </w:rPr>
        <w:t xml:space="preserve">受托人</w:t>
      </w:r>
      <w:r>
        <w:rPr>
          <w:rFonts w:ascii="宋体" w:hAnsi="宋体" w:eastAsia="宋体" w:cs="宋体"/>
          <w:bCs/>
          <w:sz w:val="24"/>
          <w:szCs w:val="24"/>
          <w:lang w:val="en-GB"/>
        </w:rPr>
        <w:t xml:space="preserve">的违约金和赔偿金扣款，委托人从当年应付</w:t>
      </w:r>
      <w:r>
        <w:rPr>
          <w:rFonts w:ascii="宋体" w:hAnsi="宋体" w:eastAsia="宋体" w:cs="宋体"/>
          <w:bCs/>
          <w:sz w:val="24"/>
          <w:szCs w:val="24"/>
        </w:rPr>
        <w:t xml:space="preserve">招标代理服务费</w:t>
      </w:r>
      <w:r>
        <w:rPr>
          <w:rFonts w:ascii="宋体" w:hAnsi="宋体" w:eastAsia="宋体" w:cs="宋体"/>
          <w:bCs/>
          <w:sz w:val="24"/>
          <w:szCs w:val="24"/>
          <w:lang w:val="en-GB"/>
        </w:rPr>
        <w:t xml:space="preserve">中一次性扣回。</w:t>
      </w:r>
      <w:r/>
    </w:p>
    <w:p>
      <w:pPr>
        <w:ind w:firstLine="471"/>
        <w:jc w:val="left"/>
        <w:spacing w:line="460" w:lineRule="exact"/>
        <w:widowControl/>
        <w:rPr>
          <w:rFonts w:hint="eastAsia" w:ascii="宋体" w:hAnsi="宋体" w:eastAsia="宋体" w:cs="宋体"/>
          <w:bCs/>
          <w:sz w:val="24"/>
          <w:szCs w:val="24"/>
        </w:rPr>
      </w:pPr>
      <w:r>
        <w:rPr>
          <w:rFonts w:ascii="宋体" w:hAnsi="宋体" w:eastAsia="宋体" w:cs="宋体"/>
          <w:bCs/>
          <w:sz w:val="24"/>
          <w:szCs w:val="24"/>
          <w:lang w:val="en-GB"/>
        </w:rPr>
        <w:t xml:space="preserve">以上付款均不计利息。</w:t>
      </w:r>
      <w:r/>
    </w:p>
    <w:p>
      <w:pPr>
        <w:ind w:firstLine="471"/>
        <w:jc w:val="left"/>
        <w:spacing w:line="460" w:lineRule="exact"/>
        <w:widowControl/>
        <w:rPr>
          <w:rFonts w:hint="eastAsia" w:ascii="宋体" w:hAnsi="宋体" w:eastAsia="宋体" w:cs="宋体"/>
          <w:bCs/>
          <w:sz w:val="24"/>
          <w:szCs w:val="24"/>
          <w:lang w:val="zh-CN"/>
        </w:rPr>
      </w:pPr>
      <w:r>
        <w:rPr>
          <w:rFonts w:ascii="宋体" w:hAnsi="宋体" w:eastAsia="宋体" w:cs="宋体"/>
          <w:bCs/>
          <w:sz w:val="24"/>
          <w:szCs w:val="24"/>
          <w:lang w:val="zh-CN"/>
        </w:rPr>
        <w:t xml:space="preserve">招标代理服务费（</w:t>
      </w:r>
      <w:r>
        <w:rPr>
          <w:rFonts w:ascii="宋体" w:hAnsi="宋体" w:eastAsia="宋体" w:cs="宋体"/>
          <w:bCs/>
          <w:sz w:val="24"/>
          <w:szCs w:val="24"/>
        </w:rPr>
        <w:t xml:space="preserve">不含集中采购项目）</w:t>
      </w:r>
      <w:r>
        <w:rPr>
          <w:rFonts w:ascii="宋体" w:hAnsi="宋体" w:eastAsia="宋体" w:cs="宋体"/>
          <w:bCs/>
          <w:sz w:val="24"/>
          <w:szCs w:val="24"/>
          <w:lang w:val="zh-CN"/>
        </w:rPr>
        <w:t xml:space="preserve">按《江苏省招标代理服务收费的指导意见》（苏招协﹝2022﹞002）规定标准费用*（</w:t>
      </w:r>
      <w:r>
        <w:rPr>
          <w:rFonts w:ascii="宋体" w:hAnsi="宋体" w:eastAsia="宋体" w:cs="宋体"/>
          <w:bCs/>
          <w:sz w:val="24"/>
          <w:szCs w:val="24"/>
        </w:rPr>
        <w:t xml:space="preserve">1-</w:t>
      </w:r>
      <w:r>
        <w:rPr>
          <w:rFonts w:hint="eastAsia" w:ascii="宋体" w:hAnsi="宋体" w:eastAsia="宋体" w:cs="宋体"/>
          <w:bCs/>
          <w:sz w:val="24"/>
          <w:szCs w:val="24"/>
          <w:lang w:val="zh-CN"/>
        </w:rPr>
        <w:t xml:space="preserve">中标</w:t>
      </w:r>
      <w:r>
        <w:rPr>
          <w:rFonts w:ascii="宋体" w:hAnsi="宋体" w:eastAsia="宋体" w:cs="宋体"/>
          <w:bCs/>
          <w:sz w:val="24"/>
          <w:szCs w:val="24"/>
        </w:rPr>
        <w:t xml:space="preserve">优惠</w:t>
      </w:r>
      <w:r>
        <w:rPr>
          <w:rFonts w:ascii="宋体" w:hAnsi="宋体" w:eastAsia="宋体" w:cs="宋体"/>
          <w:bCs/>
          <w:sz w:val="24"/>
          <w:szCs w:val="24"/>
          <w:lang w:val="zh-CN"/>
        </w:rPr>
        <w:t xml:space="preserve">率</w:t>
      </w:r>
      <w:r>
        <w:rPr>
          <w:rFonts w:ascii="宋体" w:hAnsi="宋体" w:eastAsia="宋体" w:cs="宋体"/>
          <w:bCs/>
          <w:sz w:val="24"/>
          <w:szCs w:val="24"/>
          <w:u w:val="single"/>
        </w:rPr>
        <w:t xml:space="preserve">   </w:t>
      </w:r>
      <w:r>
        <w:rPr>
          <w:rFonts w:ascii="宋体" w:hAnsi="宋体" w:eastAsia="宋体" w:cs="宋体"/>
          <w:bCs/>
          <w:sz w:val="24"/>
          <w:szCs w:val="24"/>
          <w:u w:val="single"/>
          <w:lang w:val="zh-CN"/>
        </w:rPr>
        <w:t xml:space="preserve">%</w:t>
      </w:r>
      <w:r>
        <w:rPr>
          <w:rFonts w:ascii="宋体" w:hAnsi="宋体" w:eastAsia="宋体" w:cs="宋体"/>
          <w:bCs/>
          <w:sz w:val="24"/>
          <w:szCs w:val="24"/>
          <w:lang w:val="zh-CN"/>
        </w:rPr>
        <w:t xml:space="preserve">）进行计算（代理费不足0.5万元的，按0.5万元计）。</w:t>
      </w:r>
      <w:r>
        <w:rPr>
          <w:rFonts w:hint="eastAsia" w:ascii="宋体" w:hAnsi="宋体" w:eastAsia="宋体" w:cs="宋体"/>
          <w:bCs/>
          <w:sz w:val="24"/>
          <w:szCs w:val="24"/>
          <w:lang w:val="zh-CN"/>
        </w:rPr>
        <w:t xml:space="preserve">招标代理服务费（不含集中采购项目）计费基数为招标（采购）项目中标价（费率招标的项目计费基数为招标项目的最终结算费用）</w:t>
      </w:r>
      <w:r>
        <w:rPr>
          <w:rFonts w:ascii="宋体" w:hAnsi="宋体" w:eastAsia="宋体" w:cs="宋体"/>
          <w:bCs/>
          <w:sz w:val="24"/>
          <w:szCs w:val="24"/>
          <w:lang w:val="zh-CN"/>
        </w:rPr>
        <w:t xml:space="preserve">。集中采购项目代理服务费按0.3万元/项目，如需编制工程量清单和预算的按0.5万元/项目。分标段招标的，按标段分别计算招标代理费</w:t>
      </w:r>
      <w:r>
        <w:rPr>
          <w:rFonts w:ascii="宋体" w:hAnsi="宋体" w:eastAsia="宋体" w:cs="宋体"/>
          <w:bCs/>
          <w:sz w:val="24"/>
          <w:szCs w:val="24"/>
          <w:lang w:val="zh-CN"/>
        </w:rPr>
        <w:t xml:space="preserve">。</w:t>
      </w:r>
      <w:r>
        <w:rPr>
          <w:rFonts w:ascii="宋体" w:hAnsi="宋体" w:eastAsia="宋体" w:cs="宋体"/>
          <w:bCs/>
          <w:sz w:val="24"/>
          <w:szCs w:val="24"/>
        </w:rPr>
        <w:t xml:space="preserve">10</w:t>
      </w:r>
      <w:r>
        <w:rPr>
          <w:rFonts w:ascii="宋体" w:hAnsi="宋体" w:eastAsia="宋体" w:cs="宋体"/>
          <w:bCs/>
          <w:sz w:val="24"/>
          <w:szCs w:val="24"/>
          <w:lang w:val="zh-CN"/>
        </w:rPr>
        <w:t xml:space="preserve">万元及以下的项目不计招标代理费。</w:t>
      </w:r>
      <w:r/>
    </w:p>
    <w:p>
      <w:pPr>
        <w:ind w:firstLine="471"/>
        <w:jc w:val="left"/>
        <w:spacing w:line="460" w:lineRule="exact"/>
        <w:widowControl/>
        <w:rPr>
          <w:rFonts w:hint="eastAsia" w:ascii="宋体" w:hAnsi="宋体" w:eastAsia="宋体" w:cs="Times New Roman"/>
          <w:sz w:val="24"/>
          <w:szCs w:val="24"/>
        </w:rPr>
      </w:pPr>
      <w:r>
        <w:rPr>
          <w:rFonts w:ascii="宋体" w:hAnsi="宋体" w:eastAsia="宋体" w:cs="宋体"/>
          <w:bCs/>
          <w:sz w:val="24"/>
          <w:szCs w:val="24"/>
          <w:lang w:val="zh-CN"/>
        </w:rPr>
        <w:t xml:space="preserve">该费用包括完成所投标段的全部招标代理服务所有的费用，主要包含提供项目招标采购前期咨询工作、编制招标文件（包括编制资格预审文件、工程量清单和预算或限价），发布招标公告，发售招标文件，澄清申请人提出的有关招标的问题；接收投标文件；审查申请人资格，组织申请人踏勘现场并答疑，组织开标、评标并负责清标</w:t>
      </w:r>
      <w:r>
        <w:rPr>
          <w:rFonts w:ascii="宋体" w:hAnsi="宋体" w:eastAsia="宋体" w:cs="宋体"/>
          <w:bCs/>
          <w:sz w:val="24"/>
          <w:szCs w:val="24"/>
          <w:lang w:val="zh-CN"/>
        </w:rPr>
        <w:t xml:space="preserve">工作，根据评标结果编写评标报告，公示评标结果；草拟合同；办理招标核准或备案；招标过程所有资料的收集、外协平台招投标资料登记、整理、归档、移交等工作，法律、法规规定的其他工作；协助发包人</w:t>
      </w:r>
      <w:r>
        <w:rPr>
          <w:rFonts w:ascii="宋体" w:hAnsi="宋体" w:eastAsia="宋体" w:cs="宋体"/>
          <w:bCs/>
          <w:sz w:val="24"/>
          <w:szCs w:val="24"/>
          <w:lang w:val="zh-CN"/>
        </w:rPr>
        <w:t xml:space="preserve">对其他招标文件进行审查；协助发包人完成集中采购项目的采购工作（包括但不限于：编制项目需求文件，编制工程量清单和预算或限价，提出评标办法的建议，编制采购文件建议稿）；驻点服务（包括但不限于：协助中心进行招标方案、招标文件和规范性文件审查，外协平台管理，招投标信息统计，档案管理，完成中心安排的其他工作）；发包人安排的培训等其他工作；可能发生的自身承担的招标代理项目以外项目的造价咨询、清标服务等相应工作及与驻点服务人员相关的住房、生活设施、办公设备、交通工具、通讯、伙食等费用和差旅费、税金、利润等所需的一切费用。</w:t>
      </w:r>
      <w:r>
        <w:rPr>
          <w:rFonts w:ascii="宋体" w:hAnsi="宋体" w:eastAsia="宋体" w:cs="Times New Roman"/>
          <w:sz w:val="24"/>
          <w:szCs w:val="24"/>
        </w:rPr>
        <w:t xml:space="preserve">        </w:t>
      </w:r>
      <w:r/>
    </w:p>
    <w:p>
      <w:pPr>
        <w:ind w:firstLine="471"/>
        <w:spacing w:line="460" w:lineRule="exact"/>
        <w:rPr>
          <w:rFonts w:hint="eastAsia" w:ascii="宋体" w:hAnsi="宋体" w:eastAsia="宋体" w:cs="Times New Roman"/>
          <w:sz w:val="24"/>
          <w:szCs w:val="24"/>
        </w:rPr>
      </w:pPr>
      <w:r>
        <w:rPr>
          <w:rFonts w:ascii="宋体" w:hAnsi="宋体" w:eastAsia="宋体" w:cs="Times New Roman"/>
          <w:sz w:val="24"/>
          <w:szCs w:val="24"/>
        </w:rPr>
        <w:t xml:space="preserve">4.缺陷责任期： /       </w:t>
      </w:r>
      <w:r/>
    </w:p>
    <w:p>
      <w:pPr>
        <w:ind w:firstLine="471"/>
        <w:spacing w:line="460" w:lineRule="exact"/>
        <w:rPr>
          <w:rFonts w:hint="eastAsia" w:ascii="宋体" w:hAnsi="宋体" w:eastAsia="宋体" w:cs="Times New Roman"/>
          <w:sz w:val="24"/>
          <w:szCs w:val="24"/>
        </w:rPr>
      </w:pPr>
      <w:r>
        <w:rPr>
          <w:rFonts w:ascii="宋体" w:hAnsi="宋体" w:eastAsia="宋体" w:cs="Times New Roman"/>
          <w:sz w:val="24"/>
          <w:szCs w:val="24"/>
        </w:rPr>
        <w:t xml:space="preserve">5.质保金：/   </w:t>
      </w:r>
      <w:r/>
    </w:p>
    <w:p>
      <w:pPr>
        <w:ind w:firstLine="482"/>
        <w:spacing w:line="460" w:lineRule="exact"/>
        <w:rPr>
          <w:rFonts w:hint="eastAsia" w:ascii="宋体" w:hAnsi="宋体" w:eastAsia="宋体" w:cs="Times New Roman"/>
          <w:b/>
          <w:sz w:val="24"/>
          <w:szCs w:val="20"/>
          <w:u w:val="single"/>
        </w:rPr>
      </w:pPr>
      <w:r>
        <w:rPr>
          <w:rFonts w:ascii="宋体" w:hAnsi="宋体" w:eastAsia="宋体" w:cs="Times New Roman"/>
          <w:b/>
          <w:sz w:val="24"/>
          <w:szCs w:val="20"/>
        </w:rPr>
        <w:t xml:space="preserve">七、乙方需要提交的招投标档案资料</w:t>
      </w:r>
      <w:r>
        <w:rPr>
          <w:rFonts w:hint="eastAsia" w:ascii="宋体" w:hAnsi="宋体" w:eastAsia="宋体" w:cs="Times New Roman"/>
          <w:b/>
          <w:sz w:val="24"/>
          <w:szCs w:val="20"/>
        </w:rPr>
        <w:t xml:space="preserve">套数：1套（同时提供电子版）。</w:t>
      </w:r>
      <w:r/>
    </w:p>
    <w:p>
      <w:pPr>
        <w:ind w:firstLine="472"/>
        <w:spacing w:line="460" w:lineRule="exact"/>
        <w:rPr>
          <w:rFonts w:hint="eastAsia" w:ascii="宋体" w:hAnsi="宋体" w:eastAsia="宋体" w:cs="Arial"/>
          <w:sz w:val="24"/>
          <w:szCs w:val="24"/>
        </w:rPr>
      </w:pPr>
      <w:r>
        <w:rPr>
          <w:rFonts w:ascii="宋体" w:hAnsi="宋体" w:eastAsia="宋体" w:cs="Times New Roman"/>
          <w:b/>
          <w:sz w:val="24"/>
          <w:szCs w:val="24"/>
        </w:rPr>
        <w:t xml:space="preserve">八、</w:t>
      </w:r>
      <w:r>
        <w:rPr>
          <w:rFonts w:ascii="宋体" w:hAnsi="宋体" w:eastAsia="宋体" w:cs="Arial"/>
          <w:b/>
          <w:sz w:val="24"/>
          <w:szCs w:val="24"/>
        </w:rPr>
        <w:t xml:space="preserve">履约保证金</w:t>
      </w:r>
      <w:r/>
    </w:p>
    <w:p>
      <w:pPr>
        <w:ind w:firstLine="471"/>
        <w:spacing w:line="460" w:lineRule="exact"/>
        <w:rPr>
          <w:rFonts w:hint="eastAsia" w:ascii="宋体" w:hAnsi="宋体" w:eastAsia="宋体" w:cs="Times New Roman"/>
          <w:sz w:val="24"/>
          <w:szCs w:val="24"/>
        </w:rPr>
      </w:pPr>
      <w:r>
        <w:rPr>
          <w:rFonts w:ascii="宋体" w:hAnsi="宋体" w:eastAsia="宋体" w:cs="Times New Roman"/>
          <w:sz w:val="24"/>
          <w:szCs w:val="24"/>
        </w:rPr>
        <w:t xml:space="preserve">本项目不收取履约保证金。</w:t>
      </w:r>
      <w:r/>
    </w:p>
    <w:p>
      <w:pPr>
        <w:ind w:firstLine="471"/>
        <w:spacing w:line="460" w:lineRule="exact"/>
        <w:rPr>
          <w:rFonts w:hint="eastAsia" w:ascii="宋体" w:hAnsi="宋体" w:eastAsia="宋体" w:cs="Arial"/>
          <w:b/>
          <w:sz w:val="24"/>
          <w:szCs w:val="24"/>
        </w:rPr>
      </w:pPr>
      <w:r>
        <w:rPr>
          <w:rFonts w:hint="eastAsia" w:ascii="宋体" w:hAnsi="宋体" w:eastAsia="宋体" w:cs="Arial"/>
          <w:b/>
          <w:sz w:val="24"/>
          <w:szCs w:val="24"/>
        </w:rPr>
        <w:t xml:space="preserve">九</w:t>
      </w:r>
      <w:r>
        <w:rPr>
          <w:rFonts w:ascii="宋体" w:hAnsi="宋体" w:eastAsia="宋体" w:cs="Arial"/>
          <w:b/>
          <w:sz w:val="24"/>
          <w:szCs w:val="24"/>
        </w:rPr>
        <w:t xml:space="preserve">、违约责任</w:t>
      </w:r>
      <w:r/>
    </w:p>
    <w:p>
      <w:pPr>
        <w:ind w:firstLine="471"/>
        <w:jc w:val="left"/>
        <w:spacing w:line="460" w:lineRule="exact"/>
        <w:widowControl/>
        <w:rPr>
          <w:rFonts w:hint="eastAsia" w:ascii="宋体" w:hAnsi="宋体" w:eastAsia="宋体" w:cs="宋体"/>
          <w:bCs/>
          <w:sz w:val="24"/>
          <w:szCs w:val="24"/>
          <w:lang w:val="zh-CN"/>
        </w:rPr>
      </w:pPr>
      <w:r>
        <w:rPr>
          <w:rFonts w:ascii="宋体" w:hAnsi="宋体" w:eastAsia="宋体" w:cs="Times New Roman"/>
          <w:sz w:val="24"/>
          <w:szCs w:val="24"/>
        </w:rPr>
        <w:t xml:space="preserve">1．</w:t>
      </w:r>
      <w:r>
        <w:rPr>
          <w:rFonts w:ascii="宋体" w:hAnsi="宋体" w:eastAsia="宋体" w:cs="宋体"/>
          <w:bCs/>
          <w:sz w:val="24"/>
          <w:szCs w:val="24"/>
          <w:lang w:val="zh-CN"/>
        </w:rPr>
        <w:t xml:space="preserve">甲方无正当理由拒绝接受乙方提供的合同标的的，甲方向乙方偿付拒绝接受合同价款总值</w:t>
      </w:r>
      <w:r>
        <w:rPr>
          <w:rFonts w:ascii="宋体" w:hAnsi="宋体" w:eastAsia="宋体" w:cs="宋体"/>
          <w:bCs/>
          <w:sz w:val="24"/>
          <w:szCs w:val="24"/>
          <w:u w:val="single"/>
          <w:lang w:val="zh-CN"/>
        </w:rPr>
        <w:t xml:space="preserve">  百分之六 </w:t>
      </w:r>
      <w:r>
        <w:rPr>
          <w:rFonts w:ascii="宋体" w:hAnsi="宋体" w:eastAsia="宋体" w:cs="宋体"/>
          <w:bCs/>
          <w:sz w:val="24"/>
          <w:szCs w:val="24"/>
          <w:lang w:val="zh-CN"/>
        </w:rPr>
        <w:t xml:space="preserve">的违约金。</w:t>
      </w:r>
      <w:r/>
    </w:p>
    <w:p>
      <w:pPr>
        <w:ind w:firstLine="471"/>
        <w:jc w:val="left"/>
        <w:spacing w:line="460" w:lineRule="exact"/>
        <w:widowControl/>
        <w:rPr>
          <w:rFonts w:hint="eastAsia" w:ascii="宋体" w:hAnsi="宋体" w:eastAsia="宋体" w:cs="宋体"/>
          <w:bCs/>
          <w:sz w:val="24"/>
          <w:szCs w:val="24"/>
          <w:lang w:val="zh-CN"/>
        </w:rPr>
      </w:pPr>
      <w:r>
        <w:rPr>
          <w:rFonts w:ascii="宋体" w:hAnsi="宋体" w:eastAsia="宋体" w:cs="Times New Roman"/>
          <w:sz w:val="24"/>
          <w:szCs w:val="24"/>
        </w:rPr>
        <w:t xml:space="preserve">2.</w:t>
      </w:r>
      <w:r>
        <w:rPr>
          <w:rFonts w:ascii="宋体" w:hAnsi="宋体" w:eastAsia="宋体" w:cs="宋体"/>
          <w:bCs/>
          <w:sz w:val="24"/>
          <w:szCs w:val="24"/>
          <w:lang w:val="zh-CN"/>
        </w:rPr>
        <w:t xml:space="preserve">甲方无故逾期验收和办理合同款项支付手续的,甲方应按逾期付款总额</w:t>
      </w:r>
      <w:r>
        <w:rPr>
          <w:rFonts w:ascii="宋体" w:hAnsi="宋体" w:eastAsia="宋体" w:cs="宋体"/>
          <w:bCs/>
          <w:sz w:val="24"/>
          <w:szCs w:val="24"/>
          <w:u w:val="single"/>
          <w:lang w:val="zh-CN"/>
        </w:rPr>
        <w:t xml:space="preserve"> 千分之六 </w:t>
      </w:r>
      <w:r>
        <w:rPr>
          <w:rFonts w:ascii="宋体" w:hAnsi="宋体" w:eastAsia="宋体" w:cs="宋体"/>
          <w:bCs/>
          <w:sz w:val="24"/>
          <w:szCs w:val="24"/>
          <w:lang w:val="zh-CN"/>
        </w:rPr>
        <w:t xml:space="preserve">每日向乙方支付违约金。</w:t>
      </w:r>
      <w:r/>
    </w:p>
    <w:p>
      <w:pPr>
        <w:ind w:firstLine="471"/>
        <w:jc w:val="left"/>
        <w:spacing w:line="460" w:lineRule="exact"/>
        <w:widowControl/>
        <w:rPr>
          <w:rFonts w:hint="eastAsia" w:ascii="宋体" w:hAnsi="宋体" w:eastAsia="宋体" w:cs="宋体"/>
          <w:bCs/>
          <w:sz w:val="24"/>
          <w:szCs w:val="24"/>
          <w:lang w:val="zh-CN"/>
        </w:rPr>
      </w:pPr>
      <w:r>
        <w:rPr>
          <w:rFonts w:ascii="宋体" w:hAnsi="宋体" w:eastAsia="宋体" w:cs="Times New Roman"/>
          <w:sz w:val="24"/>
          <w:szCs w:val="24"/>
        </w:rPr>
        <w:t xml:space="preserve">3．</w:t>
      </w:r>
      <w:r>
        <w:rPr>
          <w:rFonts w:ascii="宋体" w:hAnsi="宋体" w:eastAsia="宋体" w:cs="宋体"/>
          <w:bCs/>
          <w:sz w:val="24"/>
          <w:szCs w:val="24"/>
          <w:lang w:val="zh-CN"/>
        </w:rPr>
        <w:t xml:space="preserve">乙方逾期交付合同标的的，乙方应按逾期交付合同总额每日</w:t>
      </w:r>
      <w:r>
        <w:rPr>
          <w:rFonts w:ascii="宋体" w:hAnsi="宋体" w:eastAsia="宋体" w:cs="宋体"/>
          <w:bCs/>
          <w:sz w:val="24"/>
          <w:szCs w:val="24"/>
          <w:u w:val="single"/>
          <w:lang w:val="zh-CN"/>
        </w:rPr>
        <w:t xml:space="preserve"> 千分之六 </w:t>
      </w:r>
      <w:r>
        <w:rPr>
          <w:rFonts w:ascii="宋体" w:hAnsi="宋体" w:eastAsia="宋体" w:cs="宋体"/>
          <w:bCs/>
          <w:sz w:val="24"/>
          <w:szCs w:val="24"/>
          <w:lang w:val="zh-CN"/>
        </w:rPr>
        <w:t xml:space="preserve">向甲方支付违约金，由甲方从待付合同款项中扣除。逾期超过约定日期10个工作日不能交付合同标的的，甲方可解除本合同。乙方因逾期交付合同标的、交付合同标的的标准不符合合同规定及</w:t>
      </w:r>
      <w:r>
        <w:rPr>
          <w:rFonts w:hint="eastAsia" w:ascii="宋体" w:hAnsi="宋体" w:eastAsia="宋体" w:cs="宋体"/>
          <w:bCs/>
          <w:sz w:val="24"/>
          <w:szCs w:val="24"/>
          <w:lang w:val="zh-CN"/>
        </w:rPr>
        <w:t xml:space="preserve">招标</w:t>
      </w:r>
      <w:r>
        <w:rPr>
          <w:rFonts w:ascii="宋体" w:hAnsi="宋体" w:eastAsia="宋体" w:cs="宋体"/>
          <w:bCs/>
          <w:sz w:val="24"/>
          <w:szCs w:val="24"/>
          <w:lang w:val="zh-CN"/>
        </w:rPr>
        <w:t xml:space="preserve">文件规定标准的或因其他违约行为导致甲方解除合同的，乙方应向甲方支付合同价款总额</w:t>
      </w:r>
      <w:r>
        <w:rPr>
          <w:rFonts w:ascii="宋体" w:hAnsi="宋体" w:eastAsia="宋体" w:cs="宋体"/>
          <w:bCs/>
          <w:sz w:val="24"/>
          <w:szCs w:val="24"/>
          <w:u w:val="single"/>
          <w:lang w:val="zh-CN"/>
        </w:rPr>
        <w:t xml:space="preserve"> 百分之六 </w:t>
      </w:r>
      <w:r>
        <w:rPr>
          <w:rFonts w:ascii="宋体" w:hAnsi="宋体" w:eastAsia="宋体" w:cs="宋体"/>
          <w:bCs/>
          <w:sz w:val="24"/>
          <w:szCs w:val="24"/>
          <w:lang w:val="zh-CN"/>
        </w:rPr>
        <w:t xml:space="preserve">的违约金，如造成甲方损失超过违约金的，超出部分由乙方继续承担赔偿责任，同时甲方可以委托其他单位提供服务，因此产生的委托费用由乙方承担。</w:t>
      </w:r>
      <w:r/>
    </w:p>
    <w:p>
      <w:pPr>
        <w:ind w:firstLine="471"/>
        <w:jc w:val="left"/>
        <w:spacing w:line="460" w:lineRule="exact"/>
        <w:widowControl/>
        <w:rPr>
          <w:rFonts w:hint="eastAsia" w:ascii="宋体" w:hAnsi="宋体" w:eastAsia="宋体" w:cs="宋体"/>
          <w:bCs/>
          <w:sz w:val="24"/>
          <w:szCs w:val="24"/>
          <w:lang w:val="zh-CN"/>
        </w:rPr>
      </w:pPr>
      <w:r>
        <w:rPr>
          <w:rFonts w:ascii="宋体" w:hAnsi="宋体" w:eastAsia="宋体" w:cs="宋体"/>
          <w:bCs/>
          <w:sz w:val="24"/>
          <w:szCs w:val="24"/>
        </w:rPr>
        <w:t xml:space="preserve">4</w:t>
      </w:r>
      <w:r>
        <w:rPr>
          <w:rFonts w:ascii="宋体" w:hAnsi="宋体" w:eastAsia="宋体" w:cs="宋体"/>
          <w:bCs/>
          <w:sz w:val="24"/>
          <w:szCs w:val="24"/>
          <w:lang w:val="zh-CN"/>
        </w:rPr>
        <w:t xml:space="preserve">．乙方交付合同标的的标准不符合合同规定及</w:t>
      </w:r>
      <w:r>
        <w:rPr>
          <w:rFonts w:hint="eastAsia" w:ascii="宋体" w:hAnsi="宋体" w:eastAsia="宋体" w:cs="宋体"/>
          <w:bCs/>
          <w:sz w:val="24"/>
          <w:szCs w:val="24"/>
          <w:lang w:val="zh-CN"/>
        </w:rPr>
        <w:t xml:space="preserve">招标</w:t>
      </w:r>
      <w:r>
        <w:rPr>
          <w:rFonts w:ascii="宋体" w:hAnsi="宋体" w:eastAsia="宋体" w:cs="宋体"/>
          <w:bCs/>
          <w:sz w:val="24"/>
          <w:szCs w:val="24"/>
          <w:lang w:val="zh-CN"/>
        </w:rPr>
        <w:t xml:space="preserve">文件规定标准的，甲方有权拒绝接受合同标的，并可单方面解除合同。</w:t>
      </w:r>
      <w:r/>
    </w:p>
    <w:p>
      <w:pPr>
        <w:ind w:firstLine="471"/>
        <w:jc w:val="left"/>
        <w:spacing w:line="460" w:lineRule="exact"/>
        <w:rPr>
          <w:rFonts w:hint="eastAsia" w:ascii="宋体" w:hAnsi="宋体" w:eastAsia="宋体" w:cs="Times New Roman"/>
          <w:b/>
          <w:sz w:val="24"/>
          <w:szCs w:val="24"/>
          <w:lang w:val="zh-CN"/>
        </w:rPr>
      </w:pPr>
      <w:r>
        <w:rPr>
          <w:rFonts w:ascii="宋体" w:hAnsi="宋体" w:eastAsia="宋体" w:cs="Times New Roman"/>
          <w:b/>
          <w:sz w:val="24"/>
          <w:szCs w:val="24"/>
        </w:rPr>
        <w:t xml:space="preserve">十、</w:t>
      </w:r>
      <w:r>
        <w:rPr>
          <w:rFonts w:ascii="宋体" w:hAnsi="宋体" w:eastAsia="宋体" w:cs="Times New Roman"/>
          <w:b/>
          <w:sz w:val="24"/>
          <w:szCs w:val="24"/>
          <w:lang w:val="zh-CN"/>
        </w:rPr>
        <w:t xml:space="preserve">争议处理</w:t>
      </w:r>
      <w:r/>
    </w:p>
    <w:p>
      <w:pPr>
        <w:ind w:firstLine="471"/>
        <w:jc w:val="left"/>
        <w:spacing w:line="460" w:lineRule="exact"/>
        <w:rPr>
          <w:rFonts w:hint="eastAsia" w:ascii="宋体" w:hAnsi="宋体" w:eastAsia="宋体" w:cs="Times New Roman"/>
          <w:b/>
          <w:sz w:val="24"/>
          <w:szCs w:val="24"/>
        </w:rPr>
      </w:pPr>
      <w:r>
        <w:rPr>
          <w:rFonts w:ascii="宋体" w:hAnsi="宋体" w:eastAsia="宋体" w:cs="Times New Roman"/>
          <w:sz w:val="24"/>
          <w:szCs w:val="24"/>
        </w:rPr>
        <w:t xml:space="preserve">本</w:t>
      </w:r>
      <w:r>
        <w:rPr>
          <w:rFonts w:ascii="宋体" w:hAnsi="宋体" w:eastAsia="宋体" w:cs="Times New Roman"/>
          <w:sz w:val="24"/>
          <w:szCs w:val="24"/>
          <w:lang w:val="zh-CN"/>
        </w:rPr>
        <w:t xml:space="preserve">合同在履行过程中，</w:t>
      </w:r>
      <w:r>
        <w:rPr>
          <w:rFonts w:ascii="宋体" w:hAnsi="宋体" w:eastAsia="宋体" w:cs="Times New Roman"/>
          <w:sz w:val="24"/>
          <w:szCs w:val="24"/>
        </w:rPr>
        <w:t xml:space="preserve">如</w:t>
      </w:r>
      <w:r>
        <w:rPr>
          <w:rFonts w:ascii="宋体" w:hAnsi="宋体" w:eastAsia="宋体" w:cs="Times New Roman"/>
          <w:sz w:val="24"/>
          <w:szCs w:val="24"/>
          <w:lang w:val="zh-CN"/>
        </w:rPr>
        <w:t xml:space="preserve">发生争议，甲方与乙方及时协商解决。协商不成时，</w:t>
      </w:r>
      <w:r>
        <w:rPr>
          <w:rFonts w:ascii="宋体" w:hAnsi="宋体" w:eastAsia="宋体" w:cs="Times New Roman"/>
          <w:sz w:val="24"/>
          <w:szCs w:val="24"/>
        </w:rPr>
        <w:t xml:space="preserve">应向</w:t>
      </w:r>
      <w:r>
        <w:rPr>
          <w:rFonts w:ascii="宋体" w:hAnsi="宋体" w:eastAsia="宋体" w:cs="Times New Roman"/>
          <w:sz w:val="24"/>
          <w:szCs w:val="24"/>
          <w:u w:val="single"/>
        </w:rPr>
        <w:t xml:space="preserve"> </w:t>
      </w:r>
      <w:r>
        <w:rPr>
          <w:rFonts w:ascii="宋体" w:hAnsi="宋体" w:eastAsia="宋体" w:cs="Times New Roman"/>
          <w:sz w:val="24"/>
          <w:szCs w:val="24"/>
          <w:u w:val="single"/>
          <w:lang w:val="zh-CN"/>
        </w:rPr>
        <w:t xml:space="preserve">甲方 </w:t>
      </w:r>
      <w:r>
        <w:rPr>
          <w:rFonts w:ascii="宋体" w:hAnsi="宋体" w:eastAsia="宋体" w:cs="Times New Roman"/>
          <w:sz w:val="24"/>
          <w:szCs w:val="24"/>
          <w:lang w:val="zh-CN"/>
        </w:rPr>
        <w:t xml:space="preserve">所在地人民法院</w:t>
      </w:r>
      <w:r>
        <w:rPr>
          <w:rFonts w:ascii="宋体" w:hAnsi="宋体" w:eastAsia="宋体" w:cs="Times New Roman"/>
          <w:sz w:val="24"/>
          <w:szCs w:val="24"/>
        </w:rPr>
        <w:t xml:space="preserve">提起诉讼</w:t>
      </w:r>
      <w:r>
        <w:rPr>
          <w:rFonts w:ascii="宋体" w:hAnsi="宋体" w:eastAsia="宋体" w:cs="Times New Roman"/>
          <w:sz w:val="24"/>
          <w:szCs w:val="24"/>
          <w:lang w:val="zh-CN"/>
        </w:rPr>
        <w:t xml:space="preserve">，诉讼涉及的费用（诉讼费用、保全保险费、律师费、差旅费等）由败诉方承担。</w:t>
      </w:r>
      <w:r/>
    </w:p>
    <w:p>
      <w:pPr>
        <w:ind w:firstLine="471"/>
        <w:jc w:val="left"/>
        <w:spacing w:line="460" w:lineRule="exact"/>
        <w:rPr>
          <w:rFonts w:hint="eastAsia" w:ascii="宋体" w:hAnsi="宋体" w:eastAsia="宋体" w:cs="Times New Roman"/>
          <w:b/>
          <w:sz w:val="24"/>
          <w:szCs w:val="24"/>
          <w:lang w:val="zh-CN"/>
        </w:rPr>
      </w:pPr>
      <w:r>
        <w:rPr>
          <w:rFonts w:ascii="宋体" w:hAnsi="宋体" w:eastAsia="宋体" w:cs="Times New Roman"/>
          <w:b/>
          <w:sz w:val="24"/>
          <w:szCs w:val="24"/>
        </w:rPr>
        <w:t xml:space="preserve">十</w:t>
      </w:r>
      <w:r>
        <w:rPr>
          <w:rFonts w:hint="eastAsia" w:ascii="宋体" w:hAnsi="宋体" w:eastAsia="宋体" w:cs="Times New Roman"/>
          <w:b/>
          <w:sz w:val="24"/>
          <w:szCs w:val="24"/>
        </w:rPr>
        <w:t xml:space="preserve">一</w:t>
      </w:r>
      <w:r>
        <w:rPr>
          <w:rFonts w:ascii="宋体" w:hAnsi="宋体" w:eastAsia="宋体" w:cs="Times New Roman"/>
          <w:b/>
          <w:sz w:val="24"/>
          <w:szCs w:val="24"/>
        </w:rPr>
        <w:t xml:space="preserve">、</w:t>
      </w:r>
      <w:r>
        <w:rPr>
          <w:rFonts w:ascii="宋体" w:hAnsi="宋体" w:eastAsia="宋体" w:cs="Times New Roman"/>
          <w:b/>
          <w:sz w:val="24"/>
          <w:szCs w:val="24"/>
          <w:lang w:val="zh-CN"/>
        </w:rPr>
        <w:t xml:space="preserve">其他</w:t>
      </w:r>
      <w:r/>
    </w:p>
    <w:p>
      <w:pPr>
        <w:ind w:firstLine="471"/>
        <w:jc w:val="left"/>
        <w:spacing w:line="460" w:lineRule="exact"/>
        <w:rPr>
          <w:rFonts w:hint="eastAsia" w:ascii="宋体" w:hAnsi="宋体" w:eastAsia="宋体" w:cs="Times New Roman"/>
          <w:sz w:val="24"/>
          <w:szCs w:val="24"/>
          <w:lang w:val="zh-CN"/>
        </w:rPr>
      </w:pPr>
      <w:r>
        <w:rPr>
          <w:rFonts w:ascii="宋体" w:hAnsi="宋体" w:eastAsia="宋体" w:cs="Times New Roman"/>
          <w:sz w:val="24"/>
          <w:szCs w:val="24"/>
        </w:rPr>
        <w:t xml:space="preserve">1．</w:t>
      </w:r>
      <w:r>
        <w:rPr>
          <w:rFonts w:ascii="宋体" w:hAnsi="宋体" w:eastAsia="宋体" w:cs="Times New Roman"/>
          <w:sz w:val="24"/>
          <w:szCs w:val="24"/>
          <w:lang w:val="zh-CN"/>
        </w:rPr>
        <w:t xml:space="preserve">未经过甲方的书面同意，乙方不得转让其应履行的合同项下的义务，</w:t>
      </w:r>
      <w:r>
        <w:rPr>
          <w:rFonts w:ascii="宋体" w:hAnsi="宋体" w:eastAsia="宋体" w:cs="Times New Roman"/>
          <w:sz w:val="24"/>
          <w:szCs w:val="24"/>
        </w:rPr>
        <w:t xml:space="preserve">或</w:t>
      </w:r>
      <w:r>
        <w:rPr>
          <w:rFonts w:ascii="宋体" w:hAnsi="宋体" w:eastAsia="宋体" w:cs="Times New Roman"/>
          <w:sz w:val="24"/>
          <w:szCs w:val="24"/>
          <w:lang w:val="zh-CN"/>
        </w:rPr>
        <w:t xml:space="preserve">将部分合同项下的义务分包给其他单位完成。</w:t>
      </w:r>
      <w:r/>
    </w:p>
    <w:p>
      <w:pPr>
        <w:ind w:firstLine="471"/>
        <w:jc w:val="left"/>
        <w:spacing w:line="460" w:lineRule="exact"/>
        <w:rPr>
          <w:rFonts w:hint="eastAsia" w:ascii="宋体" w:hAnsi="宋体" w:eastAsia="宋体" w:cs="Times New Roman"/>
          <w:sz w:val="24"/>
          <w:szCs w:val="24"/>
        </w:rPr>
      </w:pPr>
      <w:r>
        <w:rPr>
          <w:rFonts w:ascii="宋体" w:hAnsi="宋体" w:eastAsia="宋体" w:cs="Times New Roman"/>
          <w:sz w:val="24"/>
          <w:szCs w:val="24"/>
        </w:rPr>
        <w:t xml:space="preserve">2．合同履行期内甲乙双方均不得随意变更或解除合同。合同若有未尽事宜，需经双方共同协商，订立补充协议，补充协议条款与本合同条款有冲突的，以补充协议条款为准，补充协议与本合同有同等法律效力。</w:t>
      </w:r>
      <w:r/>
    </w:p>
    <w:p>
      <w:pPr>
        <w:ind w:firstLine="471"/>
        <w:spacing w:line="460" w:lineRule="exact"/>
        <w:rPr>
          <w:rFonts w:hint="eastAsia" w:ascii="宋体" w:hAnsi="宋体" w:eastAsia="宋体" w:cs="Times New Roman"/>
          <w:sz w:val="24"/>
          <w:szCs w:val="24"/>
        </w:rPr>
      </w:pPr>
      <w:r>
        <w:rPr>
          <w:rFonts w:ascii="宋体" w:hAnsi="宋体" w:eastAsia="宋体" w:cs="Times New Roman"/>
          <w:sz w:val="24"/>
          <w:szCs w:val="24"/>
        </w:rPr>
        <w:t xml:space="preserve">3．本合同 </w:t>
      </w:r>
      <w:r>
        <w:rPr>
          <w:rFonts w:ascii="宋体" w:hAnsi="宋体" w:eastAsia="宋体" w:cs="Times New Roman"/>
          <w:sz w:val="24"/>
          <w:szCs w:val="24"/>
          <w:u w:val="single"/>
        </w:rPr>
        <w:t xml:space="preserve">一式肆份</w:t>
      </w:r>
      <w:r>
        <w:rPr>
          <w:rFonts w:ascii="宋体" w:hAnsi="宋体" w:eastAsia="宋体" w:cs="Times New Roman"/>
          <w:sz w:val="24"/>
          <w:szCs w:val="24"/>
        </w:rPr>
        <w:t xml:space="preserve">，自签订之日起生效。</w:t>
      </w:r>
      <w:r/>
    </w:p>
    <w:p>
      <w:pPr>
        <w:ind w:firstLine="471"/>
        <w:spacing w:line="460" w:lineRule="exact"/>
        <w:rPr>
          <w:rFonts w:hint="eastAsia" w:ascii="宋体" w:hAnsi="宋体" w:eastAsia="宋体" w:cs="Times New Roman"/>
          <w:sz w:val="11"/>
          <w:szCs w:val="11"/>
        </w:rPr>
      </w:pPr>
      <w:r>
        <w:rPr>
          <w:rFonts w:ascii="宋体" w:hAnsi="宋体" w:eastAsia="宋体" w:cs="Times New Roman"/>
          <w:sz w:val="24"/>
          <w:szCs w:val="24"/>
        </w:rPr>
        <w:t xml:space="preserve">4．本合同未尽事宜，遵照《中华人民共和国民法典》有关条文执行。</w:t>
      </w:r>
      <w:r/>
    </w:p>
    <w:p>
      <w:pPr>
        <w:ind w:firstLine="482"/>
        <w:spacing w:line="460" w:lineRule="exact"/>
        <w:rPr>
          <w:rFonts w:ascii="Calibri" w:hAnsi="Calibri" w:eastAsia="宋体" w:cs="Times New Roman"/>
          <w:szCs w:val="24"/>
        </w:rPr>
      </w:pPr>
      <w:r>
        <w:rPr>
          <w:rFonts w:ascii="宋体" w:hAnsi="宋体" w:eastAsia="宋体" w:cs="Times New Roman"/>
          <w:sz w:val="24"/>
          <w:szCs w:val="24"/>
        </w:rPr>
        <w:t xml:space="preserve">附件：投入本项目主要人员名单</w:t>
      </w:r>
      <w:r/>
    </w:p>
    <w:p>
      <w:pPr>
        <w:jc w:val="left"/>
        <w:spacing w:line="360" w:lineRule="auto"/>
        <w:rPr>
          <w:rFonts w:hint="eastAsia" w:ascii="宋体" w:hAnsi="宋体" w:eastAsia="宋体" w:cs="Times New Roman"/>
          <w:sz w:val="10"/>
          <w:szCs w:val="10"/>
        </w:rPr>
      </w:pPr>
      <w:r>
        <w:rPr>
          <w:rFonts w:hint="eastAsia" w:ascii="宋体" w:hAnsi="宋体" w:eastAsia="宋体" w:cs="Times New Roman"/>
          <w:sz w:val="10"/>
          <w:szCs w:val="10"/>
        </w:rPr>
      </w:r>
      <w:r/>
    </w:p>
    <w:p>
      <w:pPr>
        <w:jc w:val="left"/>
        <w:spacing w:line="360" w:lineRule="auto"/>
        <w:rPr>
          <w:rFonts w:hint="eastAsia" w:ascii="宋体" w:hAnsi="宋体" w:eastAsia="宋体" w:cs="Times New Roman"/>
          <w:sz w:val="24"/>
          <w:szCs w:val="24"/>
          <w:u w:val="single"/>
        </w:rPr>
      </w:pPr>
      <w:r>
        <w:rPr>
          <w:rFonts w:ascii="宋体" w:hAnsi="宋体" w:eastAsia="宋体" w:cs="Times New Roman"/>
          <w:sz w:val="24"/>
          <w:szCs w:val="24"/>
        </w:rPr>
        <w:t xml:space="preserve">甲方：</w:t>
      </w:r>
      <w:r>
        <w:rPr>
          <w:rFonts w:ascii="宋体" w:hAnsi="宋体" w:eastAsia="宋体" w:cs="Times New Roman"/>
          <w:sz w:val="24"/>
          <w:szCs w:val="24"/>
        </w:rPr>
        <w:tab/>
        <w:t xml:space="preserve">                                      乙方：</w:t>
      </w:r>
      <w:r/>
    </w:p>
    <w:p>
      <w:pPr>
        <w:jc w:val="left"/>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（盖单位章）                                （盖单位章）</w:t>
      </w:r>
      <w:r/>
    </w:p>
    <w:p>
      <w:pPr>
        <w:jc w:val="left"/>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法定代表人或其委托代理人：                   法定代表人或其委托代理人：</w:t>
      </w:r>
      <w:r/>
    </w:p>
    <w:p>
      <w:pPr>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jc w:val="left"/>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（签字）</w:t>
      </w:r>
      <w:r>
        <w:rPr>
          <w:rFonts w:ascii="宋体" w:hAnsi="宋体" w:eastAsia="宋体" w:cs="Times New Roman"/>
          <w:sz w:val="24"/>
          <w:szCs w:val="24"/>
        </w:rPr>
        <w:tab/>
      </w:r>
      <w:r>
        <w:rPr>
          <w:rFonts w:ascii="宋体" w:hAnsi="宋体" w:eastAsia="宋体" w:cs="Times New Roman"/>
          <w:sz w:val="24"/>
          <w:szCs w:val="24"/>
        </w:rPr>
        <w:tab/>
        <w:t xml:space="preserve">                               （签字）</w:t>
      </w:r>
      <w:r/>
    </w:p>
    <w:p>
      <w:pPr>
        <w:ind w:firstLine="480"/>
        <w:spacing w:line="400" w:lineRule="exact"/>
        <w:rPr>
          <w:rFonts w:hint="eastAsia" w:ascii="宋体" w:hAnsi="宋体" w:eastAsia="宋体" w:cs="Times New Roman"/>
          <w:sz w:val="24"/>
          <w:szCs w:val="24"/>
        </w:rPr>
      </w:pPr>
      <w:r>
        <w:rPr>
          <w:rFonts w:ascii="宋体" w:hAnsi="宋体" w:eastAsia="宋体" w:cs="Times New Roman"/>
          <w:sz w:val="24"/>
          <w:szCs w:val="24"/>
        </w:rPr>
        <w:tab/>
        <w:t xml:space="preserve">年  </w:t>
      </w:r>
      <w:r>
        <w:rPr>
          <w:rFonts w:ascii="宋体" w:hAnsi="宋体" w:eastAsia="宋体" w:cs="Times New Roman"/>
          <w:sz w:val="24"/>
          <w:szCs w:val="24"/>
        </w:rPr>
        <w:tab/>
        <w:t xml:space="preserve">月</w:t>
      </w:r>
      <w:r>
        <w:rPr>
          <w:rFonts w:ascii="宋体" w:hAnsi="宋体" w:eastAsia="宋体" w:cs="Times New Roman"/>
          <w:sz w:val="24"/>
          <w:szCs w:val="24"/>
        </w:rPr>
        <w:tab/>
        <w:t xml:space="preserve">   日</w:t>
      </w:r>
      <w:r>
        <w:rPr>
          <w:rFonts w:ascii="宋体" w:hAnsi="宋体" w:eastAsia="宋体" w:cs="Times New Roman"/>
          <w:sz w:val="24"/>
          <w:szCs w:val="24"/>
        </w:rPr>
        <w:tab/>
      </w:r>
      <w:r>
        <w:rPr>
          <w:rFonts w:ascii="宋体" w:hAnsi="宋体" w:eastAsia="宋体" w:cs="Times New Roman"/>
          <w:sz w:val="24"/>
          <w:szCs w:val="24"/>
        </w:rPr>
        <w:tab/>
        <w:t xml:space="preserve">               年 </w:t>
      </w:r>
      <w:r>
        <w:rPr>
          <w:rFonts w:ascii="宋体" w:hAnsi="宋体" w:eastAsia="宋体" w:cs="Times New Roman"/>
          <w:sz w:val="24"/>
          <w:szCs w:val="24"/>
        </w:rPr>
        <w:tab/>
        <w:t xml:space="preserve">  月 </w:t>
      </w:r>
      <w:r>
        <w:rPr>
          <w:rFonts w:ascii="宋体" w:hAnsi="宋体" w:eastAsia="宋体" w:cs="Times New Roman"/>
          <w:sz w:val="24"/>
          <w:szCs w:val="24"/>
        </w:rPr>
        <w:tab/>
        <w:t xml:space="preserve">  日</w:t>
      </w:r>
      <w:r/>
    </w:p>
    <w:p>
      <w:pPr>
        <w:pStyle w:val="1759"/>
        <w:spacing w:beforeAutospacing="0" w:afterAutospacing="0" w:line="360" w:lineRule="auto"/>
        <w:rPr>
          <w:rFonts w:hint="eastAsia" w:ascii="宋体" w:hAnsi="宋体" w:eastAsia="宋体" w:cs="宋体"/>
          <w:szCs w:val="24"/>
          <w:u w:val="single"/>
        </w:rPr>
      </w:pPr>
      <w:r>
        <w:rPr>
          <w:rFonts w:hint="eastAsia" w:ascii="宋体" w:hAnsi="宋体" w:eastAsia="宋体" w:cs="宋体"/>
          <w:szCs w:val="24"/>
          <w:u w:val="single"/>
        </w:rPr>
      </w:r>
      <w:r/>
    </w:p>
    <w:p>
      <w:pPr>
        <w:jc w:val="left"/>
        <w:widowControl/>
        <w:rPr>
          <w:rFonts w:hint="eastAsia" w:ascii="宋体" w:hAnsi="宋体" w:eastAsia="宋体" w:cs="宋体"/>
          <w:b/>
          <w:bCs/>
          <w:sz w:val="44"/>
          <w:szCs w:val="40"/>
        </w:rPr>
      </w:pPr>
      <w:r/>
      <w:bookmarkStart w:id="186" w:name="_Toc20316"/>
      <w:r>
        <w:rPr>
          <w:rFonts w:hint="eastAsia" w:ascii="宋体" w:hAnsi="宋体" w:eastAsia="宋体" w:cs="宋体"/>
          <w:sz w:val="44"/>
          <w:szCs w:val="40"/>
        </w:rPr>
        <w:br w:type="page" w:clear="all"/>
      </w:r>
      <w:r/>
    </w:p>
    <w:p>
      <w:pPr>
        <w:pStyle w:val="721"/>
        <w:spacing w:line="240" w:lineRule="auto"/>
        <w:rPr>
          <w:rFonts w:hint="eastAsia" w:ascii="宋体" w:hAnsi="宋体" w:eastAsia="宋体" w:cs="宋体"/>
          <w:spacing w:val="0"/>
          <w:sz w:val="44"/>
          <w:szCs w:val="40"/>
        </w:rPr>
      </w:pPr>
      <w:r>
        <w:rPr>
          <w:rFonts w:hint="eastAsia" w:ascii="宋体" w:hAnsi="宋体" w:eastAsia="宋体" w:cs="宋体"/>
          <w:spacing w:val="0"/>
          <w:sz w:val="44"/>
          <w:szCs w:val="40"/>
        </w:rPr>
        <w:t xml:space="preserve">第四章  采购需求</w:t>
      </w:r>
      <w:bookmarkStart w:id="187" w:name="_Toc12204"/>
      <w:r/>
      <w:bookmarkEnd w:id="186"/>
      <w:r/>
      <w:r/>
    </w:p>
    <w:p>
      <w:pPr>
        <w:spacing w:line="360" w:lineRule="auto"/>
        <w:rPr>
          <w:rFonts w:ascii="Times New Roman" w:hAnsi="Times New Roman" w:eastAsia="宋体" w:cs="Times New Roman"/>
          <w:sz w:val="24"/>
          <w:szCs w:val="24"/>
        </w:rPr>
      </w:pPr>
      <w:r>
        <w:rPr>
          <w:rFonts w:ascii="Times New Roman" w:hAnsi="Times New Roman" w:eastAsia="宋体" w:cs="Times New Roman"/>
          <w:b/>
          <w:bCs/>
          <w:sz w:val="24"/>
          <w:szCs w:val="24"/>
        </w:rPr>
        <w:t xml:space="preserve">一、项目需求</w:t>
      </w:r>
      <w:r/>
    </w:p>
    <w:p>
      <w:pPr>
        <w:ind w:firstLine="480"/>
        <w:spacing w:line="460" w:lineRule="exact"/>
        <w:rPr>
          <w:rFonts w:hint="eastAsia" w:ascii="宋体" w:hAnsi="宋体" w:eastAsia="宋体" w:cs="Times New Roman"/>
          <w:sz w:val="24"/>
          <w:szCs w:val="24"/>
        </w:rPr>
      </w:pPr>
      <w:r>
        <w:rPr>
          <w:rFonts w:ascii="宋体" w:hAnsi="宋体" w:eastAsia="宋体" w:cs="Times New Roman"/>
          <w:sz w:val="24"/>
          <w:szCs w:val="24"/>
        </w:rPr>
        <w:t xml:space="preserve">1.项目名称：2026—2028年度泰州市公路事业发展中心招标代理服务项目</w:t>
      </w:r>
      <w:r/>
    </w:p>
    <w:p>
      <w:pPr>
        <w:ind w:firstLine="480"/>
        <w:spacing w:line="460" w:lineRule="exact"/>
        <w:rPr>
          <w:rFonts w:hint="eastAsia" w:ascii="宋体" w:hAnsi="宋体" w:eastAsia="宋体" w:cs="Times New Roman"/>
          <w:sz w:val="24"/>
          <w:szCs w:val="24"/>
        </w:rPr>
      </w:pPr>
      <w:r>
        <w:rPr>
          <w:rFonts w:ascii="宋体" w:hAnsi="宋体" w:eastAsia="宋体" w:cs="Times New Roman"/>
          <w:sz w:val="24"/>
          <w:szCs w:val="24"/>
        </w:rPr>
        <w:t xml:space="preserve">2.地点：江苏省泰州市 </w:t>
      </w:r>
      <w:r/>
    </w:p>
    <w:p>
      <w:pPr>
        <w:ind w:firstLine="480"/>
        <w:spacing w:line="460" w:lineRule="exact"/>
        <w:rPr>
          <w:rFonts w:hint="eastAsia" w:ascii="宋体" w:hAnsi="宋体" w:eastAsia="宋体" w:cs="Times New Roman"/>
          <w:sz w:val="24"/>
          <w:szCs w:val="24"/>
        </w:rPr>
      </w:pPr>
      <w:r>
        <w:rPr>
          <w:rFonts w:ascii="宋体" w:hAnsi="宋体" w:eastAsia="宋体" w:cs="Times New Roman"/>
          <w:sz w:val="24"/>
          <w:szCs w:val="24"/>
        </w:rPr>
        <w:t xml:space="preserve">3.项目概况：泰州市公路事业发展中心项目主要指由市中心（含分中心）组织实施、纳入市中心财务管理核算及支付的所有由中心牵头组织招标（采购）的项目以及纳入集中采购目录内的项目，项目类型包含工程、服务和货物三类。主要包括：</w:t>
      </w:r>
      <w:r/>
    </w:p>
    <w:p>
      <w:pPr>
        <w:ind w:firstLine="480"/>
        <w:spacing w:line="460" w:lineRule="exact"/>
        <w:rPr>
          <w:rFonts w:hint="eastAsia" w:ascii="宋体" w:hAnsi="宋体" w:eastAsia="宋体" w:cs="Times New Roman"/>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工程</w:t>
      </w:r>
      <w:r>
        <w:rPr>
          <w:rFonts w:ascii="宋体" w:hAnsi="宋体" w:eastAsia="宋体" w:cs="Times New Roman"/>
          <w:sz w:val="24"/>
          <w:szCs w:val="24"/>
        </w:rPr>
        <w:t xml:space="preserve">类：公路基础设施（道路、桥梁、交安设施、服务设施及其配套设施、公路绿化、路网监测设施等）的新建、改建、扩建、拆除；公路的预防养护、修复养护、专项养护和日常养护；路网设施运维；办公用房及其附属设施的新建、改建、扩建、装修、拆除、修缮等。</w:t>
      </w:r>
      <w:r/>
    </w:p>
    <w:p>
      <w:pPr>
        <w:ind w:firstLine="480"/>
        <w:spacing w:line="460" w:lineRule="exact"/>
        <w:rPr>
          <w:rFonts w:hint="eastAsia" w:ascii="宋体" w:hAnsi="宋体" w:eastAsia="宋体" w:cs="Times New Roman"/>
          <w:sz w:val="24"/>
          <w:szCs w:val="24"/>
        </w:rPr>
      </w:pPr>
      <w:r>
        <w:rPr>
          <w:rFonts w:ascii="宋体" w:hAnsi="宋体" w:eastAsia="宋体" w:cs="Times New Roman"/>
          <w:sz w:val="24"/>
          <w:szCs w:val="24"/>
        </w:rPr>
        <w:t xml:space="preserve">（2）服务类：规划研究；工程勘察、设计；用地、环保、安全等评估咨询；监理（项目管理）；试验检测；技术服务；招标代理；工程造价咨询；工程（财务）审计；交通调查；科研项目；网络维护；软件（系统、平台）维护；设备维修及维护；印刷服务；档案整理；绿化租赁等。</w:t>
      </w:r>
      <w:r/>
    </w:p>
    <w:p>
      <w:pPr>
        <w:ind w:firstLine="480"/>
        <w:spacing w:line="460" w:lineRule="exact"/>
        <w:rPr>
          <w:rFonts w:hint="eastAsia" w:ascii="宋体" w:hAnsi="宋体" w:eastAsia="宋体" w:cs="Times New Roman"/>
          <w:sz w:val="24"/>
          <w:szCs w:val="24"/>
        </w:rPr>
      </w:pPr>
      <w:r>
        <w:rPr>
          <w:rFonts w:ascii="宋体" w:hAnsi="宋体" w:eastAsia="宋体" w:cs="Times New Roman"/>
          <w:sz w:val="24"/>
          <w:szCs w:val="24"/>
        </w:rPr>
        <w:t xml:space="preserve">（3）货物类：工程货物和公路养护应急等专用设备、办公家具等通用设备及其他货物的采购等。</w:t>
      </w:r>
      <w:r/>
    </w:p>
    <w:p>
      <w:pPr>
        <w:ind w:firstLine="480"/>
        <w:spacing w:line="460" w:lineRule="exact"/>
        <w:rPr>
          <w:rFonts w:hint="eastAsia" w:ascii="宋体" w:hAnsi="宋体" w:eastAsia="宋体" w:cs="Times New Roman"/>
          <w:sz w:val="24"/>
          <w:szCs w:val="24"/>
        </w:rPr>
      </w:pPr>
      <w:r>
        <w:rPr>
          <w:rFonts w:ascii="宋体" w:hAnsi="宋体" w:eastAsia="宋体" w:cs="Times New Roman"/>
          <w:sz w:val="24"/>
          <w:szCs w:val="24"/>
        </w:rPr>
        <w:t xml:space="preserve">采购方式有公开招标、竞争性磋商、竞争性谈判、询价、公开比选、邀请比选、直选等。</w:t>
      </w:r>
      <w:r/>
    </w:p>
    <w:p>
      <w:pPr>
        <w:spacing w:before="120" w:after="120"/>
        <w:rPr>
          <w:rFonts w:ascii="Times New Roman" w:hAnsi="Times New Roman" w:eastAsia="宋体" w:cs="Times New Roman"/>
          <w:b/>
          <w:bCs/>
          <w:sz w:val="24"/>
          <w:szCs w:val="24"/>
        </w:rPr>
      </w:pPr>
      <w:r>
        <w:rPr>
          <w:rFonts w:ascii="Times New Roman" w:hAnsi="Times New Roman" w:eastAsia="宋体" w:cs="Times New Roman"/>
          <w:b/>
          <w:bCs/>
          <w:sz w:val="24"/>
          <w:szCs w:val="24"/>
        </w:rPr>
        <w:t xml:space="preserve">二、服务内容</w:t>
      </w:r>
      <w:r/>
    </w:p>
    <w:p>
      <w:pPr>
        <w:ind w:firstLine="480"/>
        <w:spacing w:line="460" w:lineRule="exact"/>
        <w:rPr>
          <w:rFonts w:hint="eastAsia" w:ascii="宋体" w:hAnsi="宋体" w:eastAsia="宋体" w:cs="Times New Roman"/>
          <w:sz w:val="24"/>
          <w:szCs w:val="24"/>
        </w:rPr>
      </w:pPr>
      <w:r>
        <w:rPr>
          <w:rFonts w:hint="eastAsia" w:ascii="宋体" w:hAnsi="宋体" w:eastAsia="宋体" w:cs="Times New Roman"/>
          <w:sz w:val="24"/>
          <w:szCs w:val="24"/>
        </w:rPr>
        <w:t xml:space="preserve">中标人</w:t>
      </w:r>
      <w:r>
        <w:rPr>
          <w:rFonts w:ascii="宋体" w:hAnsi="宋体" w:eastAsia="宋体" w:cs="Times New Roman"/>
          <w:sz w:val="24"/>
          <w:szCs w:val="24"/>
        </w:rPr>
        <w:t xml:space="preserve">按照</w:t>
      </w:r>
      <w:r>
        <w:rPr>
          <w:rFonts w:hint="eastAsia" w:ascii="宋体" w:hAnsi="宋体" w:eastAsia="宋体" w:cs="Times New Roman"/>
          <w:sz w:val="24"/>
          <w:szCs w:val="24"/>
        </w:rPr>
        <w:t xml:space="preserve">招标人</w:t>
      </w:r>
      <w:r>
        <w:rPr>
          <w:rFonts w:ascii="宋体" w:hAnsi="宋体" w:eastAsia="宋体" w:cs="Times New Roman"/>
          <w:sz w:val="24"/>
          <w:szCs w:val="24"/>
        </w:rPr>
        <w:t xml:space="preserve">的安排及进度要求完成年度项目招标采购的代理工作，协助完成集中采购项目的采购、驻点服务以及中心安排的其他工作。主要包括：</w:t>
      </w:r>
      <w:r/>
    </w:p>
    <w:p>
      <w:pPr>
        <w:ind w:firstLine="480"/>
        <w:spacing w:line="460" w:lineRule="exact"/>
        <w:rPr>
          <w:rFonts w:hint="eastAsia"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Times New Roman"/>
          <w:sz w:val="24"/>
          <w:szCs w:val="24"/>
        </w:rPr>
        <w:t xml:space="preserve">.</w:t>
      </w:r>
      <w:r>
        <w:rPr>
          <w:rFonts w:ascii="宋体" w:hAnsi="宋体" w:eastAsia="宋体" w:cs="Times New Roman"/>
          <w:sz w:val="24"/>
          <w:szCs w:val="24"/>
        </w:rPr>
        <w:t xml:space="preserve">项目招标采购（含分散采购）代理工作，主要服务内容包括但不限于：提供项目招标采购前期咨询工作，编制招标文件（包括编制资格预审文件、工程量清单和预算或限价），发布招标公告，发售招标文件，澄清申请人提出的有关招标的问题；接收投标文件；审查申请人资格，组织申请人踏勘现场并答疑，组织开标、评标并负责清标工作，根据评标结果编写评标报告，公示评标结果；草拟合同；办理招标核准或备案；负责招标过程所有资料的收集、外协平台招投标资料登记、整理、归档、移交等工作，法律、法规规定的其他工作。</w:t>
      </w:r>
      <w:r/>
    </w:p>
    <w:p>
      <w:pPr>
        <w:ind w:firstLine="480"/>
        <w:spacing w:line="460" w:lineRule="exact"/>
        <w:rPr>
          <w:rFonts w:hint="eastAsia" w:ascii="宋体" w:hAnsi="宋体" w:eastAsia="宋体" w:cs="Times New Roman"/>
          <w:sz w:val="24"/>
          <w:szCs w:val="24"/>
        </w:rPr>
      </w:pPr>
      <w:r>
        <w:rPr>
          <w:rFonts w:hint="eastAsia" w:ascii="宋体" w:hAnsi="宋体" w:eastAsia="宋体" w:cs="Times New Roman"/>
          <w:sz w:val="24"/>
          <w:szCs w:val="24"/>
        </w:rPr>
        <w:t xml:space="preserve">2</w:t>
      </w:r>
      <w:r>
        <w:rPr>
          <w:rFonts w:hint="eastAsia" w:ascii="宋体" w:hAnsi="宋体" w:eastAsia="宋体" w:cs="Times New Roman"/>
          <w:sz w:val="24"/>
          <w:szCs w:val="24"/>
        </w:rPr>
        <w:t xml:space="preserve">.</w:t>
      </w:r>
      <w:r>
        <w:rPr>
          <w:rFonts w:ascii="宋体" w:hAnsi="宋体" w:eastAsia="宋体" w:cs="Times New Roman"/>
          <w:sz w:val="24"/>
          <w:szCs w:val="24"/>
        </w:rPr>
        <w:t xml:space="preserve">集中采购项目服务工作，主要服务内容包括但不限于：协助</w:t>
      </w:r>
      <w:r>
        <w:rPr>
          <w:rFonts w:hint="eastAsia" w:ascii="宋体" w:hAnsi="宋体" w:eastAsia="宋体" w:cs="Times New Roman"/>
          <w:sz w:val="24"/>
          <w:szCs w:val="24"/>
        </w:rPr>
        <w:t xml:space="preserve">招标</w:t>
      </w:r>
      <w:r>
        <w:rPr>
          <w:rFonts w:ascii="宋体" w:hAnsi="宋体" w:eastAsia="宋体" w:cs="Times New Roman"/>
          <w:sz w:val="24"/>
          <w:szCs w:val="24"/>
        </w:rPr>
        <w:t xml:space="preserve">人编制项目需求文件，编制工程量清单和预算或限价（如有），提出评标办法的建议，根据确定好的采购方案编制采购文件建议稿。</w:t>
      </w:r>
      <w:r/>
    </w:p>
    <w:p>
      <w:pPr>
        <w:ind w:firstLine="480"/>
        <w:spacing w:line="460" w:lineRule="exact"/>
        <w:rPr>
          <w:rFonts w:hint="eastAsia" w:ascii="宋体" w:hAnsi="宋体" w:eastAsia="宋体" w:cs="Times New Roman"/>
          <w:sz w:val="24"/>
          <w:szCs w:val="24"/>
        </w:rPr>
      </w:pPr>
      <w:r>
        <w:rPr>
          <w:rFonts w:hint="eastAsia" w:ascii="宋体" w:hAnsi="宋体" w:eastAsia="宋体" w:cs="Times New Roman"/>
          <w:sz w:val="24"/>
          <w:szCs w:val="24"/>
        </w:rPr>
        <w:t xml:space="preserve">3</w:t>
      </w:r>
      <w:r>
        <w:rPr>
          <w:rFonts w:hint="eastAsia" w:ascii="宋体" w:hAnsi="宋体" w:eastAsia="宋体" w:cs="Times New Roman"/>
          <w:sz w:val="24"/>
          <w:szCs w:val="24"/>
        </w:rPr>
        <w:t xml:space="preserve">.</w:t>
      </w:r>
      <w:r>
        <w:rPr>
          <w:rFonts w:ascii="宋体" w:hAnsi="宋体" w:eastAsia="宋体" w:cs="Times New Roman"/>
          <w:sz w:val="24"/>
          <w:szCs w:val="24"/>
        </w:rPr>
        <w:t xml:space="preserve">驻点服务，协助</w:t>
      </w:r>
      <w:r>
        <w:rPr>
          <w:rFonts w:hint="eastAsia" w:ascii="宋体" w:hAnsi="宋体" w:eastAsia="宋体" w:cs="Times New Roman"/>
          <w:sz w:val="24"/>
          <w:szCs w:val="24"/>
        </w:rPr>
        <w:t xml:space="preserve">招标人</w:t>
      </w:r>
      <w:r>
        <w:rPr>
          <w:rFonts w:ascii="宋体" w:hAnsi="宋体" w:eastAsia="宋体" w:cs="Times New Roman"/>
          <w:sz w:val="24"/>
          <w:szCs w:val="24"/>
        </w:rPr>
        <w:t xml:space="preserve">进行招标方案、招标文件和规范性文件审查，外协平台管理，招投标信息统计，档案管理，对接江苏交通招标投标交易平台、江苏政府采购网、泰州公共资源交易中心技术运维人员，确保项目采购意向公开、采购公告、结果公告等信息成功推送指定至门户网站，负责江苏交通招标投标交易平台和江苏政府采购网的CA数字证书、电子签章的技术维护，包括更换、新办、续期和补办等业务（相关费用由其自行承担）。</w:t>
      </w:r>
      <w:r/>
    </w:p>
    <w:p>
      <w:pPr>
        <w:ind w:firstLine="480"/>
        <w:spacing w:line="460" w:lineRule="exact"/>
        <w:rPr>
          <w:rFonts w:hint="eastAsia" w:ascii="宋体" w:hAnsi="宋体" w:eastAsia="宋体" w:cs="Times New Roman"/>
          <w:sz w:val="24"/>
          <w:szCs w:val="24"/>
        </w:rPr>
      </w:pPr>
      <w:r>
        <w:rPr>
          <w:rFonts w:hint="eastAsia" w:ascii="宋体" w:hAnsi="宋体" w:eastAsia="宋体" w:cs="Times New Roman"/>
          <w:sz w:val="24"/>
          <w:szCs w:val="24"/>
        </w:rPr>
        <w:t xml:space="preserve">4</w:t>
      </w:r>
      <w:r>
        <w:rPr>
          <w:rFonts w:hint="eastAsia" w:ascii="宋体" w:hAnsi="宋体" w:eastAsia="宋体" w:cs="Times New Roman"/>
          <w:sz w:val="24"/>
          <w:szCs w:val="24"/>
        </w:rPr>
        <w:t xml:space="preserve">.</w:t>
      </w:r>
      <w:r>
        <w:rPr>
          <w:rFonts w:ascii="宋体" w:hAnsi="宋体" w:eastAsia="宋体" w:cs="Times New Roman"/>
          <w:sz w:val="24"/>
          <w:szCs w:val="24"/>
        </w:rPr>
        <w:t xml:space="preserve">完成</w:t>
      </w:r>
      <w:r>
        <w:rPr>
          <w:rFonts w:hint="eastAsia" w:ascii="宋体" w:hAnsi="宋体" w:eastAsia="宋体" w:cs="Times New Roman"/>
          <w:sz w:val="24"/>
          <w:szCs w:val="24"/>
        </w:rPr>
        <w:t xml:space="preserve">招标人</w:t>
      </w:r>
      <w:r>
        <w:rPr>
          <w:rFonts w:ascii="宋体" w:hAnsi="宋体" w:eastAsia="宋体" w:cs="Times New Roman"/>
          <w:sz w:val="24"/>
          <w:szCs w:val="24"/>
        </w:rPr>
        <w:t xml:space="preserve">安排的培训等其他工作。</w:t>
      </w:r>
      <w:r/>
    </w:p>
    <w:p>
      <w:pPr>
        <w:ind w:firstLine="480"/>
        <w:spacing w:line="460" w:lineRule="exact"/>
        <w:rPr>
          <w:rFonts w:hint="eastAsia" w:ascii="宋体" w:hAnsi="宋体" w:eastAsia="宋体" w:cs="Times New Roman"/>
          <w:sz w:val="24"/>
          <w:szCs w:val="24"/>
        </w:rPr>
      </w:pPr>
      <w:r>
        <w:rPr>
          <w:rFonts w:ascii="宋体" w:hAnsi="宋体" w:eastAsia="宋体" w:cs="Times New Roman"/>
          <w:sz w:val="24"/>
          <w:szCs w:val="24"/>
        </w:rPr>
        <w:t xml:space="preserve">具体项目由</w:t>
      </w:r>
      <w:r>
        <w:rPr>
          <w:rFonts w:hint="eastAsia" w:ascii="宋体" w:hAnsi="宋体" w:eastAsia="宋体" w:cs="Times New Roman"/>
          <w:sz w:val="24"/>
          <w:szCs w:val="24"/>
        </w:rPr>
        <w:t xml:space="preserve">招标人</w:t>
      </w:r>
      <w:r>
        <w:rPr>
          <w:rFonts w:ascii="宋体" w:hAnsi="宋体" w:eastAsia="宋体" w:cs="Times New Roman"/>
          <w:sz w:val="24"/>
          <w:szCs w:val="24"/>
        </w:rPr>
        <w:t xml:space="preserve">根据实际情况分配。</w:t>
      </w:r>
      <w:r>
        <w:rPr>
          <w:rFonts w:hint="eastAsia" w:ascii="宋体" w:hAnsi="宋体" w:eastAsia="宋体" w:cs="Times New Roman"/>
          <w:sz w:val="24"/>
          <w:szCs w:val="24"/>
        </w:rPr>
        <w:t xml:space="preserve">招标人</w:t>
      </w:r>
      <w:r>
        <w:rPr>
          <w:rFonts w:ascii="宋体" w:hAnsi="宋体" w:eastAsia="宋体" w:cs="Times New Roman"/>
          <w:sz w:val="24"/>
          <w:szCs w:val="24"/>
        </w:rPr>
        <w:t xml:space="preserve">有权根据</w:t>
      </w:r>
      <w:r>
        <w:rPr>
          <w:rFonts w:hint="eastAsia" w:ascii="宋体" w:hAnsi="宋体" w:eastAsia="宋体" w:cs="Times New Roman"/>
          <w:sz w:val="24"/>
          <w:szCs w:val="24"/>
        </w:rPr>
        <w:t xml:space="preserve">中标人</w:t>
      </w:r>
      <w:r>
        <w:rPr>
          <w:rFonts w:ascii="宋体" w:hAnsi="宋体" w:eastAsia="宋体" w:cs="Times New Roman"/>
          <w:sz w:val="24"/>
          <w:szCs w:val="24"/>
        </w:rPr>
        <w:t xml:space="preserve">咨询工作的质量，安排和调整</w:t>
      </w:r>
      <w:r>
        <w:rPr>
          <w:rFonts w:hint="eastAsia" w:ascii="宋体" w:hAnsi="宋体" w:eastAsia="宋体" w:cs="Times New Roman"/>
          <w:sz w:val="24"/>
          <w:szCs w:val="24"/>
        </w:rPr>
        <w:t xml:space="preserve">中标人</w:t>
      </w:r>
      <w:r>
        <w:rPr>
          <w:rFonts w:ascii="宋体" w:hAnsi="宋体" w:eastAsia="宋体" w:cs="Times New Roman"/>
          <w:sz w:val="24"/>
          <w:szCs w:val="24"/>
        </w:rPr>
        <w:t xml:space="preserve">工作任务，甚至收回部分或全部工作任务，而无须说明原因。</w:t>
      </w:r>
      <w:r/>
    </w:p>
    <w:p>
      <w:pPr>
        <w:spacing w:before="120" w:after="120"/>
        <w:rPr>
          <w:rFonts w:ascii="Times New Roman" w:hAnsi="Times New Roman" w:eastAsia="宋体" w:cs="Times New Roman"/>
          <w:b/>
          <w:bCs/>
          <w:sz w:val="24"/>
          <w:szCs w:val="24"/>
        </w:rPr>
      </w:pPr>
      <w:r>
        <w:rPr>
          <w:rFonts w:ascii="Times New Roman" w:hAnsi="Times New Roman" w:eastAsia="宋体" w:cs="Times New Roman"/>
          <w:b/>
          <w:bCs/>
          <w:sz w:val="24"/>
          <w:szCs w:val="24"/>
        </w:rPr>
        <w:t xml:space="preserve">三、</w:t>
      </w:r>
      <w:r>
        <w:rPr>
          <w:rFonts w:hint="eastAsia" w:ascii="Times New Roman" w:hAnsi="Times New Roman" w:eastAsia="宋体" w:cs="Times New Roman"/>
          <w:b/>
          <w:bCs/>
          <w:sz w:val="24"/>
          <w:szCs w:val="24"/>
        </w:rPr>
        <w:t xml:space="preserve">标段设置</w:t>
      </w:r>
      <w:r/>
    </w:p>
    <w:p>
      <w:pPr>
        <w:ind w:firstLine="480"/>
        <w:spacing w:line="460" w:lineRule="exact"/>
        <w:rPr>
          <w:rFonts w:hint="eastAsia" w:ascii="宋体" w:hAnsi="宋体" w:eastAsia="宋体" w:cs="Times New Roman"/>
          <w:sz w:val="24"/>
          <w:szCs w:val="24"/>
        </w:rPr>
      </w:pPr>
      <w:r>
        <w:rPr>
          <w:rFonts w:ascii="宋体" w:hAnsi="宋体" w:eastAsia="宋体" w:cs="Times New Roman"/>
          <w:sz w:val="24"/>
          <w:szCs w:val="24"/>
        </w:rPr>
        <w:t xml:space="preserve">本项目设3个标</w:t>
      </w:r>
      <w:r>
        <w:rPr>
          <w:rFonts w:ascii="宋体" w:hAnsi="宋体" w:eastAsia="宋体" w:cs="Times New Roman"/>
          <w:sz w:val="24"/>
          <w:szCs w:val="24"/>
        </w:rPr>
        <w:t xml:space="preserve">段，</w:t>
      </w:r>
      <w:r>
        <w:rPr>
          <w:rFonts w:hint="eastAsia" w:ascii="宋体" w:hAnsi="宋体" w:eastAsia="宋体" w:cs="Times New Roman"/>
          <w:sz w:val="24"/>
          <w:szCs w:val="24"/>
        </w:rPr>
        <w:t xml:space="preserve">1</w:t>
      </w:r>
      <w:r>
        <w:rPr>
          <w:rFonts w:hint="eastAsia" w:ascii="宋体" w:hAnsi="宋体" w:eastAsia="宋体" w:cs="Times New Roman"/>
          <w:sz w:val="24"/>
          <w:szCs w:val="24"/>
        </w:rPr>
        <w:t xml:space="preserve">标段</w:t>
      </w:r>
      <w:r>
        <w:rPr>
          <w:rFonts w:hint="eastAsia" w:ascii="宋体" w:hAnsi="宋体" w:eastAsia="宋体" w:cs="Times New Roman"/>
          <w:sz w:val="24"/>
          <w:szCs w:val="24"/>
        </w:rPr>
        <w:t xml:space="preserve">标段号202</w:t>
      </w:r>
      <w:r>
        <w:rPr>
          <w:rFonts w:ascii="宋体" w:hAnsi="宋体" w:eastAsia="宋体" w:cs="Times New Roman"/>
          <w:sz w:val="24"/>
          <w:szCs w:val="24"/>
        </w:rPr>
        <w:t xml:space="preserve">6-2028</w:t>
      </w:r>
      <w:r>
        <w:rPr>
          <w:rFonts w:hint="eastAsia" w:ascii="宋体" w:hAnsi="宋体" w:eastAsia="宋体" w:cs="Times New Roman"/>
          <w:sz w:val="24"/>
          <w:szCs w:val="24"/>
        </w:rPr>
        <w:t xml:space="preserve">ZBDL-1</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2标段</w:t>
      </w:r>
      <w:r>
        <w:rPr>
          <w:rFonts w:hint="eastAsia" w:ascii="宋体" w:hAnsi="宋体" w:eastAsia="宋体" w:cs="Times New Roman"/>
          <w:sz w:val="24"/>
          <w:szCs w:val="24"/>
        </w:rPr>
        <w:t xml:space="preserve">标段号202</w:t>
      </w:r>
      <w:r>
        <w:rPr>
          <w:rFonts w:ascii="宋体" w:hAnsi="宋体" w:eastAsia="宋体" w:cs="Times New Roman"/>
          <w:sz w:val="24"/>
          <w:szCs w:val="24"/>
        </w:rPr>
        <w:t xml:space="preserve">6-2028</w:t>
      </w:r>
      <w:r>
        <w:rPr>
          <w:rFonts w:hint="eastAsia" w:ascii="宋体" w:hAnsi="宋体" w:eastAsia="宋体" w:cs="Times New Roman"/>
          <w:sz w:val="24"/>
          <w:szCs w:val="24"/>
        </w:rPr>
        <w:t xml:space="preserve">ZBDL-2</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3标段</w:t>
      </w:r>
      <w:r>
        <w:rPr>
          <w:rFonts w:hint="eastAsia" w:ascii="宋体" w:hAnsi="宋体" w:eastAsia="宋体" w:cs="Times New Roman"/>
          <w:sz w:val="24"/>
          <w:szCs w:val="24"/>
        </w:rPr>
        <w:t xml:space="preserve">标段号202</w:t>
      </w:r>
      <w:r>
        <w:rPr>
          <w:rFonts w:ascii="宋体" w:hAnsi="宋体" w:eastAsia="宋体" w:cs="Times New Roman"/>
          <w:sz w:val="24"/>
          <w:szCs w:val="24"/>
        </w:rPr>
        <w:t xml:space="preserve">6-2028</w:t>
      </w:r>
      <w:r>
        <w:rPr>
          <w:rFonts w:hint="eastAsia" w:ascii="宋体" w:hAnsi="宋体" w:eastAsia="宋体" w:cs="Times New Roman"/>
          <w:sz w:val="24"/>
          <w:szCs w:val="24"/>
        </w:rPr>
        <w:t xml:space="preserve">ZBDL-3</w:t>
      </w:r>
      <w:r>
        <w:rPr>
          <w:rFonts w:ascii="宋体" w:hAnsi="宋体" w:eastAsia="宋体" w:cs="Times New Roman"/>
          <w:sz w:val="24"/>
          <w:szCs w:val="24"/>
        </w:rPr>
        <w:t xml:space="preserve">。</w:t>
      </w:r>
      <w:r/>
    </w:p>
    <w:p>
      <w:pPr>
        <w:ind w:firstLine="480"/>
        <w:spacing w:line="460" w:lineRule="exact"/>
        <w:rPr>
          <w:rFonts w:hint="eastAsia" w:ascii="宋体" w:hAnsi="宋体" w:eastAsia="宋体" w:cs="Times New Roman"/>
          <w:sz w:val="24"/>
          <w:szCs w:val="24"/>
        </w:rPr>
      </w:pPr>
      <w:r/>
      <w:bookmarkStart w:id="188" w:name="_Toc511092169"/>
      <w:r/>
      <w:bookmarkStart w:id="189" w:name="_Toc16831"/>
      <w:r/>
      <w:bookmarkEnd w:id="188"/>
      <w:r/>
      <w:bookmarkEnd w:id="189"/>
      <w:r>
        <w:rPr>
          <w:rFonts w:hint="eastAsia" w:ascii="宋体" w:hAnsi="宋体" w:eastAsia="宋体" w:cs="Times New Roman"/>
          <w:sz w:val="24"/>
          <w:szCs w:val="24"/>
        </w:rPr>
        <w:t xml:space="preserve">1标段</w:t>
      </w:r>
      <w:r>
        <w:rPr>
          <w:rFonts w:ascii="宋体" w:hAnsi="宋体" w:eastAsia="宋体" w:cs="Times New Roman"/>
          <w:sz w:val="24"/>
          <w:szCs w:val="24"/>
        </w:rPr>
        <w:t xml:space="preserve">：日常养护和预防性养护类项目，</w:t>
      </w:r>
      <w:r>
        <w:rPr>
          <w:rFonts w:hint="eastAsia" w:ascii="宋体" w:hAnsi="宋体" w:eastAsia="宋体" w:cs="Times New Roman"/>
          <w:sz w:val="24"/>
          <w:szCs w:val="24"/>
        </w:rPr>
        <w:t xml:space="preserve">包括普通国省道、快速路、桥梁、隧道、机电、房建等日常养护项目，养护机械设备配置与维护项目，预防性养护等养护工程项目，桥梁维修改造</w:t>
      </w:r>
      <w:r>
        <w:rPr>
          <w:rFonts w:hint="eastAsia" w:ascii="宋体" w:hAnsi="宋体" w:eastAsia="宋体" w:cs="Times New Roman"/>
          <w:sz w:val="24"/>
          <w:szCs w:val="24"/>
        </w:rPr>
        <w:t xml:space="preserve">、隧道病害维修、绿色通道建设、工区建设、服务设施建设等专项工程项目，造价咨询、审计、监理、检测、评定等服务类项目。预计费用150万元。</w:t>
      </w:r>
      <w:r/>
    </w:p>
    <w:p>
      <w:pPr>
        <w:ind w:firstLine="480"/>
        <w:spacing w:line="460" w:lineRule="exact"/>
        <w:rPr>
          <w:rFonts w:hint="eastAsia" w:ascii="宋体" w:hAnsi="宋体" w:eastAsia="宋体" w:cs="Times New Roman"/>
          <w:sz w:val="24"/>
          <w:szCs w:val="24"/>
        </w:rPr>
      </w:pPr>
      <w:r>
        <w:rPr>
          <w:rFonts w:hint="eastAsia" w:ascii="宋体" w:hAnsi="宋体" w:eastAsia="宋体" w:cs="Times New Roman"/>
          <w:sz w:val="24"/>
          <w:szCs w:val="24"/>
        </w:rPr>
        <w:t xml:space="preserve">2</w:t>
      </w:r>
      <w:r>
        <w:rPr>
          <w:rFonts w:hint="eastAsia" w:ascii="宋体" w:hAnsi="宋体" w:eastAsia="宋体" w:cs="Times New Roman"/>
          <w:sz w:val="24"/>
          <w:szCs w:val="24"/>
        </w:rPr>
        <w:t xml:space="preserve">标段</w:t>
      </w:r>
      <w:r>
        <w:rPr>
          <w:rFonts w:ascii="宋体" w:hAnsi="宋体" w:eastAsia="宋体" w:cs="Times New Roman"/>
          <w:sz w:val="24"/>
          <w:szCs w:val="24"/>
        </w:rPr>
        <w:t xml:space="preserve">：养护专项工程类项目，</w:t>
      </w:r>
      <w:r>
        <w:rPr>
          <w:rFonts w:hint="eastAsia" w:ascii="宋体" w:hAnsi="宋体" w:eastAsia="宋体" w:cs="Times New Roman"/>
          <w:sz w:val="24"/>
          <w:szCs w:val="24"/>
        </w:rPr>
        <w:t xml:space="preserve">包括普通国省道功能性修复等养护工程项目，业务系统</w:t>
      </w:r>
      <w:r>
        <w:rPr>
          <w:rFonts w:hint="eastAsia" w:ascii="宋体" w:hAnsi="宋体" w:eastAsia="宋体" w:cs="Times New Roman"/>
          <w:sz w:val="24"/>
          <w:szCs w:val="24"/>
        </w:rPr>
        <w:t xml:space="preserve">应用及运行维护项目，办公用房及其附属设施修缮项目，科研、档案、印刷等服务类项目。预计费用150万元。</w:t>
      </w:r>
      <w:r/>
    </w:p>
    <w:p>
      <w:pPr>
        <w:ind w:firstLine="480"/>
        <w:spacing w:line="460" w:lineRule="exact"/>
        <w:rPr>
          <w:rFonts w:hint="eastAsia" w:ascii="宋体" w:hAnsi="宋体" w:eastAsia="宋体" w:cs="Times New Roman"/>
          <w:sz w:val="24"/>
          <w:szCs w:val="24"/>
        </w:rPr>
      </w:pPr>
      <w:r>
        <w:rPr>
          <w:rFonts w:hint="eastAsia" w:ascii="宋体" w:hAnsi="宋体" w:eastAsia="宋体" w:cs="Times New Roman"/>
          <w:sz w:val="24"/>
          <w:szCs w:val="24"/>
        </w:rPr>
        <w:t xml:space="preserve">3</w:t>
      </w:r>
      <w:r>
        <w:rPr>
          <w:rFonts w:hint="eastAsia" w:ascii="宋体" w:hAnsi="宋体" w:eastAsia="宋体" w:cs="Times New Roman"/>
          <w:sz w:val="24"/>
          <w:szCs w:val="24"/>
        </w:rPr>
        <w:t xml:space="preserve">标段</w:t>
      </w:r>
      <w:r>
        <w:rPr>
          <w:rFonts w:ascii="宋体" w:hAnsi="宋体" w:eastAsia="宋体" w:cs="Times New Roman"/>
          <w:sz w:val="24"/>
          <w:szCs w:val="24"/>
        </w:rPr>
        <w:t xml:space="preserve">：安全专项工程类项目，</w:t>
      </w:r>
      <w:r>
        <w:rPr>
          <w:rFonts w:hint="eastAsia" w:ascii="宋体" w:hAnsi="宋体" w:eastAsia="宋体" w:cs="Times New Roman"/>
          <w:sz w:val="24"/>
          <w:szCs w:val="24"/>
        </w:rPr>
        <w:t xml:space="preserve">包括安全管理、标志标线更新改造与维护、交通安全设施精细化提升、桥梁健康监测系统建设、隧道结构监测系统建设、视距遮挡专项整治等专项工程项目，路网管理与服务项目，勘察、设计、规划、咨询、评估、技术服务等服务类项目，物资采购项目等</w:t>
      </w:r>
      <w:r>
        <w:rPr>
          <w:rFonts w:hint="eastAsia" w:ascii="宋体" w:hAnsi="宋体" w:eastAsia="宋体" w:cs="Times New Roman"/>
          <w:sz w:val="24"/>
          <w:szCs w:val="24"/>
        </w:rPr>
        <w:t xml:space="preserve">。预计费用1</w:t>
      </w:r>
      <w:r>
        <w:rPr>
          <w:rFonts w:hint="eastAsia" w:ascii="宋体" w:hAnsi="宋体" w:eastAsia="宋体" w:cs="Times New Roman"/>
          <w:sz w:val="24"/>
          <w:szCs w:val="24"/>
        </w:rPr>
        <w:t xml:space="preserve">29.999999</w:t>
      </w:r>
      <w:r>
        <w:rPr>
          <w:rFonts w:hint="eastAsia" w:ascii="宋体" w:hAnsi="宋体" w:eastAsia="宋体" w:cs="Times New Roman"/>
          <w:sz w:val="24"/>
          <w:szCs w:val="24"/>
        </w:rPr>
        <w:t xml:space="preserve">万元。</w:t>
      </w:r>
      <w:r/>
    </w:p>
    <w:p>
      <w:pPr>
        <w:ind w:firstLine="480"/>
        <w:spacing w:line="460" w:lineRule="exact"/>
        <w:rPr>
          <w:rFonts w:hint="eastAsia" w:ascii="宋体" w:hAnsi="宋体" w:eastAsia="宋体" w:cs="Times New Roman"/>
          <w:sz w:val="24"/>
          <w:szCs w:val="24"/>
        </w:rPr>
      </w:pPr>
      <w:r>
        <w:rPr>
          <w:rFonts w:ascii="宋体" w:hAnsi="宋体" w:eastAsia="宋体" w:cs="Times New Roman"/>
          <w:sz w:val="24"/>
          <w:szCs w:val="24"/>
        </w:rPr>
        <w:t xml:space="preserve">以上项目均为暂估，且</w:t>
      </w:r>
      <w:r>
        <w:rPr>
          <w:rFonts w:hint="eastAsia" w:ascii="宋体" w:hAnsi="宋体" w:eastAsia="宋体" w:cs="Times New Roman"/>
          <w:sz w:val="24"/>
          <w:szCs w:val="24"/>
        </w:rPr>
        <w:t xml:space="preserve">招标人</w:t>
      </w:r>
      <w:r>
        <w:rPr>
          <w:rFonts w:ascii="宋体" w:hAnsi="宋体" w:eastAsia="宋体" w:cs="Times New Roman"/>
          <w:sz w:val="24"/>
          <w:szCs w:val="24"/>
        </w:rPr>
        <w:t xml:space="preserve">可根据代理工作质量随时调整服务项目。</w:t>
      </w:r>
      <w:r>
        <w:rPr>
          <w:rFonts w:hint="eastAsia" w:ascii="宋体" w:hAnsi="宋体" w:eastAsia="宋体" w:cs="Times New Roman"/>
          <w:sz w:val="24"/>
          <w:szCs w:val="24"/>
        </w:rPr>
        <w:t xml:space="preserve">中标人</w:t>
      </w:r>
      <w:r>
        <w:rPr>
          <w:rFonts w:ascii="宋体" w:hAnsi="宋体" w:eastAsia="宋体" w:cs="Times New Roman"/>
          <w:sz w:val="24"/>
          <w:szCs w:val="24"/>
        </w:rPr>
        <w:t xml:space="preserve">还须为委托人</w:t>
      </w:r>
      <w:r>
        <w:rPr>
          <w:rFonts w:hint="eastAsia" w:ascii="宋体" w:hAnsi="宋体" w:eastAsia="宋体" w:cs="Times New Roman"/>
          <w:sz w:val="24"/>
          <w:szCs w:val="24"/>
        </w:rPr>
        <w:t xml:space="preserve">10</w:t>
      </w:r>
      <w:r>
        <w:rPr>
          <w:rFonts w:ascii="宋体" w:hAnsi="宋体" w:eastAsia="宋体" w:cs="Times New Roman"/>
          <w:sz w:val="24"/>
          <w:szCs w:val="24"/>
        </w:rPr>
        <w:t xml:space="preserve">万元及以下的项目免费提供招标代理和造价咨询服务。</w:t>
      </w:r>
      <w:r/>
    </w:p>
    <w:p>
      <w:pPr>
        <w:spacing w:before="120" w:after="120"/>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四、人员及实施要求</w:t>
      </w:r>
      <w:r/>
    </w:p>
    <w:p>
      <w:pPr>
        <w:ind w:firstLine="480"/>
        <w:spacing w:line="460" w:lineRule="exact"/>
        <w:rPr>
          <w:rFonts w:hint="eastAsia" w:ascii="宋体" w:hAnsi="宋体" w:eastAsia="宋体" w:cs="Times New Roman"/>
          <w:sz w:val="24"/>
          <w:szCs w:val="24"/>
        </w:rPr>
      </w:pPr>
      <w:r>
        <w:rPr>
          <w:rFonts w:hint="eastAsia" w:ascii="宋体" w:hAnsi="宋体" w:eastAsia="宋体" w:cs="Times New Roman"/>
          <w:sz w:val="24"/>
          <w:szCs w:val="24"/>
        </w:rPr>
        <w:t xml:space="preserve">1.中标人</w:t>
      </w:r>
      <w:r>
        <w:rPr>
          <w:rFonts w:ascii="宋体" w:hAnsi="宋体" w:eastAsia="宋体" w:cs="Times New Roman"/>
          <w:sz w:val="24"/>
          <w:szCs w:val="24"/>
        </w:rPr>
        <w:t xml:space="preserve">须</w:t>
      </w:r>
      <w:r>
        <w:rPr>
          <w:rFonts w:hint="eastAsia" w:ascii="宋体" w:hAnsi="宋体" w:eastAsia="宋体" w:cs="Times New Roman"/>
          <w:sz w:val="24"/>
          <w:szCs w:val="24"/>
        </w:rPr>
        <w:t xml:space="preserve">根据本项目的特点</w:t>
      </w:r>
      <w:r>
        <w:rPr>
          <w:rFonts w:ascii="宋体" w:hAnsi="宋体" w:eastAsia="宋体" w:cs="Times New Roman"/>
          <w:sz w:val="24"/>
          <w:szCs w:val="24"/>
        </w:rPr>
        <w:t xml:space="preserve">安排固定专业人员组成项目组，人员具备相应专业能力，</w:t>
      </w:r>
      <w:r>
        <w:rPr>
          <w:rFonts w:hint="eastAsia" w:ascii="宋体" w:hAnsi="宋体" w:eastAsia="宋体" w:cs="Times New Roman"/>
          <w:sz w:val="24"/>
          <w:szCs w:val="24"/>
        </w:rPr>
        <w:t xml:space="preserve">服务人员数量必须满足本项目实际工作要求，</w:t>
      </w:r>
      <w:r>
        <w:rPr>
          <w:rFonts w:ascii="宋体" w:hAnsi="宋体" w:eastAsia="宋体" w:cs="Times New Roman"/>
          <w:sz w:val="24"/>
          <w:szCs w:val="24"/>
        </w:rPr>
        <w:t xml:space="preserve">不得随意更换。</w:t>
      </w:r>
      <w:r/>
    </w:p>
    <w:p>
      <w:pPr>
        <w:ind w:firstLine="480"/>
        <w:spacing w:line="460" w:lineRule="exact"/>
        <w:rPr>
          <w:rFonts w:hint="eastAsia"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拟派</w:t>
      </w:r>
      <w:r>
        <w:rPr>
          <w:rFonts w:hint="eastAsia" w:ascii="宋体" w:hAnsi="宋体" w:eastAsia="宋体" w:cs="Times New Roman"/>
          <w:sz w:val="24"/>
          <w:szCs w:val="24"/>
        </w:rPr>
        <w:t xml:space="preserve">一名本项目的</w:t>
      </w:r>
      <w:r>
        <w:rPr>
          <w:rFonts w:ascii="宋体" w:hAnsi="宋体" w:eastAsia="宋体" w:cs="Times New Roman"/>
          <w:sz w:val="24"/>
          <w:szCs w:val="24"/>
        </w:rPr>
        <w:t xml:space="preserve">项目负责人</w:t>
      </w:r>
      <w:r>
        <w:rPr>
          <w:rFonts w:hint="eastAsia" w:ascii="宋体" w:hAnsi="宋体" w:eastAsia="宋体" w:cs="Times New Roman"/>
          <w:sz w:val="24"/>
          <w:szCs w:val="24"/>
        </w:rPr>
        <w:t xml:space="preserve">，</w:t>
      </w:r>
      <w:r>
        <w:rPr>
          <w:rFonts w:ascii="宋体" w:hAnsi="宋体" w:eastAsia="宋体" w:cs="Times New Roman"/>
          <w:sz w:val="24"/>
          <w:szCs w:val="24"/>
        </w:rPr>
        <w:t xml:space="preserve">具备相应专业能力，能全面负责项目实施与质量把控。</w:t>
      </w:r>
      <w:r/>
    </w:p>
    <w:p>
      <w:pPr>
        <w:ind w:firstLine="480"/>
        <w:spacing w:line="460" w:lineRule="exact"/>
        <w:rPr>
          <w:rFonts w:hint="eastAsia" w:ascii="宋体" w:hAnsi="宋体" w:eastAsia="宋体" w:cs="Times New Roman"/>
          <w:sz w:val="24"/>
          <w:szCs w:val="24"/>
        </w:rPr>
      </w:pPr>
      <w:r>
        <w:rPr>
          <w:rFonts w:hint="eastAsia" w:ascii="宋体" w:hAnsi="宋体" w:eastAsia="宋体" w:cs="Times New Roman"/>
          <w:sz w:val="24"/>
          <w:szCs w:val="24"/>
        </w:rPr>
        <w:t xml:space="preserve">3.</w:t>
      </w:r>
      <w:r>
        <w:rPr>
          <w:rFonts w:ascii="宋体" w:hAnsi="宋体" w:eastAsia="宋体" w:cs="Times New Roman"/>
          <w:sz w:val="24"/>
          <w:szCs w:val="24"/>
        </w:rPr>
        <w:t xml:space="preserve">严格按照</w:t>
      </w:r>
      <w:r>
        <w:rPr>
          <w:rFonts w:hint="eastAsia" w:ascii="宋体" w:hAnsi="宋体" w:eastAsia="宋体" w:cs="Times New Roman"/>
          <w:sz w:val="24"/>
          <w:szCs w:val="24"/>
        </w:rPr>
        <w:t xml:space="preserve">招标</w:t>
      </w:r>
      <w:r>
        <w:rPr>
          <w:rFonts w:ascii="宋体" w:hAnsi="宋体" w:eastAsia="宋体" w:cs="Times New Roman"/>
          <w:sz w:val="24"/>
          <w:szCs w:val="24"/>
        </w:rPr>
        <w:t xml:space="preserve">人要求及工作方案开展实施工作，服从管理。</w:t>
      </w:r>
      <w:r/>
    </w:p>
    <w:p>
      <w:pPr>
        <w:ind w:firstLine="480"/>
        <w:spacing w:line="460" w:lineRule="exact"/>
        <w:rPr>
          <w:rFonts w:hint="eastAsia" w:ascii="宋体" w:hAnsi="宋体" w:eastAsia="宋体" w:cs="Times New Roman"/>
          <w:sz w:val="24"/>
          <w:szCs w:val="24"/>
        </w:rPr>
      </w:pPr>
      <w:r>
        <w:rPr>
          <w:rFonts w:hint="eastAsia" w:ascii="宋体" w:hAnsi="宋体" w:eastAsia="宋体" w:cs="Times New Roman"/>
          <w:sz w:val="24"/>
          <w:szCs w:val="24"/>
        </w:rPr>
        <w:t xml:space="preserve">4.中标人为本项目配备的办公设备必须满足本项目的实际需要。</w:t>
      </w:r>
      <w:r/>
    </w:p>
    <w:p>
      <w:pPr>
        <w:ind w:firstLine="480"/>
        <w:spacing w:line="460" w:lineRule="exact"/>
        <w:rPr>
          <w:rFonts w:hint="eastAsia" w:ascii="宋体" w:hAnsi="宋体" w:eastAsia="宋体" w:cs="Times New Roman"/>
          <w:sz w:val="24"/>
          <w:szCs w:val="24"/>
        </w:rPr>
      </w:pPr>
      <w:r>
        <w:rPr>
          <w:rFonts w:hint="eastAsia" w:ascii="宋体" w:hAnsi="宋体" w:eastAsia="宋体" w:cs="Times New Roman"/>
          <w:sz w:val="24"/>
          <w:szCs w:val="24"/>
        </w:rPr>
      </w:r>
      <w:r/>
    </w:p>
    <w:p>
      <w:pPr>
        <w:rPr>
          <w:rFonts w:ascii="Times New Roman" w:hAnsi="Times New Roman" w:eastAsia="宋体" w:cs="Times New Roman"/>
          <w:b/>
          <w:bCs/>
          <w:sz w:val="24"/>
          <w:szCs w:val="24"/>
        </w:rPr>
      </w:pPr>
      <w:r>
        <w:rPr>
          <w:rFonts w:ascii="Times New Roman" w:hAnsi="Times New Roman" w:eastAsia="宋体" w:cs="Times New Roman"/>
          <w:b/>
          <w:bCs/>
          <w:sz w:val="24"/>
          <w:szCs w:val="24"/>
        </w:rPr>
        <w:br w:type="page" w:clear="all"/>
      </w:r>
      <w:r/>
    </w:p>
    <w:p>
      <w:pPr>
        <w:pStyle w:val="721"/>
        <w:spacing w:before="100" w:after="210" w:line="240" w:lineRule="auto"/>
        <w:rPr>
          <w:rFonts w:hint="eastAsia" w:ascii="宋体" w:hAnsi="宋体" w:eastAsia="宋体" w:cs="宋体"/>
          <w:spacing w:val="0"/>
          <w:sz w:val="24"/>
          <w:szCs w:val="24"/>
        </w:rPr>
      </w:pPr>
      <w:r/>
      <w:bookmarkStart w:id="190" w:name="_Toc26554093"/>
      <w:r/>
      <w:bookmarkStart w:id="191" w:name="_Toc30562"/>
      <w:r/>
      <w:bookmarkStart w:id="192" w:name="_Toc120614281"/>
      <w:r/>
      <w:bookmarkEnd w:id="187"/>
      <w:r/>
      <w:bookmarkEnd w:id="190"/>
      <w:r>
        <w:rPr>
          <w:rFonts w:hint="eastAsia" w:ascii="宋体" w:hAnsi="宋体" w:eastAsia="宋体" w:cs="宋体"/>
          <w:spacing w:val="0"/>
          <w:sz w:val="44"/>
        </w:rPr>
        <w:t xml:space="preserve">第五章  评标方法与评标标准</w:t>
      </w:r>
      <w:bookmarkEnd w:id="191"/>
      <w:r/>
      <w:r/>
    </w:p>
    <w:p>
      <w:pPr>
        <w:ind w:firstLine="48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一、评标办法</w:t>
      </w:r>
      <w:r/>
    </w:p>
    <w:p>
      <w:pPr>
        <w:ind w:firstLine="480"/>
        <w:spacing w:line="440" w:lineRule="exact"/>
        <w:rPr>
          <w:rFonts w:hint="eastAsia" w:ascii="宋体" w:hAnsi="宋体" w:cs="宋体"/>
          <w:sz w:val="24"/>
        </w:rPr>
      </w:pPr>
      <w:r>
        <w:rPr>
          <w:rFonts w:hint="eastAsia" w:cs="宋体" w:asciiTheme="minorEastAsia" w:hAnsiTheme="minorEastAsia"/>
          <w:sz w:val="24"/>
          <w:szCs w:val="24"/>
        </w:rPr>
        <w:t xml:space="preserve">1.本项目采用综合评分法，即投标文件满足招标文件全部实质性要求，评标委员会根据招标文件规定的评标方法与评标标准评审，按照评审因素的量化指标评审综合后，根据综合评审得分由高到低顺序向采购人推荐不超过3名中标候选人。得分相同的，按投标报价由低到高顺序排列。得分且投标报价相同时，</w:t>
      </w:r>
      <w:r>
        <w:rPr>
          <w:rFonts w:hint="eastAsia"/>
          <w:sz w:val="24"/>
        </w:rPr>
        <w:t xml:space="preserve">按照技术部分指标优劣顺序推荐</w:t>
      </w:r>
      <w:r>
        <w:rPr>
          <w:rFonts w:hint="eastAsia" w:ascii="宋体" w:hAnsi="宋体" w:cs="宋体"/>
          <w:sz w:val="24"/>
        </w:rPr>
        <w:t xml:space="preserve">。如上述因素均相同，则采用抽签方式确定中标候选人的顺序。</w:t>
      </w:r>
      <w:r>
        <w:rPr>
          <w:rFonts w:hint="eastAsia" w:cs="宋体" w:asciiTheme="minorEastAsia" w:hAnsiTheme="minorEastAsia"/>
          <w:bCs/>
          <w:sz w:val="24"/>
          <w:szCs w:val="24"/>
        </w:rPr>
        <w:t xml:space="preserve"> </w:t>
      </w:r>
      <w:r/>
    </w:p>
    <w:p>
      <w:pPr>
        <w:ind w:firstLine="488"/>
        <w:spacing w:line="440" w:lineRule="exact"/>
        <w:rPr>
          <w:rFonts w:hint="eastAsia" w:asciiTheme="minorEastAsia" w:hAnsiTheme="minorEastAsia"/>
          <w:sz w:val="24"/>
          <w:szCs w:val="24"/>
        </w:rPr>
      </w:pPr>
      <w:r>
        <w:rPr>
          <w:rFonts w:hint="eastAsia" w:asciiTheme="minorEastAsia" w:hAnsiTheme="minorEastAsia"/>
          <w:sz w:val="24"/>
          <w:szCs w:val="24"/>
        </w:rPr>
        <w:t xml:space="preserve">2.评分过程中采用“四舍五入”法，并保留</w:t>
      </w:r>
      <w:r>
        <w:rPr>
          <w:rFonts w:asciiTheme="minorEastAsia" w:hAnsiTheme="minorEastAsia"/>
          <w:sz w:val="24"/>
          <w:szCs w:val="24"/>
        </w:rPr>
        <w:t xml:space="preserve">2</w:t>
      </w:r>
      <w:r>
        <w:rPr>
          <w:rFonts w:hint="eastAsia" w:asciiTheme="minorEastAsia" w:hAnsiTheme="minorEastAsia"/>
          <w:sz w:val="24"/>
          <w:szCs w:val="24"/>
        </w:rPr>
        <w:t xml:space="preserve">位</w:t>
      </w:r>
      <w:r>
        <w:rPr>
          <w:rFonts w:hint="eastAsia" w:asciiTheme="minorEastAsia" w:hAnsiTheme="minorEastAsia"/>
          <w:sz w:val="24"/>
          <w:szCs w:val="24"/>
        </w:rPr>
        <w:t xml:space="preserve">小数。</w:t>
      </w:r>
      <w:r/>
    </w:p>
    <w:p>
      <w:pPr>
        <w:ind w:firstLine="488"/>
        <w:spacing w:line="440" w:lineRule="exact"/>
        <w:rPr>
          <w:rFonts w:hint="eastAsia" w:asciiTheme="minorEastAsia" w:hAnsiTheme="minorEastAsia"/>
          <w:sz w:val="24"/>
          <w:szCs w:val="24"/>
        </w:rPr>
      </w:pPr>
      <w:r>
        <w:rPr>
          <w:rFonts w:hint="eastAsia" w:asciiTheme="minorEastAsia" w:hAnsiTheme="minorEastAsia"/>
          <w:sz w:val="24"/>
          <w:szCs w:val="24"/>
        </w:rPr>
        <w:t xml:space="preserve">3.评标委员会将按下列评标内容和标准进行评分，总分值为100分。</w:t>
      </w:r>
      <w:r/>
    </w:p>
    <w:p>
      <w:pPr>
        <w:ind w:firstLine="482"/>
        <w:jc w:val="left"/>
        <w:spacing w:before="120" w:after="120" w:line="0" w:lineRule="atLeast"/>
        <w:rPr>
          <w:rFonts w:hint="eastAsia" w:ascii="宋体" w:hAnsi="宋体" w:eastAsia="宋体" w:cs="宋体"/>
          <w:b/>
          <w:bCs/>
          <w:sz w:val="24"/>
          <w:szCs w:val="24"/>
        </w:rPr>
      </w:pPr>
      <w:r>
        <w:rPr>
          <w:rFonts w:hint="eastAsia" w:ascii="宋体" w:hAnsi="宋体" w:eastAsia="宋体" w:cs="宋体"/>
          <w:b/>
          <w:bCs/>
          <w:sz w:val="24"/>
          <w:szCs w:val="24"/>
        </w:rPr>
        <w:t xml:space="preserve">二、评标方法与评标标准</w:t>
      </w:r>
      <w:r/>
    </w:p>
    <w:tbl>
      <w:tblPr>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48"/>
        <w:gridCol w:w="1281"/>
        <w:gridCol w:w="6407"/>
        <w:gridCol w:w="686"/>
      </w:tblGrid>
      <w:tr>
        <w:trPr>
          <w:jc w:val="center"/>
          <w:trHeight w:val="801"/>
        </w:trPr>
        <w:tc>
          <w:tcPr>
            <w:tcMar>
              <w:left w:w="15" w:type="dxa"/>
              <w:top w:w="15" w:type="dxa"/>
              <w:right w:w="15" w:type="dxa"/>
              <w:bottom w:w="0" w:type="dxa"/>
            </w:tcMar>
            <w:tcW w:w="359" w:type="pct"/>
            <w:vAlign w:val="center"/>
            <w:textDirection w:val="lrTb"/>
            <w:noWrap w:val="false"/>
          </w:tcPr>
          <w:p>
            <w:pPr>
              <w:jc w:val="center"/>
              <w:spacing w:line="320" w:lineRule="exact"/>
              <w:rPr>
                <w:rFonts w:hint="eastAsia" w:ascii="宋体" w:hAnsi="宋体" w:eastAsia="宋体" w:cs="宋体"/>
                <w:b/>
                <w:sz w:val="24"/>
                <w:szCs w:val="24"/>
              </w:rPr>
            </w:pPr>
            <w:r>
              <w:rPr>
                <w:rFonts w:hint="eastAsia" w:ascii="宋体" w:hAnsi="宋体" w:eastAsia="宋体" w:cs="宋体"/>
                <w:b/>
                <w:sz w:val="24"/>
                <w:szCs w:val="24"/>
              </w:rPr>
              <w:t xml:space="preserve">序号</w:t>
            </w:r>
            <w:r/>
          </w:p>
        </w:tc>
        <w:tc>
          <w:tcPr>
            <w:tcMar>
              <w:left w:w="15" w:type="dxa"/>
              <w:top w:w="15" w:type="dxa"/>
              <w:right w:w="15" w:type="dxa"/>
              <w:bottom w:w="0" w:type="dxa"/>
            </w:tcMar>
            <w:tcW w:w="710" w:type="pct"/>
            <w:vAlign w:val="center"/>
            <w:textDirection w:val="lrTb"/>
            <w:noWrap w:val="false"/>
          </w:tcPr>
          <w:p>
            <w:pPr>
              <w:jc w:val="center"/>
              <w:spacing w:line="320" w:lineRule="exact"/>
              <w:rPr>
                <w:rFonts w:hint="eastAsia" w:ascii="宋体" w:hAnsi="宋体" w:eastAsia="宋体" w:cs="宋体"/>
                <w:b/>
                <w:sz w:val="24"/>
                <w:szCs w:val="24"/>
              </w:rPr>
            </w:pPr>
            <w:r>
              <w:rPr>
                <w:rFonts w:hint="eastAsia" w:ascii="宋体" w:hAnsi="宋体" w:eastAsia="宋体" w:cs="宋体"/>
                <w:b/>
                <w:sz w:val="24"/>
                <w:szCs w:val="24"/>
              </w:rPr>
              <w:t xml:space="preserve">评审因素</w:t>
            </w:r>
            <w:r/>
          </w:p>
        </w:tc>
        <w:tc>
          <w:tcPr>
            <w:tcMar>
              <w:left w:w="15" w:type="dxa"/>
              <w:top w:w="15" w:type="dxa"/>
              <w:right w:w="15" w:type="dxa"/>
              <w:bottom w:w="0" w:type="dxa"/>
            </w:tcMar>
            <w:tcW w:w="3551" w:type="pct"/>
            <w:vAlign w:val="center"/>
            <w:textDirection w:val="lrTb"/>
            <w:noWrap w:val="false"/>
          </w:tcPr>
          <w:p>
            <w:pPr>
              <w:jc w:val="center"/>
              <w:spacing w:line="320" w:lineRule="exact"/>
              <w:rPr>
                <w:rFonts w:hint="eastAsia" w:ascii="宋体" w:hAnsi="宋体" w:eastAsia="宋体" w:cs="宋体"/>
                <w:b/>
                <w:sz w:val="24"/>
                <w:szCs w:val="24"/>
              </w:rPr>
            </w:pPr>
            <w:r>
              <w:rPr>
                <w:rFonts w:hint="eastAsia" w:ascii="宋体" w:hAnsi="宋体" w:eastAsia="宋体" w:cs="宋体"/>
                <w:b/>
                <w:sz w:val="24"/>
                <w:szCs w:val="24"/>
              </w:rPr>
              <w:t xml:space="preserve">评分标准说明</w:t>
            </w:r>
            <w:r/>
          </w:p>
        </w:tc>
        <w:tc>
          <w:tcPr>
            <w:tcMar>
              <w:left w:w="15" w:type="dxa"/>
              <w:top w:w="15" w:type="dxa"/>
              <w:right w:w="15" w:type="dxa"/>
              <w:bottom w:w="0" w:type="dxa"/>
            </w:tcMar>
            <w:tcW w:w="380" w:type="pct"/>
            <w:vAlign w:val="center"/>
            <w:textDirection w:val="lrTb"/>
            <w:noWrap w:val="false"/>
          </w:tcPr>
          <w:p>
            <w:pPr>
              <w:jc w:val="center"/>
              <w:spacing w:line="320" w:lineRule="exact"/>
              <w:rPr>
                <w:rFonts w:hint="eastAsia" w:ascii="宋体" w:hAnsi="宋体" w:eastAsia="宋体" w:cs="宋体"/>
                <w:b/>
                <w:sz w:val="24"/>
                <w:szCs w:val="24"/>
              </w:rPr>
            </w:pPr>
            <w:r>
              <w:rPr>
                <w:rFonts w:hint="eastAsia" w:ascii="宋体" w:hAnsi="宋体" w:eastAsia="宋体" w:cs="宋体"/>
                <w:b/>
                <w:sz w:val="24"/>
                <w:szCs w:val="24"/>
              </w:rPr>
              <w:t xml:space="preserve">分值</w:t>
            </w:r>
            <w:r/>
          </w:p>
        </w:tc>
      </w:tr>
      <w:tr>
        <w:trPr>
          <w:jc w:val="center"/>
          <w:trHeight w:val="567"/>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59" w:type="pct"/>
            <w:vAlign w:val="center"/>
            <w:textDirection w:val="lrTb"/>
            <w:noWrap w:val="false"/>
          </w:tcPr>
          <w:p>
            <w:pPr>
              <w:jc w:val="center"/>
              <w:spacing w:line="320" w:lineRule="exact"/>
              <w:rPr>
                <w:rFonts w:hint="eastAsia" w:ascii="宋体" w:hAnsi="宋体" w:eastAsia="宋体" w:cs="宋体"/>
                <w:b/>
                <w:sz w:val="24"/>
                <w:szCs w:val="24"/>
              </w:rPr>
            </w:pPr>
            <w:r>
              <w:rPr>
                <w:rFonts w:hint="eastAsia" w:ascii="宋体" w:hAnsi="宋体" w:eastAsia="宋体" w:cs="宋体"/>
                <w:b/>
                <w:sz w:val="24"/>
                <w:szCs w:val="24"/>
              </w:rPr>
              <w:t xml:space="preserve">一</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261" w:type="pct"/>
            <w:vAlign w:val="center"/>
            <w:textDirection w:val="lrTb"/>
            <w:noWrap w:val="false"/>
          </w:tcPr>
          <w:p>
            <w:pPr>
              <w:jc w:val="center"/>
              <w:spacing w:line="320" w:lineRule="exact"/>
              <w:rPr>
                <w:rFonts w:hint="eastAsia" w:ascii="宋体" w:hAnsi="宋体" w:eastAsia="宋体" w:cs="宋体"/>
                <w:b/>
                <w:sz w:val="24"/>
                <w:szCs w:val="24"/>
              </w:rPr>
            </w:pPr>
            <w:r>
              <w:rPr>
                <w:rFonts w:hint="eastAsia" w:ascii="宋体" w:hAnsi="宋体" w:eastAsia="宋体" w:cs="宋体"/>
                <w:b/>
                <w:sz w:val="24"/>
                <w:szCs w:val="24"/>
              </w:rPr>
              <w:t xml:space="preserve">投标报价部分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80" w:type="pct"/>
            <w:vAlign w:val="center"/>
            <w:textDirection w:val="lrTb"/>
            <w:noWrap w:val="false"/>
          </w:tcPr>
          <w:p>
            <w:pPr>
              <w:jc w:val="center"/>
              <w:spacing w:line="320" w:lineRule="exact"/>
              <w:rPr>
                <w:rFonts w:hint="eastAsia" w:ascii="宋体" w:hAnsi="宋体" w:eastAsia="宋体" w:cs="宋体"/>
                <w:b/>
                <w:sz w:val="24"/>
                <w:szCs w:val="24"/>
              </w:rPr>
            </w:pPr>
            <w:r>
              <w:rPr>
                <w:rFonts w:ascii="宋体" w:hAnsi="宋体" w:eastAsia="宋体" w:cs="宋体"/>
                <w:b/>
                <w:sz w:val="24"/>
                <w:szCs w:val="24"/>
              </w:rPr>
              <w:t xml:space="preserve">1</w:t>
            </w:r>
            <w:r>
              <w:rPr>
                <w:rFonts w:hint="eastAsia" w:ascii="宋体" w:hAnsi="宋体" w:eastAsia="宋体" w:cs="宋体"/>
                <w:b/>
                <w:sz w:val="24"/>
                <w:szCs w:val="24"/>
              </w:rPr>
              <w:t xml:space="preserve">0分</w:t>
            </w:r>
            <w:r/>
          </w:p>
        </w:tc>
      </w:tr>
      <w:tr>
        <w:trPr>
          <w:jc w:val="center"/>
          <w:trHeight w:val="111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59" w:type="pct"/>
            <w:vAlign w:val="center"/>
            <w:textDirection w:val="lrTb"/>
            <w:noWrap w:val="false"/>
          </w:tcPr>
          <w:p>
            <w:pPr>
              <w:jc w:val="center"/>
              <w:spacing w:line="320" w:lineRule="exact"/>
              <w:rPr>
                <w:rFonts w:hint="eastAsia" w:ascii="宋体" w:hAnsi="宋体" w:eastAsia="宋体" w:cs="宋体"/>
                <w:szCs w:val="21"/>
              </w:rPr>
            </w:pPr>
            <w:r>
              <w:rPr>
                <w:rFonts w:hint="eastAsia" w:ascii="宋体" w:hAnsi="宋体" w:eastAsia="宋体" w:cs="宋体"/>
                <w:szCs w:val="21"/>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10" w:type="pct"/>
            <w:vAlign w:val="center"/>
            <w:textDirection w:val="lrTb"/>
            <w:noWrap w:val="false"/>
          </w:tcPr>
          <w:p>
            <w:pPr>
              <w:jc w:val="center"/>
              <w:spacing w:line="320" w:lineRule="exact"/>
              <w:rPr>
                <w:rFonts w:hint="eastAsia" w:ascii="宋体" w:hAnsi="宋体" w:eastAsia="宋体" w:cs="宋体"/>
                <w:szCs w:val="21"/>
              </w:rPr>
            </w:pPr>
            <w:r>
              <w:rPr>
                <w:rFonts w:hint="eastAsia" w:ascii="宋体" w:hAnsi="宋体" w:eastAsia="宋体" w:cs="宋体"/>
                <w:szCs w:val="21"/>
              </w:rPr>
              <w:t xml:space="preserve">投标报价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551"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在所有有效投标报价中满足招标文件要求且</w:t>
            </w:r>
            <w:r>
              <w:rPr>
                <w:rFonts w:ascii="宋体" w:hAnsi="宋体" w:eastAsia="宋体" w:cs="宋体"/>
                <w:szCs w:val="21"/>
              </w:rPr>
              <w:t xml:space="preserve">最高优惠率报价</w:t>
            </w:r>
            <w:r>
              <w:rPr>
                <w:rFonts w:hint="eastAsia" w:ascii="宋体" w:hAnsi="宋体" w:eastAsia="宋体" w:cs="宋体"/>
                <w:szCs w:val="21"/>
              </w:rPr>
              <w:t xml:space="preserve">为评标基准价，其价格分为</w:t>
            </w:r>
            <w:r>
              <w:rPr>
                <w:rFonts w:ascii="宋体" w:hAnsi="宋体" w:eastAsia="宋体" w:cs="宋体"/>
                <w:szCs w:val="21"/>
              </w:rPr>
              <w:t xml:space="preserve">1</w:t>
            </w:r>
            <w:r>
              <w:rPr>
                <w:rFonts w:hint="eastAsia" w:ascii="宋体" w:hAnsi="宋体" w:eastAsia="宋体" w:cs="宋体"/>
                <w:szCs w:val="21"/>
              </w:rPr>
              <w:t xml:space="preserve">0分，其他投标人的价格分按照下列公式计算（计算结果四舍五入保留两位小数）</w:t>
            </w:r>
            <w:r/>
          </w:p>
          <w:p>
            <w:pPr>
              <w:rPr>
                <w:rFonts w:hint="eastAsia" w:ascii="宋体" w:hAnsi="宋体" w:eastAsia="宋体" w:cs="宋体"/>
                <w:szCs w:val="21"/>
              </w:rPr>
            </w:pPr>
            <w:r>
              <w:rPr>
                <w:rFonts w:hint="eastAsia" w:ascii="宋体" w:hAnsi="宋体" w:eastAsia="宋体" w:cs="宋体"/>
                <w:szCs w:val="21"/>
              </w:rPr>
              <w:t xml:space="preserve">投标报价得分＝</w:t>
            </w:r>
            <w:r>
              <w:rPr>
                <w:rFonts w:ascii="宋体" w:hAnsi="宋体" w:eastAsia="宋体" w:cs="宋体"/>
                <w:szCs w:val="21"/>
              </w:rPr>
              <w:t xml:space="preserve">（1-评标基准价）/（1-供应商报价）×10，分值保留小数点后 2 位。</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80" w:type="pct"/>
            <w:vAlign w:val="center"/>
            <w:textDirection w:val="lrTb"/>
            <w:noWrap w:val="false"/>
          </w:tcPr>
          <w:p>
            <w:pPr>
              <w:jc w:val="center"/>
              <w:spacing w:line="320" w:lineRule="exact"/>
              <w:rPr>
                <w:rFonts w:hint="eastAsia" w:ascii="宋体" w:hAnsi="宋体" w:eastAsia="宋体" w:cs="宋体"/>
                <w:sz w:val="24"/>
                <w:szCs w:val="24"/>
              </w:rPr>
            </w:pPr>
            <w:r>
              <w:rPr>
                <w:rFonts w:ascii="宋体" w:hAnsi="宋体" w:eastAsia="宋体" w:cs="宋体"/>
                <w:szCs w:val="21"/>
              </w:rPr>
              <w:t xml:space="preserve">1</w:t>
            </w:r>
            <w:r>
              <w:rPr>
                <w:rFonts w:hint="eastAsia" w:ascii="宋体" w:hAnsi="宋体" w:eastAsia="宋体" w:cs="宋体"/>
                <w:szCs w:val="21"/>
              </w:rPr>
              <w:t xml:space="preserve">0分</w:t>
            </w:r>
            <w:r/>
          </w:p>
        </w:tc>
      </w:tr>
      <w:tr>
        <w:trPr>
          <w:jc w:val="center"/>
          <w:trHeight w:val="567"/>
        </w:trPr>
        <w:tc>
          <w:tcPr>
            <w:tcMar>
              <w:left w:w="15" w:type="dxa"/>
              <w:top w:w="15" w:type="dxa"/>
              <w:right w:w="15" w:type="dxa"/>
              <w:bottom w:w="0" w:type="dxa"/>
            </w:tcMar>
            <w:tcW w:w="359" w:type="pct"/>
            <w:vAlign w:val="center"/>
            <w:textDirection w:val="lrTb"/>
            <w:noWrap w:val="false"/>
          </w:tcPr>
          <w:p>
            <w:pPr>
              <w:jc w:val="center"/>
              <w:spacing w:line="320" w:lineRule="exact"/>
              <w:rPr>
                <w:rFonts w:hint="eastAsia" w:ascii="宋体" w:hAnsi="宋体" w:eastAsia="宋体" w:cs="宋体"/>
                <w:b/>
                <w:sz w:val="24"/>
                <w:szCs w:val="24"/>
              </w:rPr>
            </w:pPr>
            <w:r>
              <w:rPr>
                <w:rFonts w:hint="eastAsia" w:ascii="宋体" w:hAnsi="宋体" w:eastAsia="宋体" w:cs="宋体"/>
                <w:b/>
                <w:sz w:val="24"/>
                <w:szCs w:val="24"/>
              </w:rPr>
              <w:t xml:space="preserve">二</w:t>
            </w:r>
            <w:r/>
          </w:p>
        </w:tc>
        <w:tc>
          <w:tcPr>
            <w:gridSpan w:val="2"/>
            <w:tcMar>
              <w:left w:w="15" w:type="dxa"/>
              <w:top w:w="15" w:type="dxa"/>
              <w:right w:w="15" w:type="dxa"/>
              <w:bottom w:w="0" w:type="dxa"/>
            </w:tcMar>
            <w:tcW w:w="4261" w:type="pct"/>
            <w:vAlign w:val="center"/>
            <w:textDirection w:val="lrTb"/>
            <w:noWrap w:val="false"/>
          </w:tcPr>
          <w:p>
            <w:pPr>
              <w:jc w:val="center"/>
              <w:spacing w:line="320" w:lineRule="exact"/>
              <w:rPr>
                <w:rFonts w:hint="eastAsia" w:ascii="宋体" w:hAnsi="宋体" w:eastAsia="宋体" w:cs="宋体"/>
                <w:b/>
                <w:sz w:val="24"/>
                <w:szCs w:val="24"/>
              </w:rPr>
            </w:pPr>
            <w:r>
              <w:rPr>
                <w:rFonts w:hint="eastAsia" w:ascii="宋体" w:hAnsi="宋体" w:eastAsia="宋体" w:cs="宋体"/>
                <w:b/>
                <w:sz w:val="24"/>
                <w:szCs w:val="24"/>
              </w:rPr>
              <w:t xml:space="preserve">商务部分</w:t>
            </w:r>
            <w:r/>
          </w:p>
        </w:tc>
        <w:tc>
          <w:tcPr>
            <w:tcMar>
              <w:left w:w="15" w:type="dxa"/>
              <w:top w:w="15" w:type="dxa"/>
              <w:right w:w="15" w:type="dxa"/>
              <w:bottom w:w="0" w:type="dxa"/>
            </w:tcMar>
            <w:tcW w:w="380" w:type="pct"/>
            <w:vAlign w:val="center"/>
            <w:textDirection w:val="lrTb"/>
            <w:noWrap w:val="false"/>
          </w:tcPr>
          <w:p>
            <w:pPr>
              <w:jc w:val="center"/>
              <w:spacing w:line="320" w:lineRule="exact"/>
              <w:rPr>
                <w:rFonts w:hint="eastAsia" w:ascii="宋体" w:hAnsi="宋体" w:eastAsia="宋体" w:cs="宋体"/>
                <w:b/>
                <w:sz w:val="24"/>
                <w:szCs w:val="24"/>
              </w:rPr>
            </w:pPr>
            <w:r>
              <w:rPr>
                <w:rFonts w:hint="eastAsia" w:ascii="宋体" w:hAnsi="宋体" w:eastAsia="宋体" w:cs="宋体"/>
                <w:b/>
                <w:sz w:val="24"/>
                <w:szCs w:val="24"/>
              </w:rPr>
              <w:t xml:space="preserve">42分</w:t>
            </w:r>
            <w:r/>
          </w:p>
        </w:tc>
      </w:tr>
      <w:tr>
        <w:trPr>
          <w:jc w:val="center"/>
          <w:trHeight w:val="537"/>
        </w:trPr>
        <w:tc>
          <w:tcPr>
            <w:tcMar>
              <w:left w:w="15" w:type="dxa"/>
              <w:top w:w="15" w:type="dxa"/>
              <w:right w:w="15" w:type="dxa"/>
              <w:bottom w:w="0" w:type="dxa"/>
            </w:tcMar>
            <w:tcW w:w="359" w:type="pct"/>
            <w:vAlign w:val="center"/>
            <w:textDirection w:val="lrTb"/>
            <w:noWrap w:val="false"/>
          </w:tcPr>
          <w:p>
            <w:pPr>
              <w:jc w:val="center"/>
              <w:spacing w:line="320" w:lineRule="exact"/>
              <w:rPr>
                <w:rFonts w:hint="eastAsia" w:ascii="宋体" w:hAnsi="宋体" w:eastAsia="宋体" w:cs="宋体"/>
                <w:szCs w:val="21"/>
              </w:rPr>
            </w:pPr>
            <w:r>
              <w:rPr>
                <w:rFonts w:hint="eastAsia" w:ascii="宋体" w:hAnsi="宋体" w:eastAsia="宋体" w:cs="宋体"/>
                <w:szCs w:val="21"/>
              </w:rPr>
              <w:t xml:space="preserve">1</w:t>
            </w:r>
            <w:r/>
          </w:p>
        </w:tc>
        <w:tc>
          <w:tcPr>
            <w:tcMar>
              <w:left w:w="15" w:type="dxa"/>
              <w:top w:w="15" w:type="dxa"/>
              <w:right w:w="15" w:type="dxa"/>
              <w:bottom w:w="0" w:type="dxa"/>
            </w:tcMar>
            <w:tcW w:w="710" w:type="pct"/>
            <w:vAlign w:val="center"/>
            <w:textDirection w:val="lrTb"/>
            <w:noWrap w:val="false"/>
          </w:tcPr>
          <w:p>
            <w:pPr>
              <w:jc w:val="center"/>
              <w:spacing w:line="320" w:lineRule="exact"/>
              <w:rPr>
                <w:rFonts w:hint="eastAsia" w:ascii="宋体" w:hAnsi="宋体" w:eastAsia="宋体" w:cs="宋体"/>
                <w:bCs/>
                <w:szCs w:val="21"/>
              </w:rPr>
            </w:pPr>
            <w:r>
              <w:rPr>
                <w:rFonts w:hint="eastAsia" w:ascii="宋体" w:hAnsi="宋体" w:eastAsia="宋体" w:cs="宋体"/>
                <w:bCs/>
                <w:szCs w:val="21"/>
              </w:rPr>
              <w:t xml:space="preserve">企业业绩</w:t>
            </w:r>
            <w:r/>
          </w:p>
        </w:tc>
        <w:tc>
          <w:tcPr>
            <w:tcMar>
              <w:left w:w="15" w:type="dxa"/>
              <w:top w:w="15" w:type="dxa"/>
              <w:right w:w="15" w:type="dxa"/>
              <w:bottom w:w="0" w:type="dxa"/>
            </w:tcMar>
            <w:tcW w:w="3551" w:type="pct"/>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①2021年1月1日以来（以项目招标公告发布时间为准）通过公共资源交易平台（或采购交易平台或政府购买平台或政府（或政府部门）网站）发布公告承担过二级或以上公路工程项目（设计或施工或监理或试验检测）公开招标的采购代理，每提供1个项目得3分，</w:t>
            </w:r>
            <w:r>
              <w:rPr>
                <w:rFonts w:hint="eastAsia" w:ascii="宋体" w:hAnsi="宋体" w:eastAsia="宋体" w:cs="宋体"/>
                <w:szCs w:val="21"/>
              </w:rPr>
              <w:t xml:space="preserve">本小项最高得</w:t>
            </w:r>
            <w:r>
              <w:rPr>
                <w:rFonts w:hint="eastAsia" w:ascii="宋体" w:hAnsi="宋体" w:eastAsia="宋体" w:cs="宋体"/>
                <w:szCs w:val="21"/>
              </w:rPr>
              <w:t xml:space="preserve">9分；</w:t>
            </w:r>
            <w:r/>
          </w:p>
          <w:p>
            <w:pPr>
              <w:jc w:val="left"/>
              <w:rPr>
                <w:rFonts w:hint="eastAsia" w:ascii="宋体" w:hAnsi="宋体" w:eastAsia="宋体" w:cs="宋体"/>
                <w:szCs w:val="21"/>
              </w:rPr>
            </w:pPr>
            <w:r>
              <w:rPr>
                <w:rFonts w:hint="eastAsia" w:ascii="宋体" w:hAnsi="宋体" w:eastAsia="宋体" w:cs="宋体"/>
                <w:szCs w:val="21"/>
              </w:rPr>
              <w:t xml:space="preserve">②2021年1月1日以来（以项目采购公告发布时间为准）通过公共资源交易平台（或采购交易平台或政府购买平台或政府（或政府部门）网站）发布公告且采用非公开招标的其他采购方式（指竞争性磋商或竞争性谈判或询价）承担过项目采购的采购代理，每提供1个项目得2分，</w:t>
            </w:r>
            <w:r>
              <w:rPr>
                <w:rFonts w:hint="eastAsia" w:ascii="宋体" w:hAnsi="宋体" w:eastAsia="宋体" w:cs="宋体"/>
                <w:szCs w:val="21"/>
              </w:rPr>
              <w:t xml:space="preserve">本小项最高</w:t>
            </w:r>
            <w:r>
              <w:rPr>
                <w:rFonts w:hint="eastAsia" w:ascii="宋体" w:hAnsi="宋体" w:eastAsia="宋体" w:cs="宋体"/>
                <w:szCs w:val="21"/>
              </w:rPr>
              <w:t xml:space="preserve">得6分；</w:t>
            </w:r>
            <w:r/>
          </w:p>
          <w:p>
            <w:pPr>
              <w:jc w:val="left"/>
              <w:rPr>
                <w:rFonts w:hint="eastAsia" w:ascii="宋体" w:hAnsi="宋体" w:eastAsia="宋体" w:cs="宋体"/>
                <w:szCs w:val="21"/>
              </w:rPr>
            </w:pPr>
            <w:r>
              <w:rPr>
                <w:rFonts w:hint="eastAsia" w:ascii="宋体" w:hAnsi="宋体" w:eastAsia="宋体" w:cs="宋体"/>
                <w:szCs w:val="21"/>
              </w:rPr>
              <w:t xml:space="preserve">③2021年1月1日以来（以项目编制（或审核）报告或业主证明材料中描述的时间为准）承担过二级或以上公路工程项目的造价咨询（包含：预算编制或工程量清单和控制价编制或标底审核或预算审核）的，每提供1个项目得3分，最多得9分。</w:t>
            </w:r>
            <w:r/>
          </w:p>
          <w:p>
            <w:pPr>
              <w:jc w:val="left"/>
              <w:rPr>
                <w:rFonts w:hint="eastAsia" w:ascii="宋体" w:hAnsi="宋体" w:eastAsia="宋体" w:cs="宋体"/>
                <w:szCs w:val="21"/>
              </w:rPr>
            </w:pPr>
            <w:r>
              <w:rPr>
                <w:rFonts w:hint="eastAsia" w:ascii="宋体" w:hAnsi="宋体" w:eastAsia="宋体" w:cs="宋体"/>
                <w:szCs w:val="21"/>
              </w:rPr>
              <w:t xml:space="preserve">所有招标采购业绩均需同时提供采购项目的中标通知书和签订的代理合同，否则该业绩不认可；所有造价咨询业绩均需同时提供代理（造价咨询）合同和项目的编制（或审核）报告或业主证明材料。</w:t>
            </w:r>
            <w:r/>
          </w:p>
          <w:p>
            <w:pPr>
              <w:jc w:val="left"/>
              <w:rPr>
                <w:rFonts w:hint="eastAsia" w:ascii="宋体" w:hAnsi="宋体" w:eastAsia="宋体" w:cs="宋体"/>
                <w:szCs w:val="21"/>
              </w:rPr>
            </w:pPr>
            <w:r>
              <w:rPr>
                <w:rFonts w:ascii="宋体" w:hAnsi="宋体" w:eastAsia="宋体" w:cs="宋体"/>
                <w:szCs w:val="21"/>
              </w:rPr>
              <w:t xml:space="preserve">投标文件中提供相关材料</w:t>
            </w:r>
            <w:r>
              <w:rPr>
                <w:rFonts w:hint="eastAsia" w:ascii="宋体" w:hAnsi="宋体" w:eastAsia="宋体" w:cs="宋体"/>
                <w:szCs w:val="21"/>
              </w:rPr>
              <w:t xml:space="preserve">彩色</w:t>
            </w:r>
            <w:r>
              <w:rPr>
                <w:rFonts w:ascii="宋体" w:hAnsi="宋体" w:eastAsia="宋体" w:cs="宋体"/>
                <w:szCs w:val="21"/>
              </w:rPr>
              <w:t xml:space="preserve">扫描件，未按要求提供或提供不全的均不得分。</w:t>
            </w:r>
            <w:r/>
          </w:p>
        </w:tc>
        <w:tc>
          <w:tcPr>
            <w:tcMar>
              <w:left w:w="15" w:type="dxa"/>
              <w:top w:w="15" w:type="dxa"/>
              <w:right w:w="15" w:type="dxa"/>
              <w:bottom w:w="0" w:type="dxa"/>
            </w:tcMar>
            <w:tcW w:w="380" w:type="pct"/>
            <w:vAlign w:val="center"/>
            <w:textDirection w:val="lrTb"/>
            <w:noWrap w:val="false"/>
          </w:tcPr>
          <w:p>
            <w:pPr>
              <w:jc w:val="center"/>
              <w:spacing w:line="320" w:lineRule="exact"/>
              <w:rPr>
                <w:rFonts w:hint="eastAsia" w:ascii="宋体" w:hAnsi="宋体" w:eastAsia="宋体" w:cs="宋体"/>
                <w:szCs w:val="21"/>
              </w:rPr>
            </w:pPr>
            <w:r>
              <w:rPr>
                <w:rFonts w:hint="eastAsia" w:ascii="宋体" w:hAnsi="宋体" w:eastAsia="宋体" w:cs="宋体"/>
                <w:szCs w:val="21"/>
              </w:rPr>
              <w:t xml:space="preserve">24分</w:t>
            </w:r>
            <w:r/>
          </w:p>
        </w:tc>
      </w:tr>
      <w:tr>
        <w:trPr>
          <w:jc w:val="center"/>
          <w:trHeight w:val="537"/>
        </w:trPr>
        <w:tc>
          <w:tcPr>
            <w:tcMar>
              <w:left w:w="15" w:type="dxa"/>
              <w:top w:w="15" w:type="dxa"/>
              <w:right w:w="15" w:type="dxa"/>
              <w:bottom w:w="0" w:type="dxa"/>
            </w:tcMar>
            <w:tcW w:w="359" w:type="pct"/>
            <w:vAlign w:val="center"/>
            <w:textDirection w:val="lrTb"/>
            <w:noWrap w:val="false"/>
          </w:tcPr>
          <w:p>
            <w:pPr>
              <w:jc w:val="center"/>
              <w:spacing w:line="320" w:lineRule="exact"/>
              <w:rPr>
                <w:rFonts w:hint="eastAsia" w:ascii="宋体" w:hAnsi="宋体" w:eastAsia="宋体" w:cs="宋体"/>
                <w:szCs w:val="21"/>
              </w:rPr>
            </w:pPr>
            <w:r>
              <w:rPr>
                <w:rFonts w:hint="eastAsia" w:ascii="宋体" w:hAnsi="宋体" w:eastAsia="宋体" w:cs="宋体"/>
                <w:szCs w:val="21"/>
              </w:rPr>
              <w:t xml:space="preserve">2</w:t>
            </w:r>
            <w:r/>
          </w:p>
        </w:tc>
        <w:tc>
          <w:tcPr>
            <w:tcMar>
              <w:left w:w="15" w:type="dxa"/>
              <w:top w:w="15" w:type="dxa"/>
              <w:right w:w="15" w:type="dxa"/>
              <w:bottom w:w="0" w:type="dxa"/>
            </w:tcMar>
            <w:tcW w:w="710" w:type="pct"/>
            <w:vAlign w:val="center"/>
            <w:textDirection w:val="lrTb"/>
            <w:noWrap w:val="false"/>
          </w:tcPr>
          <w:p>
            <w:pPr>
              <w:rPr>
                <w:rFonts w:ascii="Times New Roman" w:hAnsi="Times New Roman"/>
                <w:szCs w:val="21"/>
              </w:rPr>
            </w:pPr>
            <w:r>
              <w:rPr>
                <w:rFonts w:ascii="Times New Roman" w:hAnsi="Times New Roman" w:cs="Times New Roman"/>
                <w:szCs w:val="21"/>
              </w:rPr>
              <w:t xml:space="preserve">项目负责人</w:t>
            </w:r>
            <w:r/>
          </w:p>
        </w:tc>
        <w:tc>
          <w:tcPr>
            <w:tcMar>
              <w:left w:w="15" w:type="dxa"/>
              <w:top w:w="15" w:type="dxa"/>
              <w:right w:w="15" w:type="dxa"/>
              <w:bottom w:w="0" w:type="dxa"/>
            </w:tcMar>
            <w:tcW w:w="3551" w:type="pct"/>
            <w:vAlign w:val="center"/>
            <w:textDirection w:val="lrTb"/>
            <w:noWrap w:val="false"/>
          </w:tcPr>
          <w:p>
            <w:pPr>
              <w:jc w:val="left"/>
              <w:rPr>
                <w:rFonts w:ascii="Times New Roman" w:hAnsi="Times New Roman"/>
                <w:szCs w:val="21"/>
              </w:rPr>
            </w:pPr>
            <w:r>
              <w:rPr>
                <w:rFonts w:hint="eastAsia" w:ascii="宋体" w:hAnsi="宋体" w:eastAsia="宋体" w:cs="宋体"/>
                <w:szCs w:val="21"/>
              </w:rPr>
              <w:t xml:space="preserve">①</w:t>
            </w:r>
            <w:r>
              <w:rPr>
                <w:rFonts w:ascii="Times New Roman" w:hAnsi="Times New Roman" w:cs="Times New Roman"/>
                <w:szCs w:val="21"/>
              </w:rPr>
              <w:t xml:space="preserve">拟投入的项目负责人具有公路工程</w:t>
            </w:r>
            <w:r>
              <w:rPr>
                <w:rFonts w:hint="eastAsia" w:ascii="Times New Roman" w:hAnsi="Times New Roman" w:cs="Times New Roman"/>
                <w:szCs w:val="21"/>
              </w:rPr>
              <w:t xml:space="preserve">或</w:t>
            </w:r>
            <w:r>
              <w:rPr>
                <w:rFonts w:ascii="Times New Roman" w:hAnsi="Times New Roman" w:cs="Times New Roman"/>
                <w:szCs w:val="21"/>
              </w:rPr>
              <w:t xml:space="preserve">造价管理或其他工程类的高级（或以上）技术职称的得</w:t>
            </w:r>
            <w:r>
              <w:rPr>
                <w:rFonts w:ascii="Times New Roman" w:hAnsi="Times New Roman" w:cs="Times New Roman"/>
                <w:szCs w:val="21"/>
              </w:rPr>
              <w:t xml:space="preserve">2</w:t>
            </w:r>
            <w:r>
              <w:rPr>
                <w:rFonts w:ascii="Times New Roman" w:hAnsi="Times New Roman" w:cs="Times New Roman"/>
                <w:szCs w:val="21"/>
              </w:rPr>
              <w:t xml:space="preserve">分；</w:t>
            </w:r>
            <w:r/>
          </w:p>
          <w:p>
            <w:pPr>
              <w:jc w:val="left"/>
              <w:rPr>
                <w:rFonts w:ascii="Times New Roman" w:hAnsi="Times New Roman"/>
                <w:szCs w:val="21"/>
              </w:rPr>
            </w:pPr>
            <w:r>
              <w:rPr>
                <w:rFonts w:hint="eastAsia" w:ascii="宋体" w:hAnsi="宋体" w:eastAsia="宋体" w:cs="宋体"/>
                <w:szCs w:val="21"/>
              </w:rPr>
              <w:t xml:space="preserve">②</w:t>
            </w:r>
            <w:r>
              <w:rPr>
                <w:rFonts w:ascii="Times New Roman" w:hAnsi="Times New Roman" w:cs="Times New Roman"/>
                <w:szCs w:val="21"/>
              </w:rPr>
              <w:t xml:space="preserve">拟投入的项目负责人具有交通运输工程专业注册一级造价工程师或国家注册造价工程师或交通运输部公路工程甲级造价工程师的得</w:t>
            </w:r>
            <w:r>
              <w:rPr>
                <w:rFonts w:ascii="Times New Roman" w:hAnsi="Times New Roman" w:cs="Times New Roman"/>
                <w:szCs w:val="21"/>
              </w:rPr>
              <w:t xml:space="preserve">2</w:t>
            </w:r>
            <w:r>
              <w:rPr>
                <w:rFonts w:ascii="Times New Roman" w:hAnsi="Times New Roman" w:cs="Times New Roman"/>
                <w:szCs w:val="21"/>
              </w:rPr>
              <w:t xml:space="preserve">分；</w:t>
            </w:r>
            <w:r/>
          </w:p>
          <w:p>
            <w:pPr>
              <w:jc w:val="left"/>
              <w:rPr>
                <w:rFonts w:ascii="Times New Roman" w:hAnsi="Times New Roman"/>
                <w:szCs w:val="21"/>
              </w:rPr>
            </w:pPr>
            <w:r>
              <w:rPr>
                <w:rFonts w:hint="eastAsia" w:ascii="Times New Roman" w:hAnsi="Times New Roman" w:cs="Times New Roman"/>
                <w:szCs w:val="21"/>
              </w:rPr>
              <w:t xml:space="preserve">③</w:t>
            </w:r>
            <w:r>
              <w:rPr>
                <w:rFonts w:ascii="Times New Roman" w:hAnsi="Times New Roman" w:cs="Times New Roman"/>
                <w:szCs w:val="21"/>
              </w:rPr>
              <w:t xml:space="preserve">拟投入的项目负责人</w:t>
            </w:r>
            <w:r>
              <w:rPr>
                <w:rFonts w:ascii="Times New Roman" w:hAnsi="Times New Roman" w:cs="Times New Roman"/>
                <w:szCs w:val="21"/>
              </w:rPr>
              <w:t xml:space="preserve">202</w:t>
            </w:r>
            <w:r>
              <w:rPr>
                <w:rFonts w:hint="eastAsia" w:ascii="Times New Roman" w:hAnsi="Times New Roman" w:cs="Times New Roman"/>
                <w:szCs w:val="21"/>
              </w:rPr>
              <w:t xml:space="preserve">1</w:t>
            </w:r>
            <w:r>
              <w:rPr>
                <w:rFonts w:ascii="Times New Roman" w:hAnsi="Times New Roman" w:cs="Times New Roman"/>
                <w:szCs w:val="21"/>
              </w:rPr>
              <w:t xml:space="preserve">年</w:t>
            </w:r>
            <w:r>
              <w:rPr>
                <w:rFonts w:ascii="Times New Roman" w:hAnsi="Times New Roman" w:cs="Times New Roman"/>
                <w:szCs w:val="21"/>
              </w:rPr>
              <w:t xml:space="preserve">1</w:t>
            </w:r>
            <w:r>
              <w:rPr>
                <w:rFonts w:ascii="Times New Roman" w:hAnsi="Times New Roman" w:cs="Times New Roman"/>
                <w:szCs w:val="21"/>
              </w:rPr>
              <w:t xml:space="preserve">月</w:t>
            </w:r>
            <w:r>
              <w:rPr>
                <w:rFonts w:ascii="Times New Roman" w:hAnsi="Times New Roman" w:cs="Times New Roman"/>
                <w:szCs w:val="21"/>
              </w:rPr>
              <w:t xml:space="preserve">1</w:t>
            </w:r>
            <w:r>
              <w:rPr>
                <w:rFonts w:ascii="Times New Roman" w:hAnsi="Times New Roman" w:cs="Times New Roman"/>
                <w:szCs w:val="21"/>
              </w:rPr>
              <w:t xml:space="preserve">日以来（以项目</w:t>
            </w:r>
            <w:r>
              <w:rPr>
                <w:rFonts w:hint="eastAsia" w:ascii="Times New Roman" w:hAnsi="Times New Roman" w:cs="Times New Roman"/>
                <w:szCs w:val="21"/>
              </w:rPr>
              <w:t xml:space="preserve">采购</w:t>
            </w:r>
            <w:r>
              <w:rPr>
                <w:rFonts w:ascii="Times New Roman" w:hAnsi="Times New Roman" w:cs="Times New Roman"/>
                <w:szCs w:val="21"/>
              </w:rPr>
              <w:t xml:space="preserve">公告发布时间为准）通过公共资源交易平台（或采购交易平台或政府购买平台或政府（或政府部门）网站）</w:t>
            </w:r>
            <w:r>
              <w:rPr>
                <w:rFonts w:hint="eastAsia" w:ascii="Times New Roman" w:hAnsi="Times New Roman" w:cs="Times New Roman"/>
                <w:szCs w:val="21"/>
              </w:rPr>
              <w:t xml:space="preserve">承担</w:t>
            </w:r>
            <w:r>
              <w:rPr>
                <w:rFonts w:ascii="Times New Roman" w:hAnsi="Times New Roman" w:cs="Times New Roman"/>
                <w:szCs w:val="21"/>
              </w:rPr>
              <w:t xml:space="preserve">过</w:t>
            </w:r>
            <w:r>
              <w:rPr>
                <w:rFonts w:hint="eastAsia" w:ascii="Times New Roman" w:hAnsi="Times New Roman" w:cs="Times New Roman"/>
                <w:szCs w:val="21"/>
              </w:rPr>
              <w:t xml:space="preserve">二</w:t>
            </w:r>
            <w:r>
              <w:rPr>
                <w:rFonts w:ascii="Times New Roman" w:hAnsi="Times New Roman" w:cs="Times New Roman"/>
                <w:szCs w:val="21"/>
              </w:rPr>
              <w:t xml:space="preserve">级或以上</w:t>
            </w:r>
            <w:r>
              <w:rPr>
                <w:rFonts w:hint="eastAsia" w:ascii="Times New Roman" w:hAnsi="Times New Roman" w:cs="Times New Roman"/>
                <w:szCs w:val="21"/>
              </w:rPr>
              <w:t xml:space="preserve">公路</w:t>
            </w:r>
            <w:r>
              <w:rPr>
                <w:rFonts w:ascii="Times New Roman" w:hAnsi="Times New Roman" w:cs="Times New Roman"/>
                <w:szCs w:val="21"/>
              </w:rPr>
              <w:t xml:space="preserve">工程项目（设计或施工或监理或试验检测）公开招标的</w:t>
            </w:r>
            <w:r>
              <w:rPr>
                <w:rFonts w:hint="eastAsia" w:ascii="Times New Roman" w:hAnsi="Times New Roman" w:cs="Times New Roman"/>
                <w:szCs w:val="21"/>
              </w:rPr>
              <w:t xml:space="preserve">采购代理</w:t>
            </w:r>
            <w:r>
              <w:rPr>
                <w:rFonts w:ascii="Times New Roman" w:hAnsi="Times New Roman" w:cs="Times New Roman"/>
                <w:szCs w:val="21"/>
              </w:rPr>
              <w:t xml:space="preserve">，每提供</w:t>
            </w:r>
            <w:r>
              <w:rPr>
                <w:rFonts w:ascii="Times New Roman" w:hAnsi="Times New Roman" w:cs="Times New Roman"/>
                <w:szCs w:val="21"/>
              </w:rPr>
              <w:t xml:space="preserve">1</w:t>
            </w:r>
            <w:r>
              <w:rPr>
                <w:rFonts w:ascii="Times New Roman" w:hAnsi="Times New Roman" w:cs="Times New Roman"/>
                <w:szCs w:val="21"/>
              </w:rPr>
              <w:t xml:space="preserve">个项目得</w:t>
            </w:r>
            <w:r>
              <w:rPr>
                <w:rFonts w:ascii="Times New Roman" w:hAnsi="Times New Roman" w:cs="Times New Roman"/>
                <w:szCs w:val="21"/>
              </w:rPr>
              <w:t xml:space="preserve">2</w:t>
            </w:r>
            <w:r>
              <w:rPr>
                <w:rFonts w:ascii="Times New Roman" w:hAnsi="Times New Roman" w:cs="Times New Roman"/>
                <w:szCs w:val="21"/>
              </w:rPr>
              <w:t xml:space="preserve">分，</w:t>
            </w:r>
            <w:r>
              <w:rPr>
                <w:rFonts w:hint="eastAsia" w:ascii="Times New Roman" w:hAnsi="Times New Roman" w:cs="Times New Roman"/>
                <w:szCs w:val="21"/>
              </w:rPr>
              <w:t xml:space="preserve">本小项</w:t>
            </w:r>
            <w:r>
              <w:rPr>
                <w:rFonts w:ascii="Times New Roman" w:hAnsi="Times New Roman" w:cs="Times New Roman"/>
                <w:szCs w:val="21"/>
              </w:rPr>
              <w:t xml:space="preserve">最</w:t>
            </w:r>
            <w:r>
              <w:rPr>
                <w:rFonts w:hint="eastAsia" w:ascii="Times New Roman" w:hAnsi="Times New Roman" w:cs="Times New Roman"/>
                <w:szCs w:val="21"/>
              </w:rPr>
              <w:t xml:space="preserve">高</w:t>
            </w:r>
            <w:r>
              <w:rPr>
                <w:rFonts w:ascii="Times New Roman" w:hAnsi="Times New Roman" w:cs="Times New Roman"/>
                <w:szCs w:val="21"/>
              </w:rPr>
              <w:t xml:space="preserve">得</w:t>
            </w:r>
            <w:r>
              <w:rPr>
                <w:rFonts w:ascii="Times New Roman" w:hAnsi="Times New Roman" w:cs="Times New Roman"/>
                <w:szCs w:val="21"/>
              </w:rPr>
              <w:t xml:space="preserve">4</w:t>
            </w:r>
            <w:r>
              <w:rPr>
                <w:rFonts w:ascii="Times New Roman" w:hAnsi="Times New Roman" w:cs="Times New Roman"/>
                <w:szCs w:val="21"/>
              </w:rPr>
              <w:t xml:space="preserve">分；</w:t>
            </w:r>
            <w:r/>
          </w:p>
          <w:p>
            <w:pPr>
              <w:jc w:val="left"/>
              <w:rPr>
                <w:rFonts w:ascii="Times New Roman" w:hAnsi="Times New Roman"/>
                <w:szCs w:val="21"/>
              </w:rPr>
            </w:pPr>
            <w:r>
              <w:rPr>
                <w:rFonts w:hint="eastAsia" w:ascii="Times New Roman" w:hAnsi="Times New Roman" w:cs="Times New Roman"/>
                <w:szCs w:val="21"/>
              </w:rPr>
              <w:t xml:space="preserve">④</w:t>
            </w:r>
            <w:r>
              <w:rPr>
                <w:rFonts w:hint="eastAsia" w:ascii="Times New Roman" w:hAnsi="Times New Roman" w:cs="Times New Roman"/>
                <w:szCs w:val="21"/>
              </w:rPr>
              <w:t xml:space="preserve">拟投入的项目负责人</w:t>
            </w:r>
            <w:r>
              <w:rPr>
                <w:rFonts w:ascii="Times New Roman" w:hAnsi="Times New Roman" w:cs="Times New Roman"/>
                <w:szCs w:val="21"/>
              </w:rPr>
              <w:t xml:space="preserve">202</w:t>
            </w:r>
            <w:r>
              <w:rPr>
                <w:rFonts w:hint="eastAsia" w:ascii="Times New Roman" w:hAnsi="Times New Roman" w:cs="Times New Roman"/>
                <w:szCs w:val="21"/>
              </w:rPr>
              <w:t xml:space="preserve">1</w:t>
            </w:r>
            <w:r>
              <w:rPr>
                <w:rFonts w:ascii="Times New Roman" w:hAnsi="Times New Roman" w:cs="Times New Roman"/>
                <w:szCs w:val="21"/>
              </w:rPr>
              <w:t xml:space="preserve">年</w:t>
            </w:r>
            <w:r>
              <w:rPr>
                <w:rFonts w:ascii="Times New Roman" w:hAnsi="Times New Roman" w:cs="Times New Roman"/>
                <w:szCs w:val="21"/>
              </w:rPr>
              <w:t xml:space="preserve">1</w:t>
            </w:r>
            <w:r>
              <w:rPr>
                <w:rFonts w:ascii="Times New Roman" w:hAnsi="Times New Roman" w:cs="Times New Roman"/>
                <w:szCs w:val="21"/>
              </w:rPr>
              <w:t xml:space="preserve">月</w:t>
            </w:r>
            <w:r>
              <w:rPr>
                <w:rFonts w:ascii="Times New Roman" w:hAnsi="Times New Roman" w:cs="Times New Roman"/>
                <w:szCs w:val="21"/>
              </w:rPr>
              <w:t xml:space="preserve">1</w:t>
            </w:r>
            <w:r>
              <w:rPr>
                <w:rFonts w:ascii="Times New Roman" w:hAnsi="Times New Roman" w:cs="Times New Roman"/>
                <w:szCs w:val="21"/>
              </w:rPr>
              <w:t xml:space="preserve">日以来（以项目编制（或审核）报告或业主证明材料中描述的时间为准）承担过二级或以上公路工程项目的造价咨询（包含：预算编制或工程量清单和控制价编制或标底审核或预算审核）的，每提供</w:t>
            </w:r>
            <w:r>
              <w:rPr>
                <w:rFonts w:ascii="Times New Roman" w:hAnsi="Times New Roman" w:cs="Times New Roman"/>
                <w:szCs w:val="21"/>
              </w:rPr>
              <w:t xml:space="preserve">1</w:t>
            </w:r>
            <w:r>
              <w:rPr>
                <w:rFonts w:ascii="Times New Roman" w:hAnsi="Times New Roman" w:cs="Times New Roman"/>
                <w:szCs w:val="21"/>
              </w:rPr>
              <w:t xml:space="preserve">个项目得</w:t>
            </w:r>
            <w:r>
              <w:rPr>
                <w:rFonts w:ascii="Times New Roman" w:hAnsi="Times New Roman" w:cs="Times New Roman"/>
                <w:szCs w:val="21"/>
              </w:rPr>
              <w:t xml:space="preserve">2</w:t>
            </w:r>
            <w:r>
              <w:rPr>
                <w:rFonts w:ascii="Times New Roman" w:hAnsi="Times New Roman" w:cs="Times New Roman"/>
                <w:szCs w:val="21"/>
              </w:rPr>
              <w:t xml:space="preserve">分，</w:t>
            </w:r>
            <w:r>
              <w:rPr>
                <w:rFonts w:hint="eastAsia" w:ascii="Times New Roman" w:hAnsi="Times New Roman" w:cs="Times New Roman"/>
                <w:szCs w:val="21"/>
              </w:rPr>
              <w:t xml:space="preserve">本小项</w:t>
            </w:r>
            <w:r>
              <w:rPr>
                <w:rFonts w:ascii="Times New Roman" w:hAnsi="Times New Roman" w:cs="Times New Roman"/>
                <w:szCs w:val="21"/>
              </w:rPr>
              <w:t xml:space="preserve">最多得</w:t>
            </w:r>
            <w:r>
              <w:rPr>
                <w:rFonts w:ascii="Times New Roman" w:hAnsi="Times New Roman" w:cs="Times New Roman"/>
                <w:szCs w:val="21"/>
              </w:rPr>
              <w:t xml:space="preserve">4</w:t>
            </w:r>
            <w:r>
              <w:rPr>
                <w:rFonts w:ascii="Times New Roman" w:hAnsi="Times New Roman" w:cs="Times New Roman"/>
                <w:szCs w:val="21"/>
              </w:rPr>
              <w:t xml:space="preserve">分。</w:t>
            </w:r>
            <w:r/>
          </w:p>
          <w:p>
            <w:pPr>
              <w:jc w:val="left"/>
              <w:rPr>
                <w:rFonts w:ascii="Times New Roman" w:hAnsi="Times New Roman" w:cs="Times New Roman"/>
                <w:szCs w:val="21"/>
              </w:rPr>
            </w:pPr>
            <w:r>
              <w:rPr>
                <w:rFonts w:ascii="Times New Roman" w:hAnsi="Times New Roman" w:cs="Times New Roman"/>
                <w:szCs w:val="21"/>
              </w:rPr>
              <w:t xml:space="preserve">所有业绩均需同时提供</w:t>
            </w:r>
            <w:r>
              <w:rPr>
                <w:rFonts w:hint="eastAsia" w:ascii="Times New Roman" w:hAnsi="Times New Roman" w:cs="Times New Roman"/>
                <w:szCs w:val="21"/>
              </w:rPr>
              <w:t xml:space="preserve">采购项目的</w:t>
            </w:r>
            <w:r>
              <w:rPr>
                <w:rFonts w:ascii="Times New Roman" w:hAnsi="Times New Roman" w:cs="Times New Roman"/>
                <w:szCs w:val="21"/>
              </w:rPr>
              <w:t xml:space="preserve">中标通知书和签订的代理合同，否则该业绩不认可，若合同（或系统公告）未能体现项目负责人或参与人员相关信息的，可以业主盖章的证明材料加以佐证；证书须提供彩色复印件并加盖投标单位公章。</w:t>
            </w:r>
            <w:r/>
          </w:p>
          <w:p>
            <w:pPr>
              <w:jc w:val="left"/>
              <w:rPr>
                <w:rFonts w:hint="eastAsia" w:ascii="宋体" w:hAnsi="宋体" w:eastAsia="宋体" w:cs="宋体"/>
                <w:b/>
                <w:bCs/>
                <w:szCs w:val="21"/>
              </w:rPr>
            </w:pPr>
            <w:r>
              <w:rPr>
                <w:rFonts w:ascii="Times New Roman" w:hAnsi="Times New Roman" w:cs="Times New Roman"/>
                <w:szCs w:val="21"/>
              </w:rPr>
              <w:t xml:space="preserve">拟投入本项目的所有人员均为申请人自有人员，均需提供申请人所属社保机构出具的最近三个月中任意一个月的社保缴费证明。</w:t>
            </w:r>
            <w:r/>
          </w:p>
        </w:tc>
        <w:tc>
          <w:tcPr>
            <w:tcMar>
              <w:left w:w="15" w:type="dxa"/>
              <w:top w:w="15" w:type="dxa"/>
              <w:right w:w="15" w:type="dxa"/>
              <w:bottom w:w="0" w:type="dxa"/>
            </w:tcMar>
            <w:tcW w:w="380" w:type="pct"/>
            <w:vAlign w:val="center"/>
            <w:textDirection w:val="lrTb"/>
            <w:noWrap w:val="false"/>
          </w:tcPr>
          <w:p>
            <w:pPr>
              <w:jc w:val="center"/>
              <w:spacing w:line="320" w:lineRule="exact"/>
              <w:rPr>
                <w:rFonts w:hint="eastAsia" w:ascii="宋体" w:hAnsi="宋体" w:eastAsia="宋体" w:cs="宋体"/>
                <w:szCs w:val="21"/>
              </w:rPr>
            </w:pPr>
            <w:r>
              <w:rPr>
                <w:rFonts w:hint="eastAsia" w:ascii="宋体" w:hAnsi="宋体" w:eastAsia="宋体" w:cs="宋体"/>
                <w:szCs w:val="21"/>
              </w:rPr>
              <w:t xml:space="preserve">12分</w:t>
            </w:r>
            <w:r/>
          </w:p>
        </w:tc>
      </w:tr>
      <w:tr>
        <w:trPr>
          <w:jc w:val="center"/>
          <w:trHeight w:val="271"/>
        </w:trPr>
        <w:tc>
          <w:tcPr>
            <w:tcMar>
              <w:left w:w="15" w:type="dxa"/>
              <w:top w:w="15" w:type="dxa"/>
              <w:right w:w="15" w:type="dxa"/>
              <w:bottom w:w="0" w:type="dxa"/>
            </w:tcMar>
            <w:tcW w:w="359" w:type="pct"/>
            <w:vAlign w:val="center"/>
            <w:textDirection w:val="lrTb"/>
            <w:noWrap w:val="false"/>
          </w:tcPr>
          <w:p>
            <w:pPr>
              <w:jc w:val="center"/>
              <w:spacing w:line="320" w:lineRule="exact"/>
              <w:rPr>
                <w:rFonts w:hint="eastAsia" w:ascii="宋体" w:hAnsi="宋体" w:eastAsia="宋体" w:cs="宋体"/>
                <w:szCs w:val="21"/>
              </w:rPr>
            </w:pPr>
            <w:r>
              <w:rPr>
                <w:rFonts w:hint="eastAsia" w:ascii="宋体" w:hAnsi="宋体" w:eastAsia="宋体" w:cs="宋体"/>
                <w:szCs w:val="21"/>
              </w:rPr>
              <w:t xml:space="preserve">3</w:t>
            </w:r>
            <w:r/>
          </w:p>
        </w:tc>
        <w:tc>
          <w:tcPr>
            <w:tcMar>
              <w:left w:w="15" w:type="dxa"/>
              <w:top w:w="15" w:type="dxa"/>
              <w:right w:w="15" w:type="dxa"/>
              <w:bottom w:w="0" w:type="dxa"/>
            </w:tcMar>
            <w:tcW w:w="710" w:type="pct"/>
            <w:vAlign w:val="center"/>
            <w:textDirection w:val="lrTb"/>
            <w:noWrap w:val="false"/>
          </w:tcPr>
          <w:p>
            <w:pPr>
              <w:rPr>
                <w:rFonts w:ascii="Times New Roman" w:hAnsi="Times New Roman"/>
                <w:szCs w:val="21"/>
              </w:rPr>
            </w:pPr>
            <w:r>
              <w:rPr>
                <w:rFonts w:ascii="Times New Roman" w:hAnsi="Times New Roman" w:cs="Times New Roman"/>
                <w:szCs w:val="21"/>
              </w:rPr>
              <w:t xml:space="preserve">驻点服务人员</w:t>
            </w:r>
            <w:r/>
          </w:p>
        </w:tc>
        <w:tc>
          <w:tcPr>
            <w:tcMar>
              <w:left w:w="15" w:type="dxa"/>
              <w:top w:w="15" w:type="dxa"/>
              <w:right w:w="15" w:type="dxa"/>
              <w:bottom w:w="0" w:type="dxa"/>
            </w:tcMar>
            <w:tcW w:w="3551" w:type="pct"/>
            <w:vAlign w:val="center"/>
            <w:textDirection w:val="lrTb"/>
            <w:noWrap w:val="false"/>
          </w:tcPr>
          <w:p>
            <w:pPr>
              <w:rPr>
                <w:rFonts w:ascii="Times New Roman" w:hAnsi="Times New Roman"/>
                <w:szCs w:val="21"/>
              </w:rPr>
            </w:pPr>
            <w:r>
              <w:rPr>
                <w:rFonts w:hint="eastAsia" w:ascii="Times New Roman" w:hAnsi="Times New Roman" w:cs="Times New Roman"/>
                <w:szCs w:val="21"/>
              </w:rPr>
              <w:t xml:space="preserve">①</w:t>
            </w:r>
            <w:r>
              <w:rPr>
                <w:rFonts w:ascii="Times New Roman" w:hAnsi="Times New Roman" w:cs="Times New Roman"/>
                <w:szCs w:val="21"/>
              </w:rPr>
              <w:t xml:space="preserve">拟投入的驻点服务人员具有公路工程</w:t>
            </w:r>
            <w:r>
              <w:rPr>
                <w:rFonts w:hint="eastAsia" w:ascii="Times New Roman" w:hAnsi="Times New Roman" w:cs="Times New Roman"/>
                <w:szCs w:val="21"/>
              </w:rPr>
              <w:t xml:space="preserve">或</w:t>
            </w:r>
            <w:r>
              <w:rPr>
                <w:rFonts w:ascii="Times New Roman" w:hAnsi="Times New Roman" w:cs="Times New Roman"/>
                <w:szCs w:val="21"/>
              </w:rPr>
              <w:t xml:space="preserve">造价管理或其他工程类的中级（或以上）技术职称（需提供职称证书或职称评审公示截图）的得</w:t>
            </w:r>
            <w:r>
              <w:rPr>
                <w:rFonts w:ascii="Times New Roman" w:hAnsi="Times New Roman" w:cs="Times New Roman"/>
                <w:szCs w:val="21"/>
              </w:rPr>
              <w:t xml:space="preserve">1</w:t>
            </w:r>
            <w:r>
              <w:rPr>
                <w:rFonts w:ascii="Times New Roman" w:hAnsi="Times New Roman" w:cs="Times New Roman"/>
                <w:szCs w:val="21"/>
              </w:rPr>
              <w:t xml:space="preserve">分；</w:t>
            </w:r>
            <w:r/>
          </w:p>
          <w:p>
            <w:pPr>
              <w:rPr>
                <w:rFonts w:ascii="Times New Roman" w:hAnsi="Times New Roman"/>
                <w:szCs w:val="21"/>
              </w:rPr>
            </w:pPr>
            <w:r>
              <w:rPr>
                <w:rFonts w:hint="eastAsia" w:ascii="Times New Roman" w:hAnsi="Times New Roman" w:cs="Times New Roman"/>
                <w:szCs w:val="21"/>
              </w:rPr>
              <w:t xml:space="preserve">②</w:t>
            </w:r>
            <w:r>
              <w:rPr>
                <w:rFonts w:ascii="Times New Roman" w:hAnsi="Times New Roman" w:cs="Times New Roman"/>
                <w:szCs w:val="21"/>
              </w:rPr>
              <w:t xml:space="preserve">拟投入的驻点服务人员具有交通运输工程专业注册一级造价工程师或国家注册造价工程师或交通运输部公路工程甲级造价工程师的得</w:t>
            </w:r>
            <w:r>
              <w:rPr>
                <w:rFonts w:ascii="Times New Roman" w:hAnsi="Times New Roman" w:cs="Times New Roman"/>
                <w:szCs w:val="21"/>
              </w:rPr>
              <w:t xml:space="preserve">1</w:t>
            </w:r>
            <w:r>
              <w:rPr>
                <w:rFonts w:ascii="Times New Roman" w:hAnsi="Times New Roman" w:cs="Times New Roman"/>
                <w:szCs w:val="21"/>
              </w:rPr>
              <w:t xml:space="preserve">分；</w:t>
            </w:r>
            <w:r/>
          </w:p>
          <w:p>
            <w:pPr>
              <w:rPr>
                <w:rFonts w:ascii="Times New Roman" w:hAnsi="Times New Roman"/>
                <w:szCs w:val="21"/>
              </w:rPr>
            </w:pPr>
            <w:r>
              <w:rPr>
                <w:rFonts w:hint="eastAsia" w:ascii="Times New Roman" w:hAnsi="Times New Roman" w:cs="Times New Roman"/>
                <w:szCs w:val="21"/>
              </w:rPr>
              <w:t xml:space="preserve">③</w:t>
            </w:r>
            <w:r>
              <w:rPr>
                <w:rFonts w:ascii="Times New Roman" w:hAnsi="Times New Roman" w:cs="Times New Roman"/>
                <w:szCs w:val="21"/>
              </w:rPr>
              <w:t xml:space="preserve">拟投入的驻点服务人员</w:t>
            </w:r>
            <w:r>
              <w:rPr>
                <w:rFonts w:ascii="Times New Roman" w:hAnsi="Times New Roman" w:cs="Times New Roman"/>
                <w:szCs w:val="21"/>
              </w:rPr>
              <w:t xml:space="preserve">202</w:t>
            </w:r>
            <w:r>
              <w:rPr>
                <w:rFonts w:hint="eastAsia" w:ascii="Times New Roman" w:hAnsi="Times New Roman" w:cs="Times New Roman"/>
                <w:szCs w:val="21"/>
              </w:rPr>
              <w:t xml:space="preserve">1</w:t>
            </w:r>
            <w:r>
              <w:rPr>
                <w:rFonts w:ascii="Times New Roman" w:hAnsi="Times New Roman" w:cs="Times New Roman"/>
                <w:szCs w:val="21"/>
              </w:rPr>
              <w:t xml:space="preserve">年</w:t>
            </w:r>
            <w:r>
              <w:rPr>
                <w:rFonts w:ascii="Times New Roman" w:hAnsi="Times New Roman" w:cs="Times New Roman"/>
                <w:szCs w:val="21"/>
              </w:rPr>
              <w:t xml:space="preserve">1</w:t>
            </w:r>
            <w:r>
              <w:rPr>
                <w:rFonts w:ascii="Times New Roman" w:hAnsi="Times New Roman" w:cs="Times New Roman"/>
                <w:szCs w:val="21"/>
              </w:rPr>
              <w:t xml:space="preserve">月</w:t>
            </w:r>
            <w:r>
              <w:rPr>
                <w:rFonts w:ascii="Times New Roman" w:hAnsi="Times New Roman" w:cs="Times New Roman"/>
                <w:szCs w:val="21"/>
              </w:rPr>
              <w:t xml:space="preserve">1</w:t>
            </w:r>
            <w:r>
              <w:rPr>
                <w:rFonts w:ascii="Times New Roman" w:hAnsi="Times New Roman" w:cs="Times New Roman"/>
                <w:szCs w:val="21"/>
              </w:rPr>
              <w:t xml:space="preserve">日以来（以项目</w:t>
            </w:r>
            <w:r>
              <w:rPr>
                <w:rFonts w:hint="eastAsia" w:ascii="Times New Roman" w:hAnsi="Times New Roman" w:cs="Times New Roman"/>
                <w:szCs w:val="21"/>
              </w:rPr>
              <w:t xml:space="preserve">招标</w:t>
            </w:r>
            <w:r>
              <w:rPr>
                <w:rFonts w:ascii="Times New Roman" w:hAnsi="Times New Roman" w:cs="Times New Roman"/>
                <w:szCs w:val="21"/>
              </w:rPr>
              <w:t xml:space="preserve">公告发布时间为准）通过公共资源交易平台（或采购交易平台或政府购买平台或政府（或政府部门）网站）</w:t>
            </w:r>
            <w:r>
              <w:rPr>
                <w:rFonts w:hint="eastAsia" w:ascii="Times New Roman" w:hAnsi="Times New Roman" w:cs="Times New Roman"/>
                <w:szCs w:val="21"/>
              </w:rPr>
              <w:t xml:space="preserve">承担</w:t>
            </w:r>
            <w:r>
              <w:rPr>
                <w:rFonts w:ascii="Times New Roman" w:hAnsi="Times New Roman" w:cs="Times New Roman"/>
                <w:szCs w:val="21"/>
              </w:rPr>
              <w:t xml:space="preserve">过</w:t>
            </w:r>
            <w:r>
              <w:rPr>
                <w:rFonts w:hint="eastAsia" w:ascii="Times New Roman" w:hAnsi="Times New Roman" w:cs="Times New Roman"/>
                <w:szCs w:val="21"/>
              </w:rPr>
              <w:t xml:space="preserve">二</w:t>
            </w:r>
            <w:r>
              <w:rPr>
                <w:rFonts w:ascii="Times New Roman" w:hAnsi="Times New Roman" w:cs="Times New Roman"/>
                <w:szCs w:val="21"/>
              </w:rPr>
              <w:t xml:space="preserve">级或以上</w:t>
            </w:r>
            <w:r>
              <w:rPr>
                <w:rFonts w:hint="eastAsia" w:ascii="Times New Roman" w:hAnsi="Times New Roman" w:cs="Times New Roman"/>
                <w:szCs w:val="21"/>
              </w:rPr>
              <w:t xml:space="preserve">公路</w:t>
            </w:r>
            <w:r>
              <w:rPr>
                <w:rFonts w:ascii="Times New Roman" w:hAnsi="Times New Roman" w:cs="Times New Roman"/>
                <w:szCs w:val="21"/>
              </w:rPr>
              <w:t xml:space="preserve">工程项目（设计或施工或监理或试验检测）公开招标的</w:t>
            </w:r>
            <w:r>
              <w:rPr>
                <w:rFonts w:hint="eastAsia" w:ascii="Times New Roman" w:hAnsi="Times New Roman" w:cs="Times New Roman"/>
                <w:szCs w:val="21"/>
              </w:rPr>
              <w:t xml:space="preserve">采购代理</w:t>
            </w:r>
            <w:r>
              <w:rPr>
                <w:rFonts w:ascii="Times New Roman" w:hAnsi="Times New Roman" w:cs="Times New Roman"/>
                <w:szCs w:val="21"/>
              </w:rPr>
              <w:t xml:space="preserve">，每提供</w:t>
            </w:r>
            <w:r>
              <w:rPr>
                <w:rFonts w:ascii="Times New Roman" w:hAnsi="Times New Roman" w:cs="Times New Roman"/>
                <w:szCs w:val="21"/>
              </w:rPr>
              <w:t xml:space="preserve">1</w:t>
            </w:r>
            <w:r>
              <w:rPr>
                <w:rFonts w:ascii="Times New Roman" w:hAnsi="Times New Roman" w:cs="Times New Roman"/>
                <w:szCs w:val="21"/>
              </w:rPr>
              <w:t xml:space="preserve">个项目得</w:t>
            </w:r>
            <w:r>
              <w:rPr>
                <w:rFonts w:ascii="Times New Roman" w:hAnsi="Times New Roman" w:cs="Times New Roman"/>
                <w:szCs w:val="21"/>
              </w:rPr>
              <w:t xml:space="preserve">1</w:t>
            </w:r>
            <w:r>
              <w:rPr>
                <w:rFonts w:ascii="Times New Roman" w:hAnsi="Times New Roman" w:cs="Times New Roman"/>
                <w:szCs w:val="21"/>
              </w:rPr>
              <w:t xml:space="preserve">分，</w:t>
            </w:r>
            <w:r>
              <w:rPr>
                <w:rFonts w:hint="eastAsia" w:ascii="Times New Roman" w:hAnsi="Times New Roman" w:cs="Times New Roman"/>
                <w:szCs w:val="21"/>
              </w:rPr>
              <w:t xml:space="preserve">本小项</w:t>
            </w:r>
            <w:r>
              <w:rPr>
                <w:rFonts w:ascii="Times New Roman" w:hAnsi="Times New Roman" w:cs="Times New Roman"/>
                <w:szCs w:val="21"/>
              </w:rPr>
              <w:t xml:space="preserve">最多得</w:t>
            </w:r>
            <w:r>
              <w:rPr>
                <w:rFonts w:ascii="Times New Roman" w:hAnsi="Times New Roman" w:cs="Times New Roman"/>
                <w:szCs w:val="21"/>
              </w:rPr>
              <w:t xml:space="preserve">2</w:t>
            </w:r>
            <w:r>
              <w:rPr>
                <w:rFonts w:ascii="Times New Roman" w:hAnsi="Times New Roman" w:cs="Times New Roman"/>
                <w:szCs w:val="21"/>
              </w:rPr>
              <w:t xml:space="preserve">分；</w:t>
            </w:r>
            <w:r/>
          </w:p>
          <w:p>
            <w:pPr>
              <w:rPr>
                <w:rFonts w:ascii="Times New Roman" w:hAnsi="Times New Roman"/>
                <w:szCs w:val="21"/>
              </w:rPr>
            </w:pPr>
            <w:r>
              <w:rPr>
                <w:rFonts w:hint="eastAsia" w:ascii="Times New Roman" w:hAnsi="Times New Roman" w:cs="Times New Roman"/>
                <w:szCs w:val="21"/>
              </w:rPr>
              <w:t xml:space="preserve">④</w:t>
            </w:r>
            <w:r>
              <w:rPr>
                <w:rFonts w:ascii="Times New Roman" w:hAnsi="Times New Roman" w:cs="Times New Roman"/>
                <w:szCs w:val="21"/>
              </w:rPr>
              <w:t xml:space="preserve">拟投入的驻点服务人员</w:t>
            </w:r>
            <w:r>
              <w:rPr>
                <w:rFonts w:ascii="Times New Roman" w:hAnsi="Times New Roman" w:cs="Times New Roman"/>
                <w:szCs w:val="21"/>
              </w:rPr>
              <w:t xml:space="preserve">202</w:t>
            </w:r>
            <w:r>
              <w:rPr>
                <w:rFonts w:hint="eastAsia" w:ascii="Times New Roman" w:hAnsi="Times New Roman" w:cs="Times New Roman"/>
                <w:szCs w:val="21"/>
              </w:rPr>
              <w:t xml:space="preserve">1</w:t>
            </w:r>
            <w:r>
              <w:rPr>
                <w:rFonts w:ascii="Times New Roman" w:hAnsi="Times New Roman" w:cs="Times New Roman"/>
                <w:szCs w:val="21"/>
              </w:rPr>
              <w:t xml:space="preserve">年</w:t>
            </w:r>
            <w:r>
              <w:rPr>
                <w:rFonts w:ascii="Times New Roman" w:hAnsi="Times New Roman" w:cs="Times New Roman"/>
                <w:szCs w:val="21"/>
              </w:rPr>
              <w:t xml:space="preserve">1</w:t>
            </w:r>
            <w:r>
              <w:rPr>
                <w:rFonts w:ascii="Times New Roman" w:hAnsi="Times New Roman" w:cs="Times New Roman"/>
                <w:szCs w:val="21"/>
              </w:rPr>
              <w:t xml:space="preserve">月</w:t>
            </w:r>
            <w:r>
              <w:rPr>
                <w:rFonts w:ascii="Times New Roman" w:hAnsi="Times New Roman" w:cs="Times New Roman"/>
                <w:szCs w:val="21"/>
              </w:rPr>
              <w:t xml:space="preserve">1</w:t>
            </w:r>
            <w:r>
              <w:rPr>
                <w:rFonts w:ascii="Times New Roman" w:hAnsi="Times New Roman" w:cs="Times New Roman"/>
                <w:szCs w:val="21"/>
              </w:rPr>
              <w:t xml:space="preserve">日以来（以项目采购公告发布时间为准）通过公共资源交易平台（或采购交易平台或政府购买平台或政府（或政府部门）网站）发布公告且采用</w:t>
            </w:r>
            <w:r>
              <w:rPr>
                <w:rFonts w:hint="eastAsia" w:ascii="Times New Roman" w:hAnsi="Times New Roman" w:cs="Times New Roman"/>
                <w:szCs w:val="21"/>
              </w:rPr>
              <w:t xml:space="preserve">非公开招标的其他采购方式</w:t>
            </w:r>
            <w:r>
              <w:rPr>
                <w:rFonts w:ascii="Times New Roman" w:hAnsi="Times New Roman" w:cs="Times New Roman"/>
                <w:szCs w:val="21"/>
              </w:rPr>
              <w:t xml:space="preserve">（指竞争性磋商或竞争性谈判或询价）</w:t>
            </w:r>
            <w:r>
              <w:rPr>
                <w:rFonts w:hint="eastAsia" w:ascii="Times New Roman" w:hAnsi="Times New Roman" w:cs="Times New Roman"/>
                <w:szCs w:val="21"/>
              </w:rPr>
              <w:t xml:space="preserve">承担过</w:t>
            </w:r>
            <w:r>
              <w:rPr>
                <w:rFonts w:ascii="Times New Roman" w:hAnsi="Times New Roman" w:cs="Times New Roman"/>
                <w:szCs w:val="21"/>
              </w:rPr>
              <w:t xml:space="preserve">项目采购的</w:t>
            </w:r>
            <w:r>
              <w:rPr>
                <w:rFonts w:hint="eastAsia" w:ascii="Times New Roman" w:hAnsi="Times New Roman" w:cs="Times New Roman"/>
                <w:szCs w:val="21"/>
              </w:rPr>
              <w:t xml:space="preserve">采购代理</w:t>
            </w:r>
            <w:r>
              <w:rPr>
                <w:rFonts w:ascii="Times New Roman" w:hAnsi="Times New Roman" w:cs="Times New Roman"/>
                <w:szCs w:val="21"/>
              </w:rPr>
              <w:t xml:space="preserve">，每提供</w:t>
            </w:r>
            <w:r>
              <w:rPr>
                <w:rFonts w:ascii="Times New Roman" w:hAnsi="Times New Roman" w:cs="Times New Roman"/>
                <w:szCs w:val="21"/>
              </w:rPr>
              <w:t xml:space="preserve">1</w:t>
            </w:r>
            <w:r>
              <w:rPr>
                <w:rFonts w:ascii="Times New Roman" w:hAnsi="Times New Roman" w:cs="Times New Roman"/>
                <w:szCs w:val="21"/>
              </w:rPr>
              <w:t xml:space="preserve">个项目得</w:t>
            </w:r>
            <w:r>
              <w:rPr>
                <w:rFonts w:ascii="Times New Roman" w:hAnsi="Times New Roman" w:cs="Times New Roman"/>
                <w:szCs w:val="21"/>
              </w:rPr>
              <w:t xml:space="preserve">1</w:t>
            </w:r>
            <w:r>
              <w:rPr>
                <w:rFonts w:ascii="Times New Roman" w:hAnsi="Times New Roman" w:cs="Times New Roman"/>
                <w:szCs w:val="21"/>
              </w:rPr>
              <w:t xml:space="preserve">分，</w:t>
            </w:r>
            <w:r>
              <w:rPr>
                <w:rFonts w:hint="eastAsia" w:ascii="Times New Roman" w:hAnsi="Times New Roman" w:cs="Times New Roman"/>
                <w:szCs w:val="21"/>
              </w:rPr>
              <w:t xml:space="preserve">本小项</w:t>
            </w:r>
            <w:r>
              <w:rPr>
                <w:rFonts w:ascii="Times New Roman" w:hAnsi="Times New Roman" w:cs="Times New Roman"/>
                <w:szCs w:val="21"/>
              </w:rPr>
              <w:t xml:space="preserve">最多得</w:t>
            </w:r>
            <w:r>
              <w:rPr>
                <w:rFonts w:ascii="Times New Roman" w:hAnsi="Times New Roman" w:cs="Times New Roman"/>
                <w:szCs w:val="21"/>
              </w:rPr>
              <w:t xml:space="preserve">2</w:t>
            </w:r>
            <w:r>
              <w:rPr>
                <w:rFonts w:ascii="Times New Roman" w:hAnsi="Times New Roman" w:cs="Times New Roman"/>
                <w:szCs w:val="21"/>
              </w:rPr>
              <w:t xml:space="preserve">分。</w:t>
            </w:r>
            <w:r/>
          </w:p>
          <w:p>
            <w:pPr>
              <w:jc w:val="left"/>
              <w:rPr>
                <w:rFonts w:ascii="Times New Roman" w:hAnsi="Times New Roman" w:cs="Times New Roman"/>
                <w:szCs w:val="21"/>
              </w:rPr>
            </w:pPr>
            <w:r>
              <w:rPr>
                <w:rFonts w:ascii="Times New Roman" w:hAnsi="Times New Roman" w:cs="Times New Roman"/>
                <w:szCs w:val="21"/>
              </w:rPr>
              <w:t xml:space="preserve">所有业绩均需同时提供</w:t>
            </w:r>
            <w:r>
              <w:rPr>
                <w:rFonts w:hint="eastAsia" w:ascii="Times New Roman" w:hAnsi="Times New Roman" w:cs="Times New Roman"/>
                <w:szCs w:val="21"/>
              </w:rPr>
              <w:t xml:space="preserve">采购项目的</w:t>
            </w:r>
            <w:r>
              <w:rPr>
                <w:rFonts w:ascii="Times New Roman" w:hAnsi="Times New Roman" w:cs="Times New Roman"/>
                <w:szCs w:val="21"/>
              </w:rPr>
              <w:t xml:space="preserve">中标通知书和签订的代理合同，否则该业绩不认可，若合同（或系统公告）未能体现项目负责人或参与人员相关信息的，可以业主盖章的证明材料加以佐证；证书须提供彩色复印件并加盖投标单位公章。</w:t>
            </w:r>
            <w:r/>
          </w:p>
          <w:p>
            <w:pPr>
              <w:jc w:val="left"/>
              <w:rPr>
                <w:rFonts w:hint="eastAsia" w:ascii="宋体" w:hAnsi="宋体" w:eastAsia="宋体" w:cs="宋体"/>
                <w:szCs w:val="21"/>
              </w:rPr>
            </w:pPr>
            <w:r>
              <w:rPr>
                <w:rFonts w:ascii="宋体" w:hAnsi="宋体"/>
                <w:sz w:val="24"/>
              </w:rPr>
              <w:t xml:space="preserve">拟投入本项目的所有人员均为申请人自有人员，均需提供申请人所属社保机构出具的最近三个月中任意一个月的社保缴费证明。</w:t>
            </w:r>
            <w:r/>
          </w:p>
        </w:tc>
        <w:tc>
          <w:tcPr>
            <w:tcMar>
              <w:left w:w="15" w:type="dxa"/>
              <w:top w:w="15" w:type="dxa"/>
              <w:right w:w="15" w:type="dxa"/>
              <w:bottom w:w="0" w:type="dxa"/>
            </w:tcMar>
            <w:tcW w:w="380" w:type="pct"/>
            <w:vAlign w:val="center"/>
            <w:textDirection w:val="lrTb"/>
            <w:noWrap w:val="false"/>
          </w:tcPr>
          <w:p>
            <w:pPr>
              <w:jc w:val="center"/>
              <w:spacing w:line="320" w:lineRule="exact"/>
              <w:rPr>
                <w:rFonts w:hint="eastAsia" w:ascii="宋体" w:hAnsi="宋体" w:eastAsia="宋体" w:cs="宋体"/>
                <w:szCs w:val="21"/>
              </w:rPr>
            </w:pPr>
            <w:r>
              <w:rPr>
                <w:rFonts w:hint="eastAsia" w:ascii="宋体" w:hAnsi="宋体" w:eastAsia="宋体" w:cs="宋体"/>
                <w:szCs w:val="21"/>
              </w:rPr>
              <w:t xml:space="preserve">6分</w:t>
            </w:r>
            <w:r/>
          </w:p>
        </w:tc>
      </w:tr>
      <w:tr>
        <w:trPr>
          <w:jc w:val="center"/>
          <w:trHeight w:val="567"/>
        </w:trPr>
        <w:tc>
          <w:tcPr>
            <w:tcMar>
              <w:left w:w="15" w:type="dxa"/>
              <w:top w:w="15" w:type="dxa"/>
              <w:right w:w="15" w:type="dxa"/>
              <w:bottom w:w="0" w:type="dxa"/>
            </w:tcMar>
            <w:tcW w:w="359" w:type="pct"/>
            <w:vAlign w:val="center"/>
            <w:textDirection w:val="lrTb"/>
            <w:noWrap w:val="false"/>
          </w:tcPr>
          <w:p>
            <w:pPr>
              <w:jc w:val="center"/>
              <w:spacing w:line="320" w:lineRule="exact"/>
              <w:rPr>
                <w:rFonts w:hint="eastAsia" w:ascii="宋体" w:hAnsi="宋体" w:eastAsia="宋体" w:cs="宋体"/>
                <w:sz w:val="24"/>
                <w:szCs w:val="24"/>
              </w:rPr>
            </w:pPr>
            <w:r>
              <w:rPr>
                <w:rFonts w:hint="eastAsia" w:ascii="宋体" w:hAnsi="宋体" w:eastAsia="宋体" w:cs="宋体"/>
                <w:sz w:val="24"/>
                <w:szCs w:val="24"/>
              </w:rPr>
              <w:t xml:space="preserve">三</w:t>
            </w:r>
            <w:r/>
          </w:p>
        </w:tc>
        <w:tc>
          <w:tcPr>
            <w:gridSpan w:val="2"/>
            <w:tcMar>
              <w:left w:w="15" w:type="dxa"/>
              <w:top w:w="15" w:type="dxa"/>
              <w:right w:w="15" w:type="dxa"/>
              <w:bottom w:w="0" w:type="dxa"/>
            </w:tcMar>
            <w:tcW w:w="4261" w:type="pct"/>
            <w:vAlign w:val="center"/>
            <w:textDirection w:val="lrTb"/>
            <w:noWrap w:val="false"/>
          </w:tcPr>
          <w:p>
            <w:pPr>
              <w:jc w:val="center"/>
              <w:spacing w:line="32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技术部分</w:t>
            </w:r>
            <w:r/>
          </w:p>
        </w:tc>
        <w:tc>
          <w:tcPr>
            <w:tcMar>
              <w:left w:w="15" w:type="dxa"/>
              <w:top w:w="15" w:type="dxa"/>
              <w:right w:w="15" w:type="dxa"/>
              <w:bottom w:w="0" w:type="dxa"/>
            </w:tcMar>
            <w:tcW w:w="380" w:type="pct"/>
            <w:vAlign w:val="center"/>
            <w:textDirection w:val="lrTb"/>
            <w:noWrap w:val="false"/>
          </w:tcPr>
          <w:p>
            <w:pPr>
              <w:jc w:val="center"/>
              <w:spacing w:line="320" w:lineRule="exact"/>
              <w:rPr>
                <w:rFonts w:hint="eastAsia" w:ascii="宋体" w:hAnsi="宋体" w:eastAsia="宋体" w:cs="宋体"/>
                <w:b/>
                <w:sz w:val="24"/>
                <w:szCs w:val="24"/>
              </w:rPr>
            </w:pPr>
            <w:r>
              <w:rPr>
                <w:rFonts w:hint="eastAsia" w:ascii="宋体" w:hAnsi="宋体" w:eastAsia="宋体" w:cs="宋体"/>
                <w:b/>
                <w:sz w:val="24"/>
                <w:szCs w:val="24"/>
              </w:rPr>
              <w:t xml:space="preserve">48分</w:t>
            </w:r>
            <w:r/>
          </w:p>
        </w:tc>
      </w:tr>
      <w:tr>
        <w:trPr>
          <w:jc w:val="center"/>
          <w:trHeight w:val="145"/>
        </w:trPr>
        <w:tc>
          <w:tcPr>
            <w:tcMar>
              <w:left w:w="15" w:type="dxa"/>
              <w:top w:w="15" w:type="dxa"/>
              <w:right w:w="15" w:type="dxa"/>
              <w:bottom w:w="0" w:type="dxa"/>
            </w:tcMar>
            <w:tcW w:w="359" w:type="pct"/>
            <w:vAlign w:val="center"/>
            <w:textDirection w:val="lrTb"/>
            <w:noWrap w:val="false"/>
          </w:tcPr>
          <w:p>
            <w:pPr>
              <w:jc w:val="center"/>
              <w:spacing w:line="320" w:lineRule="exact"/>
              <w:rPr>
                <w:rFonts w:hint="eastAsia" w:ascii="宋体" w:hAnsi="宋体" w:eastAsia="宋体" w:cs="宋体"/>
                <w:szCs w:val="21"/>
              </w:rPr>
            </w:pPr>
            <w:r>
              <w:rPr>
                <w:rFonts w:hint="eastAsia" w:ascii="宋体" w:hAnsi="宋体" w:eastAsia="宋体" w:cs="宋体"/>
                <w:szCs w:val="21"/>
              </w:rPr>
              <w:t xml:space="preserve">1</w:t>
            </w:r>
            <w:r/>
          </w:p>
        </w:tc>
        <w:tc>
          <w:tcPr>
            <w:tcMar>
              <w:left w:w="15" w:type="dxa"/>
              <w:top w:w="15" w:type="dxa"/>
              <w:right w:w="15" w:type="dxa"/>
              <w:bottom w:w="0" w:type="dxa"/>
            </w:tcMar>
            <w:tcW w:w="710" w:type="pct"/>
            <w:vAlign w:val="center"/>
            <w:vMerge w:val="restart"/>
            <w:textDirection w:val="lrTb"/>
            <w:noWrap w:val="false"/>
          </w:tcPr>
          <w:p>
            <w:pPr>
              <w:jc w:val="center"/>
              <w:spacing w:line="320" w:lineRule="exact"/>
              <w:rPr>
                <w:rFonts w:hint="eastAsia" w:ascii="宋体" w:hAnsi="宋体" w:eastAsia="宋体" w:cs="宋体"/>
                <w:szCs w:val="21"/>
              </w:rPr>
            </w:pPr>
            <w:r>
              <w:rPr>
                <w:rFonts w:hint="eastAsia" w:ascii="宋体" w:hAnsi="宋体" w:eastAsia="宋体" w:cs="宋体"/>
                <w:szCs w:val="21"/>
              </w:rPr>
            </w:r>
            <w:r/>
          </w:p>
          <w:p>
            <w:pPr>
              <w:jc w:val="center"/>
              <w:spacing w:line="320" w:lineRule="exact"/>
              <w:rPr>
                <w:rFonts w:hint="eastAsia" w:ascii="宋体" w:hAnsi="宋体" w:eastAsia="宋体" w:cs="宋体"/>
                <w:szCs w:val="21"/>
              </w:rPr>
            </w:pPr>
            <w:r>
              <w:rPr>
                <w:rFonts w:hint="eastAsia" w:ascii="宋体" w:hAnsi="宋体" w:eastAsia="宋体" w:cs="宋体"/>
                <w:szCs w:val="21"/>
              </w:rPr>
            </w:r>
            <w:r/>
          </w:p>
          <w:p>
            <w:pPr>
              <w:jc w:val="center"/>
              <w:spacing w:line="320" w:lineRule="exact"/>
              <w:rPr>
                <w:rFonts w:hint="eastAsia" w:ascii="宋体" w:hAnsi="宋体" w:eastAsia="宋体" w:cs="宋体"/>
                <w:szCs w:val="21"/>
              </w:rPr>
            </w:pPr>
            <w:r>
              <w:rPr>
                <w:rFonts w:hint="eastAsia" w:ascii="宋体" w:hAnsi="宋体" w:eastAsia="宋体" w:cs="宋体"/>
                <w:szCs w:val="21"/>
              </w:rPr>
            </w:r>
            <w:r/>
          </w:p>
          <w:p>
            <w:pPr>
              <w:jc w:val="center"/>
              <w:spacing w:line="320" w:lineRule="exact"/>
              <w:rPr>
                <w:rFonts w:hint="eastAsia" w:ascii="宋体" w:hAnsi="宋体" w:eastAsia="宋体" w:cs="宋体"/>
                <w:szCs w:val="21"/>
              </w:rPr>
            </w:pPr>
            <w:r>
              <w:rPr>
                <w:rFonts w:hint="eastAsia" w:ascii="宋体" w:hAnsi="宋体" w:eastAsia="宋体" w:cs="宋体"/>
                <w:szCs w:val="21"/>
              </w:rPr>
            </w:r>
            <w:r/>
          </w:p>
          <w:p>
            <w:pPr>
              <w:jc w:val="center"/>
              <w:spacing w:line="320" w:lineRule="exact"/>
              <w:rPr>
                <w:rFonts w:hint="eastAsia" w:ascii="宋体" w:hAnsi="宋体" w:eastAsia="宋体" w:cs="宋体"/>
                <w:szCs w:val="21"/>
              </w:rPr>
            </w:pPr>
            <w:r>
              <w:rPr>
                <w:rFonts w:hint="eastAsia" w:ascii="宋体" w:hAnsi="宋体" w:eastAsia="宋体" w:cs="宋体"/>
                <w:szCs w:val="21"/>
              </w:rPr>
            </w:r>
            <w:r/>
          </w:p>
          <w:p>
            <w:pPr>
              <w:jc w:val="center"/>
              <w:spacing w:line="320" w:lineRule="exact"/>
              <w:rPr>
                <w:rFonts w:hint="eastAsia" w:ascii="宋体" w:hAnsi="宋体" w:eastAsia="宋体" w:cs="宋体"/>
                <w:szCs w:val="21"/>
              </w:rPr>
            </w:pPr>
            <w:r>
              <w:rPr>
                <w:rFonts w:hint="eastAsia" w:ascii="宋体" w:hAnsi="宋体" w:eastAsia="宋体" w:cs="宋体"/>
                <w:szCs w:val="21"/>
              </w:rPr>
            </w:r>
            <w:r/>
          </w:p>
          <w:p>
            <w:pPr>
              <w:jc w:val="center"/>
              <w:spacing w:line="320" w:lineRule="exact"/>
              <w:rPr>
                <w:rFonts w:hint="eastAsia" w:ascii="宋体" w:hAnsi="宋体" w:eastAsia="宋体" w:cs="宋体"/>
                <w:szCs w:val="21"/>
              </w:rPr>
            </w:pPr>
            <w:r>
              <w:rPr>
                <w:rFonts w:hint="eastAsia" w:ascii="宋体" w:hAnsi="宋体" w:eastAsia="宋体" w:cs="宋体"/>
                <w:szCs w:val="21"/>
              </w:rPr>
            </w:r>
            <w:r/>
          </w:p>
          <w:p>
            <w:pPr>
              <w:jc w:val="center"/>
              <w:spacing w:line="320" w:lineRule="exact"/>
              <w:rPr>
                <w:rFonts w:hint="eastAsia" w:ascii="宋体" w:hAnsi="宋体" w:eastAsia="宋体" w:cs="宋体"/>
                <w:szCs w:val="21"/>
              </w:rPr>
            </w:pPr>
            <w:r>
              <w:rPr>
                <w:rFonts w:hint="eastAsia" w:ascii="宋体" w:hAnsi="宋体" w:eastAsia="宋体" w:cs="宋体"/>
                <w:szCs w:val="21"/>
              </w:rPr>
            </w:r>
            <w:r/>
          </w:p>
          <w:p>
            <w:pPr>
              <w:jc w:val="center"/>
              <w:spacing w:line="320" w:lineRule="exact"/>
              <w:rPr>
                <w:rFonts w:hint="eastAsia" w:ascii="宋体" w:hAnsi="宋体" w:eastAsia="宋体" w:cs="宋体"/>
                <w:szCs w:val="21"/>
              </w:rPr>
            </w:pPr>
            <w:r>
              <w:rPr>
                <w:rFonts w:hint="eastAsia" w:ascii="宋体" w:hAnsi="宋体" w:eastAsia="宋体" w:cs="宋体"/>
                <w:szCs w:val="21"/>
              </w:rPr>
            </w:r>
            <w:r/>
          </w:p>
          <w:p>
            <w:pPr>
              <w:jc w:val="center"/>
              <w:spacing w:line="320" w:lineRule="exact"/>
              <w:rPr>
                <w:rFonts w:hint="eastAsia" w:ascii="宋体" w:hAnsi="宋体" w:eastAsia="宋体" w:cs="宋体"/>
                <w:szCs w:val="21"/>
              </w:rPr>
            </w:pPr>
            <w:r>
              <w:rPr>
                <w:rFonts w:hint="eastAsia" w:ascii="宋体" w:hAnsi="宋体" w:eastAsia="宋体" w:cs="宋体"/>
                <w:szCs w:val="21"/>
              </w:rPr>
            </w:r>
            <w:r/>
          </w:p>
          <w:p>
            <w:pPr>
              <w:jc w:val="center"/>
              <w:spacing w:line="320" w:lineRule="exact"/>
              <w:rPr>
                <w:rFonts w:hint="eastAsia" w:ascii="宋体" w:hAnsi="宋体" w:eastAsia="宋体" w:cs="宋体"/>
                <w:szCs w:val="21"/>
              </w:rPr>
            </w:pPr>
            <w:r>
              <w:rPr>
                <w:rFonts w:hint="eastAsia" w:ascii="宋体" w:hAnsi="宋体" w:eastAsia="宋体" w:cs="宋体"/>
                <w:szCs w:val="21"/>
              </w:rPr>
            </w:r>
            <w:r/>
          </w:p>
          <w:p>
            <w:pPr>
              <w:jc w:val="center"/>
              <w:spacing w:line="320" w:lineRule="exact"/>
              <w:rPr>
                <w:rFonts w:hint="eastAsia" w:ascii="宋体" w:hAnsi="宋体" w:eastAsia="宋体" w:cs="宋体"/>
                <w:szCs w:val="21"/>
              </w:rPr>
            </w:pPr>
            <w:r>
              <w:rPr>
                <w:rFonts w:hint="eastAsia" w:ascii="宋体" w:hAnsi="宋体" w:eastAsia="宋体" w:cs="宋体"/>
                <w:szCs w:val="21"/>
              </w:rPr>
            </w:r>
            <w:r/>
          </w:p>
          <w:p>
            <w:pPr>
              <w:jc w:val="center"/>
              <w:spacing w:line="320" w:lineRule="exact"/>
              <w:rPr>
                <w:rFonts w:hint="eastAsia" w:ascii="宋体" w:hAnsi="宋体" w:eastAsia="宋体" w:cs="宋体"/>
                <w:szCs w:val="21"/>
              </w:rPr>
            </w:pPr>
            <w:r>
              <w:rPr>
                <w:rFonts w:hint="eastAsia" w:ascii="宋体" w:hAnsi="宋体" w:eastAsia="宋体" w:cs="宋体"/>
                <w:szCs w:val="21"/>
              </w:rPr>
            </w:r>
            <w:r/>
          </w:p>
          <w:p>
            <w:pPr>
              <w:jc w:val="center"/>
              <w:spacing w:line="320" w:lineRule="exact"/>
              <w:rPr>
                <w:rFonts w:hint="eastAsia" w:ascii="宋体" w:hAnsi="宋体" w:eastAsia="宋体" w:cs="宋体"/>
                <w:szCs w:val="21"/>
              </w:rPr>
            </w:pPr>
            <w:r>
              <w:rPr>
                <w:rFonts w:hint="eastAsia" w:ascii="宋体" w:hAnsi="宋体" w:eastAsia="宋体" w:cs="宋体"/>
                <w:szCs w:val="21"/>
              </w:rPr>
            </w:r>
            <w:r/>
          </w:p>
          <w:p>
            <w:pPr>
              <w:jc w:val="center"/>
              <w:spacing w:line="320" w:lineRule="exact"/>
              <w:rPr>
                <w:rFonts w:hint="eastAsia" w:ascii="宋体" w:hAnsi="宋体" w:eastAsia="宋体" w:cs="宋体"/>
                <w:szCs w:val="21"/>
              </w:rPr>
            </w:pPr>
            <w:r>
              <w:rPr>
                <w:rFonts w:hint="eastAsia" w:ascii="宋体" w:hAnsi="宋体" w:eastAsia="宋体" w:cs="宋体"/>
                <w:szCs w:val="21"/>
              </w:rPr>
            </w:r>
            <w:r/>
          </w:p>
          <w:p>
            <w:pPr>
              <w:jc w:val="center"/>
              <w:spacing w:line="320" w:lineRule="exact"/>
              <w:rPr>
                <w:rFonts w:hint="eastAsia" w:ascii="宋体" w:hAnsi="宋体" w:eastAsia="宋体" w:cs="宋体"/>
                <w:szCs w:val="21"/>
              </w:rPr>
            </w:pPr>
            <w:r>
              <w:rPr>
                <w:rFonts w:hint="eastAsia" w:ascii="宋体" w:hAnsi="宋体" w:eastAsia="宋体" w:cs="宋体"/>
                <w:szCs w:val="21"/>
              </w:rPr>
            </w:r>
            <w:r/>
          </w:p>
          <w:p>
            <w:pPr>
              <w:jc w:val="center"/>
              <w:spacing w:line="320" w:lineRule="exact"/>
              <w:rPr>
                <w:rFonts w:hint="eastAsia" w:ascii="宋体" w:hAnsi="宋体" w:eastAsia="宋体" w:cs="宋体"/>
                <w:szCs w:val="21"/>
              </w:rPr>
            </w:pPr>
            <w:r>
              <w:rPr>
                <w:rFonts w:hint="eastAsia" w:ascii="宋体" w:hAnsi="宋体" w:eastAsia="宋体" w:cs="宋体"/>
                <w:szCs w:val="21"/>
              </w:rPr>
            </w:r>
            <w:r/>
          </w:p>
          <w:p>
            <w:pPr>
              <w:jc w:val="center"/>
              <w:spacing w:line="320" w:lineRule="exact"/>
              <w:rPr>
                <w:rFonts w:hint="eastAsia" w:ascii="宋体" w:hAnsi="宋体" w:eastAsia="宋体" w:cs="宋体"/>
                <w:szCs w:val="21"/>
              </w:rPr>
            </w:pPr>
            <w:r>
              <w:rPr>
                <w:rFonts w:hint="eastAsia" w:ascii="宋体" w:hAnsi="宋体" w:eastAsia="宋体" w:cs="宋体"/>
                <w:szCs w:val="21"/>
              </w:rPr>
            </w:r>
            <w:r/>
          </w:p>
          <w:p>
            <w:pPr>
              <w:jc w:val="center"/>
              <w:spacing w:line="320" w:lineRule="exact"/>
              <w:rPr>
                <w:rFonts w:hint="eastAsia" w:ascii="宋体" w:hAnsi="宋体" w:eastAsia="宋体" w:cs="宋体"/>
                <w:szCs w:val="21"/>
              </w:rPr>
            </w:pPr>
            <w:r>
              <w:rPr>
                <w:rFonts w:hint="eastAsia" w:ascii="宋体" w:hAnsi="宋体" w:eastAsia="宋体" w:cs="宋体"/>
                <w:szCs w:val="21"/>
              </w:rPr>
            </w:r>
            <w:r/>
          </w:p>
          <w:p>
            <w:pPr>
              <w:jc w:val="center"/>
              <w:spacing w:line="320" w:lineRule="exact"/>
              <w:rPr>
                <w:rFonts w:hint="eastAsia" w:ascii="宋体" w:hAnsi="宋体" w:eastAsia="宋体" w:cs="宋体"/>
                <w:szCs w:val="21"/>
              </w:rPr>
            </w:pPr>
            <w:r>
              <w:rPr>
                <w:rFonts w:hint="eastAsia" w:ascii="宋体" w:hAnsi="宋体" w:eastAsia="宋体" w:cs="宋体"/>
                <w:szCs w:val="21"/>
              </w:rPr>
            </w:r>
            <w:r/>
          </w:p>
          <w:p>
            <w:pPr>
              <w:jc w:val="center"/>
              <w:spacing w:line="320" w:lineRule="exact"/>
              <w:rPr>
                <w:rFonts w:hint="eastAsia" w:ascii="宋体" w:hAnsi="宋体" w:eastAsia="宋体" w:cs="宋体"/>
                <w:szCs w:val="21"/>
              </w:rPr>
            </w:pPr>
            <w:r>
              <w:rPr>
                <w:rFonts w:hint="eastAsia" w:ascii="宋体" w:hAnsi="宋体" w:eastAsia="宋体" w:cs="宋体"/>
                <w:szCs w:val="21"/>
              </w:rPr>
            </w:r>
            <w:r/>
          </w:p>
          <w:p>
            <w:pPr>
              <w:jc w:val="center"/>
              <w:spacing w:line="320" w:lineRule="exact"/>
              <w:rPr>
                <w:rFonts w:hint="eastAsia" w:ascii="宋体" w:hAnsi="宋体" w:eastAsia="宋体" w:cs="宋体"/>
                <w:szCs w:val="21"/>
              </w:rPr>
            </w:pPr>
            <w:r>
              <w:rPr>
                <w:rFonts w:hint="eastAsia" w:ascii="宋体" w:hAnsi="宋体" w:eastAsia="宋体" w:cs="宋体"/>
                <w:szCs w:val="21"/>
              </w:rPr>
            </w:r>
            <w:r/>
          </w:p>
          <w:p>
            <w:pPr>
              <w:jc w:val="center"/>
              <w:spacing w:line="320" w:lineRule="exact"/>
              <w:rPr>
                <w:rFonts w:hint="eastAsia" w:ascii="宋体" w:hAnsi="宋体" w:eastAsia="宋体" w:cs="宋体"/>
                <w:szCs w:val="21"/>
              </w:rPr>
            </w:pPr>
            <w:r>
              <w:rPr>
                <w:rFonts w:hint="eastAsia" w:ascii="宋体" w:hAnsi="宋体" w:eastAsia="宋体" w:cs="宋体"/>
                <w:szCs w:val="21"/>
              </w:rPr>
              <w:t xml:space="preserve">工作大纲</w:t>
            </w:r>
            <w:r/>
          </w:p>
        </w:tc>
        <w:tc>
          <w:tcPr>
            <w:tcMar>
              <w:left w:w="15" w:type="dxa"/>
              <w:top w:w="15" w:type="dxa"/>
              <w:right w:w="15" w:type="dxa"/>
              <w:bottom w:w="0" w:type="dxa"/>
            </w:tcMar>
            <w:tcW w:w="3551" w:type="pct"/>
            <w:vAlign w:val="center"/>
            <w:textDirection w:val="lrTb"/>
            <w:noWrap w:val="false"/>
          </w:tcPr>
          <w:p>
            <w:pPr>
              <w:rPr>
                <w:rFonts w:ascii="Times New Roman" w:hAnsi="Times New Roman"/>
                <w:szCs w:val="21"/>
              </w:rPr>
            </w:pPr>
            <w:r>
              <w:rPr>
                <w:rFonts w:hint="eastAsia" w:ascii="Times New Roman" w:hAnsi="Times New Roman"/>
                <w:szCs w:val="21"/>
              </w:rPr>
              <w:t xml:space="preserve">项目理解与工作思路：根据工作大纲中对本项目的理解、总体工作思路、招标代理和造价咨询的程序与方法进行评分。</w:t>
            </w:r>
            <w:r/>
          </w:p>
          <w:p>
            <w:pPr>
              <w:rPr>
                <w:rFonts w:ascii="Times New Roman" w:hAnsi="Times New Roman"/>
                <w:szCs w:val="21"/>
              </w:rPr>
            </w:pPr>
            <w:r>
              <w:rPr>
                <w:rFonts w:hint="eastAsia" w:ascii="Times New Roman" w:hAnsi="Times New Roman"/>
                <w:szCs w:val="21"/>
              </w:rPr>
              <w:t xml:space="preserve">对本项目理解深刻透彻，总体工作思路清晰且针对性强；招标代理与造价咨询程序科学严谨、方法先进，各环节衔接无缝，完全满足项目</w:t>
            </w:r>
            <w:r>
              <w:rPr>
                <w:rFonts w:hint="eastAsia" w:ascii="Times New Roman" w:hAnsi="Times New Roman"/>
                <w:szCs w:val="21"/>
              </w:rPr>
              <w:t xml:space="preserve">需求的，得</w:t>
            </w:r>
            <w:r>
              <w:rPr>
                <w:rFonts w:hint="eastAsia" w:ascii="Times New Roman" w:hAnsi="Times New Roman"/>
                <w:szCs w:val="21"/>
              </w:rPr>
              <w:t xml:space="preserve">8</w:t>
            </w:r>
            <w:r>
              <w:rPr>
                <w:rFonts w:hint="eastAsia" w:ascii="Times New Roman" w:hAnsi="Times New Roman"/>
                <w:szCs w:val="21"/>
              </w:rPr>
              <w:t xml:space="preserve">分；</w:t>
            </w:r>
            <w:r/>
          </w:p>
          <w:p>
            <w:pPr>
              <w:rPr>
                <w:rFonts w:ascii="Times New Roman" w:hAnsi="Times New Roman"/>
                <w:szCs w:val="21"/>
              </w:rPr>
            </w:pPr>
            <w:r>
              <w:rPr>
                <w:rFonts w:hint="eastAsia" w:ascii="Times New Roman" w:hAnsi="Times New Roman"/>
                <w:szCs w:val="21"/>
              </w:rPr>
              <w:t xml:space="preserve">对本项目有较充分的理解，工作思路明确合理；招标代理与咨询程序规范、方法可行，能较好契合项目实际，无明显疏漏的，得</w:t>
            </w:r>
            <w:r>
              <w:rPr>
                <w:rFonts w:hint="eastAsia" w:ascii="Times New Roman" w:hAnsi="Times New Roman"/>
                <w:szCs w:val="21"/>
              </w:rPr>
              <w:t xml:space="preserve">6</w:t>
            </w:r>
            <w:r>
              <w:rPr>
                <w:rFonts w:hint="eastAsia" w:ascii="Times New Roman" w:hAnsi="Times New Roman"/>
                <w:szCs w:val="21"/>
              </w:rPr>
              <w:t xml:space="preserve">分；</w:t>
            </w:r>
            <w:r/>
          </w:p>
          <w:p>
            <w:pPr>
              <w:rPr>
                <w:rFonts w:ascii="Times New Roman" w:hAnsi="Times New Roman"/>
                <w:szCs w:val="21"/>
              </w:rPr>
            </w:pPr>
            <w:r>
              <w:rPr>
                <w:rFonts w:hint="eastAsia" w:ascii="Times New Roman" w:hAnsi="Times New Roman"/>
                <w:szCs w:val="21"/>
              </w:rPr>
              <w:t xml:space="preserve">对项目基本理解，工作思路尚可；程序与方法基本符合常规要求，但缺乏针对性或细节不够完善的，得</w:t>
            </w:r>
            <w:r>
              <w:rPr>
                <w:rFonts w:hint="eastAsia" w:ascii="Times New Roman" w:hAnsi="Times New Roman"/>
                <w:szCs w:val="21"/>
              </w:rPr>
              <w:t xml:space="preserve">4</w:t>
            </w:r>
            <w:r>
              <w:rPr>
                <w:rFonts w:hint="eastAsia" w:ascii="Times New Roman" w:hAnsi="Times New Roman"/>
                <w:szCs w:val="21"/>
              </w:rPr>
              <w:t xml:space="preserve">分；</w:t>
            </w:r>
            <w:r/>
          </w:p>
          <w:p>
            <w:pPr>
              <w:rPr>
                <w:rFonts w:ascii="Times New Roman" w:hAnsi="Times New Roman"/>
                <w:szCs w:val="21"/>
              </w:rPr>
            </w:pPr>
            <w:r>
              <w:rPr>
                <w:rFonts w:hint="eastAsia" w:ascii="Times New Roman" w:hAnsi="Times New Roman"/>
                <w:szCs w:val="21"/>
              </w:rPr>
              <w:t xml:space="preserve">对项目理解模糊，思路零散；程序与方法存在明显缺陷或不符合规范，可操作性差的，得</w:t>
            </w:r>
            <w:r>
              <w:rPr>
                <w:rFonts w:hint="eastAsia" w:ascii="Times New Roman" w:hAnsi="Times New Roman"/>
                <w:szCs w:val="21"/>
              </w:rPr>
              <w:t xml:space="preserve">2</w:t>
            </w:r>
            <w:r>
              <w:rPr>
                <w:rFonts w:hint="eastAsia" w:ascii="Times New Roman" w:hAnsi="Times New Roman"/>
                <w:szCs w:val="21"/>
              </w:rPr>
              <w:t xml:space="preserve">分；</w:t>
            </w:r>
            <w:r/>
          </w:p>
          <w:p>
            <w:pPr>
              <w:rPr>
                <w:rFonts w:hint="eastAsia" w:ascii="宋体" w:hAnsi="宋体" w:eastAsia="宋体" w:cs="宋体"/>
                <w:szCs w:val="21"/>
              </w:rPr>
            </w:pPr>
            <w:r>
              <w:rPr>
                <w:rFonts w:hint="eastAsia" w:ascii="Times New Roman" w:hAnsi="Times New Roman"/>
                <w:szCs w:val="21"/>
              </w:rPr>
              <w:t xml:space="preserve">无内容，得</w:t>
            </w:r>
            <w:r>
              <w:rPr>
                <w:rFonts w:hint="eastAsia" w:ascii="Times New Roman" w:hAnsi="Times New Roman"/>
                <w:szCs w:val="21"/>
              </w:rPr>
              <w:t xml:space="preserve">0</w:t>
            </w:r>
            <w:r>
              <w:rPr>
                <w:rFonts w:hint="eastAsia" w:ascii="Times New Roman" w:hAnsi="Times New Roman"/>
                <w:szCs w:val="21"/>
              </w:rPr>
              <w:t xml:space="preserve">分。</w:t>
            </w:r>
            <w:r/>
          </w:p>
        </w:tc>
        <w:tc>
          <w:tcPr>
            <w:tcMar>
              <w:left w:w="15" w:type="dxa"/>
              <w:top w:w="15" w:type="dxa"/>
              <w:right w:w="15" w:type="dxa"/>
              <w:bottom w:w="0" w:type="dxa"/>
            </w:tcMar>
            <w:tcW w:w="380" w:type="pct"/>
            <w:vAlign w:val="center"/>
            <w:textDirection w:val="lrTb"/>
            <w:noWrap w:val="false"/>
          </w:tcPr>
          <w:p>
            <w:pPr>
              <w:jc w:val="center"/>
              <w:spacing w:line="320" w:lineRule="exact"/>
              <w:rPr>
                <w:rFonts w:hint="eastAsia" w:ascii="宋体" w:hAnsi="宋体" w:eastAsia="宋体" w:cs="宋体"/>
                <w:sz w:val="24"/>
                <w:szCs w:val="20"/>
              </w:rPr>
            </w:pPr>
            <w:r>
              <w:rPr>
                <w:rFonts w:hint="eastAsia" w:ascii="宋体" w:hAnsi="宋体" w:eastAsia="宋体" w:cs="宋体"/>
                <w:szCs w:val="16"/>
              </w:rPr>
              <w:t xml:space="preserve">8分</w:t>
            </w:r>
            <w:r/>
          </w:p>
        </w:tc>
      </w:tr>
      <w:tr>
        <w:trPr>
          <w:jc w:val="center"/>
          <w:trHeight w:val="145"/>
        </w:trPr>
        <w:tc>
          <w:tcPr>
            <w:tcMar>
              <w:left w:w="15" w:type="dxa"/>
              <w:top w:w="15" w:type="dxa"/>
              <w:right w:w="15" w:type="dxa"/>
              <w:bottom w:w="0" w:type="dxa"/>
            </w:tcMar>
            <w:tcW w:w="359" w:type="pct"/>
            <w:vAlign w:val="center"/>
            <w:textDirection w:val="lrTb"/>
            <w:noWrap w:val="false"/>
          </w:tcPr>
          <w:p>
            <w:pPr>
              <w:jc w:val="center"/>
              <w:spacing w:line="320" w:lineRule="exact"/>
              <w:rPr>
                <w:rFonts w:hint="eastAsia" w:ascii="宋体" w:hAnsi="宋体" w:eastAsia="宋体" w:cs="宋体"/>
                <w:szCs w:val="21"/>
              </w:rPr>
            </w:pPr>
            <w:r>
              <w:rPr>
                <w:rFonts w:hint="eastAsia" w:ascii="宋体" w:hAnsi="宋体" w:eastAsia="宋体" w:cs="宋体"/>
                <w:szCs w:val="21"/>
              </w:rPr>
              <w:t xml:space="preserve">2</w:t>
            </w:r>
            <w:r/>
          </w:p>
        </w:tc>
        <w:tc>
          <w:tcPr>
            <w:tcMar>
              <w:left w:w="15" w:type="dxa"/>
              <w:top w:w="15" w:type="dxa"/>
              <w:right w:w="15" w:type="dxa"/>
              <w:bottom w:w="0" w:type="dxa"/>
            </w:tcMar>
            <w:tcW w:w="710" w:type="pct"/>
            <w:vAlign w:val="center"/>
            <w:vMerge w:val="continue"/>
            <w:textDirection w:val="lrTb"/>
            <w:noWrap w:val="false"/>
          </w:tcPr>
          <w:p>
            <w:pPr>
              <w:jc w:val="center"/>
              <w:spacing w:line="320" w:lineRule="exact"/>
              <w:rPr>
                <w:rFonts w:hint="eastAsia" w:ascii="宋体" w:hAnsi="宋体" w:eastAsia="宋体" w:cs="宋体"/>
                <w:bCs/>
                <w:szCs w:val="21"/>
              </w:rPr>
            </w:pPr>
            <w:r>
              <w:rPr>
                <w:rFonts w:hint="eastAsia" w:ascii="宋体" w:hAnsi="宋体" w:eastAsia="宋体" w:cs="宋体"/>
                <w:bCs/>
                <w:szCs w:val="21"/>
              </w:rPr>
            </w:r>
            <w:r/>
          </w:p>
        </w:tc>
        <w:tc>
          <w:tcPr>
            <w:tcMar>
              <w:left w:w="15" w:type="dxa"/>
              <w:top w:w="15" w:type="dxa"/>
              <w:right w:w="15" w:type="dxa"/>
              <w:bottom w:w="0" w:type="dxa"/>
            </w:tcMar>
            <w:tcW w:w="3551" w:type="pct"/>
            <w:vAlign w:val="center"/>
            <w:textDirection w:val="lrTb"/>
            <w:noWrap w:val="false"/>
          </w:tcPr>
          <w:p>
            <w:pPr>
              <w:rPr>
                <w:rFonts w:ascii="Times New Roman" w:hAnsi="Times New Roman"/>
                <w:szCs w:val="21"/>
              </w:rPr>
            </w:pPr>
            <w:r>
              <w:rPr>
                <w:rFonts w:hint="eastAsia" w:ascii="Times New Roman" w:hAnsi="Times New Roman"/>
                <w:szCs w:val="21"/>
              </w:rPr>
              <w:t xml:space="preserve">江苏交通招标投标交易平台招标流程：根据工作大纲中对项目通过江苏交通招标投标交易平台招标的工作流程的理解和应用进行评分。</w:t>
            </w:r>
            <w:r/>
          </w:p>
          <w:p>
            <w:pPr>
              <w:rPr>
                <w:rFonts w:ascii="Times New Roman" w:hAnsi="Times New Roman"/>
                <w:szCs w:val="21"/>
              </w:rPr>
            </w:pPr>
            <w:r>
              <w:rPr>
                <w:rFonts w:hint="eastAsia" w:ascii="Times New Roman" w:hAnsi="Times New Roman"/>
                <w:szCs w:val="21"/>
              </w:rPr>
              <w:t xml:space="preserve">精通平台招标的工作流程的，得</w:t>
            </w:r>
            <w:r>
              <w:rPr>
                <w:rFonts w:hint="eastAsia" w:ascii="Times New Roman" w:hAnsi="Times New Roman"/>
                <w:szCs w:val="21"/>
              </w:rPr>
              <w:t xml:space="preserve">8</w:t>
            </w:r>
            <w:r>
              <w:rPr>
                <w:rFonts w:hint="eastAsia" w:ascii="Times New Roman" w:hAnsi="Times New Roman"/>
                <w:szCs w:val="21"/>
              </w:rPr>
              <w:t xml:space="preserve">分；</w:t>
            </w:r>
            <w:r/>
          </w:p>
          <w:p>
            <w:pPr>
              <w:rPr>
                <w:rFonts w:ascii="Times New Roman" w:hAnsi="Times New Roman"/>
                <w:szCs w:val="21"/>
              </w:rPr>
            </w:pPr>
            <w:r>
              <w:rPr>
                <w:rFonts w:hint="eastAsia" w:ascii="Times New Roman" w:hAnsi="Times New Roman"/>
                <w:szCs w:val="21"/>
              </w:rPr>
              <w:t xml:space="preserve">熟悉平台招标的工作流程的，得</w:t>
            </w:r>
            <w:r>
              <w:rPr>
                <w:rFonts w:hint="eastAsia" w:ascii="Times New Roman" w:hAnsi="Times New Roman"/>
                <w:szCs w:val="21"/>
              </w:rPr>
              <w:t xml:space="preserve">6</w:t>
            </w:r>
            <w:r>
              <w:rPr>
                <w:rFonts w:hint="eastAsia" w:ascii="Times New Roman" w:hAnsi="Times New Roman"/>
                <w:szCs w:val="21"/>
              </w:rPr>
              <w:t xml:space="preserve">分；</w:t>
            </w:r>
            <w:r/>
          </w:p>
          <w:p>
            <w:pPr>
              <w:rPr>
                <w:rFonts w:ascii="Times New Roman" w:hAnsi="Times New Roman"/>
                <w:szCs w:val="21"/>
              </w:rPr>
            </w:pPr>
            <w:r>
              <w:rPr>
                <w:rFonts w:hint="eastAsia" w:ascii="Times New Roman" w:hAnsi="Times New Roman"/>
                <w:szCs w:val="21"/>
              </w:rPr>
              <w:t xml:space="preserve">对平台招标的工作流程有所了解，但描述不完整或部分细节不准确，应用思路较笼统的，得</w:t>
            </w:r>
            <w:r>
              <w:rPr>
                <w:rFonts w:hint="eastAsia" w:ascii="Times New Roman" w:hAnsi="Times New Roman"/>
                <w:szCs w:val="21"/>
              </w:rPr>
              <w:t xml:space="preserve">4</w:t>
            </w:r>
            <w:r>
              <w:rPr>
                <w:rFonts w:hint="eastAsia" w:ascii="Times New Roman" w:hAnsi="Times New Roman"/>
                <w:szCs w:val="21"/>
              </w:rPr>
              <w:t xml:space="preserve">分；</w:t>
            </w:r>
            <w:r/>
          </w:p>
          <w:p>
            <w:pPr>
              <w:rPr>
                <w:rFonts w:ascii="Times New Roman" w:hAnsi="Times New Roman"/>
                <w:szCs w:val="21"/>
              </w:rPr>
            </w:pPr>
            <w:r>
              <w:rPr>
                <w:rFonts w:hint="eastAsia" w:ascii="Times New Roman" w:hAnsi="Times New Roman"/>
                <w:szCs w:val="21"/>
              </w:rPr>
              <w:t xml:space="preserve">对平台招标的工作流程认识不足，描述混乱或关键环节遗漏，无法体现实际应用能力的，得</w:t>
            </w:r>
            <w:r>
              <w:rPr>
                <w:rFonts w:hint="eastAsia" w:ascii="Times New Roman" w:hAnsi="Times New Roman"/>
                <w:szCs w:val="21"/>
              </w:rPr>
              <w:t xml:space="preserve">2</w:t>
            </w:r>
            <w:r>
              <w:rPr>
                <w:rFonts w:hint="eastAsia" w:ascii="Times New Roman" w:hAnsi="Times New Roman"/>
                <w:szCs w:val="21"/>
              </w:rPr>
              <w:t xml:space="preserve">分；</w:t>
            </w:r>
            <w:r/>
          </w:p>
          <w:p>
            <w:pPr>
              <w:rPr>
                <w:rFonts w:hint="eastAsia" w:ascii="宋体" w:hAnsi="宋体" w:eastAsia="宋体" w:cs="宋体"/>
                <w:szCs w:val="21"/>
              </w:rPr>
            </w:pPr>
            <w:r>
              <w:rPr>
                <w:rFonts w:hint="eastAsia" w:ascii="Times New Roman" w:hAnsi="Times New Roman"/>
                <w:szCs w:val="21"/>
              </w:rPr>
              <w:t xml:space="preserve">无内容，得</w:t>
            </w:r>
            <w:r>
              <w:rPr>
                <w:rFonts w:hint="eastAsia" w:ascii="Times New Roman" w:hAnsi="Times New Roman"/>
                <w:szCs w:val="21"/>
              </w:rPr>
              <w:t xml:space="preserve">0</w:t>
            </w:r>
            <w:r>
              <w:rPr>
                <w:rFonts w:hint="eastAsia" w:ascii="Times New Roman" w:hAnsi="Times New Roman"/>
                <w:szCs w:val="21"/>
              </w:rPr>
              <w:t xml:space="preserve">分。</w:t>
            </w:r>
            <w:r/>
          </w:p>
        </w:tc>
        <w:tc>
          <w:tcPr>
            <w:tcMar>
              <w:left w:w="15" w:type="dxa"/>
              <w:top w:w="15" w:type="dxa"/>
              <w:right w:w="15" w:type="dxa"/>
              <w:bottom w:w="0" w:type="dxa"/>
            </w:tcMar>
            <w:tcW w:w="380" w:type="pct"/>
            <w:vAlign w:val="center"/>
            <w:textDirection w:val="lrTb"/>
            <w:noWrap w:val="false"/>
          </w:tcPr>
          <w:p>
            <w:pPr>
              <w:jc w:val="center"/>
              <w:spacing w:line="320" w:lineRule="exact"/>
              <w:rPr>
                <w:rFonts w:hint="eastAsia" w:ascii="宋体" w:hAnsi="宋体" w:eastAsia="宋体" w:cs="宋体"/>
                <w:sz w:val="24"/>
                <w:szCs w:val="20"/>
              </w:rPr>
            </w:pPr>
            <w:r>
              <w:rPr>
                <w:rFonts w:hint="eastAsia" w:ascii="宋体" w:hAnsi="宋体" w:eastAsia="宋体" w:cs="宋体"/>
                <w:szCs w:val="16"/>
              </w:rPr>
              <w:t xml:space="preserve">8分</w:t>
            </w:r>
            <w:r/>
          </w:p>
        </w:tc>
      </w:tr>
      <w:tr>
        <w:trPr>
          <w:jc w:val="center"/>
          <w:trHeight w:val="145"/>
        </w:trPr>
        <w:tc>
          <w:tcPr>
            <w:tcMar>
              <w:left w:w="15" w:type="dxa"/>
              <w:top w:w="15" w:type="dxa"/>
              <w:right w:w="15" w:type="dxa"/>
              <w:bottom w:w="0" w:type="dxa"/>
            </w:tcMar>
            <w:tcW w:w="359" w:type="pct"/>
            <w:vAlign w:val="center"/>
            <w:textDirection w:val="lrTb"/>
            <w:noWrap w:val="false"/>
          </w:tcPr>
          <w:p>
            <w:pPr>
              <w:jc w:val="center"/>
              <w:spacing w:line="320" w:lineRule="exact"/>
              <w:rPr>
                <w:rFonts w:hint="eastAsia" w:ascii="宋体" w:hAnsi="宋体" w:eastAsia="宋体" w:cs="宋体"/>
                <w:szCs w:val="21"/>
              </w:rPr>
            </w:pPr>
            <w:r>
              <w:rPr>
                <w:rFonts w:hint="eastAsia" w:ascii="宋体" w:hAnsi="宋体" w:eastAsia="宋体" w:cs="宋体"/>
                <w:szCs w:val="21"/>
              </w:rPr>
              <w:t xml:space="preserve">3</w:t>
            </w:r>
            <w:r/>
          </w:p>
        </w:tc>
        <w:tc>
          <w:tcPr>
            <w:tcMar>
              <w:left w:w="15" w:type="dxa"/>
              <w:top w:w="15" w:type="dxa"/>
              <w:right w:w="15" w:type="dxa"/>
              <w:bottom w:w="0" w:type="dxa"/>
            </w:tcMar>
            <w:tcW w:w="710" w:type="pct"/>
            <w:vAlign w:val="center"/>
            <w:vMerge w:val="continue"/>
            <w:textDirection w:val="lrTb"/>
            <w:noWrap w:val="false"/>
          </w:tcPr>
          <w:p>
            <w:pPr>
              <w:jc w:val="center"/>
              <w:spacing w:line="320" w:lineRule="exact"/>
              <w:rPr>
                <w:rFonts w:hint="eastAsia" w:ascii="宋体" w:hAnsi="宋体" w:eastAsia="宋体" w:cs="宋体"/>
                <w:bCs/>
                <w:szCs w:val="21"/>
              </w:rPr>
            </w:pPr>
            <w:r>
              <w:rPr>
                <w:rFonts w:hint="eastAsia" w:ascii="宋体" w:hAnsi="宋体" w:eastAsia="宋体" w:cs="宋体"/>
                <w:bCs/>
                <w:szCs w:val="21"/>
              </w:rPr>
            </w:r>
            <w:r/>
          </w:p>
        </w:tc>
        <w:tc>
          <w:tcPr>
            <w:tcMar>
              <w:left w:w="15" w:type="dxa"/>
              <w:top w:w="15" w:type="dxa"/>
              <w:right w:w="15" w:type="dxa"/>
              <w:bottom w:w="0" w:type="dxa"/>
            </w:tcMar>
            <w:tcW w:w="3551" w:type="pct"/>
            <w:vAlign w:val="center"/>
            <w:textDirection w:val="lrTb"/>
            <w:noWrap w:val="false"/>
          </w:tcPr>
          <w:p>
            <w:pPr>
              <w:rPr>
                <w:rFonts w:ascii="Times New Roman" w:hAnsi="Times New Roman"/>
                <w:szCs w:val="21"/>
              </w:rPr>
            </w:pPr>
            <w:r>
              <w:rPr>
                <w:rFonts w:hint="eastAsia" w:ascii="Times New Roman" w:hAnsi="Times New Roman"/>
                <w:szCs w:val="21"/>
              </w:rPr>
              <w:t xml:space="preserve">“苏采云”采购流程：根据工作大纲中对项目通过江苏省政府采购管理交易系统（“苏采云”）进行采购的工作流程的理解和应用进行评分。</w:t>
            </w:r>
            <w:r/>
          </w:p>
          <w:p>
            <w:pPr>
              <w:rPr>
                <w:rFonts w:ascii="Times New Roman" w:hAnsi="Times New Roman"/>
                <w:szCs w:val="21"/>
              </w:rPr>
            </w:pPr>
            <w:r>
              <w:rPr>
                <w:rFonts w:hint="eastAsia" w:ascii="Times New Roman" w:hAnsi="Times New Roman"/>
                <w:szCs w:val="21"/>
              </w:rPr>
              <w:t xml:space="preserve">熟练掌握“苏采云”系统全流程操作，从计划备案、需求发布、供应商响应、电子评审到合同备案各节点阐述详尽，能提出提高系统使用效率、规避常见操作风险的可行方案的，得</w:t>
            </w:r>
            <w:r>
              <w:rPr>
                <w:rFonts w:hint="eastAsia" w:ascii="Times New Roman" w:hAnsi="Times New Roman"/>
                <w:szCs w:val="21"/>
              </w:rPr>
              <w:t xml:space="preserve">8</w:t>
            </w:r>
            <w:r>
              <w:rPr>
                <w:rFonts w:hint="eastAsia" w:ascii="Times New Roman" w:hAnsi="Times New Roman"/>
                <w:szCs w:val="21"/>
              </w:rPr>
              <w:t xml:space="preserve">分；</w:t>
            </w:r>
            <w:r/>
          </w:p>
          <w:p>
            <w:pPr>
              <w:rPr>
                <w:rFonts w:ascii="Times New Roman" w:hAnsi="Times New Roman"/>
                <w:szCs w:val="21"/>
              </w:rPr>
            </w:pPr>
            <w:r>
              <w:rPr>
                <w:rFonts w:hint="eastAsia" w:ascii="Times New Roman" w:hAnsi="Times New Roman"/>
                <w:szCs w:val="21"/>
              </w:rPr>
              <w:t xml:space="preserve">熟悉“苏采云”主要功能模块和基本操作流程，能正确描述采购流程关键阶段，应用思路清晰的，得</w:t>
            </w:r>
            <w:r>
              <w:rPr>
                <w:rFonts w:hint="eastAsia" w:ascii="Times New Roman" w:hAnsi="Times New Roman"/>
                <w:szCs w:val="21"/>
              </w:rPr>
              <w:t xml:space="preserve">6</w:t>
            </w:r>
            <w:r>
              <w:rPr>
                <w:rFonts w:hint="eastAsia" w:ascii="Times New Roman" w:hAnsi="Times New Roman"/>
                <w:szCs w:val="21"/>
              </w:rPr>
              <w:t xml:space="preserve">分；</w:t>
            </w:r>
            <w:r/>
          </w:p>
          <w:p>
            <w:pPr>
              <w:rPr>
                <w:rFonts w:ascii="Times New Roman" w:hAnsi="Times New Roman"/>
                <w:szCs w:val="21"/>
              </w:rPr>
            </w:pPr>
            <w:r>
              <w:rPr>
                <w:rFonts w:hint="eastAsia" w:ascii="Times New Roman" w:hAnsi="Times New Roman"/>
                <w:szCs w:val="21"/>
              </w:rPr>
              <w:t xml:space="preserve">对“苏采云”系统有基本了解，但流程描述简化或部分环节不清晰，应用策略较泛泛的，得</w:t>
            </w:r>
            <w:r>
              <w:rPr>
                <w:rFonts w:hint="eastAsia" w:ascii="Times New Roman" w:hAnsi="Times New Roman"/>
                <w:szCs w:val="21"/>
              </w:rPr>
              <w:t xml:space="preserve">4</w:t>
            </w:r>
            <w:r>
              <w:rPr>
                <w:rFonts w:hint="eastAsia" w:ascii="Times New Roman" w:hAnsi="Times New Roman"/>
                <w:szCs w:val="21"/>
              </w:rPr>
              <w:t xml:space="preserve">分；</w:t>
            </w:r>
            <w:r/>
          </w:p>
          <w:p>
            <w:pPr>
              <w:rPr>
                <w:rFonts w:ascii="Times New Roman" w:hAnsi="Times New Roman"/>
                <w:szCs w:val="21"/>
              </w:rPr>
            </w:pPr>
            <w:r>
              <w:rPr>
                <w:rFonts w:hint="eastAsia" w:ascii="Times New Roman" w:hAnsi="Times New Roman"/>
                <w:szCs w:val="21"/>
              </w:rPr>
              <w:t xml:space="preserve">对系统流程认知肤浅，描述错误或遗漏重要步骤，无法体现系统操作能力的，得</w:t>
            </w:r>
            <w:r>
              <w:rPr>
                <w:rFonts w:hint="eastAsia" w:ascii="Times New Roman" w:hAnsi="Times New Roman"/>
                <w:szCs w:val="21"/>
              </w:rPr>
              <w:t xml:space="preserve">2</w:t>
            </w:r>
            <w:r>
              <w:rPr>
                <w:rFonts w:hint="eastAsia" w:ascii="Times New Roman" w:hAnsi="Times New Roman"/>
                <w:szCs w:val="21"/>
              </w:rPr>
              <w:t xml:space="preserve">分；</w:t>
            </w:r>
            <w:r/>
          </w:p>
          <w:p>
            <w:pPr>
              <w:rPr>
                <w:rFonts w:ascii="Times New Roman" w:hAnsi="Times New Roman"/>
                <w:szCs w:val="21"/>
              </w:rPr>
            </w:pPr>
            <w:r>
              <w:rPr>
                <w:rFonts w:hint="eastAsia" w:ascii="Times New Roman" w:hAnsi="Times New Roman"/>
                <w:szCs w:val="21"/>
              </w:rPr>
              <w:t xml:space="preserve">无内容，得</w:t>
            </w:r>
            <w:r>
              <w:rPr>
                <w:rFonts w:hint="eastAsia" w:ascii="Times New Roman" w:hAnsi="Times New Roman"/>
                <w:szCs w:val="21"/>
              </w:rPr>
              <w:t xml:space="preserve">0</w:t>
            </w:r>
            <w:r>
              <w:rPr>
                <w:rFonts w:hint="eastAsia" w:ascii="Times New Roman" w:hAnsi="Times New Roman"/>
                <w:szCs w:val="21"/>
              </w:rPr>
              <w:t xml:space="preserve">分。</w:t>
            </w:r>
            <w:r/>
          </w:p>
        </w:tc>
        <w:tc>
          <w:tcPr>
            <w:tcMar>
              <w:left w:w="15" w:type="dxa"/>
              <w:top w:w="15" w:type="dxa"/>
              <w:right w:w="15" w:type="dxa"/>
              <w:bottom w:w="0" w:type="dxa"/>
            </w:tcMar>
            <w:tcW w:w="380" w:type="pct"/>
            <w:vAlign w:val="center"/>
            <w:textDirection w:val="lrTb"/>
            <w:noWrap w:val="false"/>
          </w:tcPr>
          <w:p>
            <w:pPr>
              <w:jc w:val="center"/>
              <w:spacing w:line="320" w:lineRule="exact"/>
              <w:rPr>
                <w:rFonts w:hint="eastAsia" w:ascii="宋体" w:hAnsi="宋体" w:eastAsia="宋体" w:cs="宋体"/>
                <w:szCs w:val="16"/>
              </w:rPr>
            </w:pPr>
            <w:r>
              <w:rPr>
                <w:rFonts w:hint="eastAsia" w:ascii="宋体" w:hAnsi="宋体" w:eastAsia="宋体" w:cs="宋体"/>
                <w:szCs w:val="16"/>
              </w:rPr>
              <w:t xml:space="preserve">8分</w:t>
            </w:r>
            <w:r/>
          </w:p>
        </w:tc>
      </w:tr>
      <w:tr>
        <w:trPr>
          <w:jc w:val="center"/>
          <w:trHeight w:val="145"/>
        </w:trPr>
        <w:tc>
          <w:tcPr>
            <w:tcMar>
              <w:left w:w="15" w:type="dxa"/>
              <w:top w:w="15" w:type="dxa"/>
              <w:right w:w="15" w:type="dxa"/>
              <w:bottom w:w="0" w:type="dxa"/>
            </w:tcMar>
            <w:tcW w:w="359" w:type="pct"/>
            <w:vAlign w:val="center"/>
            <w:textDirection w:val="lrTb"/>
            <w:noWrap w:val="false"/>
          </w:tcPr>
          <w:p>
            <w:pPr>
              <w:jc w:val="center"/>
              <w:spacing w:line="320" w:lineRule="exact"/>
              <w:rPr>
                <w:rFonts w:hint="eastAsia" w:ascii="宋体" w:hAnsi="宋体" w:eastAsia="宋体" w:cs="宋体"/>
                <w:szCs w:val="21"/>
              </w:rPr>
            </w:pPr>
            <w:r>
              <w:rPr>
                <w:rFonts w:hint="eastAsia" w:ascii="宋体" w:hAnsi="宋体" w:eastAsia="宋体" w:cs="宋体"/>
                <w:szCs w:val="21"/>
              </w:rPr>
              <w:t xml:space="preserve">4</w:t>
            </w:r>
            <w:r/>
          </w:p>
        </w:tc>
        <w:tc>
          <w:tcPr>
            <w:tcMar>
              <w:left w:w="15" w:type="dxa"/>
              <w:top w:w="15" w:type="dxa"/>
              <w:right w:w="15" w:type="dxa"/>
              <w:bottom w:w="0" w:type="dxa"/>
            </w:tcMar>
            <w:tcW w:w="710" w:type="pct"/>
            <w:vAlign w:val="center"/>
            <w:vMerge w:val="continue"/>
            <w:textDirection w:val="lrTb"/>
            <w:noWrap w:val="false"/>
          </w:tcPr>
          <w:p>
            <w:pPr>
              <w:jc w:val="center"/>
              <w:spacing w:line="320" w:lineRule="exact"/>
              <w:rPr>
                <w:rFonts w:hint="eastAsia" w:ascii="宋体" w:hAnsi="宋体" w:eastAsia="宋体" w:cs="宋体"/>
                <w:bCs/>
                <w:szCs w:val="21"/>
              </w:rPr>
            </w:pPr>
            <w:r>
              <w:rPr>
                <w:rFonts w:hint="eastAsia" w:ascii="宋体" w:hAnsi="宋体" w:eastAsia="宋体" w:cs="宋体"/>
                <w:bCs/>
                <w:szCs w:val="21"/>
              </w:rPr>
            </w:r>
            <w:r/>
          </w:p>
        </w:tc>
        <w:tc>
          <w:tcPr>
            <w:tcMar>
              <w:left w:w="15" w:type="dxa"/>
              <w:top w:w="15" w:type="dxa"/>
              <w:right w:w="15" w:type="dxa"/>
              <w:bottom w:w="0" w:type="dxa"/>
            </w:tcMar>
            <w:tcW w:w="3551" w:type="pct"/>
            <w:vAlign w:val="center"/>
            <w:textDirection w:val="lrTb"/>
            <w:noWrap w:val="false"/>
          </w:tcPr>
          <w:p>
            <w:pPr>
              <w:rPr>
                <w:rFonts w:ascii="Times New Roman" w:hAnsi="Times New Roman"/>
                <w:szCs w:val="21"/>
              </w:rPr>
            </w:pPr>
            <w:r>
              <w:rPr>
                <w:rFonts w:hint="eastAsia" w:ascii="Times New Roman" w:hAnsi="Times New Roman"/>
                <w:szCs w:val="21"/>
              </w:rPr>
              <w:t xml:space="preserve">公路工程预算编制：根据工作大纲中对公路工程预算编制的理解和掌握情况进行评分。</w:t>
            </w:r>
            <w:r/>
          </w:p>
          <w:p>
            <w:pPr>
              <w:rPr>
                <w:rFonts w:ascii="Times New Roman" w:hAnsi="Times New Roman"/>
                <w:szCs w:val="21"/>
              </w:rPr>
            </w:pPr>
            <w:r>
              <w:rPr>
                <w:rFonts w:hint="eastAsia" w:ascii="Times New Roman" w:hAnsi="Times New Roman"/>
                <w:szCs w:val="21"/>
              </w:rPr>
              <w:t xml:space="preserve">熟练掌握公路工程预算编制的流程和工作重点，有深入见解和风险防控措施的，得</w:t>
            </w:r>
            <w:r>
              <w:rPr>
                <w:rFonts w:hint="eastAsia" w:ascii="Times New Roman" w:hAnsi="Times New Roman"/>
                <w:szCs w:val="21"/>
              </w:rPr>
              <w:t xml:space="preserve">8</w:t>
            </w:r>
            <w:r>
              <w:rPr>
                <w:rFonts w:hint="eastAsia" w:ascii="Times New Roman" w:hAnsi="Times New Roman"/>
                <w:szCs w:val="21"/>
              </w:rPr>
              <w:t xml:space="preserve">分；</w:t>
            </w:r>
            <w:r/>
          </w:p>
          <w:p>
            <w:pPr>
              <w:rPr>
                <w:rFonts w:ascii="Times New Roman" w:hAnsi="Times New Roman"/>
                <w:szCs w:val="21"/>
              </w:rPr>
            </w:pPr>
            <w:r>
              <w:rPr>
                <w:rFonts w:hint="eastAsia" w:ascii="Times New Roman" w:hAnsi="Times New Roman"/>
                <w:szCs w:val="21"/>
              </w:rPr>
              <w:t xml:space="preserve">基本掌握公路工程预算编制流程，各环节安排合理，能应对常规情形的，得</w:t>
            </w:r>
            <w:r>
              <w:rPr>
                <w:rFonts w:hint="eastAsia" w:ascii="Times New Roman" w:hAnsi="Times New Roman"/>
                <w:szCs w:val="21"/>
              </w:rPr>
              <w:t xml:space="preserve">6</w:t>
            </w:r>
            <w:r>
              <w:rPr>
                <w:rFonts w:hint="eastAsia" w:ascii="Times New Roman" w:hAnsi="Times New Roman"/>
                <w:szCs w:val="21"/>
              </w:rPr>
              <w:t xml:space="preserve">分；</w:t>
            </w:r>
            <w:r/>
          </w:p>
          <w:p>
            <w:pPr>
              <w:rPr>
                <w:rFonts w:ascii="Times New Roman" w:hAnsi="Times New Roman"/>
                <w:szCs w:val="21"/>
              </w:rPr>
            </w:pPr>
            <w:r>
              <w:rPr>
                <w:rFonts w:hint="eastAsia" w:ascii="Times New Roman" w:hAnsi="Times New Roman"/>
                <w:szCs w:val="21"/>
              </w:rPr>
              <w:t xml:space="preserve">对公路工程预算编制有一定认知，但内容较简略或存在部分模糊之处，缺乏针对不同方式的差异化分析的，得</w:t>
            </w:r>
            <w:r>
              <w:rPr>
                <w:rFonts w:hint="eastAsia" w:ascii="Times New Roman" w:hAnsi="Times New Roman"/>
                <w:szCs w:val="21"/>
              </w:rPr>
              <w:t xml:space="preserve">4</w:t>
            </w:r>
            <w:r>
              <w:rPr>
                <w:rFonts w:hint="eastAsia" w:ascii="Times New Roman" w:hAnsi="Times New Roman"/>
                <w:szCs w:val="21"/>
              </w:rPr>
              <w:t xml:space="preserve">分；</w:t>
            </w:r>
            <w:r/>
          </w:p>
          <w:p>
            <w:pPr>
              <w:rPr>
                <w:rFonts w:ascii="Times New Roman" w:hAnsi="Times New Roman"/>
                <w:szCs w:val="21"/>
              </w:rPr>
            </w:pPr>
            <w:r>
              <w:rPr>
                <w:rFonts w:hint="eastAsia" w:ascii="Times New Roman" w:hAnsi="Times New Roman"/>
                <w:szCs w:val="21"/>
              </w:rPr>
              <w:t xml:space="preserve">理解偏差较大，流程描述错误或严重不完整，无法指导实际操作的，得</w:t>
            </w:r>
            <w:r>
              <w:rPr>
                <w:rFonts w:hint="eastAsia" w:ascii="Times New Roman" w:hAnsi="Times New Roman"/>
                <w:szCs w:val="21"/>
              </w:rPr>
              <w:t xml:space="preserve">2</w:t>
            </w:r>
            <w:r>
              <w:rPr>
                <w:rFonts w:hint="eastAsia" w:ascii="Times New Roman" w:hAnsi="Times New Roman"/>
                <w:szCs w:val="21"/>
              </w:rPr>
              <w:t xml:space="preserve">分；</w:t>
            </w:r>
            <w:r/>
          </w:p>
          <w:p>
            <w:pPr>
              <w:rPr>
                <w:rFonts w:ascii="Times New Roman" w:hAnsi="Times New Roman"/>
                <w:szCs w:val="21"/>
              </w:rPr>
            </w:pPr>
            <w:r>
              <w:rPr>
                <w:rFonts w:hint="eastAsia" w:ascii="Times New Roman" w:hAnsi="Times New Roman"/>
                <w:szCs w:val="21"/>
              </w:rPr>
              <w:t xml:space="preserve">无内容，得</w:t>
            </w:r>
            <w:r>
              <w:rPr>
                <w:rFonts w:hint="eastAsia" w:ascii="Times New Roman" w:hAnsi="Times New Roman"/>
                <w:szCs w:val="21"/>
              </w:rPr>
              <w:t xml:space="preserve">0</w:t>
            </w:r>
            <w:r>
              <w:rPr>
                <w:rFonts w:hint="eastAsia" w:ascii="Times New Roman" w:hAnsi="Times New Roman"/>
                <w:szCs w:val="21"/>
              </w:rPr>
              <w:t xml:space="preserve">分。</w:t>
            </w:r>
            <w:r/>
          </w:p>
        </w:tc>
        <w:tc>
          <w:tcPr>
            <w:tcMar>
              <w:left w:w="15" w:type="dxa"/>
              <w:top w:w="15" w:type="dxa"/>
              <w:right w:w="15" w:type="dxa"/>
              <w:bottom w:w="0" w:type="dxa"/>
            </w:tcMar>
            <w:tcW w:w="380" w:type="pct"/>
            <w:vAlign w:val="center"/>
            <w:textDirection w:val="lrTb"/>
            <w:noWrap w:val="false"/>
          </w:tcPr>
          <w:p>
            <w:pPr>
              <w:jc w:val="center"/>
              <w:spacing w:line="320" w:lineRule="exact"/>
              <w:rPr>
                <w:rFonts w:hint="eastAsia" w:ascii="宋体" w:hAnsi="宋体" w:eastAsia="宋体" w:cs="宋体"/>
                <w:szCs w:val="16"/>
              </w:rPr>
            </w:pPr>
            <w:r>
              <w:rPr>
                <w:rFonts w:hint="eastAsia" w:ascii="宋体" w:hAnsi="宋体" w:eastAsia="宋体" w:cs="宋体"/>
                <w:szCs w:val="16"/>
              </w:rPr>
              <w:t xml:space="preserve">8分</w:t>
            </w:r>
            <w:r/>
          </w:p>
        </w:tc>
      </w:tr>
      <w:tr>
        <w:trPr>
          <w:jc w:val="center"/>
          <w:trHeight w:val="145"/>
        </w:trPr>
        <w:tc>
          <w:tcPr>
            <w:tcMar>
              <w:left w:w="15" w:type="dxa"/>
              <w:top w:w="15" w:type="dxa"/>
              <w:right w:w="15" w:type="dxa"/>
              <w:bottom w:w="0" w:type="dxa"/>
            </w:tcMar>
            <w:tcW w:w="359" w:type="pct"/>
            <w:vAlign w:val="center"/>
            <w:textDirection w:val="lrTb"/>
            <w:noWrap w:val="false"/>
          </w:tcPr>
          <w:p>
            <w:pPr>
              <w:jc w:val="center"/>
              <w:spacing w:line="320" w:lineRule="exact"/>
              <w:rPr>
                <w:rFonts w:hint="eastAsia" w:ascii="宋体" w:hAnsi="宋体" w:eastAsia="宋体" w:cs="宋体"/>
                <w:szCs w:val="21"/>
              </w:rPr>
            </w:pPr>
            <w:r>
              <w:rPr>
                <w:rFonts w:hint="eastAsia" w:ascii="宋体" w:hAnsi="宋体" w:eastAsia="宋体" w:cs="宋体"/>
                <w:szCs w:val="21"/>
              </w:rPr>
              <w:t xml:space="preserve">5</w:t>
            </w:r>
            <w:r/>
          </w:p>
        </w:tc>
        <w:tc>
          <w:tcPr>
            <w:tcMar>
              <w:left w:w="15" w:type="dxa"/>
              <w:top w:w="15" w:type="dxa"/>
              <w:right w:w="15" w:type="dxa"/>
              <w:bottom w:w="0" w:type="dxa"/>
            </w:tcMar>
            <w:tcW w:w="710" w:type="pct"/>
            <w:vAlign w:val="center"/>
            <w:vMerge w:val="continue"/>
            <w:textDirection w:val="lrTb"/>
            <w:noWrap w:val="false"/>
          </w:tcPr>
          <w:p>
            <w:pPr>
              <w:jc w:val="center"/>
              <w:spacing w:line="320" w:lineRule="exact"/>
              <w:rPr>
                <w:rFonts w:hint="eastAsia" w:ascii="宋体" w:hAnsi="宋体" w:eastAsia="宋体" w:cs="宋体"/>
                <w:bCs/>
                <w:szCs w:val="21"/>
              </w:rPr>
            </w:pPr>
            <w:r>
              <w:rPr>
                <w:rFonts w:hint="eastAsia" w:ascii="宋体" w:hAnsi="宋体" w:eastAsia="宋体" w:cs="宋体"/>
                <w:bCs/>
                <w:szCs w:val="21"/>
              </w:rPr>
            </w:r>
            <w:r/>
          </w:p>
        </w:tc>
        <w:tc>
          <w:tcPr>
            <w:tcMar>
              <w:left w:w="15" w:type="dxa"/>
              <w:top w:w="15" w:type="dxa"/>
              <w:right w:w="15" w:type="dxa"/>
              <w:bottom w:w="0" w:type="dxa"/>
            </w:tcMar>
            <w:tcW w:w="3551" w:type="pct"/>
            <w:vAlign w:val="center"/>
            <w:textDirection w:val="lrTb"/>
            <w:noWrap w:val="false"/>
          </w:tcPr>
          <w:p>
            <w:pPr>
              <w:rPr>
                <w:rFonts w:ascii="Times New Roman" w:hAnsi="Times New Roman"/>
                <w:szCs w:val="21"/>
              </w:rPr>
            </w:pPr>
            <w:r>
              <w:rPr>
                <w:rFonts w:hint="eastAsia" w:ascii="Times New Roman" w:hAnsi="Times New Roman"/>
                <w:szCs w:val="21"/>
              </w:rPr>
              <w:t xml:space="preserve">质量进度与应急措施：根据工作大纲中工作质量保证措施、进度保证措施和遇到问题时的应急措施进行评分。</w:t>
            </w:r>
            <w:r/>
          </w:p>
          <w:p>
            <w:pPr>
              <w:rPr>
                <w:rFonts w:ascii="Times New Roman" w:hAnsi="Times New Roman"/>
                <w:szCs w:val="21"/>
              </w:rPr>
            </w:pPr>
            <w:r>
              <w:rPr>
                <w:rFonts w:hint="eastAsia" w:ascii="Times New Roman" w:hAnsi="Times New Roman"/>
                <w:szCs w:val="21"/>
              </w:rPr>
              <w:t xml:space="preserve">质量保证体系完善、标准明确、责任到人；进度计划科学合理、节点控制精细，有动态调整机制；应急措施全面具体，针对各类突发情形（如系统故障、质疑投诉、文件泄密等）均有预案，响应迅速、可操作性强的，得</w:t>
            </w:r>
            <w:r>
              <w:rPr>
                <w:rFonts w:hint="eastAsia" w:ascii="Times New Roman" w:hAnsi="Times New Roman"/>
                <w:szCs w:val="21"/>
              </w:rPr>
              <w:t xml:space="preserve">8</w:t>
            </w:r>
            <w:r>
              <w:rPr>
                <w:rFonts w:hint="eastAsia" w:ascii="Times New Roman" w:hAnsi="Times New Roman"/>
                <w:szCs w:val="21"/>
              </w:rPr>
              <w:t xml:space="preserve">分；</w:t>
            </w:r>
            <w:r/>
          </w:p>
          <w:p>
            <w:pPr>
              <w:rPr>
                <w:rFonts w:ascii="Times New Roman" w:hAnsi="Times New Roman"/>
                <w:szCs w:val="21"/>
              </w:rPr>
            </w:pPr>
            <w:r>
              <w:rPr>
                <w:rFonts w:hint="eastAsia" w:ascii="Times New Roman" w:hAnsi="Times New Roman"/>
                <w:szCs w:val="21"/>
              </w:rPr>
              <w:t xml:space="preserve">有较完整的质量与进度保障方案，主要风险点有对应措施，应急计划基本可行，能覆盖常见问题</w:t>
            </w:r>
            <w:r>
              <w:rPr>
                <w:rFonts w:hint="eastAsia" w:ascii="Times New Roman" w:hAnsi="Times New Roman"/>
                <w:szCs w:val="21"/>
              </w:rPr>
              <w:t xml:space="preserve">的</w:t>
            </w:r>
            <w:r>
              <w:rPr>
                <w:rFonts w:hint="eastAsia" w:ascii="Times New Roman" w:hAnsi="Times New Roman"/>
                <w:szCs w:val="21"/>
              </w:rPr>
              <w:t xml:space="preserve">，得</w:t>
            </w:r>
            <w:r>
              <w:rPr>
                <w:rFonts w:hint="eastAsia" w:ascii="Times New Roman" w:hAnsi="Times New Roman"/>
                <w:szCs w:val="21"/>
              </w:rPr>
              <w:t xml:space="preserve">6</w:t>
            </w:r>
            <w:r>
              <w:rPr>
                <w:rFonts w:hint="eastAsia" w:ascii="Times New Roman" w:hAnsi="Times New Roman"/>
                <w:szCs w:val="21"/>
              </w:rPr>
              <w:t xml:space="preserve">分；</w:t>
            </w:r>
            <w:r/>
          </w:p>
          <w:p>
            <w:pPr>
              <w:rPr>
                <w:rFonts w:ascii="Times New Roman" w:hAnsi="Times New Roman"/>
                <w:szCs w:val="21"/>
              </w:rPr>
            </w:pPr>
            <w:r>
              <w:rPr>
                <w:rFonts w:hint="eastAsia" w:ascii="Times New Roman" w:hAnsi="Times New Roman"/>
                <w:szCs w:val="21"/>
              </w:rPr>
              <w:t xml:space="preserve">措施内容一般，质量、进度控制手段较为常规，应急措施不够具体或</w:t>
            </w:r>
            <w:r>
              <w:rPr>
                <w:rFonts w:hint="eastAsia" w:ascii="Times New Roman" w:hAnsi="Times New Roman"/>
                <w:szCs w:val="21"/>
              </w:rPr>
              <w:t xml:space="preserve">针对性不足的，得</w:t>
            </w:r>
            <w:r>
              <w:rPr>
                <w:rFonts w:hint="eastAsia" w:ascii="Times New Roman" w:hAnsi="Times New Roman"/>
                <w:szCs w:val="21"/>
              </w:rPr>
              <w:t xml:space="preserve">4</w:t>
            </w:r>
            <w:r>
              <w:rPr>
                <w:rFonts w:hint="eastAsia" w:ascii="Times New Roman" w:hAnsi="Times New Roman"/>
                <w:szCs w:val="21"/>
              </w:rPr>
              <w:t xml:space="preserve">分；</w:t>
            </w:r>
            <w:r/>
          </w:p>
          <w:p>
            <w:pPr>
              <w:rPr>
                <w:rFonts w:ascii="Times New Roman" w:hAnsi="Times New Roman"/>
                <w:szCs w:val="21"/>
              </w:rPr>
            </w:pPr>
            <w:r>
              <w:rPr>
                <w:rFonts w:hint="eastAsia" w:ascii="Times New Roman" w:hAnsi="Times New Roman"/>
                <w:szCs w:val="21"/>
              </w:rPr>
              <w:t xml:space="preserve">措施松散或缺失关键内容，进度和质量保障乏力，应急方案空洞或不可行</w:t>
            </w:r>
            <w:r>
              <w:rPr>
                <w:rFonts w:hint="eastAsia" w:ascii="Times New Roman" w:hAnsi="Times New Roman"/>
                <w:szCs w:val="21"/>
              </w:rPr>
              <w:t xml:space="preserve">的</w:t>
            </w:r>
            <w:r>
              <w:rPr>
                <w:rFonts w:hint="eastAsia" w:ascii="Times New Roman" w:hAnsi="Times New Roman"/>
                <w:szCs w:val="21"/>
              </w:rPr>
              <w:t xml:space="preserve">，得</w:t>
            </w:r>
            <w:r>
              <w:rPr>
                <w:rFonts w:hint="eastAsia" w:ascii="Times New Roman" w:hAnsi="Times New Roman"/>
                <w:szCs w:val="21"/>
              </w:rPr>
              <w:t xml:space="preserve">2</w:t>
            </w:r>
            <w:r>
              <w:rPr>
                <w:rFonts w:hint="eastAsia" w:ascii="Times New Roman" w:hAnsi="Times New Roman"/>
                <w:szCs w:val="21"/>
              </w:rPr>
              <w:t xml:space="preserve">分；</w:t>
            </w:r>
            <w:r/>
          </w:p>
          <w:p>
            <w:pPr>
              <w:rPr>
                <w:rFonts w:ascii="Times New Roman" w:hAnsi="Times New Roman"/>
                <w:szCs w:val="21"/>
              </w:rPr>
            </w:pPr>
            <w:r>
              <w:rPr>
                <w:rFonts w:hint="eastAsia" w:ascii="Times New Roman" w:hAnsi="Times New Roman"/>
                <w:szCs w:val="21"/>
              </w:rPr>
              <w:t xml:space="preserve">无内容</w:t>
            </w:r>
            <w:r>
              <w:rPr>
                <w:rFonts w:hint="eastAsia" w:ascii="Times New Roman" w:hAnsi="Times New Roman"/>
                <w:szCs w:val="21"/>
              </w:rPr>
              <w:t xml:space="preserve">的</w:t>
            </w:r>
            <w:r>
              <w:rPr>
                <w:rFonts w:hint="eastAsia" w:ascii="Times New Roman" w:hAnsi="Times New Roman"/>
                <w:szCs w:val="21"/>
              </w:rPr>
              <w:t xml:space="preserve">，得</w:t>
            </w:r>
            <w:r>
              <w:rPr>
                <w:rFonts w:hint="eastAsia" w:ascii="Times New Roman" w:hAnsi="Times New Roman"/>
                <w:szCs w:val="21"/>
              </w:rPr>
              <w:t xml:space="preserve">0</w:t>
            </w:r>
            <w:r>
              <w:rPr>
                <w:rFonts w:hint="eastAsia" w:ascii="Times New Roman" w:hAnsi="Times New Roman"/>
                <w:szCs w:val="21"/>
              </w:rPr>
              <w:t xml:space="preserve">分。</w:t>
            </w:r>
            <w:r/>
          </w:p>
        </w:tc>
        <w:tc>
          <w:tcPr>
            <w:tcMar>
              <w:left w:w="15" w:type="dxa"/>
              <w:top w:w="15" w:type="dxa"/>
              <w:right w:w="15" w:type="dxa"/>
              <w:bottom w:w="0" w:type="dxa"/>
            </w:tcMar>
            <w:tcW w:w="380" w:type="pct"/>
            <w:vAlign w:val="center"/>
            <w:textDirection w:val="lrTb"/>
            <w:noWrap w:val="false"/>
          </w:tcPr>
          <w:p>
            <w:pPr>
              <w:jc w:val="center"/>
              <w:spacing w:line="320" w:lineRule="exact"/>
              <w:rPr>
                <w:rFonts w:hint="eastAsia" w:ascii="宋体" w:hAnsi="宋体" w:eastAsia="宋体" w:cs="宋体"/>
                <w:szCs w:val="16"/>
              </w:rPr>
            </w:pPr>
            <w:r>
              <w:rPr>
                <w:rFonts w:hint="eastAsia" w:ascii="宋体" w:hAnsi="宋体" w:eastAsia="宋体" w:cs="宋体"/>
                <w:szCs w:val="16"/>
              </w:rPr>
              <w:t xml:space="preserve">8分</w:t>
            </w:r>
            <w:r/>
          </w:p>
        </w:tc>
      </w:tr>
      <w:tr>
        <w:trPr>
          <w:jc w:val="center"/>
          <w:trHeight w:val="145"/>
        </w:trPr>
        <w:tc>
          <w:tcPr>
            <w:tcMar>
              <w:left w:w="15" w:type="dxa"/>
              <w:top w:w="15" w:type="dxa"/>
              <w:right w:w="15" w:type="dxa"/>
              <w:bottom w:w="0" w:type="dxa"/>
            </w:tcMar>
            <w:tcW w:w="359" w:type="pct"/>
            <w:vAlign w:val="center"/>
            <w:textDirection w:val="lrTb"/>
            <w:noWrap w:val="false"/>
          </w:tcPr>
          <w:p>
            <w:pPr>
              <w:jc w:val="center"/>
              <w:spacing w:line="320" w:lineRule="exact"/>
              <w:rPr>
                <w:rFonts w:hint="eastAsia" w:ascii="宋体" w:hAnsi="宋体" w:eastAsia="宋体" w:cs="宋体"/>
                <w:szCs w:val="21"/>
              </w:rPr>
            </w:pPr>
            <w:r>
              <w:rPr>
                <w:rFonts w:hint="eastAsia" w:ascii="宋体" w:hAnsi="宋体" w:eastAsia="宋体" w:cs="宋体"/>
                <w:szCs w:val="21"/>
              </w:rPr>
              <w:t xml:space="preserve">6</w:t>
            </w:r>
            <w:r/>
          </w:p>
        </w:tc>
        <w:tc>
          <w:tcPr>
            <w:tcMar>
              <w:left w:w="15" w:type="dxa"/>
              <w:top w:w="15" w:type="dxa"/>
              <w:right w:w="15" w:type="dxa"/>
              <w:bottom w:w="0" w:type="dxa"/>
            </w:tcMar>
            <w:tcW w:w="710" w:type="pct"/>
            <w:vAlign w:val="center"/>
            <w:vMerge w:val="continue"/>
            <w:textDirection w:val="lrTb"/>
            <w:noWrap w:val="false"/>
          </w:tcPr>
          <w:p>
            <w:pPr>
              <w:jc w:val="center"/>
              <w:spacing w:line="320" w:lineRule="exact"/>
              <w:rPr>
                <w:rFonts w:hint="eastAsia" w:ascii="宋体" w:hAnsi="宋体" w:eastAsia="宋体" w:cs="宋体"/>
                <w:bCs/>
                <w:szCs w:val="21"/>
              </w:rPr>
            </w:pPr>
            <w:r>
              <w:rPr>
                <w:rFonts w:hint="eastAsia" w:ascii="宋体" w:hAnsi="宋体" w:eastAsia="宋体" w:cs="宋体"/>
                <w:bCs/>
                <w:szCs w:val="21"/>
              </w:rPr>
            </w:r>
            <w:r/>
          </w:p>
        </w:tc>
        <w:tc>
          <w:tcPr>
            <w:tcMar>
              <w:left w:w="15" w:type="dxa"/>
              <w:top w:w="15" w:type="dxa"/>
              <w:right w:w="15" w:type="dxa"/>
              <w:bottom w:w="0" w:type="dxa"/>
            </w:tcMar>
            <w:tcW w:w="3551" w:type="pct"/>
            <w:vAlign w:val="center"/>
            <w:textDirection w:val="lrTb"/>
            <w:noWrap w:val="false"/>
          </w:tcPr>
          <w:p>
            <w:pPr>
              <w:rPr>
                <w:rFonts w:ascii="Times New Roman" w:hAnsi="Times New Roman"/>
                <w:szCs w:val="21"/>
              </w:rPr>
            </w:pPr>
            <w:r>
              <w:rPr>
                <w:rFonts w:hint="eastAsia" w:ascii="Times New Roman" w:hAnsi="Times New Roman"/>
                <w:szCs w:val="21"/>
              </w:rPr>
              <w:t xml:space="preserve">保密措施：根据工作大纲中保密措施进行评分。</w:t>
            </w:r>
            <w:r/>
          </w:p>
          <w:p>
            <w:pPr>
              <w:rPr>
                <w:rFonts w:ascii="Times New Roman" w:hAnsi="Times New Roman"/>
                <w:szCs w:val="21"/>
              </w:rPr>
            </w:pPr>
            <w:r>
              <w:rPr>
                <w:rFonts w:hint="eastAsia" w:ascii="Times New Roman" w:hAnsi="Times New Roman"/>
                <w:szCs w:val="21"/>
              </w:rPr>
              <w:t xml:space="preserve">保密制度健全，保密责任落实到位的，得</w:t>
            </w:r>
            <w:r>
              <w:rPr>
                <w:rFonts w:hint="eastAsia" w:ascii="Times New Roman" w:hAnsi="Times New Roman"/>
                <w:szCs w:val="21"/>
              </w:rPr>
              <w:t xml:space="preserve">8</w:t>
            </w:r>
            <w:r>
              <w:rPr>
                <w:rFonts w:hint="eastAsia" w:ascii="Times New Roman" w:hAnsi="Times New Roman"/>
                <w:szCs w:val="21"/>
              </w:rPr>
              <w:t xml:space="preserve">分；</w:t>
            </w:r>
            <w:r/>
          </w:p>
          <w:p>
            <w:pPr>
              <w:rPr>
                <w:rFonts w:ascii="Times New Roman" w:hAnsi="Times New Roman"/>
                <w:szCs w:val="21"/>
              </w:rPr>
            </w:pPr>
            <w:r>
              <w:rPr>
                <w:rFonts w:hint="eastAsia" w:ascii="Times New Roman" w:hAnsi="Times New Roman"/>
                <w:szCs w:val="21"/>
              </w:rPr>
              <w:t xml:space="preserve">有明确的保密制度，保密责任基本落实的，得</w:t>
            </w:r>
            <w:r>
              <w:rPr>
                <w:rFonts w:hint="eastAsia" w:ascii="Times New Roman" w:hAnsi="Times New Roman"/>
                <w:szCs w:val="21"/>
              </w:rPr>
              <w:t xml:space="preserve">6</w:t>
            </w:r>
            <w:r>
              <w:rPr>
                <w:rFonts w:hint="eastAsia" w:ascii="Times New Roman" w:hAnsi="Times New Roman"/>
                <w:szCs w:val="21"/>
              </w:rPr>
              <w:t xml:space="preserve">分；</w:t>
            </w:r>
            <w:r/>
          </w:p>
          <w:p>
            <w:pPr>
              <w:rPr>
                <w:rFonts w:ascii="Times New Roman" w:hAnsi="Times New Roman"/>
                <w:szCs w:val="21"/>
              </w:rPr>
            </w:pPr>
            <w:r>
              <w:rPr>
                <w:rFonts w:hint="eastAsia" w:ascii="Times New Roman" w:hAnsi="Times New Roman"/>
                <w:szCs w:val="21"/>
              </w:rPr>
              <w:t xml:space="preserve">保密制度较为简略，存在一定管理漏洞，得</w:t>
            </w:r>
            <w:r>
              <w:rPr>
                <w:rFonts w:hint="eastAsia" w:ascii="Times New Roman" w:hAnsi="Times New Roman"/>
                <w:szCs w:val="21"/>
              </w:rPr>
              <w:t xml:space="preserve">4</w:t>
            </w:r>
            <w:r>
              <w:rPr>
                <w:rFonts w:hint="eastAsia" w:ascii="Times New Roman" w:hAnsi="Times New Roman"/>
                <w:szCs w:val="21"/>
              </w:rPr>
              <w:t xml:space="preserve">分；</w:t>
            </w:r>
            <w:r/>
          </w:p>
          <w:p>
            <w:pPr>
              <w:rPr>
                <w:rFonts w:ascii="Times New Roman" w:hAnsi="Times New Roman"/>
                <w:szCs w:val="21"/>
              </w:rPr>
            </w:pPr>
            <w:r>
              <w:rPr>
                <w:rFonts w:hint="eastAsia" w:ascii="Times New Roman" w:hAnsi="Times New Roman"/>
                <w:szCs w:val="21"/>
              </w:rPr>
              <w:t xml:space="preserve">保密意识薄弱，无法保障信息安全的，得</w:t>
            </w:r>
            <w:r>
              <w:rPr>
                <w:rFonts w:hint="eastAsia" w:ascii="Times New Roman" w:hAnsi="Times New Roman"/>
                <w:szCs w:val="21"/>
              </w:rPr>
              <w:t xml:space="preserve">2</w:t>
            </w:r>
            <w:r>
              <w:rPr>
                <w:rFonts w:hint="eastAsia" w:ascii="Times New Roman" w:hAnsi="Times New Roman"/>
                <w:szCs w:val="21"/>
              </w:rPr>
              <w:t xml:space="preserve">分；</w:t>
            </w:r>
            <w:r/>
          </w:p>
          <w:p>
            <w:pPr>
              <w:rPr>
                <w:rFonts w:ascii="Times New Roman" w:hAnsi="Times New Roman"/>
                <w:szCs w:val="21"/>
              </w:rPr>
            </w:pPr>
            <w:r>
              <w:rPr>
                <w:rFonts w:hint="eastAsia" w:ascii="Times New Roman" w:hAnsi="Times New Roman"/>
                <w:szCs w:val="21"/>
              </w:rPr>
              <w:t xml:space="preserve">无内容，得</w:t>
            </w:r>
            <w:r>
              <w:rPr>
                <w:rFonts w:hint="eastAsia" w:ascii="Times New Roman" w:hAnsi="Times New Roman"/>
                <w:szCs w:val="21"/>
              </w:rPr>
              <w:t xml:space="preserve">0</w:t>
            </w:r>
            <w:r>
              <w:rPr>
                <w:rFonts w:hint="eastAsia" w:ascii="Times New Roman" w:hAnsi="Times New Roman"/>
                <w:szCs w:val="21"/>
              </w:rPr>
              <w:t xml:space="preserve">分。</w:t>
            </w:r>
            <w:r/>
          </w:p>
        </w:tc>
        <w:tc>
          <w:tcPr>
            <w:tcMar>
              <w:left w:w="15" w:type="dxa"/>
              <w:top w:w="15" w:type="dxa"/>
              <w:right w:w="15" w:type="dxa"/>
              <w:bottom w:w="0" w:type="dxa"/>
            </w:tcMar>
            <w:tcW w:w="380" w:type="pct"/>
            <w:vAlign w:val="center"/>
            <w:textDirection w:val="lrTb"/>
            <w:noWrap w:val="false"/>
          </w:tcPr>
          <w:p>
            <w:pPr>
              <w:jc w:val="center"/>
              <w:spacing w:line="320" w:lineRule="exact"/>
              <w:rPr>
                <w:rFonts w:hint="eastAsia" w:ascii="宋体" w:hAnsi="宋体" w:eastAsia="宋体" w:cs="宋体"/>
                <w:szCs w:val="16"/>
              </w:rPr>
            </w:pPr>
            <w:r>
              <w:rPr>
                <w:rFonts w:hint="eastAsia" w:ascii="宋体" w:hAnsi="宋体" w:eastAsia="宋体" w:cs="宋体"/>
                <w:szCs w:val="16"/>
              </w:rPr>
              <w:t xml:space="preserve">8分</w:t>
            </w:r>
            <w:r/>
          </w:p>
        </w:tc>
      </w:tr>
    </w:tbl>
    <w:p>
      <w:pPr>
        <w:spacing w:line="320" w:lineRule="exact"/>
        <w:widowControl/>
        <w:rPr>
          <w:rFonts w:hint="eastAsia" w:ascii="宋体" w:hAnsi="宋体" w:eastAsia="宋体" w:cs="宋体"/>
        </w:rPr>
      </w:pPr>
      <w:r>
        <w:rPr>
          <w:rFonts w:hint="eastAsia" w:ascii="宋体" w:hAnsi="宋体" w:eastAsia="宋体" w:cs="宋体"/>
        </w:rPr>
      </w:r>
      <w:r/>
    </w:p>
    <w:p>
      <w:pPr>
        <w:spacing w:line="320" w:lineRule="exact"/>
        <w:widowControl/>
        <w:rPr>
          <w:rFonts w:hint="eastAsia" w:ascii="宋体" w:hAnsi="宋体" w:eastAsia="宋体" w:cs="宋体"/>
          <w:sz w:val="24"/>
          <w:szCs w:val="24"/>
        </w:rPr>
      </w:pPr>
      <w:r>
        <w:rPr>
          <w:rFonts w:hint="eastAsia" w:ascii="宋体" w:hAnsi="宋体" w:eastAsia="宋体" w:cs="宋体"/>
          <w:sz w:val="24"/>
          <w:szCs w:val="24"/>
        </w:rPr>
        <w:t xml:space="preserve">说明：</w:t>
      </w:r>
      <w:r/>
    </w:p>
    <w:p>
      <w:pPr>
        <w:ind w:firstLine="480"/>
        <w:spacing w:line="460" w:lineRule="exact"/>
        <w:widowControl/>
        <w:rPr>
          <w:rFonts w:hint="eastAsia" w:ascii="宋体" w:hAnsi="宋体"/>
          <w:sz w:val="24"/>
        </w:rPr>
      </w:pPr>
      <w:r>
        <w:rPr>
          <w:rFonts w:hint="eastAsia" w:ascii="宋体" w:hAnsi="宋体"/>
          <w:sz w:val="24"/>
        </w:rPr>
        <w:t xml:space="preserve">1.</w:t>
      </w:r>
      <w:r>
        <w:rPr>
          <w:rFonts w:ascii="宋体" w:hAnsi="宋体"/>
          <w:sz w:val="24"/>
        </w:rPr>
        <w:t xml:space="preserve">拟投入本项目的所有人员均为申请人自有人员，均需提供申请人所属社保机构出具的最近三个月中任意一个月的社保缴费证明。</w:t>
      </w:r>
      <w:r/>
    </w:p>
    <w:p>
      <w:pPr>
        <w:ind w:firstLine="480"/>
        <w:spacing w:line="460" w:lineRule="exact"/>
        <w:widowControl/>
        <w:rPr>
          <w:rFonts w:hint="eastAsia" w:ascii="宋体" w:hAnsi="宋体"/>
          <w:sz w:val="24"/>
        </w:rPr>
      </w:pPr>
      <w:r>
        <w:rPr>
          <w:rFonts w:hint="eastAsia" w:ascii="宋体" w:hAnsi="宋体"/>
          <w:sz w:val="24"/>
        </w:rPr>
        <w:t xml:space="preserve">2.上述评分标准中须提供相关的各种证书、证明材料等，供应商</w:t>
      </w:r>
      <w:r>
        <w:rPr>
          <w:rFonts w:ascii="宋体" w:hAnsi="宋体"/>
          <w:sz w:val="24"/>
        </w:rPr>
        <w:t xml:space="preserve">必须保证所提供资料的真实性和完整性，如发现存在骗取</w:t>
      </w:r>
      <w:r>
        <w:rPr>
          <w:rFonts w:hint="eastAsia" w:ascii="宋体" w:hAnsi="宋体"/>
          <w:sz w:val="24"/>
        </w:rPr>
        <w:t xml:space="preserve">成交</w:t>
      </w:r>
      <w:r>
        <w:rPr>
          <w:rFonts w:ascii="宋体" w:hAnsi="宋体"/>
          <w:sz w:val="24"/>
        </w:rPr>
        <w:t xml:space="preserve">等虚假行为，将依据法律规定取消其中标资格。</w:t>
      </w:r>
      <w:r/>
    </w:p>
    <w:p>
      <w:pPr>
        <w:ind w:firstLine="482"/>
        <w:spacing w:line="460" w:lineRule="exact"/>
        <w:widowControl/>
        <w:rPr>
          <w:rFonts w:hint="eastAsia" w:ascii="宋体" w:hAnsi="宋体" w:eastAsia="宋体"/>
          <w:b/>
          <w:sz w:val="24"/>
          <w:szCs w:val="24"/>
        </w:rPr>
      </w:pPr>
      <w:r>
        <w:rPr>
          <w:rFonts w:hint="eastAsia" w:ascii="宋体" w:hAnsi="宋体" w:eastAsia="宋体"/>
          <w:b/>
          <w:sz w:val="24"/>
          <w:szCs w:val="24"/>
        </w:rPr>
        <w:t xml:space="preserve">三、本办法未尽事宜，由评委会依据有关法规研究解决。</w:t>
      </w:r>
      <w:r/>
    </w:p>
    <w:p>
      <w:pPr>
        <w:rPr>
          <w:rFonts w:hint="eastAsia" w:ascii="宋体" w:hAnsi="宋体" w:eastAsia="宋体" w:cs="宋体"/>
          <w:sz w:val="44"/>
          <w:szCs w:val="44"/>
        </w:rPr>
      </w:pPr>
      <w:r>
        <w:rPr>
          <w:rFonts w:hint="eastAsia" w:ascii="宋体" w:hAnsi="宋体" w:eastAsia="宋体" w:cs="宋体"/>
          <w:sz w:val="44"/>
          <w:szCs w:val="44"/>
        </w:rPr>
        <w:br w:type="page" w:clear="all"/>
      </w:r>
      <w:r/>
    </w:p>
    <w:p>
      <w:pPr>
        <w:pStyle w:val="721"/>
        <w:spacing w:line="240" w:lineRule="auto"/>
        <w:rPr>
          <w:rFonts w:hint="eastAsia" w:ascii="宋体" w:hAnsi="宋体" w:eastAsia="宋体" w:cs="宋体"/>
          <w:spacing w:val="0"/>
        </w:rPr>
      </w:pPr>
      <w:r/>
      <w:bookmarkStart w:id="193" w:name="_Toc32402"/>
      <w:r>
        <w:rPr>
          <w:rFonts w:hint="eastAsia" w:ascii="宋体" w:hAnsi="宋体" w:eastAsia="宋体" w:cs="宋体"/>
          <w:spacing w:val="0"/>
          <w:sz w:val="44"/>
          <w:szCs w:val="40"/>
        </w:rPr>
        <w:t xml:space="preserve">第六章  投标文件格式</w:t>
      </w:r>
      <w:bookmarkEnd w:id="192"/>
      <w:r/>
      <w:bookmarkEnd w:id="193"/>
      <w:r/>
      <w:r/>
    </w:p>
    <w:p>
      <w:pPr>
        <w:jc w:val="center"/>
        <w:rPr>
          <w:rFonts w:hint="eastAsia" w:ascii="宋体" w:hAnsi="宋体" w:eastAsia="宋体" w:cs="宋体"/>
          <w:b/>
          <w:bCs/>
          <w:sz w:val="72"/>
          <w:szCs w:val="72"/>
        </w:rPr>
      </w:pPr>
      <w:r/>
      <w:bookmarkStart w:id="194" w:name="_Toc120614282"/>
      <w:r/>
      <w:bookmarkStart w:id="195" w:name="_Toc26554094"/>
      <w:r/>
      <w:bookmarkStart w:id="196" w:name="_Toc49090576"/>
      <w:r/>
      <w:bookmarkStart w:id="197" w:name="_Hlt26955039"/>
      <w:r/>
      <w:bookmarkStart w:id="198" w:name="_Hlt26671244"/>
      <w:r/>
      <w:bookmarkEnd w:id="194"/>
      <w:r/>
      <w:bookmarkEnd w:id="195"/>
      <w:r/>
      <w:bookmarkEnd w:id="196"/>
      <w:r/>
      <w:bookmarkEnd w:id="197"/>
      <w:r/>
      <w:bookmarkEnd w:id="198"/>
      <w:r/>
      <w:r/>
    </w:p>
    <w:p>
      <w:pPr>
        <w:jc w:val="center"/>
        <w:rPr>
          <w:rFonts w:hint="eastAsia" w:ascii="宋体" w:hAnsi="宋体" w:eastAsia="宋体" w:cs="宋体"/>
          <w:b/>
          <w:bCs/>
          <w:sz w:val="72"/>
          <w:szCs w:val="72"/>
        </w:rPr>
      </w:pPr>
      <w:r>
        <w:rPr>
          <w:rFonts w:hint="eastAsia" w:ascii="宋体" w:hAnsi="宋体" w:eastAsia="宋体" w:cs="宋体"/>
          <w:b/>
          <w:bCs/>
          <w:sz w:val="72"/>
          <w:szCs w:val="72"/>
        </w:rPr>
      </w:r>
      <w:r/>
    </w:p>
    <w:p>
      <w:pPr>
        <w:jc w:val="center"/>
        <w:rPr>
          <w:rFonts w:hint="eastAsia" w:ascii="宋体" w:hAnsi="宋体" w:eastAsia="宋体" w:cs="宋体"/>
          <w:b/>
          <w:bCs/>
          <w:sz w:val="72"/>
          <w:szCs w:val="72"/>
        </w:rPr>
      </w:pPr>
      <w:r>
        <w:rPr>
          <w:rFonts w:hint="eastAsia" w:ascii="宋体" w:hAnsi="宋体" w:eastAsia="宋体" w:cs="宋体"/>
          <w:b/>
          <w:bCs/>
          <w:sz w:val="72"/>
          <w:szCs w:val="72"/>
        </w:rPr>
      </w:r>
      <w:r/>
    </w:p>
    <w:p>
      <w:pPr>
        <w:jc w:val="center"/>
        <w:rPr>
          <w:rFonts w:hint="eastAsia" w:ascii="宋体" w:hAnsi="宋体" w:eastAsia="宋体" w:cs="宋体"/>
          <w:sz w:val="24"/>
          <w:szCs w:val="24"/>
        </w:rPr>
      </w:pPr>
      <w:r>
        <w:rPr>
          <w:rFonts w:hint="eastAsia" w:ascii="宋体" w:hAnsi="宋体" w:eastAsia="宋体" w:cs="宋体"/>
          <w:b/>
          <w:bCs/>
          <w:sz w:val="72"/>
          <w:szCs w:val="72"/>
        </w:rPr>
        <w:t xml:space="preserve">投 标 文 件</w:t>
      </w:r>
      <w:r/>
    </w:p>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1084"/>
        <w:rPr>
          <w:rFonts w:hint="eastAsia" w:ascii="宋体" w:hAnsi="宋体" w:eastAsia="宋体" w:cs="宋体"/>
          <w:sz w:val="24"/>
          <w:szCs w:val="24"/>
        </w:rPr>
      </w:pPr>
      <w:r>
        <w:rPr>
          <w:rFonts w:hint="eastAsia" w:ascii="宋体" w:hAnsi="宋体" w:eastAsia="宋体" w:cs="宋体"/>
          <w:b/>
          <w:bCs/>
          <w:sz w:val="36"/>
          <w:szCs w:val="36"/>
        </w:rPr>
        <w:t xml:space="preserve">项目名称：</w:t>
      </w:r>
      <w:r>
        <w:rPr>
          <w:rFonts w:hint="eastAsia" w:ascii="宋体" w:hAnsi="宋体" w:eastAsia="宋体" w:cs="宋体"/>
          <w:b/>
          <w:bCs/>
          <w:sz w:val="36"/>
          <w:szCs w:val="36"/>
          <w:u w:val="single"/>
        </w:rPr>
        <w:t xml:space="preserve">              </w:t>
      </w:r>
      <w:r/>
    </w:p>
    <w:p>
      <w:pPr>
        <w:ind w:firstLine="1084"/>
        <w:rPr>
          <w:rFonts w:hint="eastAsia" w:ascii="宋体" w:hAnsi="宋体" w:eastAsia="宋体" w:cs="宋体"/>
          <w:b/>
          <w:bCs/>
          <w:sz w:val="36"/>
          <w:szCs w:val="36"/>
          <w:u w:val="single"/>
        </w:rPr>
      </w:pPr>
      <w:r>
        <w:rPr>
          <w:rFonts w:hint="eastAsia" w:ascii="宋体" w:hAnsi="宋体" w:eastAsia="宋体" w:cs="宋体"/>
          <w:b/>
          <w:bCs/>
          <w:sz w:val="36"/>
          <w:szCs w:val="36"/>
        </w:rPr>
        <w:t xml:space="preserve">项目编号：</w:t>
      </w:r>
      <w:r>
        <w:rPr>
          <w:rFonts w:hint="eastAsia" w:ascii="宋体" w:hAnsi="宋体" w:eastAsia="宋体" w:cs="宋体"/>
          <w:b/>
          <w:bCs/>
          <w:sz w:val="36"/>
          <w:szCs w:val="36"/>
          <w:u w:val="single"/>
        </w:rPr>
        <w:t xml:space="preserve">              </w:t>
      </w:r>
      <w:r>
        <w:rPr>
          <w:rFonts w:hint="eastAsia" w:ascii="宋体" w:hAnsi="宋体" w:eastAsia="宋体" w:cs="宋体"/>
          <w:b/>
          <w:bCs/>
          <w:sz w:val="36"/>
          <w:szCs w:val="36"/>
        </w:rPr>
        <w:t xml:space="preserve">                            </w:t>
      </w:r>
      <w:r/>
    </w:p>
    <w:p>
      <w:pPr>
        <w:rPr>
          <w:rFonts w:hint="eastAsia" w:ascii="宋体" w:hAnsi="宋体" w:eastAsia="宋体" w:cs="宋体"/>
          <w:b/>
          <w:bCs/>
          <w:sz w:val="36"/>
          <w:szCs w:val="36"/>
          <w:u w:val="single"/>
        </w:rPr>
      </w:pPr>
      <w:r>
        <w:rPr>
          <w:rFonts w:hint="eastAsia" w:ascii="宋体" w:hAnsi="宋体" w:eastAsia="宋体" w:cs="宋体"/>
          <w:b/>
          <w:bCs/>
          <w:sz w:val="36"/>
          <w:szCs w:val="36"/>
        </w:rPr>
        <w:t xml:space="preserve">   </w:t>
      </w:r>
      <w:r>
        <w:rPr>
          <w:rFonts w:hint="eastAsia" w:ascii="宋体" w:hAnsi="宋体" w:eastAsia="宋体" w:cs="宋体"/>
          <w:b/>
          <w:bCs/>
          <w:sz w:val="36"/>
          <w:szCs w:val="36"/>
        </w:rPr>
        <w:t xml:space="preserve">   标段号：  </w:t>
      </w:r>
      <w:r>
        <w:rPr>
          <w:rFonts w:hint="eastAsia" w:ascii="宋体" w:hAnsi="宋体" w:eastAsia="宋体" w:cs="宋体"/>
          <w:b/>
          <w:bCs/>
          <w:sz w:val="36"/>
          <w:szCs w:val="36"/>
          <w:u w:val="single"/>
        </w:rPr>
        <w:t xml:space="preserve">                            </w:t>
      </w:r>
      <w:r/>
    </w:p>
    <w:p>
      <w:pPr>
        <w:ind w:firstLine="1084"/>
        <w:rPr>
          <w:rFonts w:hint="eastAsia" w:ascii="宋体" w:hAnsi="宋体" w:eastAsia="宋体" w:cs="宋体"/>
          <w:sz w:val="24"/>
          <w:szCs w:val="24"/>
        </w:rPr>
      </w:pPr>
      <w:r>
        <w:rPr>
          <w:rFonts w:hint="eastAsia" w:ascii="宋体" w:hAnsi="宋体" w:eastAsia="宋体" w:cs="宋体"/>
          <w:b/>
          <w:bCs/>
          <w:sz w:val="36"/>
          <w:szCs w:val="36"/>
        </w:rPr>
        <w:t xml:space="preserve">投标人名称：</w:t>
      </w:r>
      <w:r>
        <w:rPr>
          <w:rFonts w:hint="eastAsia" w:ascii="宋体" w:hAnsi="宋体" w:eastAsia="宋体" w:cs="宋体"/>
          <w:b/>
          <w:bCs/>
          <w:sz w:val="36"/>
          <w:szCs w:val="36"/>
          <w:u w:val="single"/>
        </w:rPr>
        <w:t xml:space="preserve">（加盖CA电子公章）       </w:t>
      </w:r>
      <w:r/>
    </w:p>
    <w:p>
      <w:pPr>
        <w:rPr>
          <w:rFonts w:hint="eastAsia" w:ascii="宋体" w:hAnsi="宋体" w:eastAsia="宋体" w:cs="宋体"/>
          <w:sz w:val="24"/>
          <w:szCs w:val="24"/>
        </w:rPr>
      </w:pPr>
      <w:r>
        <w:rPr>
          <w:rFonts w:hint="eastAsia" w:ascii="宋体" w:hAnsi="宋体" w:eastAsia="宋体" w:cs="宋体"/>
          <w:b/>
          <w:bCs/>
          <w:sz w:val="36"/>
          <w:szCs w:val="36"/>
        </w:rPr>
        <w:t xml:space="preserve">      日   期：</w:t>
      </w:r>
      <w:r>
        <w:rPr>
          <w:rFonts w:hint="eastAsia" w:ascii="宋体" w:hAnsi="宋体" w:eastAsia="宋体" w:cs="宋体"/>
          <w:b/>
          <w:bCs/>
          <w:sz w:val="36"/>
          <w:szCs w:val="36"/>
          <w:u w:val="single"/>
        </w:rPr>
        <w:t xml:space="preserve">               </w:t>
      </w:r>
      <w:r/>
    </w:p>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rPr>
          <w:rFonts w:hint="eastAsia" w:ascii="宋体" w:hAnsi="宋体" w:eastAsia="宋体" w:cs="宋体"/>
          <w:b/>
          <w:bCs/>
          <w:sz w:val="36"/>
          <w:szCs w:val="36"/>
          <w:u w:val="single"/>
        </w:rPr>
      </w:pPr>
      <w:r>
        <w:rPr>
          <w:rFonts w:hint="eastAsia" w:ascii="宋体" w:hAnsi="宋体" w:eastAsia="宋体" w:cs="宋体"/>
          <w:b/>
          <w:bCs/>
          <w:sz w:val="36"/>
          <w:szCs w:val="36"/>
          <w:u w:val="single"/>
        </w:rPr>
      </w:r>
      <w:r/>
    </w:p>
    <w:p>
      <w:pPr>
        <w:jc w:val="center"/>
        <w:rPr>
          <w:rFonts w:hint="eastAsia" w:ascii="宋体" w:hAnsi="宋体" w:eastAsia="宋体" w:cs="宋体"/>
          <w:b/>
          <w:bCs/>
          <w:sz w:val="36"/>
          <w:szCs w:val="36"/>
          <w:u w:val="single"/>
        </w:rPr>
      </w:pPr>
      <w:r>
        <w:rPr>
          <w:rFonts w:hint="eastAsia" w:ascii="宋体" w:hAnsi="宋体" w:eastAsia="宋体" w:cs="宋体"/>
          <w:b/>
          <w:bCs/>
          <w:sz w:val="36"/>
          <w:szCs w:val="36"/>
          <w:u w:val="single"/>
        </w:rPr>
      </w:r>
      <w:r/>
    </w:p>
    <w:p>
      <w:pPr>
        <w:jc w:val="center"/>
        <w:rPr>
          <w:rFonts w:hint="eastAsia" w:ascii="宋体" w:hAnsi="宋体" w:eastAsia="宋体" w:cs="宋体"/>
          <w:b/>
          <w:bCs/>
          <w:sz w:val="36"/>
          <w:szCs w:val="36"/>
          <w:u w:val="single"/>
        </w:rPr>
      </w:pPr>
      <w:r>
        <w:rPr>
          <w:rFonts w:hint="eastAsia" w:ascii="宋体" w:hAnsi="宋体" w:eastAsia="宋体" w:cs="宋体"/>
          <w:b/>
          <w:bCs/>
          <w:sz w:val="36"/>
          <w:szCs w:val="36"/>
          <w:u w:val="single"/>
        </w:rPr>
      </w:r>
      <w:r/>
    </w:p>
    <w:p>
      <w:pPr>
        <w:jc w:val="center"/>
        <w:rPr>
          <w:rFonts w:hint="eastAsia" w:ascii="宋体" w:hAnsi="宋体" w:eastAsia="宋体" w:cs="宋体"/>
          <w:b/>
          <w:bCs/>
          <w:sz w:val="36"/>
          <w:szCs w:val="36"/>
          <w:u w:val="single"/>
        </w:rPr>
      </w:pPr>
      <w:r>
        <w:rPr>
          <w:rFonts w:hint="eastAsia" w:ascii="宋体" w:hAnsi="宋体" w:eastAsia="宋体" w:cs="宋体"/>
          <w:b/>
          <w:bCs/>
          <w:sz w:val="36"/>
          <w:szCs w:val="36"/>
          <w:u w:val="single"/>
        </w:rPr>
      </w:r>
      <w:r/>
    </w:p>
    <w:p>
      <w:pPr>
        <w:jc w:val="center"/>
        <w:rPr>
          <w:rFonts w:hint="eastAsia" w:ascii="宋体" w:hAnsi="宋体" w:eastAsia="宋体" w:cs="宋体"/>
          <w:b/>
          <w:bCs/>
          <w:sz w:val="36"/>
          <w:szCs w:val="36"/>
          <w:u w:val="single"/>
        </w:rPr>
      </w:pPr>
      <w:r>
        <w:rPr>
          <w:rFonts w:hint="eastAsia" w:ascii="宋体" w:hAnsi="宋体" w:eastAsia="宋体" w:cs="宋体"/>
          <w:b/>
          <w:bCs/>
          <w:sz w:val="36"/>
          <w:szCs w:val="36"/>
          <w:u w:val="single"/>
        </w:rPr>
      </w:r>
      <w:r/>
    </w:p>
    <w:p>
      <w:pPr>
        <w:jc w:val="center"/>
        <w:rPr>
          <w:rFonts w:hint="eastAsia" w:ascii="宋体" w:hAnsi="宋体" w:eastAsia="宋体" w:cs="宋体"/>
          <w:b/>
          <w:bCs/>
          <w:sz w:val="36"/>
          <w:szCs w:val="36"/>
          <w:u w:val="single"/>
        </w:rPr>
      </w:pPr>
      <w:r>
        <w:rPr>
          <w:rFonts w:hint="eastAsia" w:ascii="宋体" w:hAnsi="宋体" w:eastAsia="宋体" w:cs="宋体"/>
          <w:b/>
          <w:bCs/>
          <w:sz w:val="36"/>
          <w:szCs w:val="36"/>
          <w:u w:val="single"/>
        </w:rPr>
      </w:r>
      <w:r/>
    </w:p>
    <w:p>
      <w:pPr>
        <w:jc w:val="center"/>
        <w:rPr>
          <w:rFonts w:hint="eastAsia" w:ascii="宋体" w:hAnsi="宋体" w:eastAsia="宋体" w:cs="宋体"/>
          <w:b/>
          <w:bCs/>
          <w:sz w:val="36"/>
          <w:szCs w:val="36"/>
          <w:u w:val="single"/>
        </w:rPr>
      </w:pPr>
      <w:r>
        <w:rPr>
          <w:rFonts w:hint="eastAsia" w:ascii="宋体" w:hAnsi="宋体" w:eastAsia="宋体" w:cs="宋体"/>
          <w:b/>
          <w:bCs/>
          <w:sz w:val="36"/>
          <w:szCs w:val="36"/>
          <w:u w:val="single"/>
        </w:rPr>
      </w:r>
      <w:r/>
    </w:p>
    <w:p>
      <w:pPr>
        <w:jc w:val="center"/>
        <w:rPr>
          <w:rFonts w:hint="eastAsia" w:ascii="宋体" w:hAnsi="宋体" w:eastAsia="宋体" w:cs="宋体"/>
          <w:sz w:val="24"/>
          <w:szCs w:val="24"/>
        </w:rPr>
      </w:pPr>
      <w:r>
        <w:rPr>
          <w:rFonts w:hint="eastAsia" w:ascii="宋体" w:hAnsi="宋体" w:eastAsia="宋体" w:cs="宋体"/>
          <w:b/>
          <w:bCs/>
          <w:sz w:val="32"/>
          <w:szCs w:val="32"/>
        </w:rPr>
        <w:t xml:space="preserve">投标文件目录</w:t>
      </w:r>
      <w:r/>
    </w:p>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480"/>
        <w:spacing w:line="460" w:lineRule="exact"/>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一、投标供应商具有法人或者其他组织的营业执照等证明文件扫描件；</w:t>
      </w:r>
      <w:r/>
    </w:p>
    <w:p>
      <w:pPr>
        <w:ind w:left="479" w:firstLine="64"/>
        <w:spacing w:line="460" w:lineRule="exact"/>
        <w:rPr>
          <w:rFonts w:hint="eastAsia" w:ascii="宋体" w:hAnsi="宋体" w:eastAsia="宋体" w:cs="宋体"/>
          <w:sz w:val="24"/>
          <w:szCs w:val="24"/>
        </w:rPr>
      </w:pPr>
      <w:r>
        <w:rPr>
          <w:rFonts w:hint="eastAsia" w:ascii="宋体" w:hAnsi="宋体" w:eastAsia="宋体" w:cs="宋体"/>
          <w:i/>
          <w:iCs/>
          <w:sz w:val="24"/>
          <w:szCs w:val="24"/>
          <w:u w:val="single"/>
        </w:rPr>
        <w:t xml:space="preserve">二</w:t>
      </w:r>
      <w:r>
        <w:rPr>
          <w:rFonts w:hint="eastAsia" w:ascii="宋体" w:hAnsi="宋体" w:eastAsia="宋体" w:cs="宋体"/>
          <w:i/>
          <w:iCs/>
          <w:sz w:val="24"/>
          <w:szCs w:val="24"/>
          <w:u w:val="single"/>
        </w:rPr>
        <w:t xml:space="preserve">、特定资格要求的证明文件（如果本项目设置特定资格要求，则需要提供）；</w:t>
      </w:r>
      <w:r/>
    </w:p>
    <w:p>
      <w:pPr>
        <w:ind w:firstLine="480"/>
        <w:jc w:val="left"/>
        <w:spacing w:line="460" w:lineRule="exact"/>
        <w:rPr>
          <w:rFonts w:hint="eastAsia" w:asciiTheme="minorEastAsia" w:hAnsiTheme="minorEastAsia"/>
          <w:bCs/>
          <w:sz w:val="24"/>
        </w:rPr>
      </w:pPr>
      <w:r>
        <w:rPr>
          <w:rFonts w:hint="eastAsia" w:ascii="宋体" w:hAnsi="宋体" w:eastAsia="宋体" w:cs="宋体"/>
          <w:i/>
          <w:iCs/>
          <w:sz w:val="24"/>
          <w:szCs w:val="24"/>
          <w:u w:val="single"/>
        </w:rPr>
        <w:t xml:space="preserve">三</w:t>
      </w:r>
      <w:r>
        <w:rPr>
          <w:rFonts w:hint="eastAsia" w:ascii="宋体" w:hAnsi="宋体" w:eastAsia="宋体" w:cs="宋体"/>
          <w:i/>
          <w:iCs/>
          <w:sz w:val="24"/>
          <w:szCs w:val="24"/>
          <w:u w:val="single"/>
        </w:rPr>
        <w:t xml:space="preserve">、法定代表人授权书及授权代表身份证（法定代表人亲自参加投标的除外）；</w:t>
      </w:r>
      <w:r/>
    </w:p>
    <w:p>
      <w:pPr>
        <w:ind w:left="479" w:firstLine="64"/>
        <w:spacing w:line="460" w:lineRule="exact"/>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四</w:t>
      </w:r>
      <w:r>
        <w:rPr>
          <w:rFonts w:hint="eastAsia" w:ascii="宋体" w:hAnsi="宋体" w:eastAsia="宋体" w:cs="宋体"/>
          <w:i/>
          <w:iCs/>
          <w:sz w:val="24"/>
          <w:szCs w:val="24"/>
          <w:u w:val="single"/>
        </w:rPr>
        <w:t xml:space="preserve">、法定代表人身份证；</w:t>
      </w:r>
      <w:r/>
    </w:p>
    <w:p>
      <w:pPr>
        <w:ind w:firstLine="480"/>
        <w:spacing w:line="460" w:lineRule="exact"/>
        <w:rPr>
          <w:rFonts w:hint="eastAsia" w:ascii="宋体" w:hAnsi="宋体" w:eastAsia="宋体" w:cs="宋体"/>
          <w:sz w:val="24"/>
          <w:szCs w:val="24"/>
        </w:rPr>
      </w:pPr>
      <w:r>
        <w:rPr>
          <w:rFonts w:hint="eastAsia" w:ascii="宋体" w:hAnsi="宋体" w:eastAsia="宋体" w:cs="宋体"/>
          <w:i/>
          <w:iCs/>
          <w:sz w:val="24"/>
          <w:szCs w:val="24"/>
          <w:u w:val="single"/>
        </w:rPr>
        <w:t xml:space="preserve">五</w:t>
      </w:r>
      <w:r>
        <w:rPr>
          <w:rFonts w:hint="eastAsia" w:ascii="宋体" w:hAnsi="宋体" w:eastAsia="宋体" w:cs="宋体"/>
          <w:i/>
          <w:iCs/>
          <w:sz w:val="24"/>
          <w:szCs w:val="24"/>
          <w:u w:val="single"/>
        </w:rPr>
        <w:t xml:space="preserve">、投标函；</w:t>
      </w:r>
      <w:r/>
    </w:p>
    <w:p>
      <w:pPr>
        <w:ind w:firstLine="480"/>
        <w:spacing w:line="460" w:lineRule="exact"/>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六</w:t>
      </w:r>
      <w:r>
        <w:rPr>
          <w:rFonts w:hint="eastAsia" w:ascii="宋体" w:hAnsi="宋体" w:eastAsia="宋体" w:cs="宋体"/>
          <w:i/>
          <w:iCs/>
          <w:sz w:val="24"/>
          <w:szCs w:val="24"/>
          <w:u w:val="single"/>
        </w:rPr>
        <w:t xml:space="preserve">、关于资格的声明函；</w:t>
      </w:r>
      <w:r/>
    </w:p>
    <w:p>
      <w:pPr>
        <w:ind w:firstLine="480"/>
        <w:spacing w:line="460" w:lineRule="exact"/>
        <w:rPr>
          <w:rFonts w:hint="eastAsia" w:asciiTheme="minorEastAsia" w:hAnsiTheme="minorEastAsia"/>
          <w:bCs/>
          <w:i/>
          <w:sz w:val="24"/>
        </w:rPr>
      </w:pPr>
      <w:r>
        <w:rPr>
          <w:rFonts w:hint="eastAsia" w:asciiTheme="minorEastAsia" w:hAnsiTheme="minorEastAsia"/>
          <w:bCs/>
          <w:i/>
          <w:iCs/>
          <w:sz w:val="24"/>
        </w:rPr>
        <w:t xml:space="preserve">七</w:t>
      </w:r>
      <w:r>
        <w:rPr>
          <w:rFonts w:hint="eastAsia" w:asciiTheme="minorEastAsia" w:hAnsiTheme="minorEastAsia"/>
          <w:bCs/>
          <w:i/>
          <w:iCs/>
          <w:sz w:val="24"/>
        </w:rPr>
        <w:t xml:space="preserve">、《中小企业声明函》或《残疾人福利性单位声明函》或“监狱和戒毒企业证明材料”；</w:t>
      </w:r>
      <w:r>
        <w:rPr>
          <w:i/>
          <w:iCs/>
        </w:rPr>
      </w:r>
      <w:r/>
    </w:p>
    <w:p>
      <w:pPr>
        <w:ind w:firstLine="480"/>
        <w:spacing w:line="460" w:lineRule="exact"/>
        <w:rPr>
          <w:rFonts w:hint="eastAsia" w:asciiTheme="minorEastAsia" w:hAnsiTheme="minorEastAsia"/>
          <w:bCs/>
          <w:sz w:val="24"/>
        </w:rPr>
      </w:pPr>
      <w:r>
        <w:rPr>
          <w:rFonts w:hint="eastAsia" w:asciiTheme="minorEastAsia" w:hAnsiTheme="minorEastAsia"/>
          <w:bCs/>
          <w:sz w:val="24"/>
        </w:rPr>
        <w:t xml:space="preserve">八</w:t>
      </w:r>
      <w:r>
        <w:rPr>
          <w:rFonts w:hint="eastAsia" w:asciiTheme="minorEastAsia" w:hAnsiTheme="minorEastAsia"/>
          <w:bCs/>
          <w:sz w:val="24"/>
        </w:rPr>
        <w:t xml:space="preserve">、关于符合本国产品标准的声明函；</w:t>
      </w:r>
      <w:r/>
    </w:p>
    <w:p>
      <w:pPr>
        <w:ind w:left="479" w:firstLine="64"/>
        <w:spacing w:line="460" w:lineRule="exact"/>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九</w:t>
      </w:r>
      <w:r>
        <w:rPr>
          <w:rFonts w:hint="eastAsia" w:ascii="宋体" w:hAnsi="宋体" w:eastAsia="宋体" w:cs="宋体"/>
          <w:i/>
          <w:iCs/>
          <w:sz w:val="24"/>
          <w:szCs w:val="24"/>
          <w:u w:val="single"/>
        </w:rPr>
        <w:t xml:space="preserve">、技术要求响应及偏离表、商务要求响应及偏离表；</w:t>
      </w:r>
      <w:r/>
    </w:p>
    <w:p>
      <w:pPr>
        <w:ind w:left="479" w:firstLine="64"/>
        <w:spacing w:line="460" w:lineRule="exact"/>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十、开标一览表；</w:t>
      </w:r>
      <w:r/>
    </w:p>
    <w:p>
      <w:pPr>
        <w:ind w:left="479" w:firstLine="64"/>
        <w:spacing w:line="460" w:lineRule="exact"/>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十</w:t>
      </w:r>
      <w:r>
        <w:rPr>
          <w:rFonts w:hint="eastAsia" w:ascii="宋体" w:hAnsi="宋体" w:eastAsia="宋体" w:cs="宋体"/>
          <w:i/>
          <w:iCs/>
          <w:sz w:val="24"/>
          <w:szCs w:val="24"/>
          <w:u w:val="single"/>
        </w:rPr>
        <w:t xml:space="preserve">一</w:t>
      </w:r>
      <w:r>
        <w:rPr>
          <w:rFonts w:hint="eastAsia" w:ascii="宋体" w:hAnsi="宋体" w:eastAsia="宋体" w:cs="宋体"/>
          <w:i/>
          <w:iCs/>
          <w:sz w:val="24"/>
          <w:szCs w:val="24"/>
          <w:u w:val="single"/>
        </w:rPr>
        <w:t xml:space="preserve">、承诺书；</w:t>
      </w:r>
      <w:r/>
    </w:p>
    <w:p>
      <w:pPr>
        <w:ind w:left="479" w:firstLine="64"/>
        <w:spacing w:line="460" w:lineRule="exact"/>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十</w:t>
      </w:r>
      <w:r>
        <w:rPr>
          <w:rFonts w:hint="eastAsia" w:ascii="宋体" w:hAnsi="宋体" w:eastAsia="宋体" w:cs="宋体"/>
          <w:i/>
          <w:iCs/>
          <w:sz w:val="24"/>
          <w:szCs w:val="24"/>
          <w:u w:val="single"/>
        </w:rPr>
        <w:t xml:space="preserve">二</w:t>
      </w:r>
      <w:r>
        <w:rPr>
          <w:rFonts w:hint="eastAsia" w:ascii="宋体" w:hAnsi="宋体" w:eastAsia="宋体" w:cs="宋体"/>
          <w:i/>
          <w:iCs/>
          <w:sz w:val="24"/>
          <w:szCs w:val="24"/>
          <w:u w:val="single"/>
        </w:rPr>
        <w:t xml:space="preserve">、承诺函；</w:t>
      </w:r>
      <w:r/>
    </w:p>
    <w:p>
      <w:pPr>
        <w:ind w:left="479" w:firstLine="64"/>
        <w:spacing w:line="460" w:lineRule="exact"/>
        <w:rPr>
          <w:rFonts w:hint="eastAsia" w:ascii="宋体" w:hAnsi="宋体" w:eastAsia="宋体" w:cs="宋体"/>
          <w:sz w:val="24"/>
          <w:szCs w:val="24"/>
        </w:rPr>
      </w:pPr>
      <w:r>
        <w:rPr>
          <w:rFonts w:hint="eastAsia" w:ascii="宋体" w:hAnsi="宋体" w:eastAsia="宋体" w:cs="宋体"/>
          <w:sz w:val="24"/>
          <w:szCs w:val="24"/>
        </w:rPr>
        <w:t xml:space="preserve">十</w:t>
      </w:r>
      <w:r>
        <w:rPr>
          <w:rFonts w:hint="eastAsia" w:ascii="宋体" w:hAnsi="宋体" w:eastAsia="宋体" w:cs="宋体"/>
          <w:sz w:val="24"/>
          <w:szCs w:val="24"/>
        </w:rPr>
        <w:t xml:space="preserve">三</w:t>
      </w:r>
      <w:r>
        <w:rPr>
          <w:rFonts w:hint="eastAsia" w:ascii="宋体" w:hAnsi="宋体" w:eastAsia="宋体" w:cs="宋体"/>
          <w:sz w:val="24"/>
          <w:szCs w:val="24"/>
        </w:rPr>
        <w:t xml:space="preserve">、拟派本项目人员一览表；</w:t>
      </w:r>
      <w:r/>
    </w:p>
    <w:p>
      <w:pPr>
        <w:ind w:left="479" w:firstLine="64"/>
        <w:spacing w:line="460" w:lineRule="exact"/>
        <w:rPr>
          <w:rFonts w:hint="eastAsia" w:asciiTheme="minorEastAsia" w:hAnsiTheme="minorEastAsia"/>
          <w:bCs/>
          <w:sz w:val="24"/>
        </w:rPr>
      </w:pPr>
      <w:r>
        <w:rPr>
          <w:rFonts w:hint="eastAsia" w:ascii="宋体" w:hAnsi="宋体" w:eastAsia="宋体" w:cs="宋体"/>
          <w:sz w:val="24"/>
          <w:szCs w:val="24"/>
        </w:rPr>
        <w:t xml:space="preserve">十</w:t>
      </w:r>
      <w:r>
        <w:rPr>
          <w:rFonts w:hint="eastAsia" w:ascii="宋体" w:hAnsi="宋体" w:eastAsia="宋体" w:cs="宋体"/>
          <w:sz w:val="24"/>
          <w:szCs w:val="24"/>
        </w:rPr>
        <w:t xml:space="preserve">四</w:t>
      </w:r>
      <w:r>
        <w:rPr>
          <w:rFonts w:hint="eastAsia" w:ascii="宋体" w:hAnsi="宋体" w:eastAsia="宋体" w:cs="宋体"/>
          <w:sz w:val="24"/>
          <w:szCs w:val="24"/>
        </w:rPr>
        <w:t xml:space="preserve">、</w:t>
      </w:r>
      <w:r>
        <w:rPr>
          <w:rFonts w:hint="eastAsia" w:asciiTheme="minorEastAsia" w:hAnsiTheme="minorEastAsia"/>
          <w:bCs/>
          <w:sz w:val="24"/>
        </w:rPr>
        <w:t xml:space="preserve">供应商近年类似业绩情况表及相关证明材料；</w:t>
      </w:r>
      <w:r/>
    </w:p>
    <w:p>
      <w:pPr>
        <w:ind w:left="479" w:firstLine="64"/>
        <w:spacing w:line="460" w:lineRule="exact"/>
        <w:rPr>
          <w:rFonts w:hint="eastAsia" w:ascii="宋体" w:hAnsi="宋体" w:eastAsia="宋体" w:cs="宋体"/>
          <w:sz w:val="24"/>
          <w:szCs w:val="24"/>
        </w:rPr>
      </w:pPr>
      <w:r>
        <w:rPr>
          <w:rFonts w:hint="eastAsia" w:ascii="宋体" w:hAnsi="宋体" w:eastAsia="宋体" w:cs="宋体"/>
          <w:sz w:val="24"/>
          <w:szCs w:val="24"/>
        </w:rPr>
        <w:t xml:space="preserve">十</w:t>
      </w:r>
      <w:r>
        <w:rPr>
          <w:rFonts w:hint="eastAsia" w:ascii="宋体" w:hAnsi="宋体" w:eastAsia="宋体" w:cs="宋体"/>
          <w:sz w:val="24"/>
          <w:szCs w:val="24"/>
        </w:rPr>
        <w:t xml:space="preserve">五</w:t>
      </w:r>
      <w:r>
        <w:rPr>
          <w:rFonts w:hint="eastAsia" w:ascii="宋体" w:hAnsi="宋体" w:eastAsia="宋体" w:cs="宋体"/>
          <w:sz w:val="24"/>
          <w:szCs w:val="24"/>
        </w:rPr>
        <w:t xml:space="preserve">、项目方案；</w:t>
      </w:r>
      <w:r/>
    </w:p>
    <w:p>
      <w:pPr>
        <w:ind w:left="479" w:firstLine="64"/>
        <w:spacing w:line="460" w:lineRule="exact"/>
        <w:rPr>
          <w:rFonts w:hint="eastAsia" w:asciiTheme="minorEastAsia" w:hAnsiTheme="minorEastAsia"/>
          <w:bCs/>
          <w:sz w:val="24"/>
        </w:rPr>
      </w:pPr>
      <w:r>
        <w:rPr>
          <w:rFonts w:hint="eastAsia" w:ascii="宋体" w:hAnsi="宋体" w:eastAsia="宋体" w:cs="宋体"/>
          <w:sz w:val="24"/>
          <w:szCs w:val="24"/>
        </w:rPr>
        <w:t xml:space="preserve">十六</w:t>
      </w:r>
      <w:r>
        <w:rPr>
          <w:rFonts w:hint="eastAsia" w:ascii="宋体" w:hAnsi="宋体" w:eastAsia="宋体" w:cs="宋体"/>
          <w:sz w:val="24"/>
          <w:szCs w:val="24"/>
        </w:rPr>
        <w:t xml:space="preserve">、</w:t>
      </w:r>
      <w:r>
        <w:rPr>
          <w:rFonts w:hint="eastAsia" w:asciiTheme="minorEastAsia" w:hAnsiTheme="minorEastAsia"/>
          <w:bCs/>
          <w:sz w:val="24"/>
        </w:rPr>
        <w:t xml:space="preserve">供应商认为需要提交的其他资料。</w:t>
      </w:r>
      <w:r/>
    </w:p>
    <w:p>
      <w:pPr>
        <w:jc w:val="left"/>
        <w:widowControl/>
        <w:rPr>
          <w:rFonts w:hint="eastAsia" w:asciiTheme="minorEastAsia" w:hAnsiTheme="minorEastAsia"/>
          <w:bCs/>
          <w:sz w:val="24"/>
        </w:rPr>
      </w:pPr>
      <w:r>
        <w:rPr>
          <w:rFonts w:hint="eastAsia" w:asciiTheme="minorEastAsia" w:hAnsiTheme="minorEastAsia"/>
          <w:bCs/>
          <w:sz w:val="24"/>
        </w:rPr>
        <w:br w:type="page" w:clear="all"/>
      </w:r>
      <w:r/>
    </w:p>
    <w:p>
      <w:pPr>
        <w:numPr>
          <w:ilvl w:val="0"/>
          <w:numId w:val="14"/>
        </w:numPr>
        <w:rPr>
          <w:rFonts w:hint="eastAsia" w:ascii="宋体" w:hAnsi="宋体" w:eastAsia="宋体" w:cs="宋体"/>
          <w:i/>
          <w:iCs/>
          <w:sz w:val="32"/>
          <w:szCs w:val="32"/>
          <w:u w:val="single"/>
        </w:rPr>
      </w:pPr>
      <w:r>
        <w:rPr>
          <w:rFonts w:hint="eastAsia" w:ascii="宋体" w:hAnsi="宋体" w:eastAsia="宋体" w:cs="宋体"/>
          <w:i/>
          <w:iCs/>
          <w:sz w:val="32"/>
          <w:szCs w:val="32"/>
          <w:u w:val="single"/>
        </w:rPr>
        <w:t xml:space="preserve">提供供应商法人或者其他组织的营业执照等证明文件</w:t>
      </w:r>
      <w:r/>
    </w:p>
    <w:p>
      <w:pPr>
        <w:rPr>
          <w:rFonts w:hint="eastAsia" w:ascii="宋体" w:hAnsi="宋体" w:eastAsia="宋体" w:cs="宋体"/>
          <w:i/>
          <w:iCs/>
          <w:sz w:val="32"/>
          <w:szCs w:val="32"/>
          <w:u w:val="single"/>
        </w:rPr>
      </w:pPr>
      <w:r>
        <w:rPr>
          <w:rFonts w:hint="eastAsia" w:ascii="宋体" w:hAnsi="宋体" w:eastAsia="宋体" w:cs="宋体"/>
          <w:i/>
          <w:iCs/>
          <w:sz w:val="32"/>
          <w:szCs w:val="32"/>
          <w:u w:val="single"/>
        </w:rPr>
      </w:r>
      <w:r/>
    </w:p>
    <w:p>
      <w:pPr>
        <w:rPr>
          <w:rFonts w:hint="eastAsia" w:ascii="宋体" w:hAnsi="宋体" w:eastAsia="宋体" w:cs="宋体"/>
          <w:sz w:val="24"/>
          <w:szCs w:val="24"/>
        </w:rPr>
      </w:pPr>
      <w:r>
        <w:rPr>
          <w:rFonts w:hint="eastAsia" w:ascii="宋体" w:hAnsi="宋体" w:eastAsia="宋体" w:cs="宋体"/>
          <w:i/>
          <w:iCs/>
          <w:sz w:val="32"/>
          <w:szCs w:val="32"/>
          <w:u w:val="single"/>
        </w:rPr>
        <w:t xml:space="preserve">二</w:t>
      </w:r>
      <w:r>
        <w:rPr>
          <w:rFonts w:hint="eastAsia" w:ascii="宋体" w:hAnsi="宋体" w:eastAsia="宋体" w:cs="宋体"/>
          <w:i/>
          <w:iCs/>
          <w:sz w:val="32"/>
          <w:szCs w:val="32"/>
          <w:u w:val="single"/>
        </w:rPr>
        <w:t xml:space="preserve">、特定资格要求的证明文件</w:t>
      </w:r>
      <w:r/>
    </w:p>
    <w:p>
      <w:pPr>
        <w:rPr>
          <w:rFonts w:hint="eastAsia" w:ascii="宋体" w:hAnsi="宋体" w:eastAsia="宋体" w:cs="宋体"/>
          <w:sz w:val="24"/>
          <w:szCs w:val="24"/>
          <w:highlight w:val="none"/>
        </w:rPr>
      </w:pPr>
      <w:r>
        <w:rPr>
          <w:rFonts w:hint="eastAsia" w:ascii="宋体" w:hAnsi="宋体" w:eastAsia="宋体" w:cs="宋体"/>
          <w:sz w:val="24"/>
          <w:szCs w:val="24"/>
        </w:rPr>
        <w:t xml:space="preserve">   如果本项目申请人的特定资格要求中要求提供的，必须提供。</w:t>
      </w: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highlight w:val="none"/>
        </w:rPr>
      </w:r>
      <w:r>
        <w:rPr>
          <w:rFonts w:hint="eastAsia" w:ascii="宋体" w:hAnsi="宋体" w:eastAsia="宋体" w:cs="宋体"/>
          <w:sz w:val="24"/>
          <w:szCs w:val="24"/>
          <w:highlight w:val="none"/>
        </w:rPr>
      </w:r>
      <w:r/>
    </w:p>
    <w:p>
      <w:pPr>
        <w:rPr>
          <w:rFonts w:hint="eastAsia" w:ascii="宋体" w:hAnsi="宋体" w:eastAsia="宋体" w:cs="宋体"/>
          <w:sz w:val="24"/>
          <w:szCs w:val="24"/>
        </w:rPr>
      </w:pPr>
      <w:r>
        <w:rPr>
          <w:rFonts w:hint="eastAsia" w:ascii="宋体" w:hAnsi="宋体" w:eastAsia="宋体" w:cs="宋体"/>
          <w:i/>
          <w:iCs/>
          <w:sz w:val="32"/>
          <w:szCs w:val="32"/>
          <w:u w:val="single"/>
        </w:rPr>
        <w:t xml:space="preserve">三</w:t>
      </w:r>
      <w:r>
        <w:rPr>
          <w:rFonts w:hint="eastAsia" w:ascii="宋体" w:hAnsi="宋体" w:eastAsia="宋体" w:cs="宋体"/>
          <w:i/>
          <w:iCs/>
          <w:sz w:val="32"/>
          <w:szCs w:val="32"/>
          <w:u w:val="single"/>
        </w:rPr>
        <w:t xml:space="preserve">、法定代表人授权书</w:t>
      </w:r>
      <w:r/>
    </w:p>
    <w:p>
      <w:pPr>
        <w:ind w:firstLine="480"/>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本授权书声明：____________（投标人名称）授权________________（被授权人的姓名）为我方就JSZC-</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号项目</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包采购活动的合法代理人，以本单位名义全权处理一切与该项目采购有关的事务。</w:t>
      </w:r>
      <w:r/>
    </w:p>
    <w:p>
      <w:pPr>
        <w:ind w:firstLine="480"/>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本授权书于______年____月____日起生效，特此声明。</w:t>
      </w:r>
      <w:r/>
    </w:p>
    <w:p>
      <w:pPr>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被授权人身份证号码：</w:t>
      </w:r>
      <w:r>
        <w:rPr>
          <w:rFonts w:hint="eastAsia" w:ascii="宋体" w:hAnsi="宋体" w:eastAsia="宋体" w:cs="宋体"/>
          <w:sz w:val="24"/>
          <w:szCs w:val="24"/>
          <w:u w:val="single"/>
        </w:rPr>
        <w:t xml:space="preserve">                     </w:t>
      </w:r>
      <w:r/>
    </w:p>
    <w:p>
      <w:pPr>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被授权人联系电话：（手机）</w:t>
      </w:r>
      <w:r>
        <w:rPr>
          <w:rFonts w:hint="eastAsia" w:ascii="宋体" w:hAnsi="宋体" w:eastAsia="宋体" w:cs="宋体"/>
          <w:sz w:val="24"/>
          <w:szCs w:val="24"/>
          <w:u w:val="single"/>
        </w:rPr>
        <w:t xml:space="preserve">             </w:t>
      </w:r>
      <w:r/>
    </w:p>
    <w:p>
      <w:pPr>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授权单位名称：</w:t>
      </w:r>
      <w:r>
        <w:rPr>
          <w:rFonts w:hint="eastAsia" w:ascii="宋体" w:hAnsi="宋体" w:eastAsia="宋体" w:cs="宋体"/>
          <w:sz w:val="24"/>
          <w:szCs w:val="24"/>
          <w:u w:val="single"/>
        </w:rPr>
        <w:t xml:space="preserve">（加盖CA电子公章）</w:t>
      </w:r>
      <w:r/>
    </w:p>
    <w:p>
      <w:pPr>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单位地址：</w:t>
      </w:r>
      <w:r>
        <w:rPr>
          <w:rFonts w:hint="eastAsia" w:ascii="宋体" w:hAnsi="宋体" w:eastAsia="宋体" w:cs="宋体"/>
          <w:sz w:val="24"/>
          <w:szCs w:val="24"/>
          <w:u w:val="single"/>
        </w:rPr>
        <w:t xml:space="preserve">                     </w:t>
      </w:r>
      <w:r/>
    </w:p>
    <w:p>
      <w:pPr>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日期：</w:t>
      </w:r>
      <w:bookmarkStart w:id="199" w:name="_Hlt26955070"/>
      <w:r/>
      <w:bookmarkStart w:id="200" w:name="_Hlt26671380"/>
      <w:r/>
      <w:bookmarkStart w:id="201" w:name="_格式3__银行出具的资信证明"/>
      <w:r/>
      <w:bookmarkEnd w:id="199"/>
      <w:r/>
      <w:bookmarkEnd w:id="200"/>
      <w:r>
        <w:rPr>
          <w:rFonts w:hint="eastAsia" w:ascii="宋体" w:hAnsi="宋体" w:eastAsia="宋体" w:cs="宋体"/>
          <w:sz w:val="24"/>
          <w:szCs w:val="24"/>
          <w:u w:val="single"/>
        </w:rPr>
        <w:t xml:space="preserve">                      </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 </w:t>
      </w:r>
      <w:r/>
    </w:p>
    <w:p>
      <w:pPr>
        <w:pStyle w:val="773"/>
        <w:jc w:val="center"/>
        <w:spacing w:before="0" w:beforeAutospacing="0" w:after="0" w:afterAutospacing="0"/>
        <w:rPr>
          <w:rFonts w:hint="eastAsia"/>
          <w:b/>
          <w:bCs/>
          <w:i/>
          <w:iCs/>
          <w:sz w:val="32"/>
          <w:szCs w:val="32"/>
          <w:u w:val="single"/>
        </w:rPr>
      </w:pPr>
      <w:r>
        <w:rPr>
          <w:rFonts w:hint="eastAsia"/>
          <w:b/>
          <w:bCs/>
          <w:i/>
          <w:iCs/>
          <w:sz w:val="32"/>
          <w:szCs w:val="32"/>
          <w:u w:val="single"/>
        </w:rPr>
      </w:r>
      <w:r/>
    </w:p>
    <w:p>
      <w:pPr>
        <w:pStyle w:val="773"/>
        <w:jc w:val="center"/>
        <w:spacing w:before="0" w:beforeAutospacing="0" w:after="0" w:afterAutospacing="0"/>
        <w:rPr>
          <w:rFonts w:hint="eastAsia"/>
          <w:b/>
          <w:bCs/>
          <w:i/>
          <w:iCs/>
          <w:sz w:val="32"/>
          <w:szCs w:val="32"/>
          <w:u w:val="single"/>
        </w:rPr>
      </w:pPr>
      <w:r>
        <w:rPr>
          <w:rFonts w:hint="eastAsia"/>
          <w:b/>
          <w:bCs/>
          <w:i/>
          <w:iCs/>
          <w:sz w:val="32"/>
          <w:szCs w:val="32"/>
          <w:u w:val="single"/>
        </w:rPr>
      </w:r>
      <w:r/>
    </w:p>
    <w:p>
      <w:pPr>
        <w:pStyle w:val="773"/>
        <w:jc w:val="center"/>
        <w:spacing w:before="0" w:beforeAutospacing="0" w:after="0" w:afterAutospacing="0"/>
        <w:rPr>
          <w:rFonts w:hint="eastAsia"/>
          <w:b/>
          <w:bCs/>
          <w:i/>
          <w:iCs/>
          <w:sz w:val="32"/>
          <w:szCs w:val="32"/>
          <w:u w:val="single"/>
        </w:rPr>
      </w:pPr>
      <w:r>
        <w:rPr>
          <w:rFonts w:hint="eastAsia"/>
          <w:b/>
          <w:bCs/>
          <w:i/>
          <w:iCs/>
          <w:sz w:val="32"/>
          <w:szCs w:val="32"/>
          <w:u w:val="single"/>
        </w:rPr>
        <w:t xml:space="preserve">附：授权代表身份证</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pStyle w:val="773"/>
        <w:ind w:firstLine="0"/>
        <w:spacing w:before="0" w:beforeAutospacing="0" w:after="0" w:afterAutospacing="0"/>
        <w:rPr>
          <w:rFonts w:hint="eastAsia"/>
          <w:b/>
          <w:bCs/>
          <w:i/>
          <w:iCs/>
          <w:sz w:val="32"/>
          <w:szCs w:val="32"/>
          <w:u w:val="single"/>
        </w:rPr>
      </w:pPr>
      <w:r>
        <w:rPr>
          <w:rFonts w:hint="eastAsia"/>
          <w:b/>
          <w:bCs/>
        </w:rPr>
        <w:t xml:space="preserve"> </w:t>
      </w:r>
      <w:r>
        <w:rPr>
          <w:rFonts w:hint="eastAsia"/>
          <w:b/>
          <w:bCs/>
          <w:i/>
          <w:iCs/>
          <w:sz w:val="32"/>
          <w:szCs w:val="32"/>
          <w:u w:val="single"/>
        </w:rPr>
        <w:t xml:space="preserve">四</w:t>
      </w:r>
      <w:r>
        <w:rPr>
          <w:rFonts w:hint="eastAsia"/>
          <w:b/>
          <w:bCs/>
          <w:i/>
          <w:iCs/>
          <w:sz w:val="32"/>
          <w:szCs w:val="32"/>
          <w:u w:val="single"/>
        </w:rPr>
        <w:t xml:space="preserve">、法定代表人身份证</w:t>
      </w:r>
      <w:r/>
    </w:p>
    <w:p>
      <w:pPr>
        <w:spacing w:line="415" w:lineRule="auto"/>
        <w:rPr>
          <w:rFonts w:hint="eastAsia" w:ascii="宋体" w:hAnsi="宋体" w:eastAsia="宋体" w:cs="宋体"/>
          <w:b/>
          <w:bCs/>
          <w:i/>
          <w:iCs/>
          <w:sz w:val="32"/>
          <w:szCs w:val="32"/>
          <w:u w:val="single"/>
        </w:rPr>
      </w:pPr>
      <w:r>
        <w:rPr>
          <w:rFonts w:hint="eastAsia" w:ascii="宋体" w:hAnsi="宋体" w:eastAsia="宋体" w:cs="宋体"/>
          <w:b/>
          <w:bCs/>
          <w:i/>
          <w:iCs/>
          <w:sz w:val="32"/>
          <w:szCs w:val="32"/>
          <w:u w:val="single"/>
        </w:rPr>
      </w:r>
      <w:r/>
    </w:p>
    <w:p>
      <w:pPr>
        <w:spacing w:line="415" w:lineRule="auto"/>
        <w:rPr>
          <w:rFonts w:hint="eastAsia" w:ascii="宋体" w:hAnsi="宋体" w:eastAsia="宋体" w:cs="宋体"/>
          <w:sz w:val="32"/>
          <w:szCs w:val="32"/>
        </w:rPr>
      </w:pPr>
      <w:r>
        <w:rPr>
          <w:rFonts w:hint="eastAsia" w:ascii="宋体" w:hAnsi="宋体" w:eastAsia="宋体" w:cs="宋体"/>
          <w:sz w:val="32"/>
          <w:szCs w:val="32"/>
        </w:rPr>
      </w:r>
      <w:r/>
    </w:p>
    <w:p>
      <w:pPr>
        <w:rPr>
          <w:rFonts w:hint="eastAsia"/>
        </w:rPr>
      </w:pPr>
      <w:r>
        <w:rPr>
          <w:rFonts w:hint="eastAsia"/>
        </w:rPr>
        <w:br w:type="page" w:clear="all"/>
      </w:r>
      <w:r/>
    </w:p>
    <w:p>
      <w:pPr>
        <w:ind w:firstLine="3390"/>
        <w:keepLines/>
        <w:keepNext/>
        <w:spacing w:before="260" w:after="260" w:line="415" w:lineRule="auto"/>
        <w:rPr>
          <w:rFonts w:hint="eastAsia" w:ascii="宋体" w:hAnsi="宋体" w:eastAsia="宋体" w:cs="宋体"/>
          <w:sz w:val="24"/>
          <w:szCs w:val="24"/>
        </w:rPr>
      </w:pPr>
      <w:r>
        <w:rPr>
          <w:rFonts w:hint="eastAsia" w:ascii="宋体" w:hAnsi="宋体" w:eastAsia="宋体" w:cs="宋体"/>
          <w:b/>
          <w:bCs/>
          <w:i/>
          <w:iCs/>
          <w:sz w:val="32"/>
          <w:szCs w:val="32"/>
          <w:u w:val="single"/>
        </w:rPr>
        <w:t xml:space="preserve">五</w:t>
      </w:r>
      <w:r>
        <w:rPr>
          <w:rFonts w:hint="eastAsia" w:ascii="宋体" w:hAnsi="宋体" w:eastAsia="宋体" w:cs="宋体"/>
          <w:b/>
          <w:bCs/>
          <w:i/>
          <w:iCs/>
          <w:sz w:val="32"/>
          <w:szCs w:val="32"/>
          <w:u w:val="single"/>
        </w:rPr>
        <w:t xml:space="preserve">、投标函</w:t>
      </w:r>
      <w:r/>
    </w:p>
    <w:p>
      <w:pPr>
        <w:jc w:val="left"/>
        <w:rPr>
          <w:rFonts w:hint="eastAsia" w:ascii="宋体" w:hAnsi="宋体" w:eastAsia="宋体" w:cs="宋体"/>
          <w:sz w:val="24"/>
          <w:szCs w:val="24"/>
        </w:rPr>
      </w:pPr>
      <w:r>
        <w:rPr>
          <w:rFonts w:hint="eastAsia" w:ascii="宋体" w:hAnsi="宋体" w:eastAsia="宋体" w:cs="宋体"/>
          <w:sz w:val="24"/>
          <w:szCs w:val="24"/>
        </w:rPr>
        <w:t xml:space="preserve">致：泰州市公路事业发展中心</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根据贵方的</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包招标文件，正式授权下述签字人______（姓名）代表我方______________（投标人的名称），全权处理本次项目投标的有关事宜。</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据此函，__________签字人兹宣布同意如下：</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1.按招标文件规定的各项要求，向买方提供所需服务（包含与服务相关的货物）。</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2.我们完全理解贵方不一定将合同授予最低报价的投标人。</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3.我们已详细审核全部招标文件及其有效补充文件，我们知道必须放弃提出含糊不清或误解问题的权利。</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4.我们同意从规定的开标日期起遵循本投标文件，并在规定的投标有效期届满之前均具有约束力。</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5.同意向贵方提供贵方可能另外要求的与投标有关的任何证据或资料，并保证我方已提供和将要提供的文件是真实的、准确的。</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6.一旦我方中标，我方将根据招标文件的规定，严格履行合同的责任和义务，并保证在招标文件规定的时间内完成项目，交付买方验收、使用。</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7.与本投标有关的正式通讯地址为：</w:t>
      </w:r>
      <w:r/>
    </w:p>
    <w:p>
      <w:pPr>
        <w:ind w:left="420" w:firstLine="480"/>
        <w:jc w:val="left"/>
        <w:rPr>
          <w:rFonts w:hint="eastAsia" w:ascii="宋体" w:hAnsi="宋体" w:eastAsia="宋体" w:cs="宋体"/>
          <w:sz w:val="24"/>
          <w:szCs w:val="24"/>
        </w:rPr>
      </w:pPr>
      <w:r>
        <w:rPr>
          <w:rFonts w:hint="eastAsia" w:ascii="宋体" w:hAnsi="宋体" w:eastAsia="宋体" w:cs="宋体"/>
          <w:sz w:val="24"/>
          <w:szCs w:val="24"/>
        </w:rPr>
        <w:t xml:space="preserve">地         址：</w:t>
      </w:r>
      <w:r/>
    </w:p>
    <w:p>
      <w:pPr>
        <w:ind w:left="420" w:firstLine="480"/>
        <w:jc w:val="left"/>
        <w:rPr>
          <w:rFonts w:hint="eastAsia" w:ascii="宋体" w:hAnsi="宋体" w:eastAsia="宋体" w:cs="宋体"/>
          <w:sz w:val="24"/>
          <w:szCs w:val="24"/>
        </w:rPr>
      </w:pPr>
      <w:r>
        <w:rPr>
          <w:rFonts w:hint="eastAsia" w:ascii="宋体" w:hAnsi="宋体" w:eastAsia="宋体" w:cs="宋体"/>
          <w:sz w:val="24"/>
          <w:szCs w:val="24"/>
        </w:rPr>
        <w:t xml:space="preserve">邮         编：</w:t>
      </w:r>
      <w:r/>
    </w:p>
    <w:p>
      <w:pPr>
        <w:ind w:left="420" w:firstLine="480"/>
        <w:jc w:val="left"/>
        <w:rPr>
          <w:rFonts w:hint="eastAsia" w:ascii="宋体" w:hAnsi="宋体" w:eastAsia="宋体" w:cs="宋体"/>
          <w:sz w:val="24"/>
          <w:szCs w:val="24"/>
        </w:rPr>
      </w:pPr>
      <w:r>
        <w:rPr>
          <w:rFonts w:hint="eastAsia" w:ascii="宋体" w:hAnsi="宋体" w:eastAsia="宋体" w:cs="宋体"/>
          <w:sz w:val="24"/>
          <w:szCs w:val="24"/>
        </w:rPr>
        <w:t xml:space="preserve">电         话：</w:t>
      </w:r>
      <w:r/>
    </w:p>
    <w:p>
      <w:pPr>
        <w:ind w:left="420" w:firstLine="480"/>
        <w:jc w:val="left"/>
        <w:rPr>
          <w:rFonts w:hint="eastAsia" w:ascii="宋体" w:hAnsi="宋体" w:eastAsia="宋体" w:cs="宋体"/>
          <w:sz w:val="24"/>
          <w:szCs w:val="24"/>
        </w:rPr>
      </w:pPr>
      <w:r>
        <w:rPr>
          <w:rFonts w:hint="eastAsia" w:ascii="宋体" w:hAnsi="宋体" w:eastAsia="宋体" w:cs="宋体"/>
          <w:sz w:val="24"/>
          <w:szCs w:val="24"/>
        </w:rPr>
        <w:t xml:space="preserve">传         真：</w:t>
      </w:r>
      <w:r/>
    </w:p>
    <w:p>
      <w:pPr>
        <w:ind w:left="420" w:firstLine="480"/>
        <w:jc w:val="left"/>
        <w:rPr>
          <w:rFonts w:hint="eastAsia" w:ascii="宋体" w:hAnsi="宋体" w:eastAsia="宋体" w:cs="宋体"/>
          <w:sz w:val="24"/>
          <w:szCs w:val="24"/>
        </w:rPr>
      </w:pPr>
      <w:r>
        <w:rPr>
          <w:rFonts w:hint="eastAsia" w:ascii="宋体" w:hAnsi="宋体" w:eastAsia="宋体" w:cs="宋体"/>
          <w:sz w:val="24"/>
          <w:szCs w:val="24"/>
        </w:rPr>
        <w:t xml:space="preserve">投标人开户行：</w:t>
      </w:r>
      <w:r/>
    </w:p>
    <w:p>
      <w:pPr>
        <w:ind w:left="420" w:firstLine="480"/>
        <w:jc w:val="left"/>
        <w:rPr>
          <w:rFonts w:hint="eastAsia" w:ascii="宋体" w:hAnsi="宋体" w:eastAsia="宋体" w:cs="宋体"/>
          <w:sz w:val="24"/>
          <w:szCs w:val="24"/>
        </w:rPr>
      </w:pPr>
      <w:r>
        <w:rPr>
          <w:rFonts w:hint="eastAsia" w:ascii="宋体" w:hAnsi="宋体" w:eastAsia="宋体" w:cs="宋体"/>
          <w:sz w:val="24"/>
          <w:szCs w:val="24"/>
        </w:rPr>
        <w:t xml:space="preserve">账         号：</w:t>
      </w:r>
      <w:r/>
    </w:p>
    <w:p>
      <w:pPr>
        <w:ind w:left="420" w:firstLine="480"/>
        <w:jc w:val="left"/>
        <w:rPr>
          <w:rFonts w:hint="eastAsia" w:ascii="宋体" w:hAnsi="宋体" w:eastAsia="宋体" w:cs="宋体"/>
          <w:sz w:val="24"/>
          <w:szCs w:val="24"/>
        </w:rPr>
      </w:pPr>
      <w:r>
        <w:rPr>
          <w:rFonts w:hint="eastAsia" w:ascii="宋体" w:hAnsi="宋体" w:eastAsia="宋体" w:cs="宋体"/>
          <w:sz w:val="24"/>
          <w:szCs w:val="24"/>
        </w:rPr>
      </w:r>
      <w:r/>
    </w:p>
    <w:p>
      <w:pPr>
        <w:ind w:left="420" w:firstLine="480"/>
        <w:jc w:val="left"/>
        <w:rPr>
          <w:rFonts w:hint="eastAsia" w:ascii="宋体" w:hAnsi="宋体" w:eastAsia="宋体" w:cs="宋体"/>
          <w:sz w:val="24"/>
          <w:szCs w:val="24"/>
        </w:rPr>
      </w:pPr>
      <w:r>
        <w:rPr>
          <w:rFonts w:hint="eastAsia" w:ascii="宋体" w:hAnsi="宋体" w:eastAsia="宋体" w:cs="宋体"/>
          <w:sz w:val="24"/>
          <w:szCs w:val="24"/>
        </w:rPr>
      </w:r>
      <w:r/>
    </w:p>
    <w:p>
      <w:pPr>
        <w:ind w:left="420" w:firstLine="480"/>
        <w:jc w:val="center"/>
        <w:rPr>
          <w:rFonts w:hint="eastAsia" w:ascii="宋体" w:hAnsi="宋体" w:eastAsia="宋体" w:cs="宋体"/>
          <w:sz w:val="24"/>
          <w:szCs w:val="24"/>
        </w:rPr>
      </w:pPr>
      <w:r>
        <w:rPr>
          <w:rFonts w:hint="eastAsia" w:ascii="宋体" w:hAnsi="宋体" w:eastAsia="宋体" w:cs="宋体"/>
          <w:sz w:val="24"/>
          <w:szCs w:val="24"/>
        </w:rPr>
        <w:t xml:space="preserve">投标人（加盖CA电子公章）：</w:t>
      </w:r>
      <w:r/>
    </w:p>
    <w:p>
      <w:pPr>
        <w:ind w:left="420" w:firstLine="480"/>
        <w:jc w:val="center"/>
        <w:rPr>
          <w:rFonts w:hint="eastAsia" w:ascii="宋体" w:hAnsi="宋体" w:eastAsia="宋体" w:cs="宋体"/>
          <w:sz w:val="24"/>
          <w:szCs w:val="24"/>
        </w:rPr>
      </w:pPr>
      <w:r>
        <w:rPr>
          <w:rFonts w:hint="eastAsia" w:ascii="宋体" w:hAnsi="宋体" w:eastAsia="宋体" w:cs="宋体"/>
          <w:sz w:val="24"/>
          <w:szCs w:val="24"/>
        </w:rPr>
      </w:r>
      <w:r/>
    </w:p>
    <w:p>
      <w:pPr>
        <w:ind w:left="420" w:firstLine="480"/>
        <w:jc w:val="center"/>
        <w:rPr>
          <w:rFonts w:hint="eastAsia" w:ascii="宋体" w:hAnsi="宋体" w:eastAsia="宋体" w:cs="宋体"/>
          <w:sz w:val="24"/>
          <w:szCs w:val="24"/>
        </w:rPr>
      </w:pPr>
      <w:r>
        <w:rPr>
          <w:rFonts w:hint="eastAsia" w:ascii="宋体" w:hAnsi="宋体" w:eastAsia="宋体" w:cs="宋体"/>
          <w:sz w:val="24"/>
          <w:szCs w:val="24"/>
        </w:rPr>
        <w:t xml:space="preserve">日 期：_____年___月___日</w:t>
      </w:r>
      <w:r/>
    </w:p>
    <w:p>
      <w:pPr>
        <w:ind w:firstLine="240"/>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240"/>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240"/>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240"/>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240"/>
        <w:jc w:val="center"/>
        <w:rPr>
          <w:rFonts w:hint="eastAsia" w:ascii="宋体" w:hAnsi="宋体" w:eastAsia="宋体" w:cs="宋体"/>
          <w:sz w:val="24"/>
          <w:szCs w:val="24"/>
        </w:rPr>
      </w:pPr>
      <w:r>
        <w:rPr>
          <w:rFonts w:hint="eastAsia" w:ascii="宋体" w:hAnsi="宋体" w:eastAsia="宋体" w:cs="宋体"/>
          <w:sz w:val="24"/>
          <w:szCs w:val="24"/>
        </w:rPr>
      </w:r>
      <w:r/>
    </w:p>
    <w:p>
      <w:pPr>
        <w:ind w:firstLine="240"/>
        <w:jc w:val="center"/>
        <w:rPr>
          <w:rFonts w:hint="eastAsia" w:ascii="宋体" w:hAnsi="宋体" w:eastAsia="宋体" w:cs="宋体"/>
          <w:sz w:val="24"/>
          <w:szCs w:val="24"/>
        </w:rPr>
      </w:pPr>
      <w:r>
        <w:rPr>
          <w:rFonts w:hint="eastAsia" w:ascii="宋体" w:hAnsi="宋体" w:eastAsia="宋体" w:cs="宋体"/>
          <w:sz w:val="24"/>
          <w:szCs w:val="24"/>
        </w:rPr>
      </w:r>
      <w:r/>
    </w:p>
    <w:p>
      <w:pPr>
        <w:ind w:firstLine="240"/>
        <w:jc w:val="center"/>
        <w:rPr>
          <w:rFonts w:hint="eastAsia" w:ascii="宋体" w:hAnsi="宋体" w:eastAsia="宋体" w:cs="宋体"/>
          <w:sz w:val="24"/>
          <w:szCs w:val="24"/>
        </w:rPr>
      </w:pPr>
      <w:r>
        <w:rPr>
          <w:rFonts w:hint="eastAsia" w:ascii="宋体" w:hAnsi="宋体" w:eastAsia="宋体" w:cs="宋体"/>
          <w:sz w:val="24"/>
          <w:szCs w:val="24"/>
        </w:rPr>
      </w:r>
      <w:r/>
    </w:p>
    <w:p>
      <w:pPr>
        <w:ind w:firstLine="240"/>
        <w:jc w:val="center"/>
        <w:rPr>
          <w:rFonts w:hint="eastAsia" w:ascii="宋体" w:hAnsi="宋体" w:eastAsia="宋体" w:cs="宋体"/>
          <w:sz w:val="24"/>
          <w:szCs w:val="24"/>
        </w:rPr>
      </w:pPr>
      <w:r>
        <w:rPr>
          <w:rFonts w:hint="eastAsia" w:ascii="宋体" w:hAnsi="宋体" w:eastAsia="宋体" w:cs="宋体"/>
          <w:sz w:val="24"/>
          <w:szCs w:val="24"/>
        </w:rPr>
      </w:r>
      <w:r/>
    </w:p>
    <w:p>
      <w:pPr>
        <w:ind w:firstLine="240"/>
        <w:jc w:val="center"/>
        <w:rPr>
          <w:rFonts w:hint="eastAsia" w:ascii="宋体" w:hAnsi="宋体" w:eastAsia="宋体" w:cs="宋体"/>
          <w:sz w:val="24"/>
          <w:szCs w:val="24"/>
        </w:rPr>
      </w:pPr>
      <w:r>
        <w:rPr>
          <w:rFonts w:hint="eastAsia" w:ascii="宋体" w:hAnsi="宋体" w:eastAsia="宋体" w:cs="宋体"/>
          <w:sz w:val="24"/>
          <w:szCs w:val="24"/>
        </w:rPr>
      </w:r>
      <w:r/>
    </w:p>
    <w:p>
      <w:pPr>
        <w:ind w:firstLine="240"/>
        <w:jc w:val="center"/>
        <w:rPr>
          <w:rFonts w:hint="eastAsia" w:ascii="宋体" w:hAnsi="宋体" w:eastAsia="宋体" w:cs="宋体"/>
          <w:sz w:val="24"/>
          <w:szCs w:val="24"/>
        </w:rPr>
      </w:pPr>
      <w:r>
        <w:rPr>
          <w:rFonts w:hint="eastAsia" w:ascii="宋体" w:hAnsi="宋体" w:eastAsia="宋体" w:cs="宋体"/>
          <w:sz w:val="24"/>
          <w:szCs w:val="24"/>
        </w:rPr>
      </w:r>
      <w:r/>
    </w:p>
    <w:p>
      <w:pPr>
        <w:ind w:firstLine="240"/>
        <w:jc w:val="center"/>
        <w:rPr>
          <w:rFonts w:hint="eastAsia" w:ascii="宋体" w:hAnsi="宋体" w:eastAsia="宋体" w:cs="宋体"/>
          <w:sz w:val="24"/>
          <w:szCs w:val="24"/>
        </w:rPr>
      </w:pPr>
      <w:r>
        <w:rPr>
          <w:rFonts w:hint="eastAsia" w:ascii="宋体" w:hAnsi="宋体" w:eastAsia="宋体" w:cs="宋体"/>
          <w:sz w:val="24"/>
          <w:szCs w:val="24"/>
        </w:rPr>
      </w:r>
      <w:r/>
    </w:p>
    <w:p>
      <w:pPr>
        <w:ind w:firstLine="240"/>
        <w:jc w:val="center"/>
        <w:rPr>
          <w:rFonts w:hint="eastAsia" w:ascii="宋体" w:hAnsi="宋体" w:eastAsia="宋体" w:cs="宋体"/>
          <w:sz w:val="24"/>
          <w:szCs w:val="24"/>
        </w:rPr>
      </w:pPr>
      <w:r>
        <w:rPr>
          <w:rFonts w:hint="eastAsia" w:ascii="宋体" w:hAnsi="宋体" w:eastAsia="宋体" w:cs="宋体"/>
          <w:sz w:val="24"/>
          <w:szCs w:val="24"/>
        </w:rPr>
      </w:r>
      <w:r/>
    </w:p>
    <w:p>
      <w:pPr>
        <w:ind w:firstLine="240"/>
        <w:jc w:val="center"/>
        <w:rPr>
          <w:rFonts w:hint="eastAsia" w:ascii="宋体" w:hAnsi="宋体" w:eastAsia="宋体" w:cs="宋体"/>
          <w:sz w:val="24"/>
          <w:szCs w:val="24"/>
        </w:rPr>
      </w:pPr>
      <w:r>
        <w:rPr>
          <w:rFonts w:hint="eastAsia" w:ascii="宋体" w:hAnsi="宋体" w:eastAsia="宋体" w:cs="宋体"/>
          <w:sz w:val="24"/>
          <w:szCs w:val="24"/>
        </w:rPr>
      </w:r>
      <w:r/>
    </w:p>
    <w:p>
      <w:pPr>
        <w:ind w:firstLine="240"/>
        <w:jc w:val="center"/>
        <w:rPr>
          <w:rFonts w:hint="eastAsia" w:ascii="宋体" w:hAnsi="宋体" w:eastAsia="宋体" w:cs="宋体"/>
          <w:sz w:val="24"/>
          <w:szCs w:val="24"/>
        </w:rPr>
      </w:pPr>
      <w:r>
        <w:rPr>
          <w:rFonts w:hint="eastAsia" w:ascii="宋体" w:hAnsi="宋体" w:eastAsia="宋体" w:cs="宋体"/>
          <w:sz w:val="24"/>
          <w:szCs w:val="24"/>
        </w:rPr>
      </w:r>
      <w:r/>
    </w:p>
    <w:p>
      <w:pPr>
        <w:ind w:firstLine="240"/>
        <w:jc w:val="center"/>
        <w:rPr>
          <w:rFonts w:hint="eastAsia" w:ascii="宋体" w:hAnsi="宋体" w:eastAsia="宋体" w:cs="宋体"/>
          <w:sz w:val="24"/>
          <w:szCs w:val="24"/>
        </w:rPr>
      </w:pPr>
      <w:r>
        <w:rPr>
          <w:rFonts w:hint="eastAsia" w:ascii="宋体" w:hAnsi="宋体" w:eastAsia="宋体" w:cs="宋体"/>
          <w:sz w:val="24"/>
          <w:szCs w:val="24"/>
        </w:rPr>
      </w:r>
      <w:r/>
    </w:p>
    <w:p>
      <w:pPr>
        <w:pStyle w:val="773"/>
        <w:jc w:val="center"/>
        <w:spacing w:before="0" w:beforeAutospacing="0" w:after="0" w:afterAutospacing="0"/>
        <w:rPr>
          <w:rFonts w:hint="eastAsia"/>
          <w:b/>
          <w:bCs/>
          <w:i/>
          <w:iCs/>
          <w:sz w:val="32"/>
          <w:szCs w:val="32"/>
          <w:u w:val="single"/>
        </w:rPr>
      </w:pPr>
      <w:r>
        <w:rPr>
          <w:rFonts w:hint="eastAsia"/>
          <w:b/>
          <w:bCs/>
          <w:i/>
          <w:iCs/>
          <w:sz w:val="32"/>
          <w:szCs w:val="32"/>
          <w:u w:val="single"/>
        </w:rPr>
        <w:t xml:space="preserve">六</w:t>
      </w:r>
      <w:r>
        <w:rPr>
          <w:rFonts w:hint="eastAsia"/>
          <w:b/>
          <w:bCs/>
          <w:i/>
          <w:iCs/>
          <w:sz w:val="32"/>
          <w:szCs w:val="32"/>
          <w:u w:val="single"/>
        </w:rPr>
        <w:t xml:space="preserve">、关于资格的声明函</w:t>
      </w:r>
      <w:r/>
    </w:p>
    <w:p>
      <w:pPr>
        <w:pStyle w:val="773"/>
        <w:jc w:val="center"/>
        <w:spacing w:before="0" w:beforeAutospacing="0" w:after="0" w:afterAutospacing="0" w:line="113" w:lineRule="atLeast"/>
        <w:tabs>
          <w:tab w:val="left" w:pos="6305" w:leader="none"/>
        </w:tabs>
        <w:rPr>
          <w:rFonts w:hint="eastAsia"/>
        </w:rPr>
      </w:pPr>
      <w:r>
        <w:rPr>
          <w:rFonts w:hint="eastAsia"/>
        </w:rPr>
        <w:t xml:space="preserve">  </w:t>
      </w:r>
      <w:r/>
    </w:p>
    <w:p>
      <w:pPr>
        <w:pStyle w:val="773"/>
        <w:jc w:val="center"/>
        <w:spacing w:before="0" w:beforeAutospacing="0" w:after="0" w:afterAutospacing="0" w:line="113" w:lineRule="atLeast"/>
        <w:rPr>
          <w:rFonts w:hint="eastAsia"/>
        </w:rPr>
      </w:pPr>
      <w:r>
        <w:rPr>
          <w:rFonts w:hint="eastAsia"/>
        </w:rPr>
        <w:t xml:space="preserve"> </w:t>
      </w:r>
      <w:r/>
    </w:p>
    <w:p>
      <w:pPr>
        <w:pStyle w:val="773"/>
        <w:jc w:val="both"/>
        <w:spacing w:before="0" w:beforeAutospacing="0" w:after="0" w:afterAutospacing="0" w:line="113" w:lineRule="atLeast"/>
        <w:rPr>
          <w:rFonts w:hint="eastAsia"/>
        </w:rPr>
      </w:pPr>
      <w:r>
        <w:rPr>
          <w:rFonts w:hint="eastAsia"/>
        </w:rPr>
        <w:t xml:space="preserve">泰州市公路事业发展中心：</w:t>
      </w:r>
      <w:r/>
    </w:p>
    <w:p>
      <w:pPr>
        <w:pStyle w:val="773"/>
        <w:jc w:val="both"/>
        <w:spacing w:before="0" w:beforeAutospacing="0" w:after="0" w:afterAutospacing="0" w:line="113" w:lineRule="atLeast"/>
        <w:rPr>
          <w:rFonts w:hint="eastAsia"/>
        </w:rPr>
      </w:pPr>
      <w:r>
        <w:rPr>
          <w:rFonts w:hint="eastAsia"/>
        </w:rPr>
        <w:t xml:space="preserve">   </w:t>
      </w:r>
      <w:r/>
    </w:p>
    <w:p>
      <w:pPr>
        <w:pStyle w:val="773"/>
        <w:ind w:firstLine="482"/>
        <w:jc w:val="both"/>
        <w:spacing w:before="0" w:beforeAutospacing="0" w:after="0" w:afterAutospacing="0" w:line="360" w:lineRule="auto"/>
        <w:rPr>
          <w:rFonts w:hint="eastAsia"/>
        </w:rPr>
      </w:pPr>
      <w:r>
        <w:rPr>
          <w:rFonts w:hint="eastAsia"/>
        </w:rPr>
      </w:r>
      <w:r>
        <w:rPr>
          <w:rFonts w:hint="eastAsia"/>
        </w:rPr>
        <w:t xml:space="preserve">我公司（单位）愿针对本次项目（</w:t>
      </w:r>
      <w:r>
        <w:rPr>
          <w:rFonts w:hint="eastAsia"/>
          <w:u w:val="single"/>
        </w:rPr>
        <w:t xml:space="preserve">      </w:t>
      </w:r>
      <w:r>
        <w:rPr>
          <w:rFonts w:hint="eastAsia"/>
        </w:rPr>
        <w:t xml:space="preserve">）进行投标，投标文件中所有关于投标资格的文件、证明、陈述均是真实的、准确的。若有违背，我公司（单位）</w:t>
      </w:r>
      <w:r>
        <w:rPr>
          <w:rFonts w:hint="eastAsia"/>
          <w:u w:val="single"/>
        </w:rPr>
        <w:t xml:space="preserve">         </w:t>
      </w:r>
      <w:r>
        <w:rPr>
          <w:rFonts w:hint="eastAsia"/>
        </w:rPr>
        <w:t xml:space="preserve">愿意承担由此而产生的一切后果。</w:t>
      </w:r>
      <w:r/>
    </w:p>
    <w:p>
      <w:pPr>
        <w:pStyle w:val="773"/>
        <w:jc w:val="both"/>
        <w:spacing w:before="0" w:beforeAutospacing="0" w:after="0" w:afterAutospacing="0" w:line="113" w:lineRule="atLeast"/>
        <w:rPr>
          <w:rFonts w:hint="eastAsia"/>
        </w:rPr>
      </w:pPr>
      <w:r>
        <w:rPr>
          <w:rFonts w:hint="eastAsia"/>
        </w:rPr>
        <w:t xml:space="preserve"> </w:t>
      </w:r>
      <w:r/>
    </w:p>
    <w:p>
      <w:pPr>
        <w:pStyle w:val="773"/>
        <w:jc w:val="both"/>
        <w:spacing w:before="0" w:beforeAutospacing="0" w:after="0" w:afterAutospacing="0" w:line="113" w:lineRule="atLeast"/>
        <w:rPr>
          <w:rFonts w:hint="eastAsia"/>
        </w:rPr>
      </w:pPr>
      <w:r>
        <w:rPr>
          <w:rFonts w:hint="eastAsia"/>
        </w:rPr>
        <w:t xml:space="preserve">                                                                 投标人（加盖CA电子公章）：</w:t>
      </w:r>
      <w:r/>
    </w:p>
    <w:p>
      <w:pPr>
        <w:pStyle w:val="773"/>
        <w:jc w:val="center"/>
        <w:spacing w:before="0" w:beforeAutospacing="0" w:after="0" w:afterAutospacing="0" w:line="113" w:lineRule="atLeast"/>
        <w:tabs>
          <w:tab w:val="left" w:pos="6305" w:leader="none"/>
        </w:tabs>
        <w:rPr>
          <w:rFonts w:hint="eastAsia"/>
        </w:rPr>
      </w:pPr>
      <w:r>
        <w:rPr>
          <w:rFonts w:hint="eastAsia"/>
        </w:rPr>
        <w:t xml:space="preserve">        法定代表人或法定代表人授权代表（签字或盖章）： </w:t>
      </w:r>
      <w:r/>
    </w:p>
    <w:p>
      <w:pPr>
        <w:pStyle w:val="773"/>
        <w:jc w:val="center"/>
        <w:spacing w:before="0" w:beforeAutospacing="0" w:after="0" w:afterAutospacing="0" w:line="113" w:lineRule="atLeast"/>
        <w:tabs>
          <w:tab w:val="left" w:pos="6305" w:leader="none"/>
        </w:tabs>
        <w:rPr>
          <w:rFonts w:hint="eastAsia"/>
        </w:rPr>
      </w:pPr>
      <w:r>
        <w:rPr>
          <w:rFonts w:hint="eastAsia"/>
        </w:rPr>
        <w:t xml:space="preserve">日期：</w:t>
      </w:r>
      <w:r/>
    </w:p>
    <w:p>
      <w:pPr>
        <w:pStyle w:val="773"/>
        <w:jc w:val="both"/>
        <w:spacing w:before="0" w:beforeAutospacing="0" w:after="0" w:afterAutospacing="0" w:line="113" w:lineRule="atLeast"/>
        <w:rPr>
          <w:rFonts w:hint="eastAsia"/>
        </w:rPr>
      </w:pPr>
      <w:r>
        <w:rPr>
          <w:rFonts w:hint="eastAsia"/>
        </w:rPr>
      </w:r>
      <w:r/>
    </w:p>
    <w:p>
      <w:pPr>
        <w:pStyle w:val="773"/>
        <w:jc w:val="both"/>
        <w:spacing w:before="0" w:beforeAutospacing="0" w:after="0" w:afterAutospacing="0"/>
        <w:rPr>
          <w:rFonts w:hint="eastAsia"/>
        </w:rPr>
      </w:pPr>
      <w:r>
        <w:rPr>
          <w:rFonts w:hint="eastAsia"/>
          <w:sz w:val="21"/>
          <w:szCs w:val="21"/>
        </w:rPr>
        <w:t xml:space="preserve"> </w:t>
      </w:r>
      <w:r/>
    </w:p>
    <w:p>
      <w:pPr>
        <w:pStyle w:val="773"/>
        <w:spacing w:before="0" w:beforeAutospacing="0" w:after="0" w:afterAutospacing="0"/>
        <w:rPr>
          <w:rFonts w:hint="eastAsia"/>
        </w:rPr>
      </w:pPr>
      <w:r>
        <w:rPr>
          <w:rFonts w:hint="eastAsia"/>
        </w:rPr>
        <w:t xml:space="preserve"> </w:t>
      </w:r>
      <w:r/>
    </w:p>
    <w:p>
      <w:pPr>
        <w:rPr>
          <w:rFonts w:hint="eastAsia" w:ascii="宋体" w:hAnsi="宋体" w:eastAsia="宋体" w:cs="宋体"/>
          <w:b/>
          <w:bCs/>
          <w:sz w:val="32"/>
          <w:szCs w:val="32"/>
        </w:rPr>
      </w:pPr>
      <w:r>
        <w:rPr>
          <w:rFonts w:hint="eastAsia" w:ascii="宋体" w:hAnsi="宋体" w:eastAsia="宋体" w:cs="宋体"/>
          <w:b/>
          <w:bCs/>
          <w:sz w:val="32"/>
          <w:szCs w:val="32"/>
        </w:rPr>
        <w:br w:type="page" w:clear="all"/>
      </w:r>
      <w:r/>
    </w:p>
    <w:p>
      <w:pPr>
        <w:pStyle w:val="752"/>
        <w:ind w:firstLine="0"/>
        <w:jc w:val="center"/>
        <w:spacing w:before="28" w:after="28"/>
        <w:widowControl w:val="off"/>
        <w:rPr>
          <w:rFonts w:hint="eastAsia" w:hAnsi="宋体" w:eastAsia="宋体" w:cs="宋体"/>
          <w:b/>
          <w:sz w:val="32"/>
          <w:szCs w:val="32"/>
          <w:lang w:eastAsia="zh-CN"/>
        </w:rPr>
      </w:pPr>
      <w:r>
        <w:rPr>
          <w:rFonts w:hint="eastAsia" w:hAnsi="宋体" w:eastAsia="宋体" w:cs="宋体"/>
          <w:b/>
          <w:bCs/>
          <w:sz w:val="32"/>
          <w:szCs w:val="32"/>
          <w:lang w:eastAsia="zh-CN"/>
        </w:rPr>
        <w:t xml:space="preserve">七</w:t>
      </w:r>
      <w:r>
        <w:rPr>
          <w:rFonts w:hint="eastAsia" w:hAnsi="宋体" w:eastAsia="宋体" w:cs="宋体"/>
          <w:b/>
          <w:bCs/>
          <w:sz w:val="32"/>
          <w:szCs w:val="32"/>
          <w:lang w:eastAsia="zh-CN"/>
        </w:rPr>
        <w:t xml:space="preserve">、</w:t>
      </w:r>
      <w:r>
        <w:rPr>
          <w:rFonts w:hint="eastAsia" w:hAnsi="宋体" w:eastAsia="宋体" w:cs="宋体"/>
          <w:b/>
          <w:sz w:val="32"/>
          <w:szCs w:val="32"/>
          <w:lang w:eastAsia="zh-CN"/>
        </w:rPr>
        <w:t xml:space="preserve">中小企业声明函</w:t>
      </w:r>
      <w:r/>
    </w:p>
    <w:p>
      <w:pPr>
        <w:ind w:firstLine="720"/>
        <w:jc w:val="left"/>
        <w:spacing w:line="480" w:lineRule="auto"/>
        <w:rPr>
          <w:rFonts w:hint="eastAsia" w:ascii="宋体" w:hAnsi="宋体" w:eastAsia="宋体" w:cs="宋体"/>
          <w:sz w:val="24"/>
        </w:rPr>
      </w:pPr>
      <w:r>
        <w:rPr>
          <w:rFonts w:hint="eastAsia" w:ascii="宋体" w:hAnsi="宋体" w:eastAsia="宋体" w:cs="宋体"/>
          <w:sz w:val="24"/>
        </w:rPr>
        <w:t xml:space="preserve">本公司（联合体）郑重声明，根据《政府采购促进中小企业发展管理办法》（财库﹝2020﹞46 号）的规定，本公司（联合体）参加</w:t>
      </w:r>
      <w:r>
        <w:rPr>
          <w:rFonts w:hint="eastAsia" w:ascii="宋体" w:hAnsi="宋体" w:eastAsia="宋体" w:cs="宋体"/>
          <w:sz w:val="24"/>
          <w:u w:val="single"/>
        </w:rPr>
        <w:t xml:space="preserve">（单位名称）</w:t>
      </w:r>
      <w:r>
        <w:rPr>
          <w:rFonts w:hint="eastAsia" w:ascii="宋体" w:hAnsi="宋体" w:eastAsia="宋体" w:cs="宋体"/>
          <w:sz w:val="24"/>
        </w:rPr>
        <w:t xml:space="preserve">的</w:t>
      </w:r>
      <w:r>
        <w:rPr>
          <w:rFonts w:hint="eastAsia" w:ascii="宋体" w:hAnsi="宋体" w:eastAsia="宋体" w:cs="宋体"/>
          <w:sz w:val="24"/>
          <w:u w:val="single"/>
        </w:rPr>
        <w:t xml:space="preserve">（项目名称）</w:t>
      </w:r>
      <w:r>
        <w:rPr>
          <w:rFonts w:hint="eastAsia" w:ascii="宋体" w:hAnsi="宋体" w:eastAsia="宋体" w:cs="宋体"/>
          <w:sz w:val="24"/>
        </w:rPr>
        <w:t xml:space="preserve">采购活动，服务全部由符合政策要求的中小企业承接。相关企业（含联合体中的中小企业、签订分包意向协议的中小企业）的具体情况如下：</w:t>
      </w:r>
      <w:r/>
    </w:p>
    <w:p>
      <w:pPr>
        <w:ind w:firstLine="480"/>
        <w:jc w:val="left"/>
        <w:spacing w:line="480" w:lineRule="auto"/>
        <w:rPr>
          <w:rFonts w:hint="eastAsia" w:ascii="宋体" w:hAnsi="宋体" w:eastAsia="宋体" w:cs="宋体"/>
          <w:sz w:val="24"/>
          <w:u w:val="single"/>
        </w:rPr>
      </w:pPr>
      <w:r>
        <w:rPr>
          <w:rFonts w:hint="eastAsia" w:ascii="宋体" w:hAnsi="宋体" w:eastAsia="宋体" w:cs="宋体"/>
          <w:sz w:val="24"/>
        </w:rPr>
        <w:t xml:space="preserve">1. </w:t>
      </w:r>
      <w:r>
        <w:rPr>
          <w:rFonts w:hint="eastAsia" w:ascii="宋体" w:hAnsi="宋体" w:eastAsia="宋体" w:cs="宋体"/>
          <w:sz w:val="24"/>
          <w:u w:val="single"/>
        </w:rPr>
        <w:t xml:space="preserve">（标的名称）</w:t>
      </w:r>
      <w:r>
        <w:rPr>
          <w:rFonts w:hint="eastAsia" w:ascii="宋体" w:hAnsi="宋体" w:eastAsia="宋体" w:cs="宋体"/>
          <w:sz w:val="24"/>
        </w:rPr>
        <w:t xml:space="preserve">，属于</w:t>
      </w:r>
      <w:r>
        <w:rPr>
          <w:rFonts w:hint="eastAsia" w:ascii="宋体" w:hAnsi="宋体" w:eastAsia="宋体" w:cs="宋体"/>
          <w:sz w:val="24"/>
          <w:u w:val="single"/>
        </w:rPr>
        <w:t xml:space="preserve">（采购文件中明确的所属行业）</w:t>
      </w:r>
      <w:r>
        <w:rPr>
          <w:rFonts w:hint="eastAsia" w:ascii="宋体" w:hAnsi="宋体" w:eastAsia="宋体" w:cs="宋体"/>
          <w:sz w:val="24"/>
        </w:rPr>
        <w:t xml:space="preserve">；承建（承接）企业为</w:t>
      </w:r>
      <w:r>
        <w:rPr>
          <w:rFonts w:hint="eastAsia" w:ascii="宋体" w:hAnsi="宋体" w:eastAsia="宋体" w:cs="宋体"/>
          <w:sz w:val="24"/>
          <w:u w:val="single"/>
        </w:rPr>
        <w:t xml:space="preserve">（企业名称）</w:t>
      </w:r>
      <w:r>
        <w:rPr>
          <w:rFonts w:hint="eastAsia" w:ascii="宋体" w:hAnsi="宋体" w:eastAsia="宋体" w:cs="宋体"/>
          <w:sz w:val="24"/>
        </w:rPr>
        <w:t xml:space="preserve">，从业人员</w:t>
      </w:r>
      <w:r>
        <w:rPr>
          <w:rFonts w:hint="eastAsia" w:ascii="宋体" w:hAnsi="宋体" w:eastAsia="宋体" w:cs="宋体"/>
          <w:sz w:val="24"/>
          <w:u w:val="single"/>
        </w:rPr>
        <w:t xml:space="preserve">    </w:t>
      </w:r>
      <w:r>
        <w:rPr>
          <w:rFonts w:hint="eastAsia" w:ascii="宋体" w:hAnsi="宋体" w:eastAsia="宋体" w:cs="宋体"/>
          <w:sz w:val="24"/>
        </w:rPr>
        <w:t xml:space="preserve">人，营业收入为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w:t>
      </w:r>
      <w:r>
        <w:rPr>
          <w:rFonts w:hint="eastAsia" w:ascii="宋体" w:hAnsi="宋体" w:eastAsia="宋体" w:cs="宋体"/>
          <w:sz w:val="24"/>
          <w:vertAlign w:val="superscript"/>
        </w:rPr>
        <w:t xml:space="preserve">1</w:t>
      </w:r>
      <w:r>
        <w:rPr>
          <w:rFonts w:hint="eastAsia" w:ascii="宋体" w:hAnsi="宋体" w:eastAsia="宋体" w:cs="宋体"/>
          <w:sz w:val="24"/>
        </w:rPr>
        <w:t xml:space="preserve">，属于</w:t>
      </w:r>
      <w:r>
        <w:rPr>
          <w:rFonts w:hint="eastAsia" w:ascii="宋体" w:hAnsi="宋体" w:eastAsia="宋体" w:cs="宋体"/>
          <w:sz w:val="24"/>
          <w:u w:val="single"/>
        </w:rPr>
        <w:t xml:space="preserve">（中型企业、小型企业、微型企业）</w:t>
      </w:r>
      <w:r>
        <w:rPr>
          <w:rFonts w:hint="eastAsia" w:ascii="宋体" w:hAnsi="宋体" w:eastAsia="宋体" w:cs="宋体"/>
          <w:sz w:val="24"/>
        </w:rPr>
        <w:t xml:space="preserve">；</w:t>
      </w:r>
      <w:r/>
    </w:p>
    <w:p>
      <w:pPr>
        <w:ind w:firstLine="480"/>
        <w:jc w:val="left"/>
        <w:spacing w:line="480" w:lineRule="auto"/>
        <w:rPr>
          <w:rFonts w:hint="eastAsia" w:ascii="宋体" w:hAnsi="宋体" w:eastAsia="宋体" w:cs="宋体"/>
          <w:sz w:val="24"/>
        </w:rPr>
      </w:pPr>
      <w:r>
        <w:rPr>
          <w:rFonts w:hint="eastAsia" w:ascii="宋体" w:hAnsi="宋体" w:eastAsia="宋体" w:cs="宋体"/>
          <w:sz w:val="24"/>
        </w:rPr>
        <w:t xml:space="preserve">以上企业，不属于大企业的分支机构，不存在控股股东为大企业的情形，也不存在与大企业的负责人为同一人的情形。</w:t>
      </w:r>
      <w:r/>
    </w:p>
    <w:p>
      <w:pPr>
        <w:ind w:firstLine="480"/>
        <w:spacing w:line="460" w:lineRule="exact"/>
        <w:rPr>
          <w:rFonts w:hint="eastAsia" w:ascii="宋体" w:hAnsi="宋体" w:eastAsia="宋体" w:cs="宋体"/>
          <w:sz w:val="24"/>
          <w:szCs w:val="21"/>
        </w:rPr>
      </w:pPr>
      <w:r>
        <w:rPr>
          <w:rFonts w:hint="eastAsia" w:ascii="宋体" w:hAnsi="宋体" w:eastAsia="宋体" w:cs="宋体"/>
          <w:sz w:val="24"/>
        </w:rPr>
        <w:t xml:space="preserve">本企业对上述声明内容的真实性负责。如有虚假，将依法承担相应责任。</w:t>
      </w:r>
      <w:r/>
    </w:p>
    <w:p>
      <w:pPr>
        <w:ind w:firstLine="480"/>
        <w:spacing w:before="28" w:after="28"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before="28" w:after="28"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before="28" w:after="28" w:line="360" w:lineRule="auto"/>
        <w:rPr>
          <w:rFonts w:hint="eastAsia" w:ascii="宋体" w:hAnsi="宋体" w:eastAsia="宋体" w:cs="宋体"/>
          <w:sz w:val="24"/>
          <w:szCs w:val="24"/>
        </w:rPr>
      </w:pPr>
      <w:r>
        <w:rPr>
          <w:rFonts w:hint="eastAsia" w:ascii="宋体" w:hAnsi="宋体" w:eastAsia="宋体" w:cs="宋体"/>
          <w:sz w:val="24"/>
          <w:szCs w:val="24"/>
        </w:rPr>
        <w:t xml:space="preserve">投标人（加盖CA电子公章）：</w:t>
      </w:r>
      <w:r/>
    </w:p>
    <w:p>
      <w:pPr>
        <w:ind w:firstLine="480"/>
        <w:spacing w:before="28" w:after="28" w:line="360" w:lineRule="auto"/>
        <w:rPr>
          <w:rFonts w:hint="eastAsia" w:ascii="宋体" w:hAnsi="宋体" w:eastAsia="宋体" w:cs="宋体"/>
          <w:sz w:val="24"/>
          <w:szCs w:val="24"/>
        </w:rPr>
      </w:pPr>
      <w:r>
        <w:rPr>
          <w:rFonts w:hint="eastAsia" w:ascii="宋体" w:hAnsi="宋体" w:eastAsia="宋体" w:cs="宋体"/>
          <w:sz w:val="24"/>
          <w:szCs w:val="24"/>
        </w:rPr>
        <w:t xml:space="preserve">日期：年 月 日</w:t>
      </w:r>
      <w:r/>
    </w:p>
    <w:p>
      <w:pPr>
        <w:ind w:firstLine="440"/>
        <w:spacing w:line="360" w:lineRule="exact"/>
        <w:rPr>
          <w:rFonts w:hint="eastAsia" w:ascii="宋体" w:hAnsi="宋体" w:eastAsia="宋体" w:cs="宋体"/>
          <w:sz w:val="22"/>
          <w:szCs w:val="24"/>
        </w:rPr>
      </w:pPr>
      <w:r>
        <w:rPr>
          <w:rFonts w:hint="eastAsia" w:ascii="宋体" w:hAnsi="宋体" w:eastAsia="宋体" w:cs="宋体"/>
          <w:sz w:val="22"/>
          <w:szCs w:val="24"/>
        </w:rPr>
        <w:t xml:space="preserve">说明：</w:t>
      </w:r>
      <w:r/>
    </w:p>
    <w:p>
      <w:pPr>
        <w:ind w:firstLine="422"/>
        <w:jc w:val="left"/>
        <w:spacing w:line="360" w:lineRule="auto"/>
        <w:rPr>
          <w:rFonts w:hint="eastAsia" w:ascii="宋体" w:hAnsi="宋体" w:eastAsia="宋体" w:cs="宋体"/>
          <w:b/>
          <w:bCs/>
          <w:szCs w:val="21"/>
        </w:rPr>
      </w:pPr>
      <w:r>
        <w:rPr>
          <w:rFonts w:hint="eastAsia" w:ascii="宋体" w:hAnsi="宋体" w:eastAsia="宋体" w:cs="宋体"/>
          <w:b/>
          <w:bCs/>
          <w:szCs w:val="21"/>
        </w:rPr>
        <w:t xml:space="preserve">注：1、中小企业划分标准详见“工信部联企业〔2011〕300号通知中的《中小企业划型标准规定》。本项目所属行业为</w:t>
      </w:r>
      <w:r>
        <w:rPr>
          <w:rFonts w:hint="eastAsia" w:ascii="宋体" w:hAnsi="宋体" w:eastAsia="宋体" w:cs="宋体"/>
          <w:b/>
          <w:bCs/>
          <w:szCs w:val="21"/>
          <w:u w:val="single"/>
        </w:rPr>
        <w:t xml:space="preserve"> 其他未列明行业 </w:t>
      </w:r>
      <w:r>
        <w:rPr>
          <w:rFonts w:hint="eastAsia" w:ascii="宋体" w:hAnsi="宋体" w:eastAsia="宋体" w:cs="宋体"/>
          <w:b/>
          <w:bCs/>
          <w:szCs w:val="21"/>
        </w:rPr>
        <w:t xml:space="preserve">。</w:t>
      </w:r>
      <w:r/>
    </w:p>
    <w:p>
      <w:pPr>
        <w:ind w:firstLine="422"/>
        <w:jc w:val="left"/>
        <w:spacing w:line="360" w:lineRule="auto"/>
        <w:rPr>
          <w:rFonts w:hint="eastAsia" w:ascii="宋体" w:hAnsi="宋体" w:eastAsia="宋体" w:cs="宋体"/>
          <w:b/>
          <w:bCs/>
          <w:szCs w:val="21"/>
        </w:rPr>
      </w:pPr>
      <w:r>
        <w:rPr>
          <w:rFonts w:hint="eastAsia" w:ascii="宋体" w:hAnsi="宋体" w:eastAsia="宋体" w:cs="宋体"/>
          <w:b/>
          <w:bCs/>
          <w:szCs w:val="21"/>
        </w:rPr>
        <w:t xml:space="preserve">2、从业人员、营业收入、资产总额填报上一年度数据，无上一年度数据的新成立企业可不填报。</w:t>
      </w:r>
      <w:r/>
    </w:p>
    <w:p>
      <w:pPr>
        <w:ind w:firstLine="422"/>
        <w:jc w:val="left"/>
        <w:spacing w:line="360" w:lineRule="auto"/>
        <w:rPr>
          <w:rFonts w:hint="eastAsia" w:ascii="宋体" w:hAnsi="宋体" w:eastAsia="宋体" w:cs="宋体"/>
          <w:b/>
          <w:bCs/>
          <w:szCs w:val="21"/>
        </w:rPr>
      </w:pPr>
      <w:r>
        <w:rPr>
          <w:rFonts w:hint="eastAsia" w:ascii="宋体" w:hAnsi="宋体" w:eastAsia="宋体" w:cs="宋体"/>
          <w:b/>
          <w:bCs/>
          <w:szCs w:val="21"/>
        </w:rPr>
        <w:t xml:space="preserve">3、投标单位根据《政府采购促进中小企业发展管理办法》提供的“中小企业声明函”内容不实，属于提供虚假材料谋取中标，依照《中华人民共和国政府采购法》等国家有关规定追究相应责任。</w:t>
      </w:r>
      <w:r/>
    </w:p>
    <w:p>
      <w:pPr>
        <w:ind w:firstLine="440"/>
        <w:spacing w:line="360" w:lineRule="exact"/>
        <w:rPr>
          <w:rFonts w:hint="eastAsia" w:ascii="宋体" w:hAnsi="宋体" w:eastAsia="宋体" w:cs="宋体"/>
          <w:sz w:val="22"/>
          <w:szCs w:val="24"/>
        </w:rPr>
      </w:pPr>
      <w:r>
        <w:rPr>
          <w:rFonts w:hint="eastAsia" w:ascii="宋体" w:hAnsi="宋体" w:eastAsia="宋体" w:cs="宋体"/>
          <w:sz w:val="22"/>
          <w:szCs w:val="24"/>
        </w:rPr>
      </w:r>
      <w:r/>
    </w:p>
    <w:p>
      <w:pPr>
        <w:jc w:val="center"/>
        <w:spacing w:before="28" w:after="28" w:line="360" w:lineRule="auto"/>
        <w:rPr>
          <w:rFonts w:hint="eastAsia" w:ascii="宋体" w:hAnsi="宋体" w:eastAsia="宋体" w:cs="宋体"/>
          <w:b/>
          <w:sz w:val="24"/>
          <w:szCs w:val="24"/>
        </w:rPr>
      </w:pPr>
      <w:r>
        <w:rPr>
          <w:rFonts w:hint="eastAsia" w:ascii="宋体" w:hAnsi="宋体" w:eastAsia="宋体" w:cs="宋体"/>
          <w:b/>
          <w:sz w:val="24"/>
          <w:szCs w:val="24"/>
        </w:rPr>
        <w:br w:type="page" w:clear="all"/>
      </w:r>
      <w:r/>
    </w:p>
    <w:p>
      <w:pPr>
        <w:jc w:val="center"/>
        <w:spacing w:before="28" w:after="28" w:line="360" w:lineRule="auto"/>
        <w:rPr>
          <w:rFonts w:hint="eastAsia" w:ascii="宋体" w:hAnsi="宋体" w:eastAsia="宋体" w:cs="宋体"/>
          <w:sz w:val="24"/>
          <w:szCs w:val="24"/>
        </w:rPr>
      </w:pPr>
      <w:r>
        <w:rPr>
          <w:rFonts w:hint="eastAsia" w:ascii="宋体" w:hAnsi="宋体" w:eastAsia="宋体" w:cs="宋体"/>
          <w:b/>
          <w:bCs/>
          <w:sz w:val="32"/>
          <w:szCs w:val="32"/>
        </w:rPr>
        <w:t xml:space="preserve">残疾人福利性单位声明函</w:t>
      </w:r>
      <w:r/>
    </w:p>
    <w:p>
      <w:pPr>
        <w:ind w:firstLine="482"/>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项目（分包号：**）采购活动由本单位提供服务。</w:t>
      </w:r>
      <w:r/>
    </w:p>
    <w:p>
      <w:pPr>
        <w:ind w:firstLine="482"/>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本单位对上述声明的真实性负责。如有虚假，将依法承担相应责任。</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（备注：1、供应商如不提供此声明函，价格将不做相应扣除。2、中标人为残疾人福利单位的，此声明函将随中标结果同时公告，接受社会监督。）</w:t>
      </w:r>
      <w:r/>
    </w:p>
    <w:p>
      <w:pPr>
        <w:ind w:firstLine="624"/>
        <w:rPr>
          <w:rFonts w:hint="eastAsia" w:ascii="宋体" w:hAnsi="宋体" w:eastAsia="宋体" w:cs="宋体"/>
          <w:sz w:val="24"/>
          <w:szCs w:val="24"/>
        </w:rPr>
      </w:pPr>
      <w:r>
        <w:rPr>
          <w:rFonts w:hint="eastAsia" w:ascii="宋体" w:hAnsi="宋体" w:eastAsia="宋体" w:cs="宋体"/>
          <w:sz w:val="24"/>
          <w:szCs w:val="24"/>
        </w:rPr>
        <w:t xml:space="preserve"> </w:t>
      </w:r>
      <w:r/>
    </w:p>
    <w:p>
      <w:pPr>
        <w:ind w:right="1560" w:firstLine="624"/>
        <w:jc w:val="center"/>
        <w:tabs>
          <w:tab w:val="left" w:pos="4860" w:leader="none"/>
        </w:tabs>
        <w:rPr>
          <w:rFonts w:hint="eastAsia" w:ascii="宋体" w:hAnsi="宋体" w:eastAsia="宋体" w:cs="宋体"/>
          <w:sz w:val="24"/>
          <w:szCs w:val="24"/>
        </w:rPr>
      </w:pPr>
      <w:r>
        <w:rPr>
          <w:rFonts w:hint="eastAsia" w:ascii="宋体" w:hAnsi="宋体" w:eastAsia="宋体" w:cs="宋体"/>
          <w:sz w:val="30"/>
          <w:szCs w:val="30"/>
        </w:rPr>
        <w:t xml:space="preserve">         </w:t>
      </w:r>
      <w:r>
        <w:rPr>
          <w:rFonts w:hint="eastAsia" w:ascii="宋体" w:hAnsi="宋体" w:eastAsia="宋体" w:cs="宋体"/>
          <w:sz w:val="24"/>
          <w:szCs w:val="24"/>
        </w:rPr>
        <w:t xml:space="preserve">投标人（加盖CA电子公章）：</w:t>
      </w:r>
      <w:r/>
    </w:p>
    <w:p>
      <w:pPr>
        <w:ind w:right="1560" w:firstLine="480"/>
        <w:jc w:val="center"/>
        <w:tabs>
          <w:tab w:val="left" w:pos="4860" w:leader="none"/>
        </w:tabs>
        <w:rPr>
          <w:rFonts w:hint="eastAsia" w:ascii="宋体" w:hAnsi="宋体" w:eastAsia="宋体" w:cs="宋体"/>
          <w:sz w:val="24"/>
          <w:szCs w:val="24"/>
        </w:rPr>
      </w:pPr>
      <w:r>
        <w:rPr>
          <w:rFonts w:hint="eastAsia" w:ascii="宋体" w:hAnsi="宋体" w:eastAsia="宋体" w:cs="宋体"/>
          <w:sz w:val="24"/>
          <w:szCs w:val="24"/>
        </w:rPr>
        <w:t xml:space="preserve">       日 期：</w:t>
      </w:r>
      <w:r/>
    </w:p>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spacing w:before="28" w:after="28"/>
        <w:rPr>
          <w:rFonts w:hint="eastAsia" w:ascii="宋体" w:hAnsi="宋体" w:eastAsia="宋体" w:cs="宋体"/>
          <w:b/>
          <w:sz w:val="32"/>
          <w:szCs w:val="32"/>
        </w:rPr>
      </w:pPr>
      <w:r>
        <w:rPr>
          <w:rFonts w:hint="eastAsia" w:ascii="宋体" w:hAnsi="宋体" w:eastAsia="宋体" w:cs="宋体"/>
          <w:b/>
          <w:sz w:val="32"/>
          <w:szCs w:val="32"/>
        </w:rPr>
      </w:r>
      <w:r/>
    </w:p>
    <w:p>
      <w:pPr>
        <w:jc w:val="center"/>
        <w:spacing w:before="28" w:after="28"/>
        <w:rPr>
          <w:rFonts w:hint="eastAsia" w:ascii="宋体" w:hAnsi="宋体" w:eastAsia="宋体" w:cs="宋体"/>
          <w:b/>
          <w:sz w:val="32"/>
          <w:szCs w:val="32"/>
        </w:rPr>
      </w:pPr>
      <w:r>
        <w:rPr>
          <w:rFonts w:hint="eastAsia" w:ascii="宋体" w:hAnsi="宋体" w:eastAsia="宋体" w:cs="宋体"/>
          <w:b/>
          <w:sz w:val="32"/>
          <w:szCs w:val="32"/>
        </w:rPr>
      </w:r>
      <w:r/>
    </w:p>
    <w:p>
      <w:pPr>
        <w:jc w:val="center"/>
        <w:spacing w:before="28" w:after="28"/>
        <w:rPr>
          <w:rFonts w:hint="eastAsia" w:ascii="宋体" w:hAnsi="宋体" w:eastAsia="宋体" w:cs="宋体"/>
          <w:b/>
          <w:sz w:val="32"/>
          <w:szCs w:val="32"/>
        </w:rPr>
      </w:pPr>
      <w:r>
        <w:rPr>
          <w:rFonts w:hint="eastAsia" w:ascii="宋体" w:hAnsi="宋体" w:eastAsia="宋体" w:cs="宋体"/>
          <w:b/>
          <w:sz w:val="32"/>
          <w:szCs w:val="32"/>
        </w:rPr>
      </w:r>
      <w:r/>
    </w:p>
    <w:p>
      <w:pPr>
        <w:jc w:val="center"/>
        <w:spacing w:before="28" w:after="28"/>
        <w:rPr>
          <w:rFonts w:hint="eastAsia" w:ascii="宋体" w:hAnsi="宋体" w:eastAsia="宋体" w:cs="宋体"/>
          <w:b/>
          <w:sz w:val="32"/>
          <w:szCs w:val="32"/>
        </w:rPr>
      </w:pPr>
      <w:r>
        <w:rPr>
          <w:rFonts w:hint="eastAsia" w:ascii="宋体" w:hAnsi="宋体" w:eastAsia="宋体" w:cs="宋体"/>
          <w:b/>
          <w:sz w:val="32"/>
          <w:szCs w:val="32"/>
        </w:rPr>
      </w:r>
      <w:r/>
    </w:p>
    <w:p>
      <w:pPr>
        <w:jc w:val="center"/>
        <w:spacing w:before="28" w:after="28"/>
        <w:rPr>
          <w:rFonts w:hint="eastAsia" w:ascii="宋体" w:hAnsi="宋体" w:eastAsia="宋体" w:cs="宋体"/>
          <w:b/>
          <w:sz w:val="32"/>
          <w:szCs w:val="32"/>
        </w:rPr>
      </w:pPr>
      <w:r>
        <w:rPr>
          <w:rFonts w:hint="eastAsia" w:ascii="宋体" w:hAnsi="宋体" w:eastAsia="宋体" w:cs="宋体"/>
          <w:b/>
          <w:sz w:val="32"/>
          <w:szCs w:val="32"/>
        </w:rPr>
      </w:r>
      <w:r/>
    </w:p>
    <w:p>
      <w:pPr>
        <w:jc w:val="center"/>
        <w:spacing w:before="28" w:after="28"/>
        <w:rPr>
          <w:rFonts w:hint="eastAsia" w:ascii="宋体" w:hAnsi="宋体" w:eastAsia="宋体" w:cs="宋体"/>
          <w:b/>
          <w:sz w:val="32"/>
          <w:szCs w:val="32"/>
        </w:rPr>
      </w:pPr>
      <w:r>
        <w:rPr>
          <w:rFonts w:hint="eastAsia" w:ascii="宋体" w:hAnsi="宋体" w:eastAsia="宋体" w:cs="宋体"/>
          <w:b/>
          <w:sz w:val="32"/>
          <w:szCs w:val="32"/>
        </w:rPr>
      </w:r>
      <w:r/>
    </w:p>
    <w:p>
      <w:pPr>
        <w:jc w:val="center"/>
        <w:spacing w:before="28" w:after="28"/>
        <w:rPr>
          <w:rFonts w:hint="eastAsia" w:ascii="宋体" w:hAnsi="宋体" w:eastAsia="宋体" w:cs="宋体"/>
          <w:b/>
          <w:sz w:val="32"/>
          <w:szCs w:val="32"/>
        </w:rPr>
      </w:pPr>
      <w:r>
        <w:rPr>
          <w:rFonts w:hint="eastAsia" w:ascii="宋体" w:hAnsi="宋体" w:eastAsia="宋体" w:cs="宋体"/>
          <w:b/>
          <w:sz w:val="32"/>
          <w:szCs w:val="32"/>
        </w:rPr>
      </w:r>
      <w:r/>
    </w:p>
    <w:p>
      <w:pPr>
        <w:jc w:val="center"/>
        <w:spacing w:before="28" w:after="28"/>
        <w:rPr>
          <w:rFonts w:hint="eastAsia" w:ascii="宋体" w:hAnsi="宋体" w:eastAsia="宋体" w:cs="宋体"/>
          <w:b/>
          <w:sz w:val="32"/>
          <w:szCs w:val="32"/>
        </w:rPr>
      </w:pPr>
      <w:r>
        <w:rPr>
          <w:rFonts w:hint="eastAsia" w:ascii="宋体" w:hAnsi="宋体" w:eastAsia="宋体" w:cs="宋体"/>
          <w:b/>
          <w:sz w:val="32"/>
          <w:szCs w:val="32"/>
        </w:rPr>
      </w:r>
      <w:r/>
    </w:p>
    <w:p>
      <w:pPr>
        <w:jc w:val="center"/>
        <w:spacing w:before="28" w:after="28"/>
        <w:rPr>
          <w:rFonts w:hint="eastAsia" w:ascii="宋体" w:hAnsi="宋体" w:eastAsia="宋体" w:cs="宋体"/>
          <w:b/>
          <w:sz w:val="32"/>
          <w:szCs w:val="32"/>
        </w:rPr>
      </w:pPr>
      <w:r>
        <w:rPr>
          <w:rFonts w:hint="eastAsia" w:ascii="宋体" w:hAnsi="宋体" w:eastAsia="宋体" w:cs="宋体"/>
          <w:b/>
          <w:sz w:val="32"/>
          <w:szCs w:val="32"/>
        </w:rPr>
      </w:r>
      <w:r/>
    </w:p>
    <w:p>
      <w:pPr>
        <w:jc w:val="center"/>
        <w:spacing w:before="28" w:after="28"/>
        <w:rPr>
          <w:rFonts w:hint="eastAsia" w:ascii="宋体" w:hAnsi="宋体" w:eastAsia="宋体" w:cs="宋体"/>
          <w:b/>
          <w:sz w:val="32"/>
          <w:szCs w:val="32"/>
        </w:rPr>
      </w:pPr>
      <w:r>
        <w:rPr>
          <w:rFonts w:hint="eastAsia" w:ascii="宋体" w:hAnsi="宋体" w:eastAsia="宋体" w:cs="宋体"/>
          <w:b/>
          <w:sz w:val="32"/>
          <w:szCs w:val="32"/>
        </w:rPr>
      </w:r>
      <w:r/>
    </w:p>
    <w:p>
      <w:pPr>
        <w:jc w:val="center"/>
        <w:spacing w:before="28" w:after="28"/>
        <w:rPr>
          <w:rFonts w:hint="eastAsia" w:ascii="宋体" w:hAnsi="宋体" w:eastAsia="宋体" w:cs="宋体"/>
          <w:b/>
          <w:sz w:val="32"/>
          <w:szCs w:val="32"/>
        </w:rPr>
      </w:pPr>
      <w:r>
        <w:rPr>
          <w:rFonts w:hint="eastAsia" w:ascii="宋体" w:hAnsi="宋体" w:eastAsia="宋体" w:cs="宋体"/>
          <w:b/>
          <w:sz w:val="32"/>
          <w:szCs w:val="32"/>
        </w:rPr>
      </w:r>
      <w:r/>
    </w:p>
    <w:p>
      <w:pPr>
        <w:jc w:val="center"/>
        <w:spacing w:before="28" w:after="28"/>
        <w:rPr>
          <w:rFonts w:hint="eastAsia" w:ascii="宋体" w:hAnsi="宋体" w:eastAsia="宋体" w:cs="宋体"/>
          <w:b/>
          <w:sz w:val="32"/>
          <w:szCs w:val="32"/>
        </w:rPr>
      </w:pPr>
      <w:r>
        <w:rPr>
          <w:rFonts w:hint="eastAsia" w:ascii="宋体" w:hAnsi="宋体" w:eastAsia="宋体" w:cs="宋体"/>
          <w:b/>
          <w:sz w:val="32"/>
          <w:szCs w:val="32"/>
        </w:rPr>
      </w:r>
      <w:r/>
    </w:p>
    <w:p>
      <w:pPr>
        <w:jc w:val="center"/>
        <w:spacing w:before="28" w:after="28"/>
        <w:rPr>
          <w:rFonts w:hint="eastAsia" w:ascii="宋体" w:hAnsi="宋体" w:eastAsia="宋体" w:cs="宋体"/>
          <w:b/>
          <w:sz w:val="32"/>
          <w:szCs w:val="32"/>
        </w:rPr>
      </w:pPr>
      <w:r>
        <w:rPr>
          <w:rFonts w:hint="eastAsia" w:ascii="宋体" w:hAnsi="宋体" w:eastAsia="宋体" w:cs="宋体"/>
          <w:b/>
          <w:sz w:val="32"/>
          <w:szCs w:val="32"/>
        </w:rPr>
      </w:r>
      <w:r/>
    </w:p>
    <w:p>
      <w:pPr>
        <w:jc w:val="center"/>
        <w:spacing w:before="28" w:after="28"/>
        <w:rPr>
          <w:rFonts w:hint="eastAsia" w:ascii="宋体" w:hAnsi="宋体" w:eastAsia="宋体" w:cs="宋体"/>
          <w:b/>
          <w:sz w:val="32"/>
          <w:szCs w:val="32"/>
        </w:rPr>
      </w:pPr>
      <w:r>
        <w:rPr>
          <w:rFonts w:hint="eastAsia" w:ascii="宋体" w:hAnsi="宋体" w:eastAsia="宋体" w:cs="宋体"/>
          <w:b/>
          <w:sz w:val="32"/>
          <w:szCs w:val="32"/>
        </w:rPr>
      </w:r>
      <w:r/>
    </w:p>
    <w:p>
      <w:pPr>
        <w:jc w:val="center"/>
        <w:spacing w:before="28" w:after="28"/>
        <w:rPr>
          <w:rFonts w:hint="eastAsia" w:ascii="宋体" w:hAnsi="宋体" w:eastAsia="宋体" w:cs="宋体"/>
          <w:b/>
          <w:sz w:val="32"/>
          <w:szCs w:val="32"/>
        </w:rPr>
      </w:pPr>
      <w:r>
        <w:rPr>
          <w:rFonts w:hint="eastAsia" w:ascii="宋体" w:hAnsi="宋体" w:eastAsia="宋体" w:cs="宋体"/>
          <w:b/>
          <w:sz w:val="32"/>
          <w:szCs w:val="32"/>
        </w:rPr>
      </w:r>
      <w:r/>
    </w:p>
    <w:p>
      <w:pPr>
        <w:jc w:val="center"/>
        <w:spacing w:before="28" w:after="28"/>
        <w:rPr>
          <w:rFonts w:hint="eastAsia" w:ascii="宋体" w:hAnsi="宋体" w:eastAsia="宋体" w:cs="宋体"/>
          <w:b/>
          <w:sz w:val="32"/>
          <w:szCs w:val="32"/>
        </w:rPr>
      </w:pPr>
      <w:r>
        <w:rPr>
          <w:rFonts w:hint="eastAsia" w:ascii="宋体" w:hAnsi="宋体" w:eastAsia="宋体" w:cs="宋体"/>
          <w:b/>
          <w:sz w:val="32"/>
          <w:szCs w:val="32"/>
        </w:rPr>
      </w:r>
      <w:r/>
    </w:p>
    <w:p>
      <w:pPr>
        <w:jc w:val="center"/>
        <w:spacing w:before="28" w:after="28"/>
        <w:rPr>
          <w:rFonts w:hint="eastAsia" w:ascii="宋体" w:hAnsi="宋体" w:eastAsia="宋体" w:cs="宋体"/>
          <w:b/>
          <w:sz w:val="32"/>
          <w:szCs w:val="32"/>
        </w:rPr>
      </w:pPr>
      <w:r>
        <w:rPr>
          <w:rFonts w:hint="eastAsia" w:ascii="宋体" w:hAnsi="宋体" w:eastAsia="宋体" w:cs="宋体"/>
          <w:b/>
          <w:sz w:val="32"/>
          <w:szCs w:val="32"/>
        </w:rPr>
      </w:r>
      <w:r/>
    </w:p>
    <w:p>
      <w:pPr>
        <w:jc w:val="center"/>
        <w:spacing w:before="28" w:after="28"/>
        <w:rPr>
          <w:rFonts w:hint="eastAsia" w:ascii="宋体" w:hAnsi="宋体" w:eastAsia="宋体" w:cs="宋体"/>
          <w:b/>
          <w:sz w:val="32"/>
          <w:szCs w:val="32"/>
        </w:rPr>
      </w:pPr>
      <w:r>
        <w:rPr>
          <w:rFonts w:hint="eastAsia" w:ascii="宋体" w:hAnsi="宋体" w:eastAsia="宋体" w:cs="宋体"/>
          <w:b/>
          <w:sz w:val="32"/>
          <w:szCs w:val="32"/>
        </w:rPr>
      </w:r>
      <w:r/>
    </w:p>
    <w:p>
      <w:pPr>
        <w:jc w:val="center"/>
        <w:spacing w:before="28" w:after="28"/>
        <w:rPr>
          <w:rFonts w:hint="eastAsia" w:ascii="宋体" w:hAnsi="宋体" w:eastAsia="宋体" w:cs="宋体"/>
          <w:b/>
          <w:sz w:val="32"/>
          <w:szCs w:val="32"/>
        </w:rPr>
      </w:pPr>
      <w:r>
        <w:rPr>
          <w:rFonts w:hint="eastAsia" w:ascii="宋体" w:hAnsi="宋体" w:eastAsia="宋体" w:cs="宋体"/>
          <w:b/>
          <w:sz w:val="32"/>
          <w:szCs w:val="32"/>
        </w:rPr>
        <w:t xml:space="preserve">监狱企业声明函</w:t>
      </w:r>
      <w:r/>
    </w:p>
    <w:p>
      <w:pPr>
        <w:jc w:val="center"/>
        <w:spacing w:before="28" w:after="28"/>
        <w:rPr>
          <w:rFonts w:hint="eastAsia" w:ascii="宋体" w:hAnsi="宋体" w:eastAsia="宋体" w:cs="宋体"/>
          <w:b/>
          <w:sz w:val="32"/>
          <w:szCs w:val="32"/>
        </w:rPr>
      </w:pPr>
      <w:r>
        <w:rPr>
          <w:rFonts w:hint="eastAsia" w:ascii="宋体" w:hAnsi="宋体" w:eastAsia="宋体" w:cs="宋体"/>
          <w:b/>
          <w:sz w:val="32"/>
          <w:szCs w:val="32"/>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本单位郑重声明，根据《关于政府采购支持监狱企业发展有关问题的通知》（财库〔2014〕68号）的规定，本单位为监狱企业。</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根据上述标准，我单位属于监狱企业的理由为：</w:t>
      </w:r>
      <w:r/>
    </w:p>
    <w:p>
      <w:pPr>
        <w:ind w:firstLine="480"/>
        <w:spacing w:before="28" w:after="28" w:line="360" w:lineRule="auto"/>
        <w:rPr>
          <w:rFonts w:hint="eastAsia" w:ascii="宋体" w:hAnsi="宋体" w:eastAsia="宋体" w:cs="宋体"/>
          <w:sz w:val="24"/>
          <w:szCs w:val="24"/>
        </w:rPr>
      </w:pPr>
      <w:r>
        <w:rPr>
          <w:rFonts w:hint="eastAsia" w:ascii="宋体" w:hAnsi="宋体" w:eastAsia="宋体" w:cs="宋体"/>
          <w:sz w:val="24"/>
          <w:szCs w:val="24"/>
        </w:rPr>
        <w:t xml:space="preserve">本单位参加</w:t>
      </w:r>
      <w:r>
        <w:rPr>
          <w:rFonts w:hint="eastAsia" w:ascii="宋体" w:hAnsi="宋体" w:eastAsia="宋体" w:cs="宋体"/>
          <w:sz w:val="24"/>
          <w:szCs w:val="24"/>
          <w:u w:val="single"/>
        </w:rPr>
        <w:t xml:space="preserve">（采购人名称）</w:t>
      </w:r>
      <w:r>
        <w:rPr>
          <w:rFonts w:hint="eastAsia" w:ascii="宋体" w:hAnsi="宋体" w:eastAsia="宋体" w:cs="宋体"/>
          <w:sz w:val="24"/>
          <w:szCs w:val="24"/>
        </w:rPr>
        <w:t xml:space="preserve">单位的</w:t>
      </w:r>
      <w:r>
        <w:rPr>
          <w:rFonts w:hint="eastAsia" w:ascii="宋体" w:hAnsi="宋体" w:eastAsia="宋体" w:cs="宋体"/>
          <w:sz w:val="24"/>
          <w:szCs w:val="24"/>
          <w:u w:val="single"/>
        </w:rPr>
        <w:t xml:space="preserve">（项目名称）</w:t>
      </w:r>
      <w:r>
        <w:rPr>
          <w:rFonts w:hint="eastAsia" w:ascii="宋体" w:hAnsi="宋体" w:eastAsia="宋体" w:cs="宋体"/>
          <w:sz w:val="24"/>
          <w:szCs w:val="24"/>
        </w:rPr>
        <w:t xml:space="preserve">项目的采购活动，并由本单位为本项目提供货物。</w:t>
      </w:r>
      <w:r/>
    </w:p>
    <w:p>
      <w:pPr>
        <w:ind w:firstLine="480"/>
        <w:spacing w:before="28" w:after="28" w:line="360" w:lineRule="auto"/>
        <w:rPr>
          <w:rFonts w:hint="eastAsia" w:ascii="宋体" w:hAnsi="宋体" w:eastAsia="宋体" w:cs="宋体"/>
          <w:sz w:val="24"/>
          <w:szCs w:val="24"/>
        </w:rPr>
      </w:pPr>
      <w:r>
        <w:rPr>
          <w:rFonts w:hint="eastAsia" w:ascii="宋体" w:hAnsi="宋体" w:eastAsia="宋体" w:cs="宋体"/>
          <w:sz w:val="24"/>
          <w:szCs w:val="24"/>
        </w:rPr>
        <w:t xml:space="preserve">本单位对上述声明的真实性负责。如有虚假，将依法承担相应责任。</w:t>
      </w:r>
      <w:r/>
    </w:p>
    <w:p>
      <w:pPr>
        <w:spacing w:before="28" w:after="28"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before="28" w:after="28" w:line="360" w:lineRule="auto"/>
        <w:rPr>
          <w:rFonts w:hint="eastAsia" w:ascii="宋体" w:hAnsi="宋体" w:eastAsia="宋体" w:cs="宋体"/>
          <w:sz w:val="24"/>
          <w:szCs w:val="24"/>
        </w:rPr>
      </w:pPr>
      <w:r>
        <w:rPr>
          <w:rFonts w:hint="eastAsia" w:ascii="宋体" w:hAnsi="宋体" w:eastAsia="宋体" w:cs="宋体"/>
          <w:sz w:val="24"/>
          <w:szCs w:val="24"/>
        </w:rPr>
        <w:t xml:space="preserve">投标人（加盖CA电子公章）：</w:t>
      </w:r>
      <w:r/>
    </w:p>
    <w:p>
      <w:pPr>
        <w:ind w:firstLine="480"/>
        <w:spacing w:before="28" w:after="28" w:line="360" w:lineRule="auto"/>
        <w:rPr>
          <w:rFonts w:hint="eastAsia" w:ascii="宋体" w:hAnsi="宋体" w:eastAsia="宋体" w:cs="宋体"/>
          <w:sz w:val="24"/>
          <w:szCs w:val="24"/>
        </w:rPr>
      </w:pPr>
      <w:r>
        <w:rPr>
          <w:rFonts w:hint="eastAsia" w:ascii="宋体" w:hAnsi="宋体" w:eastAsia="宋体" w:cs="宋体"/>
          <w:sz w:val="24"/>
          <w:szCs w:val="24"/>
        </w:rPr>
        <w:t xml:space="preserve">日期：年月日</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说明：</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1.监狱企业参加采购活动时，应当提供由省级以上监狱管理局、戒毒管理局（含新疆生产建设兵团）出具的属于监狱企业的证明文件。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3.非监狱企业不需提供此声明函。</w:t>
      </w:r>
      <w:r/>
    </w:p>
    <w:p>
      <w:pPr>
        <w:ind w:firstLine="562"/>
        <w:jc w:val="center"/>
        <w:spacing w:line="460" w:lineRule="exact"/>
        <w:rPr>
          <w:rFonts w:hint="eastAsia" w:ascii="宋体" w:hAnsi="宋体" w:eastAsia="宋体" w:cs="宋体"/>
          <w:b/>
          <w:bCs/>
          <w:sz w:val="28"/>
          <w:szCs w:val="28"/>
        </w:rPr>
      </w:pPr>
      <w:r>
        <w:rPr>
          <w:rFonts w:hint="eastAsia" w:ascii="宋体" w:hAnsi="宋体" w:eastAsia="宋体" w:cs="宋体"/>
          <w:b/>
          <w:bCs/>
          <w:sz w:val="28"/>
          <w:szCs w:val="28"/>
        </w:rPr>
      </w:r>
      <w:r/>
    </w:p>
    <w:p>
      <w:pPr>
        <w:ind w:firstLine="562"/>
        <w:jc w:val="center"/>
        <w:spacing w:line="460" w:lineRule="exact"/>
        <w:rPr>
          <w:rFonts w:hint="eastAsia" w:ascii="宋体" w:hAnsi="宋体" w:eastAsia="宋体" w:cs="宋体"/>
          <w:b/>
          <w:bCs/>
          <w:sz w:val="28"/>
          <w:szCs w:val="28"/>
        </w:rPr>
      </w:pPr>
      <w:r>
        <w:rPr>
          <w:rFonts w:hint="eastAsia" w:ascii="宋体" w:hAnsi="宋体" w:eastAsia="宋体" w:cs="宋体"/>
          <w:b/>
          <w:bCs/>
          <w:sz w:val="28"/>
          <w:szCs w:val="28"/>
        </w:rPr>
        <w:t xml:space="preserve">节能产品认证证书</w:t>
      </w:r>
      <w:r/>
    </w:p>
    <w:p>
      <w:pPr>
        <w:rPr>
          <w:rFonts w:ascii="宋体" w:hAnsi="Courier New" w:eastAsia="宋体"/>
        </w:rPr>
      </w:pPr>
      <w:r>
        <w:rPr>
          <w:rFonts w:ascii="宋体" w:hAnsi="Courier New" w:eastAsia="宋体"/>
        </w:rPr>
      </w:r>
      <w:r/>
    </w:p>
    <w:p>
      <w:pPr>
        <w:ind w:firstLine="720"/>
        <w:jc w:val="left"/>
        <w:rPr>
          <w:rFonts w:hint="eastAsia" w:ascii="宋体" w:hAnsi="宋体" w:eastAsia="宋体"/>
          <w:sz w:val="24"/>
          <w:szCs w:val="24"/>
        </w:rPr>
      </w:pPr>
      <w:r>
        <w:rPr>
          <w:rFonts w:hint="eastAsia" w:ascii="宋体" w:hAnsi="宋体" w:eastAsia="宋体"/>
          <w:sz w:val="24"/>
          <w:szCs w:val="24"/>
        </w:rPr>
        <w:t xml:space="preserve">（提供国家确定的认证机构出具的、处于有效期之内的产品认证证书）</w:t>
      </w:r>
      <w:r/>
    </w:p>
    <w:p>
      <w:pPr>
        <w:jc w:val="center"/>
        <w:rPr>
          <w:rFonts w:hint="eastAsia" w:ascii="宋体" w:hAnsi="宋体" w:eastAsia="宋体" w:cs="宋体"/>
          <w:b/>
          <w:bCs/>
          <w:szCs w:val="21"/>
        </w:rPr>
      </w:pPr>
      <w:r>
        <w:rPr>
          <w:rFonts w:hint="eastAsia" w:ascii="宋体" w:hAnsi="宋体" w:eastAsia="宋体" w:cs="宋体"/>
          <w:b/>
          <w:bCs/>
          <w:szCs w:val="21"/>
        </w:rPr>
      </w:r>
      <w:r/>
    </w:p>
    <w:p>
      <w:pPr>
        <w:rPr>
          <w:rFonts w:ascii="宋体" w:hAnsi="Courier New" w:eastAsia="宋体"/>
        </w:rPr>
      </w:pPr>
      <w:r>
        <w:rPr>
          <w:rFonts w:ascii="宋体" w:hAnsi="Courier New" w:eastAsia="宋体"/>
        </w:rPr>
      </w:r>
      <w:r/>
    </w:p>
    <w:p>
      <w:pPr>
        <w:ind w:firstLine="420"/>
        <w:rPr>
          <w:rFonts w:hint="eastAsia" w:eastAsia="宋体"/>
        </w:rPr>
      </w:pPr>
      <w:r>
        <w:rPr>
          <w:rFonts w:hint="eastAsia" w:eastAsia="宋体"/>
        </w:rPr>
      </w:r>
      <w:r/>
    </w:p>
    <w:p>
      <w:pPr>
        <w:ind w:firstLine="562"/>
        <w:jc w:val="center"/>
        <w:spacing w:line="460" w:lineRule="exact"/>
        <w:rPr>
          <w:rFonts w:hint="eastAsia" w:ascii="宋体" w:hAnsi="宋体" w:eastAsia="宋体" w:cs="宋体"/>
          <w:b/>
          <w:bCs/>
          <w:sz w:val="28"/>
          <w:szCs w:val="28"/>
        </w:rPr>
      </w:pPr>
      <w:r>
        <w:rPr>
          <w:rFonts w:hint="eastAsia" w:ascii="宋体" w:hAnsi="宋体" w:eastAsia="宋体" w:cs="宋体"/>
          <w:b/>
          <w:bCs/>
          <w:sz w:val="28"/>
          <w:szCs w:val="28"/>
        </w:rPr>
        <w:t xml:space="preserve">环境标志产品认证证书</w:t>
      </w:r>
      <w:r/>
    </w:p>
    <w:p>
      <w:pPr>
        <w:ind w:firstLine="720"/>
        <w:spacing w:line="560" w:lineRule="exact"/>
        <w:rPr>
          <w:rFonts w:hint="eastAsia" w:ascii="宋体" w:hAnsi="宋体" w:eastAsia="宋体"/>
          <w:sz w:val="24"/>
          <w:szCs w:val="24"/>
        </w:rPr>
      </w:pPr>
      <w:r>
        <w:rPr>
          <w:rFonts w:hint="eastAsia" w:ascii="宋体" w:hAnsi="宋体" w:eastAsia="宋体"/>
          <w:sz w:val="24"/>
          <w:szCs w:val="24"/>
        </w:rPr>
        <w:t xml:space="preserve">（提供国家确定的认证机构出具的、处于有效期之内的产品认证证书）</w:t>
      </w:r>
      <w:r/>
    </w:p>
    <w:p>
      <w:pPr>
        <w:jc w:val="center"/>
        <w:rPr>
          <w:rFonts w:hint="eastAsia" w:ascii="宋体" w:hAnsi="宋体" w:eastAsia="宋体" w:cs="宋体"/>
          <w:sz w:val="24"/>
          <w:szCs w:val="24"/>
        </w:rPr>
      </w:pPr>
      <w:r>
        <w:rPr>
          <w:rFonts w:hint="eastAsia" w:ascii="宋体" w:hAnsi="宋体" w:eastAsia="宋体" w:cs="宋体"/>
          <w:sz w:val="24"/>
          <w:szCs w:val="24"/>
        </w:rPr>
      </w:r>
      <w:r/>
    </w:p>
    <w:p>
      <w:pPr>
        <w:pStyle w:val="968"/>
        <w:jc w:val="center"/>
        <w:spacing w:before="15" w:beforeAutospacing="0" w:after="15" w:afterAutospacing="0"/>
        <w:shd w:val="clear" w:color="auto" w:fill="ffffff"/>
        <w:rPr>
          <w:rFonts w:hint="eastAsia"/>
          <w:b/>
          <w:bCs/>
          <w:sz w:val="30"/>
          <w:szCs w:val="30"/>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b/>
          <w:bCs/>
          <w:sz w:val="30"/>
          <w:szCs w:val="30"/>
          <w:shd w:val="clear" w:color="auto" w:fill="ffffff"/>
        </w:rPr>
      </w:r>
      <w:r/>
    </w:p>
    <w:p>
      <w:pPr>
        <w:pStyle w:val="968"/>
        <w:jc w:val="center"/>
        <w:spacing w:before="15" w:beforeAutospacing="0" w:after="15" w:afterAutospacing="0"/>
        <w:shd w:val="clear" w:color="auto" w:fill="ffffff"/>
        <w:rPr>
          <w:rFonts w:hint="eastAsia"/>
          <w:b/>
          <w:bCs/>
          <w:sz w:val="30"/>
          <w:szCs w:val="30"/>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b/>
          <w:bCs/>
          <w:sz w:val="30"/>
          <w:szCs w:val="30"/>
          <w:shd w:val="clear" w:color="auto" w:fill="ffffff"/>
        </w:rPr>
      </w:r>
      <w:r/>
    </w:p>
    <w:p>
      <w:pPr>
        <w:pStyle w:val="968"/>
        <w:jc w:val="center"/>
        <w:spacing w:before="15" w:beforeAutospacing="0" w:after="15" w:afterAutospacing="0"/>
        <w:shd w:val="clear" w:color="auto" w:fill="ffffff"/>
        <w:rPr>
          <w:rFonts w:hint="eastAsia"/>
          <w:b/>
          <w:bCs/>
          <w:sz w:val="30"/>
          <w:szCs w:val="30"/>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b/>
          <w:bCs/>
          <w:sz w:val="30"/>
          <w:szCs w:val="30"/>
          <w:shd w:val="clear" w:color="auto" w:fill="ffffff"/>
        </w:rPr>
      </w:r>
      <w:r/>
    </w:p>
    <w:p>
      <w:pPr>
        <w:pStyle w:val="968"/>
        <w:jc w:val="center"/>
        <w:spacing w:before="15" w:beforeAutospacing="0" w:after="15" w:afterAutospacing="0"/>
        <w:shd w:val="clear" w:color="auto" w:fill="ffff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b/>
          <w:bCs/>
          <w:sz w:val="30"/>
          <w:szCs w:val="30"/>
          <w:shd w:val="clear" w:color="auto" w:fill="ffffff"/>
        </w:rPr>
        <w:t xml:space="preserve">八</w:t>
      </w:r>
      <w:r>
        <w:rPr>
          <w:rFonts w:hint="eastAsia"/>
          <w:b/>
          <w:bCs/>
          <w:sz w:val="30"/>
          <w:szCs w:val="30"/>
          <w:shd w:val="clear" w:color="auto" w:fill="ffffff"/>
        </w:rPr>
        <w:t xml:space="preserve">、关于符合本国产品标准的声明函</w:t>
      </w:r>
      <w:r/>
    </w:p>
    <w:p>
      <w:pPr>
        <w:pStyle w:val="968"/>
        <w:ind w:firstLine="420"/>
        <w:spacing w:before="15" w:beforeAutospacing="0" w:after="15" w:afterAutospacing="0"/>
        <w:shd w:val="clear" w:color="auto" w:fill="ffffff"/>
        <w:rPr>
          <w:rFonts w:hint="eastAsia"/>
        </w:rPr>
        <w:pBdr>
          <w:top w:val="none" w:color="000000" w:sz="0" w:space="0"/>
          <w:left w:val="none" w:color="000000" w:sz="0" w:space="0"/>
          <w:bottom w:val="none" w:color="000000" w:sz="0" w:space="0"/>
          <w:right w:val="none" w:color="000000" w:sz="0" w:space="0"/>
          <w:between w:val="none" w:color="000000" w:sz="0" w:space="0"/>
        </w:pBdr>
      </w:pPr>
      <w:r>
        <w:rPr>
          <w:shd w:val="clear" w:color="auto" w:fill="ffffff"/>
        </w:rPr>
        <w:t xml:space="preserve"> </w:t>
      </w:r>
      <w:r/>
    </w:p>
    <w:p>
      <w:pPr>
        <w:pStyle w:val="968"/>
        <w:ind w:firstLine="420"/>
        <w:spacing w:before="0" w:beforeAutospacing="0" w:after="0" w:afterAutospacing="0" w:line="360" w:lineRule="auto"/>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68"/>
        <w:numPr>
          <w:ilvl w:val="0"/>
          <w:numId w:val="15"/>
        </w:numPr>
        <w:ind w:firstLine="420"/>
        <w:spacing w:before="30" w:beforeAutospacing="0" w:after="30" w:afterAutospacing="0" w:line="360" w:lineRule="auto"/>
        <w:shd w:val="clear" w:color="auto" w:fill="ffff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u w:val="single"/>
          <w:shd w:val="clear" w:color="auto" w:fill="ffffff"/>
        </w:rPr>
        <w:t xml:space="preserve">            </w:t>
      </w:r>
      <w:r>
        <w:rPr>
          <w:rFonts w:hint="eastAsia"/>
          <w:shd w:val="clear" w:color="auto" w:fill="ffffff"/>
        </w:rPr>
        <w:t xml:space="preserve">，生产厂为</w:t>
      </w:r>
      <w:r>
        <w:rPr>
          <w:rFonts w:hint="eastAsia"/>
          <w:u w:val="single"/>
          <w:shd w:val="clear" w:color="auto" w:fill="ffffff"/>
        </w:rPr>
        <w:t xml:space="preserve">          （供应商名称）</w:t>
      </w:r>
      <w:r>
        <w:rPr>
          <w:rFonts w:hint="eastAsia"/>
          <w:shd w:val="clear" w:color="auto" w:fill="ffffff"/>
        </w:rPr>
        <w:t xml:space="preserve">，厂址为</w:t>
      </w:r>
      <w:r>
        <w:rPr>
          <w:rFonts w:hint="eastAsia"/>
          <w:u w:val="single"/>
          <w:shd w:val="clear" w:color="auto" w:fill="ffffff"/>
        </w:rPr>
        <w:t xml:space="preserve">        （供应商地址）</w:t>
      </w:r>
      <w:r>
        <w:rPr>
          <w:rFonts w:hint="eastAsia"/>
          <w:shd w:val="clear" w:color="auto" w:fill="ffffff"/>
        </w:rPr>
        <w:t xml:space="preserve">。</w:t>
      </w:r>
      <w:r>
        <w:rPr>
          <w:rFonts w:hint="eastAsia"/>
          <w:u w:val="single"/>
          <w:shd w:val="clear" w:color="auto" w:fill="ffffff"/>
        </w:rPr>
        <w:t xml:space="preserve"> / </w:t>
      </w:r>
      <w:r>
        <w:rPr>
          <w:rFonts w:hint="eastAsia"/>
          <w:shd w:val="clear" w:color="auto" w:fill="ffffff"/>
        </w:rPr>
        <w:t xml:space="preserve">的中国境内生产的组件成本占比≥</w:t>
      </w:r>
      <w:r>
        <w:rPr>
          <w:rFonts w:hint="eastAsia"/>
          <w:u w:val="single"/>
          <w:shd w:val="clear" w:color="auto" w:fill="ffffff"/>
        </w:rPr>
        <w:t xml:space="preserve">  /  </w:t>
      </w:r>
      <w:r>
        <w:rPr>
          <w:rFonts w:hint="eastAsia"/>
          <w:shd w:val="clear" w:color="auto" w:fill="ffffff"/>
          <w:vertAlign w:val="superscript"/>
        </w:rPr>
        <w:t xml:space="preserve">3</w:t>
      </w:r>
      <w:r>
        <w:rPr>
          <w:rFonts w:hint="eastAsia"/>
          <w:shd w:val="clear" w:color="auto" w:fill="ffffff"/>
        </w:rPr>
        <w:t xml:space="preserve">。</w:t>
      </w:r>
      <w:r>
        <w:rPr>
          <w:rFonts w:hint="eastAsia"/>
          <w:u w:val="single"/>
          <w:shd w:val="clear" w:color="auto" w:fill="ffffff"/>
        </w:rPr>
        <w:t xml:space="preserve">  /  </w:t>
      </w:r>
      <w:r>
        <w:rPr>
          <w:rFonts w:hint="eastAsia"/>
          <w:shd w:val="clear" w:color="auto" w:fill="ffffff"/>
        </w:rPr>
        <w:t xml:space="preserve">的</w:t>
      </w:r>
      <w:r>
        <w:rPr>
          <w:rFonts w:hint="eastAsia"/>
          <w:u w:val="single"/>
          <w:shd w:val="clear" w:color="auto" w:fill="ffffff"/>
        </w:rPr>
        <w:t xml:space="preserve">  /  </w:t>
      </w:r>
      <w:r>
        <w:rPr>
          <w:rFonts w:hint="eastAsia"/>
          <w:shd w:val="clear" w:color="auto" w:fill="ffffff"/>
          <w:vertAlign w:val="superscript"/>
        </w:rPr>
        <w:t xml:space="preserve">4</w:t>
      </w:r>
      <w:r>
        <w:rPr>
          <w:rFonts w:hint="eastAsia"/>
          <w:shd w:val="clear" w:color="auto" w:fill="ffffff"/>
        </w:rPr>
        <w:t xml:space="preserve">在中国境内生产。</w:t>
      </w:r>
      <w:r>
        <w:rPr>
          <w:rFonts w:hint="eastAsia"/>
          <w:u w:val="single"/>
          <w:shd w:val="clear" w:color="auto" w:fill="ffffff"/>
        </w:rPr>
        <w:t xml:space="preserve">  /  </w:t>
      </w:r>
      <w:r>
        <w:rPr>
          <w:rFonts w:hint="eastAsia"/>
          <w:shd w:val="clear" w:color="auto" w:fill="ffffff"/>
        </w:rPr>
        <w:t xml:space="preserve">的</w:t>
      </w:r>
      <w:r>
        <w:rPr>
          <w:rFonts w:hint="eastAsia"/>
          <w:u w:val="single"/>
          <w:shd w:val="clear" w:color="auto" w:fill="ffffff"/>
        </w:rPr>
        <w:t xml:space="preserve">  /  </w:t>
      </w:r>
      <w:r>
        <w:rPr>
          <w:rFonts w:hint="eastAsia"/>
          <w:shd w:val="clear" w:color="auto" w:fill="ffffff"/>
          <w:vertAlign w:val="superscript"/>
        </w:rPr>
        <w:t xml:space="preserve">5</w:t>
      </w:r>
      <w:r>
        <w:rPr>
          <w:rFonts w:hint="eastAsia"/>
          <w:shd w:val="clear" w:color="auto" w:fill="ffffff"/>
        </w:rPr>
        <w:t xml:space="preserve">在中国境内完成。</w:t>
      </w:r>
      <w:r/>
    </w:p>
    <w:p>
      <w:pPr>
        <w:pStyle w:val="968"/>
        <w:ind w:firstLine="420"/>
        <w:spacing w:before="30" w:beforeAutospacing="0" w:after="30" w:afterAutospacing="0" w:line="360" w:lineRule="auto"/>
        <w:shd w:val="clear" w:color="auto" w:fill="ffff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shd w:val="clear" w:color="auto" w:fill="ffffff"/>
        </w:rPr>
        <w:t xml:space="preserve">本公司（单位）对上述声明内容的真实性负责。如有虚假，愿承担相应法律责任。</w:t>
      </w:r>
      <w:r/>
    </w:p>
    <w:p>
      <w:pPr>
        <w:pStyle w:val="968"/>
        <w:spacing w:before="30" w:beforeAutospacing="0" w:after="30" w:afterAutospacing="0" w:line="0" w:lineRule="atLeast"/>
        <w:shd w:val="clear" w:color="auto" w:fill="ffffff"/>
        <w:rPr>
          <w:rFonts w:hint="eastAsia"/>
        </w:rPr>
        <w:pBdr>
          <w:top w:val="none" w:color="000000" w:sz="0" w:space="0"/>
          <w:left w:val="none" w:color="000000" w:sz="0" w:space="0"/>
          <w:bottom w:val="none" w:color="000000" w:sz="0" w:space="0"/>
          <w:right w:val="none" w:color="000000" w:sz="0" w:space="0"/>
          <w:between w:val="none" w:color="000000" w:sz="0" w:space="0"/>
        </w:pBdr>
      </w:pPr>
      <w:r>
        <w:rPr>
          <w:shd w:val="clear" w:color="auto" w:fill="ffffff"/>
        </w:rPr>
        <w:t xml:space="preserve"> </w:t>
      </w:r>
      <w:r/>
    </w:p>
    <w:p>
      <w:pPr>
        <w:pStyle w:val="968"/>
        <w:jc w:val="right"/>
        <w:spacing w:before="30" w:beforeAutospacing="0" w:after="30" w:afterAutospacing="0" w:line="360" w:lineRule="auto"/>
        <w:shd w:val="clear" w:color="auto" w:fill="ffff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shd w:val="clear" w:color="auto" w:fill="ffffff"/>
        </w:rPr>
        <w:t xml:space="preserve">   投标人（加盖CA电子公章）：         </w:t>
      </w:r>
      <w:r/>
    </w:p>
    <w:p>
      <w:pPr>
        <w:pStyle w:val="968"/>
        <w:jc w:val="center"/>
        <w:spacing w:before="30" w:beforeAutospacing="0" w:after="30" w:afterAutospacing="0" w:line="360" w:lineRule="auto"/>
        <w:shd w:val="clear" w:color="auto" w:fill="ffff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shd w:val="clear" w:color="auto" w:fill="ffffff"/>
        </w:rPr>
        <w:t xml:space="preserve">              日期： 年    日         </w:t>
      </w:r>
      <w:r/>
    </w:p>
    <w:p>
      <w:pPr>
        <w:pStyle w:val="968"/>
        <w:spacing w:before="30" w:beforeAutospacing="0" w:after="30" w:afterAutospacing="0" w:line="0" w:lineRule="atLeast"/>
        <w:shd w:val="clear" w:color="auto" w:fill="ffffff"/>
        <w:rPr>
          <w:rFonts w:hint="eastAsia"/>
        </w:rPr>
        <w:pBdr>
          <w:top w:val="none" w:color="000000" w:sz="0" w:space="0"/>
          <w:left w:val="none" w:color="000000" w:sz="0" w:space="0"/>
          <w:bottom w:val="none" w:color="000000" w:sz="0" w:space="0"/>
          <w:right w:val="none" w:color="000000" w:sz="0" w:space="0"/>
          <w:between w:val="none" w:color="000000" w:sz="0" w:space="0"/>
        </w:pBdr>
      </w:pPr>
      <w:r>
        <w:rPr>
          <w:shd w:val="clear" w:color="auto" w:fill="ffffff"/>
        </w:rPr>
        <w:t xml:space="preserve"> </w:t>
      </w:r>
      <w:r/>
    </w:p>
    <w:p>
      <w:pPr>
        <w:pStyle w:val="968"/>
        <w:spacing w:before="30" w:beforeAutospacing="0" w:after="30" w:afterAutospacing="0" w:line="0" w:lineRule="atLeast"/>
        <w:shd w:val="clear" w:color="auto" w:fill="ffffff"/>
        <w:rPr>
          <w:rFonts w:hint="eastAsia"/>
        </w:rPr>
        <w:pBdr>
          <w:top w:val="none" w:color="000000" w:sz="0" w:space="0"/>
          <w:left w:val="none" w:color="000000" w:sz="0" w:space="0"/>
          <w:bottom w:val="none" w:color="000000" w:sz="0" w:space="0"/>
          <w:right w:val="none" w:color="000000" w:sz="0" w:space="0"/>
          <w:between w:val="none" w:color="000000" w:sz="0" w:space="0"/>
        </w:pBdr>
      </w:pPr>
      <w:r>
        <w:rPr>
          <w:shd w:val="clear" w:color="auto" w:fill="ffffff"/>
        </w:rPr>
        <w:t xml:space="preserve"> </w:t>
      </w:r>
      <w:r/>
    </w:p>
    <w:p>
      <w:pPr>
        <w:pStyle w:val="968"/>
        <w:spacing w:before="30" w:beforeAutospacing="0" w:after="30" w:afterAutospacing="0" w:line="0" w:lineRule="atLeast"/>
        <w:shd w:val="clear" w:color="auto" w:fill="ffff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shd w:val="clear" w:color="auto" w:fill="ffffff"/>
        </w:rPr>
        <w:t xml:space="preserve">_________________</w:t>
      </w:r>
      <w:r/>
    </w:p>
    <w:p>
      <w:pPr>
        <w:pStyle w:val="968"/>
        <w:spacing w:before="30" w:beforeAutospacing="0" w:after="30" w:afterAutospacing="0" w:line="360" w:lineRule="auto"/>
        <w:shd w:val="clear" w:color="auto" w:fill="ffffff"/>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shd w:val="clear" w:color="auto" w:fill="ffffff"/>
        </w:rPr>
        <w:t xml:space="preserve">1.产品如有型号，请在“产品名称”栏一并填写。</w:t>
      </w:r>
      <w:r/>
    </w:p>
    <w:p>
      <w:pPr>
        <w:pStyle w:val="968"/>
        <w:spacing w:before="30" w:beforeAutospacing="0" w:after="30" w:afterAutospacing="0" w:line="360" w:lineRule="auto"/>
        <w:shd w:val="clear" w:color="auto" w:fill="ffffff"/>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shd w:val="clear" w:color="auto" w:fill="ffffff"/>
        </w:rPr>
        <w:t xml:space="preserve">2.生产厂名与厂址应与生产厂营业执照载明的相关信息保持一致。</w:t>
      </w:r>
      <w:r/>
    </w:p>
    <w:p>
      <w:pPr>
        <w:pStyle w:val="968"/>
        <w:spacing w:before="30" w:beforeAutospacing="0" w:after="30" w:afterAutospacing="0" w:line="360" w:lineRule="auto"/>
        <w:shd w:val="clear" w:color="auto" w:fill="ffffff"/>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shd w:val="clear" w:color="auto" w:fill="ffffff"/>
        </w:rPr>
        <w:t xml:space="preserve">3.该产品的中国境内生产的组件成本占比相关要求实施前，“规定比例”栏可不填，下同。</w:t>
      </w:r>
      <w:r/>
    </w:p>
    <w:p>
      <w:pPr>
        <w:pStyle w:val="968"/>
        <w:spacing w:before="30" w:beforeAutospacing="0" w:after="30" w:afterAutospacing="0" w:line="360" w:lineRule="auto"/>
        <w:shd w:val="clear" w:color="auto" w:fill="ffffff"/>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shd w:val="clear" w:color="auto" w:fill="ffffff"/>
        </w:rPr>
        <w:t xml:space="preserve">4.该产品的关键组件要求实施前，“关键组件”栏可不填，下同。</w:t>
      </w:r>
      <w:r/>
    </w:p>
    <w:p>
      <w:pPr>
        <w:pStyle w:val="968"/>
        <w:spacing w:before="30" w:beforeAutospacing="0" w:after="30" w:afterAutospacing="0" w:line="360" w:lineRule="auto"/>
        <w:shd w:val="clear" w:color="auto" w:fill="ffffff"/>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shd w:val="clear" w:color="auto" w:fill="ffffff"/>
        </w:rPr>
        <w:t xml:space="preserve">5.该产品的关键工序要求实施前，“关键工序”栏可不填，下同。</w:t>
      </w:r>
      <w:r/>
    </w:p>
    <w:p>
      <w:pPr>
        <w:rPr>
          <w:rFonts w:hint="eastAsia" w:cs="宋体" w:asciiTheme="minorEastAsia" w:hAnsiTheme="minorEastAsia"/>
          <w:sz w:val="24"/>
          <w:szCs w:val="24"/>
        </w:rPr>
      </w:pPr>
      <w:r>
        <w:rPr>
          <w:rFonts w:hint="eastAsia" w:asciiTheme="minorEastAsia" w:hAnsiTheme="minorEastAsia"/>
          <w:sz w:val="24"/>
          <w:szCs w:val="24"/>
          <w:shd w:val="clear" w:color="auto" w:fill="ffffff"/>
        </w:rPr>
        <w:t xml:space="preserve">6.《声明函》中标注“</w:t>
      </w:r>
      <w:r>
        <w:rPr>
          <w:rFonts w:hint="eastAsia" w:asciiTheme="minorEastAsia" w:hAnsiTheme="minorEastAsia"/>
          <w:sz w:val="24"/>
          <w:szCs w:val="24"/>
          <w:u w:val="single"/>
          <w:shd w:val="clear" w:color="auto" w:fill="ffffff"/>
        </w:rPr>
        <w:t xml:space="preserve">  /  </w:t>
      </w:r>
      <w:r>
        <w:rPr>
          <w:rFonts w:hint="eastAsia" w:asciiTheme="minorEastAsia" w:hAnsiTheme="minorEastAsia"/>
          <w:sz w:val="24"/>
          <w:szCs w:val="24"/>
          <w:shd w:val="clear" w:color="auto" w:fill="ffffff"/>
        </w:rPr>
        <w:t xml:space="preserve">”的地方无需填写。</w:t>
      </w:r>
      <w:r>
        <w:rPr>
          <w:rFonts w:hint="eastAsia" w:cs="宋体" w:asciiTheme="minorEastAsia" w:hAnsiTheme="minorEastAsia"/>
          <w:sz w:val="24"/>
          <w:szCs w:val="24"/>
        </w:rPr>
        <w:t xml:space="preserve"> </w:t>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bookmarkStart w:id="202" w:name="_Hlk229579620"/>
      <w:r>
        <w:rPr>
          <w:rFonts w:hint="eastAsia" w:ascii="宋体" w:hAnsi="宋体" w:eastAsia="宋体" w:cs="宋体"/>
          <w:sz w:val="24"/>
          <w:szCs w:val="24"/>
        </w:rPr>
        <w:t xml:space="preserve"> </w:t>
      </w:r>
      <w:bookmarkEnd w:id="202"/>
      <w:r/>
      <w:r/>
    </w:p>
    <w:p>
      <w:pPr>
        <w:jc w:val="left"/>
        <w:rPr>
          <w:rFonts w:hint="eastAsia" w:ascii="宋体" w:hAnsi="宋体" w:eastAsia="宋体" w:cs="宋体"/>
          <w:sz w:val="24"/>
          <w:szCs w:val="24"/>
        </w:rPr>
      </w:pPr>
      <w:r>
        <w:rPr>
          <w:rFonts w:hint="eastAsia" w:ascii="宋体" w:hAnsi="宋体" w:eastAsia="宋体" w:cs="宋体"/>
          <w:b/>
          <w:bCs/>
          <w:i/>
          <w:iCs/>
          <w:sz w:val="32"/>
          <w:szCs w:val="32"/>
          <w:u w:val="single"/>
        </w:rPr>
        <w:t xml:space="preserve">九</w:t>
      </w:r>
      <w:r>
        <w:rPr>
          <w:rFonts w:hint="eastAsia" w:ascii="宋体" w:hAnsi="宋体" w:eastAsia="宋体" w:cs="宋体"/>
          <w:b/>
          <w:bCs/>
          <w:i/>
          <w:iCs/>
          <w:sz w:val="32"/>
          <w:szCs w:val="32"/>
          <w:u w:val="single"/>
        </w:rPr>
        <w:t xml:space="preserve">、技术要求响应及偏离表、商务要求响应及偏离表</w:t>
      </w:r>
      <w:r/>
    </w:p>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rPr>
          <w:rFonts w:hint="eastAsia" w:ascii="宋体" w:hAnsi="宋体" w:eastAsia="宋体" w:cs="宋体"/>
          <w:b/>
          <w:bCs/>
          <w:i/>
          <w:iCs/>
          <w:sz w:val="32"/>
          <w:szCs w:val="32"/>
          <w:u w:val="single"/>
        </w:rPr>
      </w:pPr>
      <w:r>
        <w:rPr>
          <w:rFonts w:hint="eastAsia" w:ascii="宋体" w:hAnsi="宋体" w:eastAsia="宋体" w:cs="宋体"/>
          <w:b/>
          <w:bCs/>
          <w:i/>
          <w:iCs/>
          <w:sz w:val="32"/>
          <w:szCs w:val="32"/>
          <w:u w:val="single"/>
        </w:rPr>
        <w:t xml:space="preserve">技术要求响应及偏离表</w:t>
      </w:r>
      <w:r/>
    </w:p>
    <w:tbl>
      <w:tblPr>
        <w:tblW w:w="4998" w:type="pct"/>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66"/>
        <w:gridCol w:w="3209"/>
        <w:gridCol w:w="2765"/>
        <w:gridCol w:w="1319"/>
        <w:gridCol w:w="1164"/>
      </w:tblGrid>
      <w:tr>
        <w:trPr>
          <w:tblCellSpacing w:w="0" w:type="dxa"/>
        </w:trPr>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778"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招标文件要求</w:t>
            </w:r>
            <w:r/>
          </w:p>
        </w:tc>
        <w:tc>
          <w:tcPr>
            <w:tcBorders>
              <w:top w:val="single" w:color="000000" w:sz="4" w:space="0"/>
              <w:left w:val="single" w:color="000000" w:sz="4" w:space="0"/>
              <w:bottom w:val="single" w:color="000000" w:sz="4" w:space="0"/>
              <w:right w:val="single" w:color="000000" w:sz="4" w:space="0"/>
            </w:tcBorders>
            <w:tcW w:w="1532"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响应情况</w:t>
            </w:r>
            <w:r/>
          </w:p>
        </w:tc>
        <w:tc>
          <w:tcPr>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备注</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778"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532"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778"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532"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778"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532"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778"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1532"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r>
    </w:tbl>
    <w:p>
      <w:pPr>
        <w:pStyle w:val="773"/>
        <w:ind w:firstLine="420"/>
        <w:jc w:val="both"/>
        <w:spacing w:before="0" w:beforeAutospacing="0" w:after="0" w:afterAutospacing="0"/>
        <w:rPr>
          <w:rFonts w:hint="eastAsia"/>
        </w:rPr>
      </w:pPr>
      <w:r>
        <w:rPr>
          <w:rFonts w:hint="eastAsia"/>
        </w:rPr>
        <w:t xml:space="preserve">注： 行数不够，可自行添加。</w:t>
      </w:r>
      <w:r/>
    </w:p>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jc w:val="right"/>
        <w:rPr>
          <w:rFonts w:hint="eastAsia" w:ascii="宋体" w:hAnsi="宋体" w:eastAsia="宋体" w:cs="宋体"/>
          <w:sz w:val="24"/>
          <w:szCs w:val="24"/>
        </w:rPr>
      </w:pPr>
      <w:r>
        <w:rPr>
          <w:rFonts w:hint="eastAsia" w:ascii="宋体" w:hAnsi="宋体" w:eastAsia="宋体" w:cs="宋体"/>
          <w:sz w:val="24"/>
          <w:szCs w:val="24"/>
        </w:rPr>
        <w:t xml:space="preserve">投标人（加盖CA电子签章）：</w:t>
      </w:r>
      <w:r/>
    </w:p>
    <w:p>
      <w:pPr>
        <w:ind w:firstLine="4800"/>
        <w:rPr>
          <w:rFonts w:hint="eastAsia" w:ascii="宋体" w:hAnsi="宋体" w:eastAsia="宋体" w:cs="宋体"/>
          <w:sz w:val="24"/>
          <w:szCs w:val="24"/>
        </w:rPr>
      </w:pPr>
      <w:r>
        <w:rPr>
          <w:rFonts w:hint="eastAsia" w:ascii="宋体" w:hAnsi="宋体" w:eastAsia="宋体" w:cs="宋体"/>
          <w:sz w:val="24"/>
          <w:szCs w:val="24"/>
        </w:rPr>
        <w:t xml:space="preserve">                                                                                                   日期：</w:t>
      </w:r>
      <w:r/>
    </w:p>
    <w:p>
      <w:pPr>
        <w:rPr>
          <w:rFonts w:hint="eastAsia" w:ascii="宋体" w:hAnsi="宋体" w:eastAsia="宋体" w:cs="宋体"/>
          <w:sz w:val="24"/>
          <w:szCs w:val="24"/>
        </w:rPr>
      </w:pPr>
      <w:r>
        <w:rPr>
          <w:rFonts w:hint="eastAsia" w:ascii="宋体" w:hAnsi="宋体" w:eastAsia="宋体" w:cs="宋体"/>
          <w:sz w:val="24"/>
          <w:szCs w:val="24"/>
        </w:rPr>
      </w:r>
      <w:r/>
    </w:p>
    <w:p>
      <w:pPr>
        <w:pStyle w:val="773"/>
        <w:ind w:firstLine="420"/>
        <w:jc w:val="both"/>
        <w:spacing w:before="0" w:beforeAutospacing="0" w:after="0" w:afterAutospacing="0"/>
        <w:rPr>
          <w:rFonts w:hint="eastAsia"/>
        </w:rPr>
      </w:pPr>
      <w:r>
        <w:rPr>
          <w:rFonts w:hint="eastAsia"/>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bookmarkEnd w:id="201"/>
      <w:r/>
      <w:r/>
    </w:p>
    <w:p>
      <w:pPr>
        <w:pStyle w:val="777"/>
        <w:rPr>
          <w:rFonts w:hint="eastAsia" w:ascii="宋体" w:hAnsi="宋体" w:eastAsia="宋体" w:cs="宋体"/>
        </w:rPr>
      </w:pPr>
      <w:r>
        <w:rPr>
          <w:rFonts w:hint="eastAsia" w:ascii="宋体" w:hAnsi="宋体" w:eastAsia="宋体" w:cs="宋体"/>
        </w:rPr>
      </w:r>
      <w:r/>
    </w:p>
    <w:p>
      <w:pPr>
        <w:jc w:val="center"/>
        <w:rPr>
          <w:rFonts w:hint="eastAsia" w:ascii="宋体" w:hAnsi="宋体" w:eastAsia="宋体" w:cs="宋体"/>
          <w:i/>
          <w:iCs/>
          <w:sz w:val="24"/>
          <w:szCs w:val="24"/>
          <w:u w:val="single"/>
        </w:rPr>
      </w:pPr>
      <w:r/>
      <w:bookmarkStart w:id="203" w:name="_格式2__法定代表人授权书"/>
      <w:r>
        <w:rPr>
          <w:rFonts w:hint="eastAsia" w:ascii="宋体" w:hAnsi="宋体" w:eastAsia="宋体" w:cs="宋体"/>
          <w:b/>
          <w:bCs/>
          <w:i/>
          <w:iCs/>
          <w:sz w:val="32"/>
          <w:szCs w:val="32"/>
          <w:u w:val="single"/>
        </w:rPr>
        <w:t xml:space="preserve">商务要求响应及偏离表</w:t>
      </w:r>
      <w:r/>
    </w:p>
    <w:tbl>
      <w:tblPr>
        <w:tblW w:w="4998" w:type="pct"/>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16"/>
        <w:gridCol w:w="3171"/>
        <w:gridCol w:w="2727"/>
        <w:gridCol w:w="1281"/>
        <w:gridCol w:w="1128"/>
      </w:tblGrid>
      <w:tr>
        <w:trPr>
          <w:tblCellSpacing w:w="0" w:type="dxa"/>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rPr>
                <w:rFonts w:hint="eastAsia" w:ascii="宋体" w:hAnsi="宋体" w:eastAsia="宋体" w:cs="宋体"/>
                <w:sz w:val="24"/>
                <w:szCs w:val="24"/>
              </w:rPr>
            </w:pPr>
            <w:r/>
            <w:bookmarkStart w:id="204" w:name="_Hlt26671343"/>
            <w:r/>
            <w:bookmarkStart w:id="205" w:name="_Hlt24879081"/>
            <w:r/>
            <w:bookmarkStart w:id="206" w:name="_Hlt26955056"/>
            <w:r/>
            <w:bookmarkStart w:id="207" w:name="_Hlt26671372"/>
            <w:r/>
            <w:bookmarkStart w:id="208" w:name="_Hlt26782999"/>
            <w:r/>
            <w:bookmarkStart w:id="209" w:name="_Hlt26609391"/>
            <w:r/>
            <w:bookmarkStart w:id="210" w:name="_Hlt26955064"/>
            <w:r/>
            <w:bookmarkStart w:id="211" w:name="_Hlt26580838"/>
            <w:r/>
            <w:bookmarkEnd w:id="204"/>
            <w:r/>
            <w:bookmarkEnd w:id="205"/>
            <w:r/>
            <w:bookmarkEnd w:id="206"/>
            <w:r/>
            <w:bookmarkEnd w:id="207"/>
            <w:r/>
            <w:bookmarkEnd w:id="208"/>
            <w:r/>
            <w:bookmarkEnd w:id="209"/>
            <w:r/>
            <w:bookmarkEnd w:id="210"/>
            <w:r>
              <w:rPr>
                <w:rFonts w:hint="eastAsia" w:ascii="宋体" w:hAnsi="宋体" w:eastAsia="宋体" w:cs="宋体"/>
                <w:sz w:val="24"/>
                <w:szCs w:val="24"/>
              </w:rPr>
              <w:t xml:space="preserve">序号</w:t>
            </w:r>
            <w:bookmarkEnd w:id="211"/>
            <w:r/>
            <w:r/>
          </w:p>
        </w:tc>
        <w:tc>
          <w:tcPr>
            <w:tcBorders>
              <w:top w:val="single" w:color="000000" w:sz="4" w:space="0"/>
              <w:left w:val="single" w:color="000000" w:sz="4" w:space="0"/>
              <w:bottom w:val="single" w:color="000000" w:sz="4" w:space="0"/>
              <w:right w:val="single" w:color="000000" w:sz="4" w:space="0"/>
            </w:tcBorders>
            <w:tcW w:w="1757"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招标文件要求</w:t>
            </w:r>
            <w:r/>
          </w:p>
        </w:tc>
        <w:tc>
          <w:tcPr>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响应情况</w:t>
            </w:r>
            <w:r/>
          </w:p>
        </w:tc>
        <w:tc>
          <w:tcPr>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备注</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757" w:type="pct"/>
            <w:vAlign w:val="center"/>
            <w:textDirection w:val="lrTb"/>
            <w:noWrap w:val="false"/>
          </w:tcPr>
          <w:p>
            <w:pPr>
              <w:jc w:val="center"/>
              <w:rPr>
                <w:rFonts w:hint="eastAsia" w:ascii="宋体" w:hAnsi="宋体" w:eastAsia="宋体" w:cs="宋体"/>
                <w:sz w:val="24"/>
                <w:szCs w:val="24"/>
              </w:rPr>
            </w:pPr>
            <w:r>
              <w:rPr>
                <w:rFonts w:hint="eastAsia" w:ascii="宋体" w:hAnsi="宋体" w:cs="宋体"/>
                <w:szCs w:val="21"/>
              </w:rPr>
              <w:t xml:space="preserve">合同履行期限</w:t>
            </w:r>
            <w:r/>
          </w:p>
        </w:tc>
        <w:tc>
          <w:tcPr>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757"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cs="仿宋_GB2312"/>
                <w:szCs w:val="21"/>
                <w:lang w:val="zh-CN"/>
              </w:rPr>
              <w:t xml:space="preserve">付款方式</w:t>
            </w:r>
            <w:r/>
          </w:p>
        </w:tc>
        <w:tc>
          <w:tcPr>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757" w:type="pct"/>
            <w:vAlign w:val="center"/>
            <w:textDirection w:val="lrTb"/>
            <w:noWrap w:val="false"/>
          </w:tcPr>
          <w:p>
            <w:pPr>
              <w:jc w:val="center"/>
              <w:rPr>
                <w:rFonts w:hint="eastAsia" w:ascii="宋体" w:hAnsi="宋体" w:eastAsia="宋体" w:cs="宋体"/>
                <w:sz w:val="24"/>
                <w:szCs w:val="24"/>
              </w:rPr>
            </w:pPr>
            <w:r>
              <w:rPr>
                <w:rFonts w:hint="eastAsia" w:ascii="宋体" w:hAnsi="宋体" w:cs="仿宋_GB2312"/>
                <w:szCs w:val="21"/>
                <w:lang w:val="zh-CN"/>
              </w:rPr>
              <w:t xml:space="preserve">  投标货币</w:t>
            </w:r>
            <w:r/>
          </w:p>
        </w:tc>
        <w:tc>
          <w:tcPr>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1757" w:type="pct"/>
            <w:vAlign w:val="center"/>
            <w:textDirection w:val="lrTb"/>
            <w:noWrap w:val="false"/>
          </w:tcPr>
          <w:p>
            <w:pPr>
              <w:jc w:val="center"/>
              <w:rPr>
                <w:rFonts w:hint="eastAsia" w:ascii="宋体" w:hAnsi="宋体" w:eastAsia="宋体" w:cs="宋体"/>
                <w:sz w:val="24"/>
                <w:szCs w:val="24"/>
              </w:rPr>
            </w:pPr>
            <w:r>
              <w:rPr>
                <w:rFonts w:hint="eastAsia" w:ascii="宋体" w:hAnsi="宋体" w:cs="仿宋_GB2312"/>
                <w:szCs w:val="21"/>
                <w:lang w:val="zh-CN"/>
              </w:rPr>
              <w:t xml:space="preserve">其他商务要求</w:t>
            </w:r>
            <w:r/>
          </w:p>
        </w:tc>
        <w:tc>
          <w:tcPr>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r>
    </w:tbl>
    <w:p>
      <w:pPr>
        <w:pStyle w:val="773"/>
        <w:ind w:firstLine="420"/>
        <w:jc w:val="both"/>
        <w:spacing w:before="0" w:beforeAutospacing="0" w:after="0" w:afterAutospacing="0"/>
        <w:rPr>
          <w:rFonts w:hint="eastAsia"/>
        </w:rPr>
      </w:pPr>
      <w:r>
        <w:rPr>
          <w:rFonts w:hint="eastAsia"/>
        </w:rPr>
        <w:t xml:space="preserve">注： 行数不够，可自行添加。</w:t>
      </w:r>
      <w:r/>
    </w:p>
    <w:p>
      <w:pPr>
        <w:jc w:val="right"/>
        <w:rPr>
          <w:rFonts w:hint="eastAsia" w:ascii="宋体" w:hAnsi="宋体" w:eastAsia="宋体" w:cs="宋体"/>
          <w:sz w:val="24"/>
          <w:szCs w:val="24"/>
        </w:rPr>
      </w:pPr>
      <w:r>
        <w:rPr>
          <w:rFonts w:hint="eastAsia" w:ascii="宋体" w:hAnsi="宋体" w:eastAsia="宋体" w:cs="宋体"/>
          <w:sz w:val="24"/>
          <w:szCs w:val="24"/>
        </w:rPr>
      </w:r>
      <w:r/>
    </w:p>
    <w:p>
      <w:pPr>
        <w:jc w:val="right"/>
        <w:rPr>
          <w:rFonts w:hint="eastAsia" w:ascii="宋体" w:hAnsi="宋体" w:eastAsia="宋体" w:cs="宋体"/>
          <w:sz w:val="24"/>
          <w:szCs w:val="24"/>
        </w:rPr>
      </w:pPr>
      <w:r>
        <w:rPr>
          <w:rFonts w:hint="eastAsia" w:ascii="宋体" w:hAnsi="宋体" w:eastAsia="宋体" w:cs="宋体"/>
          <w:sz w:val="24"/>
          <w:szCs w:val="24"/>
        </w:rPr>
        <w:t xml:space="preserve">投标人（加盖CA电子签章）：</w:t>
      </w:r>
      <w:r/>
    </w:p>
    <w:p>
      <w:pPr>
        <w:ind w:firstLine="4800"/>
        <w:rPr>
          <w:rFonts w:hint="eastAsia" w:ascii="宋体" w:hAnsi="宋体" w:eastAsia="宋体" w:cs="宋体"/>
          <w:sz w:val="24"/>
          <w:szCs w:val="24"/>
        </w:rPr>
      </w:pPr>
      <w:r>
        <w:rPr>
          <w:rFonts w:hint="eastAsia" w:ascii="宋体" w:hAnsi="宋体" w:eastAsia="宋体" w:cs="宋体"/>
          <w:sz w:val="24"/>
          <w:szCs w:val="24"/>
        </w:rPr>
        <w:t xml:space="preserve">                                                                                                   日期：</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pStyle w:val="773"/>
        <w:ind w:firstLine="420"/>
        <w:jc w:val="both"/>
        <w:spacing w:before="0" w:beforeAutospacing="0" w:after="0" w:afterAutospacing="0"/>
        <w:rPr>
          <w:rFonts w:hint="eastAsia"/>
        </w:rPr>
      </w:pPr>
      <w:r>
        <w:rPr>
          <w:rFonts w:hint="eastAsia"/>
        </w:rPr>
        <w:t xml:space="preserve"> </w:t>
      </w:r>
      <w:r/>
    </w:p>
    <w:p>
      <w:pPr>
        <w:jc w:val="center"/>
        <w:rPr>
          <w:rFonts w:hint="eastAsia" w:ascii="宋体" w:hAnsi="宋体" w:eastAsia="宋体" w:cs="宋体"/>
          <w:sz w:val="24"/>
          <w:szCs w:val="24"/>
        </w:rPr>
      </w:pPr>
      <w:r>
        <w:rPr>
          <w:rFonts w:hint="eastAsia" w:ascii="宋体" w:hAnsi="宋体" w:eastAsia="宋体" w:cs="宋体"/>
          <w:b/>
          <w:bCs/>
          <w:i/>
          <w:iCs/>
          <w:sz w:val="32"/>
          <w:szCs w:val="32"/>
          <w:u w:val="single"/>
        </w:rPr>
        <w:t xml:space="preserve">十、开标一览表</w:t>
      </w:r>
      <w:bookmarkStart w:id="212" w:name="_Hlk229146039"/>
      <w:r>
        <w:rPr>
          <w:rFonts w:hint="eastAsia" w:ascii="宋体" w:hAnsi="宋体" w:eastAsia="宋体" w:cs="宋体"/>
          <w:b/>
          <w:bCs/>
          <w:i/>
          <w:iCs/>
          <w:sz w:val="32"/>
          <w:szCs w:val="32"/>
          <w:u w:val="single"/>
        </w:rPr>
        <w:t xml:space="preserve">（以苏采云系统格式为准）</w:t>
      </w:r>
      <w:r/>
    </w:p>
    <w:p>
      <w:pPr>
        <w:pStyle w:val="968"/>
        <w:rPr>
          <w:rFonts w:ascii="Segoe UI" w:hAnsi="Segoe UI" w:cs="Segoe UI"/>
          <w:sz w:val="27"/>
          <w:szCs w:val="27"/>
        </w:rPr>
      </w:pPr>
      <w:r/>
      <w:bookmarkStart w:id="213" w:name="_Hlk229146025"/>
      <w:r/>
      <w:bookmarkEnd w:id="212"/>
      <w:r>
        <w:rPr>
          <w:rFonts w:ascii="Segoe UI" w:hAnsi="Segoe UI" w:eastAsia="Segoe UI" w:cs="Segoe UI"/>
          <w:sz w:val="27"/>
          <w:szCs w:val="27"/>
        </w:rPr>
        <w:t xml:space="preserve">项目编号：</w:t>
      </w:r>
      <w:r>
        <w:rPr>
          <w:rFonts w:ascii="Segoe UI" w:hAnsi="Segoe UI" w:cs="Segoe UI"/>
          <w:sz w:val="27"/>
          <w:szCs w:val="27"/>
        </w:rPr>
        <w:t xml:space="preserve"> </w:t>
      </w:r>
      <w:r/>
    </w:p>
    <w:p>
      <w:pPr>
        <w:pStyle w:val="968"/>
        <w:rPr>
          <w:rFonts w:ascii="Segoe UI" w:hAnsi="Segoe UI" w:eastAsia="Segoe UI" w:cs="Segoe UI"/>
          <w:sz w:val="27"/>
          <w:szCs w:val="27"/>
        </w:rPr>
      </w:pPr>
      <w:r>
        <w:rPr>
          <w:rFonts w:ascii="Segoe UI" w:hAnsi="Segoe UI" w:eastAsia="Segoe UI" w:cs="Segoe UI"/>
          <w:sz w:val="27"/>
          <w:szCs w:val="27"/>
        </w:rPr>
        <w:t xml:space="preserve">货币单位：人民币元</w:t>
      </w:r>
      <w:r/>
    </w:p>
    <w:tbl>
      <w:tblPr>
        <w:tblW w:w="88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567"/>
        <w:gridCol w:w="2551"/>
        <w:gridCol w:w="3779"/>
      </w:tblGrid>
      <w:tr>
        <w:trPr>
          <w:trHeight w:val="692"/>
        </w:trPr>
        <w:tc>
          <w:tcPr>
            <w:tcBorders>
              <w:top w:val="single" w:color="CCCCCC" w:sz="6" w:space="0"/>
              <w:left w:val="single" w:color="CCCCCC" w:sz="6" w:space="0"/>
              <w:bottom w:val="single" w:color="CCCCCC" w:sz="6" w:space="0"/>
              <w:right w:val="single" w:color="CCCCCC" w:sz="6" w:space="0"/>
            </w:tcBorders>
            <w:tcW w:w="2567" w:type="dxa"/>
            <w:vAlign w:val="center"/>
            <w:textDirection w:val="lrTb"/>
            <w:noWrap w:val="false"/>
          </w:tcPr>
          <w:p>
            <w:pPr>
              <w:pStyle w:val="968"/>
              <w:rPr>
                <w:rFonts w:hint="eastAsia"/>
              </w:rPr>
            </w:pPr>
            <w:r>
              <w:rPr>
                <w:rFonts w:ascii="Segoe UI" w:hAnsi="Segoe UI" w:eastAsia="Segoe UI" w:cs="Segoe UI"/>
                <w:sz w:val="27"/>
                <w:szCs w:val="27"/>
              </w:rPr>
              <w:t xml:space="preserve">项目名称</w:t>
            </w:r>
            <w:r/>
          </w:p>
        </w:tc>
        <w:tc>
          <w:tcPr>
            <w:tcBorders>
              <w:top w:val="single" w:color="CCCCCC" w:sz="6" w:space="0"/>
              <w:left w:val="single" w:color="CCCCCC" w:sz="6" w:space="0"/>
              <w:bottom w:val="single" w:color="CCCCCC" w:sz="6" w:space="0"/>
              <w:right w:val="single" w:color="CCCCCC" w:sz="6" w:space="0"/>
            </w:tcBorders>
            <w:tcW w:w="2551" w:type="dxa"/>
            <w:vAlign w:val="center"/>
            <w:textDirection w:val="lrTb"/>
            <w:noWrap w:val="false"/>
          </w:tcPr>
          <w:p>
            <w:pPr>
              <w:pStyle w:val="968"/>
              <w:rPr>
                <w:rFonts w:hint="eastAsia"/>
              </w:rPr>
            </w:pPr>
            <w:r>
              <w:rPr>
                <w:rFonts w:ascii="Segoe UI" w:hAnsi="Segoe UI" w:eastAsia="Segoe UI" w:cs="Segoe UI"/>
                <w:sz w:val="27"/>
                <w:szCs w:val="27"/>
              </w:rPr>
              <w:t xml:space="preserve">项目内容</w:t>
            </w:r>
            <w:r/>
          </w:p>
        </w:tc>
        <w:tc>
          <w:tcPr>
            <w:tcBorders>
              <w:top w:val="single" w:color="CCCCCC" w:sz="6" w:space="0"/>
              <w:left w:val="single" w:color="CCCCCC" w:sz="6" w:space="0"/>
              <w:bottom w:val="single" w:color="CCCCCC" w:sz="6" w:space="0"/>
              <w:right w:val="single" w:color="CCCCCC" w:sz="6" w:space="0"/>
            </w:tcBorders>
            <w:tcW w:w="3779" w:type="dxa"/>
            <w:vAlign w:val="center"/>
            <w:textDirection w:val="lrTb"/>
            <w:noWrap w:val="false"/>
          </w:tcPr>
          <w:p>
            <w:pPr>
              <w:pStyle w:val="968"/>
              <w:rPr>
                <w:rFonts w:hint="eastAsia" w:eastAsiaTheme="minorEastAsia"/>
              </w:rPr>
            </w:pPr>
            <w:r>
              <w:rPr>
                <w:rFonts w:ascii="Segoe UI" w:hAnsi="Segoe UI" w:eastAsia="Segoe UI" w:cs="Segoe UI"/>
                <w:sz w:val="27"/>
                <w:szCs w:val="27"/>
              </w:rPr>
              <w:t xml:space="preserve"> 总价（小写）</w:t>
            </w:r>
            <w:r/>
          </w:p>
        </w:tc>
      </w:tr>
      <w:tr>
        <w:trPr>
          <w:trHeight w:val="1138"/>
        </w:trPr>
        <w:tc>
          <w:tcPr>
            <w:tcBorders>
              <w:top w:val="single" w:color="CCCCCC" w:sz="6" w:space="0"/>
              <w:left w:val="single" w:color="CCCCCC" w:sz="6" w:space="0"/>
              <w:bottom w:val="single" w:color="CCCCCC" w:sz="6" w:space="0"/>
              <w:right w:val="single" w:color="CCCCCC" w:sz="6" w:space="0"/>
            </w:tcBorders>
            <w:tcW w:w="2567" w:type="dxa"/>
            <w:vAlign w:val="center"/>
            <w:textDirection w:val="lrTb"/>
            <w:noWrap w:val="false"/>
          </w:tcPr>
          <w:p>
            <w:pPr>
              <w:spacing w:line="500" w:lineRule="exact"/>
              <w:rPr>
                <w:rFonts w:hint="eastAsia"/>
                <w:sz w:val="22"/>
              </w:rPr>
            </w:pPr>
            <w:r>
              <w:rPr>
                <w:rFonts w:ascii="Segoe UI" w:hAnsi="Segoe UI" w:eastAsia="Segoe UI" w:cs="Segoe UI"/>
                <w:sz w:val="27"/>
                <w:szCs w:val="27"/>
              </w:rPr>
              <w:t xml:space="preserve">项目名称</w:t>
            </w:r>
            <w:r/>
          </w:p>
        </w:tc>
        <w:tc>
          <w:tcPr>
            <w:tcBorders>
              <w:top w:val="single" w:color="CCCCCC" w:sz="6" w:space="0"/>
              <w:left w:val="single" w:color="CCCCCC" w:sz="6" w:space="0"/>
              <w:bottom w:val="single" w:color="CCCCCC" w:sz="6" w:space="0"/>
              <w:right w:val="single" w:color="CCCCCC" w:sz="6" w:space="0"/>
            </w:tcBorders>
            <w:tcW w:w="2551" w:type="dxa"/>
            <w:vAlign w:val="center"/>
            <w:textDirection w:val="lrTb"/>
            <w:noWrap w:val="false"/>
          </w:tcPr>
          <w:p>
            <w:pPr>
              <w:pStyle w:val="968"/>
              <w:rPr>
                <w:rFonts w:hint="eastAsia" w:eastAsiaTheme="minorEastAsia"/>
                <w:sz w:val="22"/>
                <w:szCs w:val="22"/>
              </w:rPr>
            </w:pPr>
            <w:r>
              <w:rPr>
                <w:rFonts w:ascii="Segoe UI" w:hAnsi="Segoe UI" w:eastAsia="Segoe UI" w:cs="Segoe UI"/>
                <w:sz w:val="22"/>
                <w:szCs w:val="22"/>
              </w:rPr>
              <w:t xml:space="preserve">详见投标文件</w:t>
            </w:r>
            <w:r/>
          </w:p>
        </w:tc>
        <w:tc>
          <w:tcPr>
            <w:tcBorders>
              <w:top w:val="single" w:color="CCCCCC" w:sz="6" w:space="0"/>
              <w:left w:val="single" w:color="CCCCCC" w:sz="6" w:space="0"/>
              <w:bottom w:val="single" w:color="CCCCCC" w:sz="6" w:space="0"/>
              <w:right w:val="single" w:color="CCCCCC" w:sz="6" w:space="0"/>
            </w:tcBorders>
            <w:tcW w:w="3779" w:type="dxa"/>
            <w:vAlign w:val="center"/>
            <w:textDirection w:val="lrTb"/>
            <w:noWrap w:val="false"/>
          </w:tcPr>
          <w:p>
            <w:pPr>
              <w:pStyle w:val="968"/>
              <w:rPr>
                <w:rFonts w:hint="eastAsia"/>
              </w:rPr>
            </w:pPr>
            <w:r>
              <w:rPr>
                <w:rFonts w:ascii="Segoe UI" w:hAnsi="Segoe UI" w:eastAsia="Segoe UI" w:cs="Segoe UI"/>
                <w:sz w:val="27"/>
                <w:szCs w:val="27"/>
                <w:shd w:val="clear" w:color="auto" w:fill="ffffff"/>
              </w:rPr>
              <w:fldChar w:fldCharType="begin"/>
            </w:r>
            <w:r>
              <w:rPr>
                <w:rFonts w:ascii="Segoe UI" w:hAnsi="Segoe UI" w:eastAsia="Segoe UI" w:cs="Segoe UI"/>
                <w:sz w:val="27"/>
                <w:szCs w:val="27"/>
                <w:shd w:val="clear" w:color="auto" w:fill="ffffff"/>
              </w:rPr>
              <w:instrText xml:space="preserve"> CONTROL Forms.HTML:Text.1 \s </w:instrText>
            </w:r>
            <w:r>
              <w:rPr>
                <w:rFonts w:ascii="Segoe UI" w:hAnsi="Segoe UI" w:eastAsia="Segoe UI" w:cs="Segoe UI"/>
                <w:sz w:val="27"/>
                <w:szCs w:val="27"/>
                <w:shd w:val="clear" w:color="auto" w:fill="ffffff"/>
              </w:rPr>
              <w:fldChar w:fldCharType="separate"/>
            </w:r>
            <w:r>
              <w:rPr>
                <w:rFonts w:ascii="Segoe UI" w:hAnsi="Segoe UI" w:eastAsia="Segoe UI" w:cs="Segoe UI"/>
                <w:sz w:val="27"/>
                <w:szCs w:val="27"/>
                <w:shd w:val="clear" w:color="auto" w:fill="ffffff"/>
              </w:rPr>
              <mc:AlternateContent>
                <mc:Choice Requires="wpg">
                  <w:drawing>
                    <wp:inline xmlns:wp="http://schemas.openxmlformats.org/drawingml/2006/wordprocessingDrawing" distT="0" distB="0" distL="0" distR="0">
                      <wp:extent cx="609600" cy="228600"/>
                      <wp:effectExtent l="0" t="0" r="0" b="0"/>
                      <wp:docPr id="1" name="图片 5"/>
                      <wp:cNvGraphicFramePr/>
                      <a:graphic xmlns:a="http://schemas.openxmlformats.org/drawingml/2006/main">
                        <a:graphicData uri="http://schemas.openxmlformats.org/drawingml/2006/picture">
                          <pic:pic xmlns:pic="http://schemas.openxmlformats.org/drawingml/2006/picture">
                            <pic:nvPicPr>
                              <pic:cNvPr id="1" name="图片 5"/>
                              <pic:cNvPicPr/>
                              <pic:nvPr/>
                            </pic:nvPicPr>
                            <pic:blipFill>
                              <a:blip r:embed="rId14"/>
                              <a:stretch/>
                            </pic:blipFill>
                            <pic:spPr bwMode="auto">
                              <a:xfrm>
                                <a:off x="0" y="0"/>
                                <a:ext cx="6096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8.0pt;height:18.0pt;mso-wrap-distance-left:0.0pt;mso-wrap-distance-top:0.0pt;mso-wrap-distance-right:0.0pt;mso-wrap-distance-bottom:0.0pt;" stroked="f">
                      <v:path textboxrect="0,0,0,0"/>
                      <v:imagedata r:id="rId14" o:title=""/>
                    </v:shape>
                  </w:pict>
                </mc:Fallback>
              </mc:AlternateContent>
            </w:r>
            <w:r>
              <w:rPr>
                <w:rFonts w:ascii="Segoe UI" w:hAnsi="Segoe UI" w:eastAsia="Segoe UI" w:cs="Segoe UI"/>
                <w:sz w:val="27"/>
                <w:szCs w:val="27"/>
                <w:shd w:val="clear" w:color="auto" w:fill="ffffff"/>
              </w:rPr>
              <w:fldChar w:fldCharType="end"/>
            </w:r>
            <w:r>
              <w:rPr>
                <w:rFonts w:ascii="Segoe UI" w:hAnsi="Segoe UI" w:eastAsia="Segoe UI" w:cs="Segoe UI"/>
                <w:sz w:val="27"/>
                <w:szCs w:val="27"/>
              </w:rPr>
              <w:t xml:space="preserve"> 元</w:t>
            </w:r>
            <w:r/>
          </w:p>
        </w:tc>
      </w:tr>
      <w:tr>
        <w:trPr/>
        <w:tc>
          <w:tcPr>
            <w:tcBorders>
              <w:top w:val="single" w:color="CCCCCC" w:sz="6" w:space="0"/>
              <w:left w:val="single" w:color="CCCCCC" w:sz="6" w:space="0"/>
              <w:bottom w:val="single" w:color="CCCCCC" w:sz="6" w:space="0"/>
              <w:right w:val="single" w:color="CCCCCC" w:sz="6" w:space="0"/>
            </w:tcBorders>
            <w:tcW w:w="2567" w:type="dxa"/>
            <w:vAlign w:val="center"/>
            <w:textDirection w:val="lrTb"/>
            <w:noWrap w:val="false"/>
          </w:tcPr>
          <w:p>
            <w:pPr>
              <w:pStyle w:val="968"/>
              <w:rPr>
                <w:rFonts w:hint="eastAsia"/>
              </w:rPr>
            </w:pPr>
            <w:r>
              <w:rPr>
                <w:rFonts w:ascii="Segoe UI" w:hAnsi="Segoe UI" w:eastAsia="Segoe UI" w:cs="Segoe UI"/>
                <w:sz w:val="27"/>
                <w:szCs w:val="27"/>
              </w:rPr>
              <w:t xml:space="preserve">总价（大写）：</w:t>
            </w:r>
            <w:r/>
          </w:p>
        </w:tc>
        <w:tc>
          <w:tcPr>
            <w:gridSpan w:val="2"/>
            <w:tcBorders>
              <w:top w:val="single" w:color="CCCCCC" w:sz="6" w:space="0"/>
              <w:left w:val="single" w:color="CCCCCC" w:sz="6" w:space="0"/>
              <w:bottom w:val="single" w:color="CCCCCC" w:sz="6" w:space="0"/>
              <w:right w:val="single" w:color="CCCCCC" w:sz="6" w:space="0"/>
            </w:tcBorders>
            <w:tcW w:w="6330" w:type="dxa"/>
            <w:vAlign w:val="center"/>
            <w:textDirection w:val="lrTb"/>
            <w:noWrap w:val="false"/>
          </w:tcPr>
          <w:p>
            <w:pPr>
              <w:pStyle w:val="968"/>
              <w:rPr>
                <w:rFonts w:hint="eastAsia"/>
              </w:rPr>
            </w:pPr>
            <w:r>
              <w:rPr>
                <w:rFonts w:ascii="Segoe UI" w:hAnsi="Segoe UI" w:eastAsia="Segoe UI" w:cs="Segoe UI"/>
                <w:sz w:val="27"/>
                <w:szCs w:val="27"/>
              </w:rPr>
              <w:t xml:space="preserve">金额大写 </w:t>
            </w:r>
            <w:r/>
          </w:p>
        </w:tc>
      </w:tr>
    </w:tbl>
    <w:p>
      <w:pPr>
        <w:pStyle w:val="968"/>
        <w:rPr>
          <w:rFonts w:ascii="Segoe UI" w:hAnsi="Segoe UI" w:eastAsia="Segoe UI" w:cs="Segoe UI"/>
          <w:sz w:val="27"/>
          <w:szCs w:val="27"/>
        </w:rPr>
      </w:pPr>
      <w:r>
        <w:rPr>
          <w:rFonts w:ascii="Segoe UI" w:hAnsi="Segoe UI" w:eastAsia="Segoe UI" w:cs="Segoe UI"/>
          <w:sz w:val="27"/>
          <w:szCs w:val="27"/>
        </w:rPr>
      </w:r>
      <w:r/>
    </w:p>
    <w:p>
      <w:pPr>
        <w:ind w:firstLine="540"/>
        <w:jc w:val="left"/>
        <w:spacing w:line="400" w:lineRule="exact"/>
        <w:rPr>
          <w:rFonts w:hint="eastAsia" w:ascii="宋体" w:hAnsi="宋体" w:eastAsia="宋体"/>
          <w:sz w:val="24"/>
          <w:szCs w:val="24"/>
        </w:rPr>
      </w:pPr>
      <w:r>
        <w:rPr>
          <w:rFonts w:ascii="Segoe UI" w:hAnsi="Segoe UI" w:eastAsia="Segoe UI" w:cs="Segoe UI"/>
          <w:sz w:val="27"/>
          <w:szCs w:val="27"/>
        </w:rPr>
        <w:t xml:space="preserve">投标人公章： （电子签章）</w:t>
      </w:r>
      <w:bookmarkEnd w:id="213"/>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2891"/>
        <w:rPr>
          <w:rFonts w:hint="eastAsia"/>
          <w:b/>
          <w:bCs/>
          <w:i/>
          <w:iCs/>
          <w:sz w:val="32"/>
          <w:szCs w:val="32"/>
          <w:u w:val="single"/>
        </w:rPr>
      </w:pPr>
      <w:r>
        <w:rPr>
          <w:rFonts w:hint="eastAsia"/>
          <w:b/>
          <w:bCs/>
          <w:i/>
          <w:iCs/>
          <w:sz w:val="32"/>
          <w:szCs w:val="32"/>
          <w:u w:val="single"/>
        </w:rPr>
      </w:r>
      <w:r/>
    </w:p>
    <w:p>
      <w:pPr>
        <w:rPr>
          <w:rFonts w:hint="eastAsia"/>
        </w:rPr>
      </w:pPr>
      <w:r>
        <w:rPr>
          <w:rFonts w:hint="eastAsia"/>
        </w:rPr>
        <w:br w:type="page" w:clear="all"/>
      </w:r>
      <w:r/>
    </w:p>
    <w:p>
      <w:pPr>
        <w:ind w:firstLine="2891"/>
        <w:rPr>
          <w:rFonts w:hint="eastAsia"/>
          <w:b/>
          <w:bCs/>
          <w:i/>
          <w:iCs/>
          <w:sz w:val="32"/>
          <w:szCs w:val="32"/>
          <w:u w:val="single"/>
        </w:rPr>
      </w:pPr>
      <w:r>
        <w:rPr>
          <w:rFonts w:hint="eastAsia"/>
          <w:b/>
          <w:bCs/>
          <w:i/>
          <w:iCs/>
          <w:sz w:val="32"/>
          <w:szCs w:val="32"/>
          <w:u w:val="single"/>
        </w:rPr>
        <w:t xml:space="preserve">十</w:t>
      </w:r>
      <w:r>
        <w:rPr>
          <w:rFonts w:hint="eastAsia"/>
          <w:b/>
          <w:bCs/>
          <w:i/>
          <w:iCs/>
          <w:sz w:val="32"/>
          <w:szCs w:val="32"/>
          <w:u w:val="single"/>
        </w:rPr>
        <w:t xml:space="preserve">一</w:t>
      </w:r>
      <w:r>
        <w:rPr>
          <w:rFonts w:hint="eastAsia"/>
          <w:b/>
          <w:bCs/>
          <w:i/>
          <w:iCs/>
          <w:sz w:val="32"/>
          <w:szCs w:val="32"/>
          <w:u w:val="single"/>
        </w:rPr>
        <w:t xml:space="preserve">、承诺书</w:t>
      </w:r>
      <w:r/>
    </w:p>
    <w:p>
      <w:pPr>
        <w:pStyle w:val="773"/>
        <w:jc w:val="center"/>
        <w:spacing w:before="0" w:beforeAutospacing="0" w:after="0" w:afterAutospacing="0"/>
        <w:rPr>
          <w:rFonts w:hint="eastAsia"/>
        </w:rPr>
      </w:pPr>
      <w:r>
        <w:rPr>
          <w:rFonts w:hint="eastAsia"/>
          <w:sz w:val="28"/>
          <w:szCs w:val="28"/>
        </w:rPr>
        <w:t xml:space="preserve"> </w:t>
      </w:r>
      <w:r/>
    </w:p>
    <w:p>
      <w:pPr>
        <w:pStyle w:val="773"/>
        <w:jc w:val="both"/>
        <w:spacing w:before="0" w:beforeAutospacing="0" w:after="0" w:afterAutospacing="0" w:line="113" w:lineRule="atLeast"/>
        <w:rPr>
          <w:rFonts w:hint="eastAsia"/>
        </w:rPr>
      </w:pPr>
      <w:r>
        <w:rPr>
          <w:rFonts w:hint="eastAsia"/>
          <w:u w:val="single"/>
        </w:rPr>
        <w:t xml:space="preserve">             </w:t>
      </w:r>
      <w:r>
        <w:rPr>
          <w:rFonts w:hint="eastAsia"/>
        </w:rPr>
        <w:t xml:space="preserve">（投标人名称）在此承诺：</w:t>
      </w:r>
      <w:r/>
    </w:p>
    <w:p>
      <w:pPr>
        <w:pStyle w:val="773"/>
        <w:ind w:firstLine="480"/>
        <w:jc w:val="both"/>
        <w:spacing w:before="0" w:beforeAutospacing="0" w:after="0" w:afterAutospacing="0" w:line="113" w:lineRule="atLeast"/>
        <w:rPr>
          <w:rFonts w:hint="eastAsia"/>
        </w:rPr>
      </w:pPr>
      <w:r>
        <w:rPr>
          <w:rFonts w:hint="eastAsia"/>
        </w:rPr>
        <w:t xml:space="preserve"> </w:t>
      </w:r>
      <w:r/>
    </w:p>
    <w:p>
      <w:pPr>
        <w:ind w:firstLine="420"/>
        <w:jc w:val="left"/>
        <w:spacing w:line="360" w:lineRule="auto"/>
        <w:rPr>
          <w:rFonts w:hint="eastAsia"/>
          <w:szCs w:val="21"/>
        </w:rPr>
      </w:pPr>
      <w:r>
        <w:rPr>
          <w:rFonts w:hint="eastAsia"/>
          <w:szCs w:val="21"/>
        </w:rPr>
        <w:t xml:space="preserve">1</w:t>
      </w:r>
      <w:r>
        <w:rPr>
          <w:rFonts w:hint="eastAsia"/>
          <w:szCs w:val="21"/>
        </w:rPr>
        <w:t xml:space="preserve">、具有良好的商业信誉和健全的财务会计制度；</w:t>
      </w:r>
      <w:r/>
    </w:p>
    <w:p>
      <w:pPr>
        <w:ind w:firstLine="420"/>
        <w:jc w:val="left"/>
        <w:spacing w:line="360" w:lineRule="auto"/>
        <w:rPr>
          <w:rFonts w:hint="eastAsia"/>
          <w:szCs w:val="21"/>
        </w:rPr>
      </w:pPr>
      <w:r>
        <w:rPr>
          <w:rFonts w:hint="eastAsia"/>
          <w:szCs w:val="21"/>
        </w:rPr>
        <w:t xml:space="preserve">2</w:t>
      </w:r>
      <w:r>
        <w:rPr>
          <w:rFonts w:hint="eastAsia"/>
          <w:szCs w:val="21"/>
        </w:rPr>
        <w:t xml:space="preserve">、具有履行合同所必需的设备和专业技术能力；</w:t>
      </w:r>
      <w:r/>
    </w:p>
    <w:p>
      <w:pPr>
        <w:ind w:firstLine="420"/>
        <w:jc w:val="left"/>
        <w:spacing w:line="360" w:lineRule="auto"/>
        <w:rPr>
          <w:rFonts w:hint="eastAsia"/>
          <w:szCs w:val="21"/>
        </w:rPr>
      </w:pPr>
      <w:r>
        <w:rPr>
          <w:rFonts w:hint="eastAsia"/>
          <w:szCs w:val="21"/>
        </w:rPr>
        <w:t xml:space="preserve">3</w:t>
      </w:r>
      <w:r>
        <w:rPr>
          <w:rFonts w:hint="eastAsia"/>
          <w:szCs w:val="21"/>
        </w:rPr>
        <w:t xml:space="preserve">、具有依法缴纳税收和社会保障资金的良好记录；</w:t>
      </w:r>
      <w:r/>
    </w:p>
    <w:p>
      <w:pPr>
        <w:ind w:firstLine="420"/>
        <w:jc w:val="left"/>
        <w:spacing w:line="360" w:lineRule="auto"/>
        <w:rPr>
          <w:rFonts w:hint="eastAsia"/>
          <w:szCs w:val="21"/>
        </w:rPr>
      </w:pPr>
      <w:r>
        <w:rPr>
          <w:rFonts w:hint="eastAsia"/>
          <w:szCs w:val="21"/>
        </w:rPr>
        <w:t xml:space="preserve">4</w:t>
      </w:r>
      <w:r>
        <w:rPr>
          <w:rFonts w:hint="eastAsia"/>
          <w:szCs w:val="21"/>
        </w:rPr>
        <w:t xml:space="preserve">、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r/>
    </w:p>
    <w:p>
      <w:pPr>
        <w:ind w:firstLine="420"/>
        <w:jc w:val="left"/>
        <w:spacing w:line="360" w:lineRule="auto"/>
        <w:rPr>
          <w:rFonts w:hint="eastAsia"/>
          <w:szCs w:val="21"/>
        </w:rPr>
      </w:pPr>
      <w:r>
        <w:rPr>
          <w:rFonts w:hint="eastAsia"/>
          <w:szCs w:val="21"/>
        </w:rPr>
        <w:t xml:space="preserve">5</w:t>
      </w:r>
      <w:r>
        <w:rPr>
          <w:rFonts w:hint="eastAsia"/>
          <w:szCs w:val="21"/>
        </w:rPr>
        <w:t xml:space="preserve">、我单位不存在为采购项目提供整体设计、规范编制或者项目管理、监理、检测等服务后，再参加该采购项目的其他采购活动的情形（单一来源采购项目除外）；</w:t>
      </w:r>
      <w:r/>
    </w:p>
    <w:p>
      <w:pPr>
        <w:pStyle w:val="773"/>
        <w:ind w:firstLine="420"/>
        <w:jc w:val="both"/>
        <w:spacing w:before="0" w:beforeAutospacing="0" w:after="0" w:afterAutospacing="0" w:line="360" w:lineRule="auto"/>
        <w:rPr>
          <w:rFonts w:hint="eastAsia" w:asciiTheme="minorHAnsi" w:hAnsiTheme="minorHAnsi" w:eastAsiaTheme="minorEastAsia" w:cstheme="minorBidi"/>
          <w:sz w:val="21"/>
          <w:szCs w:val="21"/>
        </w:rPr>
      </w:pPr>
      <w:r>
        <w:rPr>
          <w:rFonts w:hint="eastAsia" w:asciiTheme="minorHAnsi" w:hAnsiTheme="minorHAnsi" w:eastAsiaTheme="minorEastAsia" w:cstheme="minorBidi"/>
          <w:sz w:val="21"/>
          <w:szCs w:val="21"/>
        </w:rPr>
        <w:t xml:space="preserve">6</w:t>
      </w:r>
      <w:r>
        <w:rPr>
          <w:rFonts w:hint="eastAsia" w:asciiTheme="minorHAnsi" w:hAnsiTheme="minorHAnsi" w:eastAsiaTheme="minorEastAsia" w:cstheme="minorBidi"/>
          <w:sz w:val="21"/>
          <w:szCs w:val="21"/>
        </w:rPr>
        <w:t xml:space="preserve">、</w:t>
      </w:r>
      <w:r>
        <w:rPr>
          <w:rFonts w:hint="eastAsia" w:asciiTheme="minorHAnsi" w:hAnsiTheme="minorHAnsi" w:eastAsiaTheme="minorEastAsia" w:cstheme="minorBidi"/>
          <w:sz w:val="21"/>
          <w:szCs w:val="21"/>
        </w:rPr>
        <w:t xml:space="preserve">未</w:t>
      </w:r>
      <w:r>
        <w:rPr>
          <w:rFonts w:hint="eastAsia" w:asciiTheme="minorHAnsi" w:hAnsiTheme="minorHAnsi" w:eastAsiaTheme="minorEastAsia" w:cstheme="minorBidi"/>
          <w:sz w:val="21"/>
          <w:szCs w:val="21"/>
        </w:rPr>
        <w:t xml:space="preserve">被“信用中国”网站（</w:t>
      </w:r>
      <w:r>
        <w:rPr>
          <w:rFonts w:hint="eastAsia" w:asciiTheme="minorHAnsi" w:hAnsiTheme="minorHAnsi" w:eastAsiaTheme="minorEastAsia" w:cstheme="minorBidi"/>
          <w:sz w:val="21"/>
          <w:szCs w:val="21"/>
        </w:rPr>
        <w:t xml:space="preserve">www.creditchina.gov.cn</w:t>
      </w:r>
      <w:r>
        <w:rPr>
          <w:rFonts w:hint="eastAsia" w:asciiTheme="minorHAnsi" w:hAnsiTheme="minorHAnsi" w:eastAsiaTheme="minorEastAsia" w:cstheme="minorBidi"/>
          <w:sz w:val="21"/>
          <w:szCs w:val="21"/>
        </w:rPr>
        <w:t xml:space="preserve">）列入失信被执行人、重大税收违法案件当事人名单、政府采购严重违法失信行为记录名单的，以及</w:t>
      </w:r>
      <w:r>
        <w:rPr>
          <w:rFonts w:hint="eastAsia" w:asciiTheme="minorHAnsi" w:hAnsiTheme="minorHAnsi" w:eastAsiaTheme="minorEastAsia" w:cstheme="minorBidi"/>
          <w:sz w:val="21"/>
          <w:szCs w:val="21"/>
        </w:rPr>
        <w:t xml:space="preserve">不</w:t>
      </w:r>
      <w:r>
        <w:rPr>
          <w:rFonts w:hint="eastAsia" w:asciiTheme="minorHAnsi" w:hAnsiTheme="minorHAnsi" w:eastAsiaTheme="minorEastAsia" w:cstheme="minorBidi"/>
          <w:sz w:val="21"/>
          <w:szCs w:val="21"/>
        </w:rPr>
        <w:t xml:space="preserve">存在其他不符合《中华人民共和国政府采购法》第二十二条规定条件的信用记录的</w:t>
      </w:r>
      <w:r>
        <w:rPr>
          <w:rFonts w:hint="eastAsia" w:asciiTheme="minorHAnsi" w:hAnsiTheme="minorHAnsi" w:eastAsiaTheme="minorEastAsia" w:cstheme="minorBidi"/>
          <w:sz w:val="21"/>
          <w:szCs w:val="21"/>
        </w:rPr>
        <w:t xml:space="preserve">情形</w:t>
      </w:r>
      <w:r>
        <w:rPr>
          <w:rFonts w:hint="eastAsia" w:asciiTheme="minorHAnsi" w:hAnsiTheme="minorHAnsi" w:eastAsiaTheme="minorEastAsia" w:cstheme="minorBidi"/>
          <w:sz w:val="21"/>
          <w:szCs w:val="21"/>
        </w:rPr>
        <w:t xml:space="preserve">；</w:t>
      </w:r>
      <w:r/>
    </w:p>
    <w:p>
      <w:pPr>
        <w:ind w:firstLine="420"/>
        <w:jc w:val="left"/>
        <w:spacing w:line="360" w:lineRule="auto"/>
        <w:rPr>
          <w:rFonts w:hint="eastAsia"/>
          <w:szCs w:val="21"/>
        </w:rPr>
      </w:pPr>
      <w:r>
        <w:rPr>
          <w:rFonts w:hint="eastAsia"/>
          <w:szCs w:val="21"/>
        </w:rPr>
        <w:t xml:space="preserve">7</w:t>
      </w:r>
      <w:r>
        <w:rPr>
          <w:rFonts w:hint="eastAsia"/>
          <w:szCs w:val="21"/>
        </w:rPr>
        <w:t xml:space="preserve">、与我单位存在“单位负责人为同一人或者存在直接控股、管理关系”的其他法人单位信息如下（如有，不论其是否参加同一合同项下的政府采购活动均须填写）：</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50"/>
        <w:gridCol w:w="4574"/>
        <w:gridCol w:w="2976"/>
      </w:tblGrid>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spacing w:line="360" w:lineRule="auto"/>
              <w:rPr>
                <w:rFonts w:hint="eastAsia"/>
                <w:szCs w:val="21"/>
              </w:rPr>
            </w:pPr>
            <w:r>
              <w:rPr>
                <w:rFonts w:hint="eastAsia"/>
                <w:szCs w:val="21"/>
              </w:rPr>
              <w:t xml:space="preserve">序号</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spacing w:line="360" w:lineRule="auto"/>
              <w:rPr>
                <w:rFonts w:hint="eastAsia"/>
                <w:szCs w:val="21"/>
              </w:rPr>
            </w:pPr>
            <w:r>
              <w:rPr>
                <w:rFonts w:hint="eastAsia"/>
                <w:szCs w:val="21"/>
              </w:rPr>
              <w:t xml:space="preserve">单位名称</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spacing w:line="360" w:lineRule="auto"/>
              <w:rPr>
                <w:rFonts w:hint="eastAsia"/>
                <w:szCs w:val="21"/>
              </w:rPr>
            </w:pPr>
            <w:r>
              <w:rPr>
                <w:rFonts w:hint="eastAsia"/>
                <w:szCs w:val="21"/>
              </w:rPr>
              <w:t xml:space="preserve">相互关系</w:t>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spacing w:line="360" w:lineRule="auto"/>
              <w:rPr>
                <w:rFonts w:hint="eastAsia"/>
                <w:szCs w:val="21"/>
              </w:rPr>
            </w:pPr>
            <w:r>
              <w:rPr>
                <w:rFonts w:hint="eastAsia"/>
                <w:szCs w:val="21"/>
              </w:rPr>
              <w:t xml:space="preserve">1</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spacing w:line="360" w:lineRule="auto"/>
              <w:rPr>
                <w:rFonts w:hint="eastAsia"/>
                <w:b/>
                <w:bCs/>
                <w:szCs w:val="21"/>
              </w:rPr>
            </w:pPr>
            <w:r>
              <w:rPr>
                <w:rFonts w:hint="eastAsia"/>
                <w:b/>
                <w:bCs/>
                <w:szCs w:val="21"/>
              </w:rPr>
              <w:t xml:space="preserve">/</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spacing w:line="360" w:lineRule="auto"/>
              <w:rPr>
                <w:rFonts w:hint="eastAsia"/>
                <w:b/>
                <w:bCs/>
                <w:szCs w:val="21"/>
              </w:rPr>
            </w:pPr>
            <w:r>
              <w:rPr>
                <w:rFonts w:hint="eastAsia"/>
                <w:b/>
                <w:bCs/>
                <w:szCs w:val="21"/>
              </w:rPr>
              <w:t xml:space="preserve">/</w:t>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spacing w:line="360" w:lineRule="auto"/>
              <w:rPr>
                <w:rFonts w:hint="eastAsia"/>
                <w:szCs w:val="21"/>
              </w:rPr>
            </w:pPr>
            <w:r>
              <w:rPr>
                <w:rFonts w:hint="eastAsia"/>
                <w:szCs w:val="21"/>
              </w:rPr>
              <w:t xml:space="preserve">2</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spacing w:line="360" w:lineRule="auto"/>
              <w:rPr>
                <w:rFonts w:hint="eastAsia"/>
                <w:b/>
                <w:bCs/>
                <w:szCs w:val="21"/>
              </w:rPr>
            </w:pPr>
            <w:r>
              <w:rPr>
                <w:rFonts w:hint="eastAsia"/>
                <w:b/>
                <w:bCs/>
                <w:szCs w:val="21"/>
              </w:rPr>
              <w:t xml:space="preserve">/</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spacing w:line="360" w:lineRule="auto"/>
              <w:rPr>
                <w:rFonts w:hint="eastAsia"/>
                <w:b/>
                <w:bCs/>
                <w:szCs w:val="21"/>
              </w:rPr>
            </w:pPr>
            <w:r>
              <w:rPr>
                <w:rFonts w:hint="eastAsia"/>
                <w:b/>
                <w:bCs/>
                <w:szCs w:val="21"/>
              </w:rPr>
              <w:t xml:space="preserve">/</w:t>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spacing w:line="360" w:lineRule="auto"/>
              <w:rPr>
                <w:rFonts w:hint="eastAsia"/>
                <w:szCs w:val="21"/>
              </w:rPr>
            </w:pPr>
            <w:r>
              <w:rPr>
                <w:rFonts w:hint="eastAsia"/>
                <w:szCs w:val="21"/>
              </w:rPr>
              <w:t xml:space="preserve">…</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spacing w:line="360" w:lineRule="auto"/>
              <w:rPr>
                <w:rFonts w:hint="eastAsia"/>
                <w:b/>
                <w:bCs/>
                <w:szCs w:val="21"/>
              </w:rPr>
            </w:pPr>
            <w:r>
              <w:rPr>
                <w:rFonts w:hint="eastAsia"/>
                <w:b/>
                <w:bCs/>
                <w:szCs w:val="21"/>
              </w:rPr>
              <w:t xml:space="preserve">/</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spacing w:line="360" w:lineRule="auto"/>
              <w:rPr>
                <w:rFonts w:hint="eastAsia"/>
                <w:b/>
                <w:bCs/>
                <w:szCs w:val="21"/>
              </w:rPr>
            </w:pPr>
            <w:r>
              <w:rPr>
                <w:rFonts w:hint="eastAsia"/>
                <w:b/>
                <w:bCs/>
                <w:szCs w:val="21"/>
              </w:rPr>
              <w:t xml:space="preserve">/</w:t>
            </w:r>
            <w:r/>
          </w:p>
        </w:tc>
      </w:tr>
    </w:tbl>
    <w:p>
      <w:pPr>
        <w:spacing w:line="360" w:lineRule="auto"/>
        <w:rPr>
          <w:rFonts w:hint="eastAsia"/>
          <w:szCs w:val="21"/>
        </w:rPr>
      </w:pPr>
      <w:r>
        <w:rPr>
          <w:rFonts w:hint="eastAsia"/>
          <w:szCs w:val="21"/>
        </w:rPr>
      </w:r>
      <w:r/>
    </w:p>
    <w:p>
      <w:pPr>
        <w:ind w:firstLine="420"/>
        <w:spacing w:line="360" w:lineRule="auto"/>
        <w:rPr>
          <w:rFonts w:hint="eastAsia"/>
          <w:szCs w:val="21"/>
        </w:rPr>
      </w:pPr>
      <w:r>
        <w:rPr>
          <w:rFonts w:hint="eastAsia"/>
          <w:szCs w:val="21"/>
        </w:rPr>
        <w:t xml:space="preserve">上述声明真实有效，否则我方负全部责任。</w:t>
      </w:r>
      <w:r/>
    </w:p>
    <w:p>
      <w:pPr>
        <w:pStyle w:val="773"/>
        <w:ind w:firstLine="5400"/>
        <w:jc w:val="both"/>
        <w:spacing w:before="0" w:beforeAutospacing="0" w:after="0" w:afterAutospacing="0" w:line="113" w:lineRule="atLeast"/>
        <w:rPr>
          <w:rFonts w:hint="eastAsia"/>
        </w:rPr>
      </w:pPr>
      <w:r>
        <w:rPr>
          <w:rFonts w:hint="eastAsia"/>
        </w:rPr>
        <w:t xml:space="preserve"> </w:t>
      </w:r>
      <w:r/>
    </w:p>
    <w:p>
      <w:pPr>
        <w:pStyle w:val="773"/>
        <w:ind w:firstLine="480"/>
        <w:jc w:val="both"/>
        <w:spacing w:before="0" w:beforeAutospacing="0" w:after="0" w:afterAutospacing="0" w:line="113" w:lineRule="atLeast"/>
        <w:rPr>
          <w:rFonts w:hint="eastAsia"/>
        </w:rPr>
      </w:pPr>
      <w:r>
        <w:rPr>
          <w:rFonts w:hint="eastAsia"/>
        </w:rPr>
        <w:t xml:space="preserve">投标人（加盖CA电子签章）：</w:t>
      </w:r>
      <w:r/>
    </w:p>
    <w:p>
      <w:pPr>
        <w:pStyle w:val="773"/>
        <w:ind w:firstLine="480"/>
        <w:jc w:val="both"/>
        <w:spacing w:before="0" w:beforeAutospacing="0" w:after="0" w:afterAutospacing="0" w:line="113" w:lineRule="atLeast"/>
        <w:rPr>
          <w:rFonts w:hint="eastAsia"/>
        </w:rPr>
      </w:pPr>
      <w:r>
        <w:rPr>
          <w:rFonts w:hint="eastAsia"/>
        </w:rPr>
        <w:t xml:space="preserve">法定代表人或法定代表人授权代表（签字或盖章）：</w:t>
      </w:r>
      <w:r/>
    </w:p>
    <w:p>
      <w:pPr>
        <w:pStyle w:val="773"/>
        <w:ind w:firstLine="480"/>
        <w:jc w:val="both"/>
        <w:spacing w:before="0" w:beforeAutospacing="0" w:after="0" w:afterAutospacing="0" w:line="113" w:lineRule="atLeast"/>
        <w:rPr>
          <w:rFonts w:hint="eastAsia"/>
        </w:rPr>
      </w:pPr>
      <w:r>
        <w:rPr>
          <w:rFonts w:hint="eastAsia"/>
        </w:rPr>
        <w:t xml:space="preserve">日期：</w:t>
      </w:r>
      <w:r/>
    </w:p>
    <w:p>
      <w:pPr>
        <w:rPr>
          <w:rFonts w:hint="eastAsia" w:ascii="宋体" w:hAnsi="宋体" w:eastAsia="宋体" w:cs="宋体"/>
        </w:rPr>
      </w:pPr>
      <w:r>
        <w:rPr>
          <w:rFonts w:hint="eastAsia"/>
        </w:rPr>
        <w:br w:type="page" w:clear="all"/>
      </w:r>
      <w:r/>
    </w:p>
    <w:p>
      <w:pPr>
        <w:pStyle w:val="773"/>
        <w:ind w:firstLine="3213"/>
        <w:spacing w:before="0" w:beforeAutospacing="0" w:after="0" w:afterAutospacing="0"/>
        <w:rPr>
          <w:rFonts w:hint="eastAsia"/>
          <w:b/>
          <w:bCs/>
          <w:i/>
          <w:iCs/>
          <w:sz w:val="32"/>
          <w:szCs w:val="32"/>
          <w:u w:val="single"/>
        </w:rPr>
      </w:pPr>
      <w:r>
        <w:rPr>
          <w:rFonts w:hint="eastAsia"/>
          <w:b/>
          <w:bCs/>
          <w:i/>
          <w:iCs/>
          <w:sz w:val="32"/>
          <w:szCs w:val="32"/>
          <w:u w:val="single"/>
        </w:rPr>
        <w:t xml:space="preserve">十</w:t>
      </w:r>
      <w:r>
        <w:rPr>
          <w:rFonts w:hint="eastAsia"/>
          <w:b/>
          <w:bCs/>
          <w:i/>
          <w:iCs/>
          <w:sz w:val="32"/>
          <w:szCs w:val="32"/>
          <w:u w:val="single"/>
        </w:rPr>
        <w:t xml:space="preserve">二</w:t>
      </w:r>
      <w:r>
        <w:rPr>
          <w:rFonts w:hint="eastAsia"/>
          <w:b/>
          <w:bCs/>
          <w:i/>
          <w:iCs/>
          <w:sz w:val="32"/>
          <w:szCs w:val="32"/>
          <w:u w:val="single"/>
        </w:rPr>
        <w:t xml:space="preserve">、承诺函</w:t>
      </w:r>
      <w:r/>
    </w:p>
    <w:p>
      <w:pPr>
        <w:pStyle w:val="773"/>
        <w:jc w:val="center"/>
        <w:spacing w:before="0" w:beforeAutospacing="0" w:after="0" w:afterAutospacing="0"/>
        <w:rPr>
          <w:rFonts w:hint="eastAsia"/>
          <w:b/>
          <w:bCs/>
          <w:i/>
          <w:iCs/>
          <w:sz w:val="32"/>
          <w:szCs w:val="32"/>
          <w:u w:val="single"/>
        </w:rPr>
      </w:pPr>
      <w:r>
        <w:rPr>
          <w:rFonts w:hint="eastAsia"/>
          <w:b/>
          <w:bCs/>
          <w:i/>
          <w:iCs/>
          <w:sz w:val="32"/>
          <w:szCs w:val="32"/>
          <w:u w:val="single"/>
        </w:rPr>
      </w:r>
      <w:r/>
    </w:p>
    <w:p>
      <w:pP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泰州市公路事业发展中心:</w:t>
      </w:r>
      <w:r/>
    </w:p>
    <w:p>
      <w:pPr>
        <w:ind w:firstLine="482"/>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关于2026—2028年度泰州市公路事业发展中心招标代理服务项目，我公司郑重作出如下承诺：</w:t>
      </w:r>
      <w:r/>
    </w:p>
    <w:p>
      <w:pPr>
        <w:pStyle w:val="773"/>
        <w:ind w:firstLine="480"/>
        <w:spacing w:before="0" w:beforeAutospacing="0" w:after="0" w:afterAutospacing="0" w:line="360" w:lineRule="auto"/>
        <w:rPr>
          <w:rFonts w:hint="eastAsia"/>
        </w:rPr>
      </w:pPr>
      <w:r>
        <w:rPr>
          <w:rFonts w:hint="eastAsia"/>
        </w:rPr>
        <w:t xml:space="preserve">1.我单位参与本项目投标，提交的</w:t>
      </w:r>
      <w:r>
        <w:rPr>
          <w:rFonts w:hint="eastAsia"/>
        </w:rPr>
        <w:t xml:space="preserve">投标</w:t>
      </w:r>
      <w:r>
        <w:rPr>
          <w:rFonts w:hint="eastAsia"/>
        </w:rPr>
        <w:t xml:space="preserve">响应文件包括资格审查材料均真实可信。证件及有关附件是真实的，绝无提供虚假材料行为。</w:t>
      </w:r>
      <w:r/>
    </w:p>
    <w:p>
      <w:pPr>
        <w:pStyle w:val="773"/>
        <w:ind w:firstLine="480"/>
        <w:spacing w:before="0" w:beforeAutospacing="0" w:after="0" w:afterAutospacing="0" w:line="360" w:lineRule="auto"/>
        <w:rPr>
          <w:rFonts w:hint="eastAsia"/>
        </w:rPr>
      </w:pPr>
      <w:r>
        <w:rPr>
          <w:rFonts w:hint="eastAsia"/>
        </w:rPr>
        <w:t xml:space="preserve">2.我单位参与本项目投标绝无借资质、挂靠行为。</w:t>
      </w:r>
      <w:r/>
    </w:p>
    <w:p>
      <w:pPr>
        <w:pStyle w:val="773"/>
        <w:ind w:firstLine="480"/>
        <w:spacing w:before="0" w:beforeAutospacing="0" w:after="0" w:afterAutospacing="0" w:line="360" w:lineRule="auto"/>
        <w:rPr>
          <w:rFonts w:hint="eastAsia"/>
        </w:rPr>
      </w:pPr>
      <w:r>
        <w:rPr>
          <w:rFonts w:hint="eastAsia"/>
        </w:rPr>
        <w:t xml:space="preserve">3.本项目授权代表为本单位正式员工。</w:t>
      </w:r>
      <w:r/>
    </w:p>
    <w:p>
      <w:pPr>
        <w:pStyle w:val="773"/>
        <w:ind w:firstLine="480"/>
        <w:spacing w:before="0" w:beforeAutospacing="0" w:after="0" w:afterAutospacing="0" w:line="360" w:lineRule="auto"/>
        <w:rPr>
          <w:rFonts w:hint="eastAsia"/>
        </w:rPr>
      </w:pPr>
      <w:r>
        <w:rPr>
          <w:rFonts w:hint="eastAsia"/>
        </w:rPr>
        <w:t xml:space="preserve">4.我单位遵守国家廉政相关规定，无失信、行贿等不良行为。</w:t>
      </w:r>
      <w:r/>
    </w:p>
    <w:p>
      <w:pPr>
        <w:pStyle w:val="773"/>
        <w:ind w:firstLine="480"/>
        <w:spacing w:before="0" w:beforeAutospacing="0" w:after="0" w:afterAutospacing="0" w:line="360" w:lineRule="auto"/>
        <w:rPr>
          <w:rFonts w:hint="eastAsia"/>
        </w:rPr>
      </w:pPr>
      <w:r>
        <w:rPr>
          <w:rFonts w:hint="eastAsia"/>
        </w:rPr>
        <w:t xml:space="preserve">5.我单位参与本项目投标绝无串标、围标等行为。</w:t>
      </w:r>
      <w:r/>
    </w:p>
    <w:p>
      <w:pPr>
        <w:pStyle w:val="773"/>
        <w:ind w:firstLine="480"/>
        <w:spacing w:before="0" w:beforeAutospacing="0" w:after="0" w:afterAutospacing="0" w:line="360" w:lineRule="auto"/>
        <w:rPr>
          <w:rFonts w:hint="eastAsia"/>
        </w:rPr>
      </w:pPr>
      <w:r>
        <w:rPr>
          <w:rFonts w:hint="eastAsia"/>
        </w:rPr>
        <w:t xml:space="preserve">6.我单位在参加政府采购活动前三年内，在经营活动中没有重大违法记录。</w:t>
      </w:r>
      <w:r/>
    </w:p>
    <w:p>
      <w:pPr>
        <w:pStyle w:val="773"/>
        <w:ind w:firstLine="480"/>
        <w:spacing w:before="0" w:beforeAutospacing="0" w:after="0" w:afterAutospacing="0" w:line="360" w:lineRule="auto"/>
        <w:rPr>
          <w:rFonts w:hint="eastAsia"/>
        </w:rPr>
      </w:pPr>
      <w:r>
        <w:rPr>
          <w:rFonts w:hint="eastAsia"/>
        </w:rPr>
        <w:t xml:space="preserve">7.中标后，我单位将按照</w:t>
      </w:r>
      <w:r>
        <w:rPr>
          <w:rFonts w:hint="eastAsia"/>
        </w:rPr>
        <w:t xml:space="preserve">招标</w:t>
      </w:r>
      <w:r>
        <w:rPr>
          <w:rFonts w:hint="eastAsia"/>
        </w:rPr>
        <w:t xml:space="preserve">文件规定并在</w:t>
      </w:r>
      <w:r>
        <w:rPr>
          <w:rFonts w:hint="eastAsia"/>
        </w:rPr>
        <w:t xml:space="preserve">中标</w:t>
      </w:r>
      <w:r>
        <w:rPr>
          <w:rFonts w:hint="eastAsia"/>
        </w:rPr>
        <w:t xml:space="preserve">通知书规定的时限内与采购单位签订合同。</w:t>
      </w:r>
      <w:r/>
    </w:p>
    <w:p>
      <w:pPr>
        <w:pStyle w:val="773"/>
        <w:ind w:firstLine="480"/>
        <w:spacing w:before="0" w:beforeAutospacing="0" w:after="0" w:afterAutospacing="0" w:line="360" w:lineRule="auto"/>
        <w:rPr>
          <w:rFonts w:hint="eastAsia"/>
        </w:rPr>
      </w:pPr>
      <w:r>
        <w:rPr>
          <w:rFonts w:hint="eastAsia"/>
        </w:rPr>
        <w:t xml:space="preserve">8.如中标，我单位将按照招标文件规定以及投标文件中承诺的相关事项向采购人提供完整相关证明材料或配合采购人做好相关工作。</w:t>
      </w:r>
      <w:r/>
    </w:p>
    <w:p>
      <w:pPr>
        <w:pStyle w:val="773"/>
        <w:ind w:firstLine="480"/>
        <w:jc w:val="both"/>
        <w:spacing w:before="0" w:beforeAutospacing="0" w:after="0" w:afterAutospacing="0" w:line="360" w:lineRule="auto"/>
        <w:rPr>
          <w:rFonts w:hint="eastAsia"/>
        </w:rPr>
      </w:pPr>
      <w:r>
        <w:rPr>
          <w:rFonts w:hint="eastAsia"/>
        </w:rPr>
        <w:t xml:space="preserve">若我单位未能兑现以上承诺，愿意放弃本项目中标资格，愿意被采购人列入政府采购黑名单1—3年，愿意接受采购人和监管部门的其他处罚，并愿意承担因违反上述承诺内容所引发的一切责任与后果。</w:t>
      </w:r>
      <w:r/>
    </w:p>
    <w:p>
      <w:pPr>
        <w:pStyle w:val="773"/>
        <w:ind w:firstLine="480"/>
        <w:jc w:val="both"/>
        <w:spacing w:before="0" w:beforeAutospacing="0" w:after="0" w:afterAutospacing="0" w:line="113" w:lineRule="atLeast"/>
        <w:rPr>
          <w:rFonts w:hint="eastAsia"/>
        </w:rPr>
      </w:pPr>
      <w:r>
        <w:rPr>
          <w:rFonts w:hint="eastAsia"/>
        </w:rPr>
      </w:r>
      <w:r/>
    </w:p>
    <w:p>
      <w:pPr>
        <w:pStyle w:val="773"/>
        <w:ind w:firstLine="480"/>
        <w:jc w:val="both"/>
        <w:spacing w:before="0" w:beforeAutospacing="0" w:after="0" w:afterAutospacing="0"/>
        <w:rPr>
          <w:rFonts w:hint="eastAsia"/>
        </w:rPr>
      </w:pPr>
      <w:r>
        <w:rPr>
          <w:rFonts w:hint="eastAsia"/>
        </w:rPr>
        <w:t xml:space="preserve">投标人（加盖CA电子签章）：</w:t>
      </w:r>
      <w:r/>
    </w:p>
    <w:p>
      <w:pPr>
        <w:pStyle w:val="773"/>
        <w:ind w:firstLine="480"/>
        <w:jc w:val="both"/>
        <w:spacing w:before="0" w:beforeAutospacing="0" w:after="0" w:afterAutospacing="0"/>
        <w:rPr>
          <w:rFonts w:hint="eastAsia"/>
        </w:rPr>
      </w:pPr>
      <w:r>
        <w:rPr>
          <w:rFonts w:hint="eastAsia"/>
        </w:rPr>
        <w:t xml:space="preserve">法定代表人或法定代表人授权代表（签字或盖章）：</w:t>
      </w:r>
      <w:r/>
    </w:p>
    <w:p>
      <w:pPr>
        <w:pStyle w:val="773"/>
        <w:ind w:firstLine="480"/>
        <w:jc w:val="both"/>
        <w:spacing w:before="0" w:beforeAutospacing="0" w:after="0" w:afterAutospacing="0"/>
        <w:rPr>
          <w:rFonts w:hint="eastAsia"/>
        </w:rPr>
      </w:pPr>
      <w:r>
        <w:rPr>
          <w:rFonts w:hint="eastAsia"/>
        </w:rPr>
        <w:t xml:space="preserve">日期：</w:t>
      </w:r>
      <w:r/>
    </w:p>
    <w:p>
      <w:pPr>
        <w:ind w:right="-187" w:firstLine="480"/>
        <w:spacing w:line="460" w:lineRule="exact"/>
        <w:rPr>
          <w:rFonts w:hint="eastAsia" w:ascii="宋体" w:hAnsi="宋体" w:eastAsia="宋体" w:cs="宋体"/>
          <w:sz w:val="24"/>
          <w:szCs w:val="24"/>
        </w:rPr>
      </w:pPr>
      <w:r>
        <w:rPr>
          <w:rFonts w:hint="eastAsia" w:ascii="宋体" w:hAnsi="宋体" w:eastAsia="宋体" w:cs="宋体"/>
          <w:sz w:val="24"/>
          <w:szCs w:val="24"/>
        </w:rPr>
      </w:r>
      <w:r/>
    </w:p>
    <w:p>
      <w:pPr>
        <w:ind w:right="-187" w:firstLine="480"/>
        <w:spacing w:line="460" w:lineRule="exact"/>
        <w:rPr>
          <w:rFonts w:hint="eastAsia" w:ascii="宋体" w:hAnsi="宋体" w:eastAsia="宋体" w:cs="宋体"/>
          <w:sz w:val="24"/>
          <w:szCs w:val="24"/>
        </w:rPr>
      </w:pPr>
      <w:r>
        <w:rPr>
          <w:rFonts w:hint="eastAsia" w:ascii="宋体" w:hAnsi="宋体" w:eastAsia="宋体" w:cs="宋体"/>
          <w:sz w:val="24"/>
          <w:szCs w:val="24"/>
        </w:rPr>
      </w:r>
      <w:r/>
    </w:p>
    <w:p>
      <w:pPr>
        <w:jc w:val="center"/>
        <w:spacing w:line="500" w:lineRule="exact"/>
        <w:widowControl/>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500" w:lineRule="exact"/>
        <w:widowControl/>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500" w:lineRule="exact"/>
        <w:widowControl/>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500" w:lineRule="exact"/>
        <w:widowControl/>
        <w:rPr>
          <w:rFonts w:hint="eastAsia" w:ascii="宋体" w:hAnsi="宋体" w:eastAsia="宋体" w:cs="宋体"/>
          <w:b/>
          <w:bCs/>
          <w:sz w:val="32"/>
          <w:szCs w:val="32"/>
        </w:rPr>
      </w:pPr>
      <w:r>
        <w:rPr>
          <w:rFonts w:hint="eastAsia" w:ascii="宋体" w:hAnsi="宋体" w:eastAsia="宋体" w:cs="宋体"/>
          <w:b/>
          <w:bCs/>
          <w:sz w:val="32"/>
          <w:szCs w:val="32"/>
        </w:rPr>
      </w:r>
      <w:r/>
    </w:p>
    <w:p>
      <w:pPr>
        <w:spacing w:line="500" w:lineRule="exact"/>
        <w:widowControl/>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500" w:lineRule="exact"/>
        <w:widowControl/>
        <w:rPr>
          <w:rFonts w:hint="eastAsia" w:ascii="宋体" w:hAnsi="宋体" w:eastAsia="宋体" w:cs="宋体"/>
          <w:b/>
          <w:bCs/>
          <w:sz w:val="32"/>
          <w:szCs w:val="32"/>
        </w:rPr>
      </w:pPr>
      <w:r>
        <w:rPr>
          <w:rFonts w:hint="eastAsia" w:ascii="宋体" w:hAnsi="宋体" w:eastAsia="宋体" w:cs="宋体"/>
          <w:b/>
          <w:bCs/>
          <w:sz w:val="32"/>
          <w:szCs w:val="32"/>
        </w:rPr>
        <w:t xml:space="preserve">十</w:t>
      </w:r>
      <w:r>
        <w:rPr>
          <w:rFonts w:hint="eastAsia" w:ascii="宋体" w:hAnsi="宋体" w:eastAsia="宋体" w:cs="宋体"/>
          <w:b/>
          <w:bCs/>
          <w:sz w:val="32"/>
          <w:szCs w:val="32"/>
        </w:rPr>
        <w:t xml:space="preserve">三</w:t>
      </w:r>
      <w:r>
        <w:rPr>
          <w:rFonts w:hint="eastAsia" w:ascii="宋体" w:hAnsi="宋体" w:eastAsia="宋体" w:cs="宋体"/>
          <w:b/>
          <w:bCs/>
          <w:sz w:val="32"/>
          <w:szCs w:val="32"/>
        </w:rPr>
        <w:t xml:space="preserve">、拟派本项目人员一览表</w:t>
      </w:r>
      <w:r/>
    </w:p>
    <w:p>
      <w:pPr>
        <w:pStyle w:val="738"/>
        <w:rPr>
          <w:rFonts w:hint="eastAsia" w:ascii="宋体" w:hAnsi="宋体" w:cs="宋体"/>
          <w:szCs w:val="21"/>
        </w:rPr>
      </w:pPr>
      <w:r>
        <w:rPr>
          <w:rFonts w:hint="eastAsia" w:ascii="宋体" w:hAnsi="宋体" w:cs="宋体"/>
          <w:szCs w:val="21"/>
        </w:rPr>
      </w:r>
      <w:r/>
    </w:p>
    <w:tbl>
      <w:tblPr>
        <w:tblW w:w="460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11"/>
        <w:gridCol w:w="1190"/>
        <w:gridCol w:w="1451"/>
        <w:gridCol w:w="1322"/>
        <w:gridCol w:w="1056"/>
        <w:gridCol w:w="1353"/>
        <w:gridCol w:w="1229"/>
      </w:tblGrid>
      <w:tr>
        <w:trPr>
          <w:jc w:val="center"/>
          <w:trHeight w:val="682"/>
        </w:trPr>
        <w:tc>
          <w:tcPr>
            <w:tcW w:w="428" w:type="pct"/>
            <w:vAlign w:val="center"/>
            <w:textDirection w:val="lrTb"/>
            <w:noWrap w:val="false"/>
          </w:tcPr>
          <w:p>
            <w:pPr>
              <w:jc w:val="center"/>
              <w:rPr>
                <w:rFonts w:hint="eastAsia" w:ascii="宋体" w:hAnsi="宋体"/>
                <w:b/>
                <w:bCs/>
                <w:szCs w:val="21"/>
              </w:rPr>
            </w:pPr>
            <w:r>
              <w:rPr>
                <w:rFonts w:hint="eastAsia" w:ascii="宋体" w:hAnsi="宋体"/>
                <w:b/>
                <w:bCs/>
                <w:szCs w:val="21"/>
              </w:rPr>
              <w:t xml:space="preserve">序号</w:t>
            </w:r>
            <w:r/>
          </w:p>
        </w:tc>
        <w:tc>
          <w:tcPr>
            <w:tcW w:w="716" w:type="pct"/>
            <w:vAlign w:val="center"/>
            <w:textDirection w:val="lrTb"/>
            <w:noWrap w:val="false"/>
          </w:tcPr>
          <w:p>
            <w:pPr>
              <w:jc w:val="center"/>
              <w:rPr>
                <w:rFonts w:hint="eastAsia" w:ascii="宋体" w:hAnsi="宋体"/>
                <w:b/>
                <w:bCs/>
                <w:szCs w:val="21"/>
              </w:rPr>
            </w:pPr>
            <w:r>
              <w:rPr>
                <w:rFonts w:hint="eastAsia" w:ascii="宋体" w:hAnsi="宋体"/>
                <w:b/>
                <w:bCs/>
                <w:szCs w:val="21"/>
              </w:rPr>
              <w:t xml:space="preserve">姓  名</w:t>
            </w:r>
            <w:r/>
          </w:p>
        </w:tc>
        <w:tc>
          <w:tcPr>
            <w:tcW w:w="873" w:type="pct"/>
            <w:vAlign w:val="center"/>
            <w:textDirection w:val="lrTb"/>
            <w:noWrap w:val="false"/>
          </w:tcPr>
          <w:p>
            <w:pPr>
              <w:ind w:firstLine="211"/>
              <w:jc w:val="center"/>
              <w:rPr>
                <w:rFonts w:hint="eastAsia" w:ascii="宋体" w:hAnsi="宋体"/>
                <w:b/>
                <w:bCs/>
                <w:szCs w:val="21"/>
              </w:rPr>
            </w:pPr>
            <w:r>
              <w:rPr>
                <w:rFonts w:hint="eastAsia" w:ascii="宋体" w:hAnsi="宋体"/>
                <w:b/>
                <w:bCs/>
                <w:szCs w:val="21"/>
              </w:rPr>
              <w:t xml:space="preserve">身份证号码</w:t>
            </w:r>
            <w:r/>
          </w:p>
        </w:tc>
        <w:tc>
          <w:tcPr>
            <w:tcW w:w="795" w:type="pct"/>
            <w:vAlign w:val="center"/>
            <w:textDirection w:val="lrTb"/>
            <w:noWrap w:val="false"/>
          </w:tcPr>
          <w:p>
            <w:pPr>
              <w:jc w:val="center"/>
              <w:rPr>
                <w:rFonts w:hint="eastAsia" w:ascii="宋体" w:hAnsi="宋体"/>
                <w:b/>
                <w:bCs/>
                <w:szCs w:val="21"/>
              </w:rPr>
            </w:pPr>
            <w:r>
              <w:rPr>
                <w:rFonts w:hint="eastAsia" w:ascii="宋体" w:hAnsi="宋体"/>
                <w:b/>
                <w:bCs/>
                <w:szCs w:val="21"/>
              </w:rPr>
              <w:t xml:space="preserve">证书名称</w:t>
            </w:r>
            <w:r/>
          </w:p>
        </w:tc>
        <w:tc>
          <w:tcPr>
            <w:tcW w:w="635" w:type="pct"/>
            <w:vAlign w:val="center"/>
            <w:textDirection w:val="lrTb"/>
            <w:noWrap w:val="false"/>
          </w:tcPr>
          <w:p>
            <w:pPr>
              <w:jc w:val="center"/>
              <w:rPr>
                <w:rFonts w:hint="eastAsia" w:ascii="宋体" w:hAnsi="宋体"/>
                <w:b/>
                <w:bCs/>
                <w:szCs w:val="21"/>
              </w:rPr>
            </w:pPr>
            <w:r>
              <w:rPr>
                <w:rFonts w:hint="eastAsia" w:ascii="宋体" w:hAnsi="宋体"/>
                <w:b/>
                <w:bCs/>
                <w:szCs w:val="21"/>
              </w:rPr>
              <w:t xml:space="preserve">职称</w:t>
            </w:r>
            <w:r/>
          </w:p>
        </w:tc>
        <w:tc>
          <w:tcPr>
            <w:tcW w:w="814" w:type="pct"/>
            <w:vAlign w:val="center"/>
            <w:textDirection w:val="lrTb"/>
            <w:noWrap w:val="false"/>
          </w:tcPr>
          <w:p>
            <w:pPr>
              <w:rPr>
                <w:rFonts w:hint="eastAsia" w:ascii="宋体" w:hAnsi="宋体"/>
                <w:b/>
                <w:bCs/>
                <w:szCs w:val="21"/>
              </w:rPr>
            </w:pPr>
            <w:r>
              <w:rPr>
                <w:rFonts w:hint="eastAsia" w:ascii="宋体" w:hAnsi="宋体"/>
                <w:b/>
                <w:bCs/>
                <w:szCs w:val="21"/>
              </w:rPr>
              <w:t xml:space="preserve">本项目中的岗位</w:t>
            </w:r>
            <w:r/>
          </w:p>
        </w:tc>
        <w:tc>
          <w:tcPr>
            <w:tcW w:w="739" w:type="pct"/>
            <w:vAlign w:val="center"/>
            <w:textDirection w:val="lrTb"/>
            <w:noWrap w:val="false"/>
          </w:tcPr>
          <w:p>
            <w:pPr>
              <w:jc w:val="center"/>
              <w:rPr>
                <w:rFonts w:hint="eastAsia" w:ascii="宋体" w:hAnsi="宋体"/>
                <w:b/>
                <w:bCs/>
                <w:szCs w:val="21"/>
              </w:rPr>
            </w:pPr>
            <w:r>
              <w:rPr>
                <w:rFonts w:hint="eastAsia" w:ascii="宋体" w:hAnsi="宋体"/>
                <w:b/>
                <w:bCs/>
                <w:szCs w:val="21"/>
              </w:rPr>
              <w:t xml:space="preserve">是否缴纳</w:t>
            </w:r>
            <w:r/>
          </w:p>
          <w:p>
            <w:pPr>
              <w:jc w:val="center"/>
              <w:rPr>
                <w:rFonts w:hint="eastAsia" w:ascii="宋体" w:hAnsi="宋体"/>
                <w:b/>
                <w:bCs/>
                <w:szCs w:val="21"/>
              </w:rPr>
            </w:pPr>
            <w:r>
              <w:rPr>
                <w:rFonts w:hint="eastAsia" w:ascii="宋体" w:hAnsi="宋体"/>
                <w:b/>
                <w:bCs/>
                <w:szCs w:val="21"/>
              </w:rPr>
              <w:t xml:space="preserve">社保</w:t>
            </w:r>
            <w:r/>
          </w:p>
        </w:tc>
      </w:tr>
      <w:tr>
        <w:trPr>
          <w:jc w:val="center"/>
          <w:trHeight w:val="567"/>
        </w:trPr>
        <w:tc>
          <w:tcPr>
            <w:tcW w:w="428" w:type="pct"/>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716"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87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795"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635" w:type="pct"/>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814" w:type="pct"/>
            <w:textDirection w:val="lrTb"/>
            <w:noWrap w:val="false"/>
          </w:tcPr>
          <w:p>
            <w:pPr>
              <w:jc w:val="center"/>
              <w:widowControl/>
              <w:rPr>
                <w:rFonts w:hint="eastAsia" w:ascii="宋体" w:hAnsi="宋体" w:cs="宋体"/>
                <w:szCs w:val="21"/>
              </w:rPr>
            </w:pPr>
            <w:r>
              <w:rPr>
                <w:rFonts w:hint="eastAsia" w:ascii="宋体" w:hAnsi="宋体" w:cs="宋体"/>
                <w:szCs w:val="21"/>
              </w:rPr>
              <w:t xml:space="preserve">项目负责人</w:t>
            </w:r>
            <w:r/>
          </w:p>
        </w:tc>
        <w:tc>
          <w:tcPr>
            <w:tcW w:w="739" w:type="pct"/>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567"/>
        </w:trPr>
        <w:tc>
          <w:tcPr>
            <w:tcW w:w="428" w:type="pct"/>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716" w:type="pct"/>
            <w:vAlign w:val="center"/>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873" w:type="pct"/>
            <w:vAlign w:val="center"/>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795" w:type="pct"/>
            <w:vAlign w:val="center"/>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635" w:type="pct"/>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814" w:type="pct"/>
            <w:textDirection w:val="lrTb"/>
            <w:noWrap w:val="false"/>
          </w:tcPr>
          <w:p>
            <w:pPr>
              <w:jc w:val="center"/>
              <w:widowControl/>
              <w:rPr>
                <w:rFonts w:hint="eastAsia" w:ascii="宋体" w:hAnsi="宋体" w:cs="宋体"/>
                <w:sz w:val="20"/>
                <w:szCs w:val="21"/>
              </w:rPr>
            </w:pPr>
            <w:r>
              <w:rPr>
                <w:rFonts w:hint="eastAsia" w:ascii="宋体" w:hAnsi="宋体"/>
                <w:sz w:val="36"/>
              </w:rPr>
              <w:t xml:space="preserve">...</w:t>
            </w:r>
            <w:r/>
          </w:p>
        </w:tc>
        <w:tc>
          <w:tcPr>
            <w:tcW w:w="739" w:type="pct"/>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r>
      <w:tr>
        <w:trPr>
          <w:jc w:val="center"/>
          <w:trHeight w:val="567"/>
        </w:trPr>
        <w:tc>
          <w:tcPr>
            <w:tcW w:w="428" w:type="pct"/>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716" w:type="pct"/>
            <w:vAlign w:val="center"/>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873" w:type="pct"/>
            <w:vAlign w:val="center"/>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795" w:type="pct"/>
            <w:vAlign w:val="center"/>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635" w:type="pct"/>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814" w:type="pct"/>
            <w:textDirection w:val="lrTb"/>
            <w:noWrap w:val="false"/>
          </w:tcPr>
          <w:p>
            <w:pPr>
              <w:ind w:firstLine="400"/>
              <w:widowControl/>
              <w:rPr>
                <w:rFonts w:hint="eastAsia" w:ascii="宋体" w:hAnsi="宋体" w:cs="宋体"/>
                <w:sz w:val="20"/>
                <w:szCs w:val="21"/>
              </w:rPr>
            </w:pPr>
            <w:r>
              <w:rPr>
                <w:rFonts w:hint="eastAsia" w:ascii="宋体" w:hAnsi="宋体" w:cs="宋体"/>
                <w:sz w:val="20"/>
                <w:szCs w:val="21"/>
              </w:rPr>
            </w:r>
            <w:r/>
          </w:p>
        </w:tc>
        <w:tc>
          <w:tcPr>
            <w:tcW w:w="739" w:type="pct"/>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r>
      <w:tr>
        <w:trPr>
          <w:jc w:val="center"/>
          <w:trHeight w:val="567"/>
        </w:trPr>
        <w:tc>
          <w:tcPr>
            <w:tcW w:w="428" w:type="pct"/>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716" w:type="pct"/>
            <w:vAlign w:val="center"/>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873" w:type="pct"/>
            <w:vAlign w:val="center"/>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795" w:type="pct"/>
            <w:vAlign w:val="center"/>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635" w:type="pct"/>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814" w:type="pct"/>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739" w:type="pct"/>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r>
      <w:tr>
        <w:trPr>
          <w:jc w:val="center"/>
          <w:trHeight w:val="567"/>
        </w:trPr>
        <w:tc>
          <w:tcPr>
            <w:tcW w:w="428" w:type="pct"/>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716" w:type="pct"/>
            <w:vAlign w:val="center"/>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873" w:type="pct"/>
            <w:vAlign w:val="center"/>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795" w:type="pct"/>
            <w:vAlign w:val="center"/>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635" w:type="pct"/>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814" w:type="pct"/>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739" w:type="pct"/>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r>
      <w:tr>
        <w:trPr>
          <w:jc w:val="center"/>
          <w:trHeight w:val="567"/>
        </w:trPr>
        <w:tc>
          <w:tcPr>
            <w:tcW w:w="428" w:type="pct"/>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716" w:type="pct"/>
            <w:vAlign w:val="center"/>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873" w:type="pct"/>
            <w:vAlign w:val="center"/>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795" w:type="pct"/>
            <w:vAlign w:val="center"/>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635" w:type="pct"/>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814" w:type="pct"/>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739" w:type="pct"/>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r>
      <w:tr>
        <w:trPr>
          <w:jc w:val="center"/>
          <w:trHeight w:val="567"/>
        </w:trPr>
        <w:tc>
          <w:tcPr>
            <w:tcW w:w="428" w:type="pct"/>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716" w:type="pct"/>
            <w:vAlign w:val="center"/>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873" w:type="pct"/>
            <w:vAlign w:val="center"/>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795" w:type="pct"/>
            <w:vAlign w:val="center"/>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635" w:type="pct"/>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814" w:type="pct"/>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739" w:type="pct"/>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r>
      <w:tr>
        <w:trPr>
          <w:jc w:val="center"/>
          <w:trHeight w:val="567"/>
        </w:trPr>
        <w:tc>
          <w:tcPr>
            <w:tcW w:w="428" w:type="pct"/>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716" w:type="pct"/>
            <w:vAlign w:val="center"/>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873" w:type="pct"/>
            <w:vAlign w:val="center"/>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795" w:type="pct"/>
            <w:vAlign w:val="center"/>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635" w:type="pct"/>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814" w:type="pct"/>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739" w:type="pct"/>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r>
      <w:tr>
        <w:trPr>
          <w:jc w:val="center"/>
          <w:trHeight w:val="567"/>
        </w:trPr>
        <w:tc>
          <w:tcPr>
            <w:tcW w:w="428" w:type="pct"/>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716" w:type="pct"/>
            <w:vAlign w:val="center"/>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873" w:type="pct"/>
            <w:vAlign w:val="center"/>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795" w:type="pct"/>
            <w:vAlign w:val="center"/>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635" w:type="pct"/>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814" w:type="pct"/>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739" w:type="pct"/>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r>
      <w:tr>
        <w:trPr>
          <w:jc w:val="center"/>
          <w:trHeight w:val="567"/>
        </w:trPr>
        <w:tc>
          <w:tcPr>
            <w:tcW w:w="428" w:type="pct"/>
            <w:vAlign w:val="center"/>
            <w:textDirection w:val="lrTb"/>
            <w:noWrap w:val="false"/>
          </w:tcPr>
          <w:p>
            <w:pPr>
              <w:jc w:val="center"/>
              <w:widowControl/>
              <w:rPr>
                <w:rFonts w:hint="eastAsia" w:ascii="宋体" w:hAnsi="宋体" w:cs="宋体"/>
                <w:sz w:val="20"/>
                <w:szCs w:val="21"/>
              </w:rPr>
            </w:pPr>
            <w:r>
              <w:rPr>
                <w:rFonts w:hint="eastAsia" w:ascii="宋体" w:hAnsi="宋体" w:cs="宋体"/>
                <w:szCs w:val="21"/>
              </w:rPr>
              <w:t xml:space="preserve">…</w:t>
            </w:r>
            <w:r/>
          </w:p>
        </w:tc>
        <w:tc>
          <w:tcPr>
            <w:tcW w:w="716" w:type="pct"/>
            <w:vAlign w:val="center"/>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873" w:type="pct"/>
            <w:vAlign w:val="center"/>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795" w:type="pct"/>
            <w:vAlign w:val="center"/>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635" w:type="pct"/>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814" w:type="pct"/>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739" w:type="pct"/>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r>
    </w:tbl>
    <w:p>
      <w:pPr>
        <w:ind w:firstLine="400"/>
        <w:jc w:val="left"/>
        <w:widowControl/>
        <w:rPr>
          <w:rFonts w:hint="eastAsia" w:ascii="宋体" w:hAnsi="宋体" w:cs="宋体"/>
          <w:sz w:val="20"/>
          <w:szCs w:val="21"/>
        </w:rPr>
      </w:pPr>
      <w:r>
        <w:rPr>
          <w:rFonts w:hint="eastAsia" w:ascii="宋体" w:hAnsi="宋体" w:cs="宋体"/>
          <w:sz w:val="20"/>
          <w:szCs w:val="21"/>
        </w:rPr>
      </w:r>
      <w:r/>
    </w:p>
    <w:p>
      <w:pPr>
        <w:ind w:firstLine="420"/>
        <w:rPr>
          <w:rFonts w:hint="eastAsia" w:ascii="宋体" w:hAnsi="宋体" w:cs="宋体"/>
          <w:szCs w:val="21"/>
        </w:rPr>
      </w:pPr>
      <w:r>
        <w:rPr>
          <w:rFonts w:hint="eastAsia" w:ascii="宋体" w:hAnsi="宋体" w:cs="宋体"/>
          <w:szCs w:val="21"/>
        </w:rPr>
        <w:t xml:space="preserve">填写说明：</w:t>
      </w:r>
      <w:r/>
    </w:p>
    <w:p>
      <w:pPr>
        <w:ind w:firstLine="420"/>
        <w:spacing w:line="400" w:lineRule="exact"/>
        <w:rPr>
          <w:rFonts w:hint="eastAsia" w:ascii="宋体" w:hAnsi="宋体" w:cs="宋体"/>
          <w:szCs w:val="21"/>
        </w:rPr>
      </w:pPr>
      <w:r>
        <w:rPr>
          <w:rFonts w:hint="eastAsia" w:ascii="宋体" w:hAnsi="宋体" w:cs="宋体"/>
          <w:szCs w:val="21"/>
        </w:rPr>
        <w:t xml:space="preserve">1.行数不够，可自行添加；</w:t>
      </w:r>
      <w:r/>
    </w:p>
    <w:p>
      <w:pPr>
        <w:ind w:firstLine="420"/>
        <w:spacing w:line="400" w:lineRule="exact"/>
        <w:rPr>
          <w:rFonts w:hint="eastAsia" w:ascii="宋体" w:hAnsi="宋体" w:cs="宋体"/>
          <w:szCs w:val="21"/>
        </w:rPr>
      </w:pPr>
      <w:r>
        <w:rPr>
          <w:rFonts w:hint="eastAsia" w:ascii="宋体" w:hAnsi="宋体" w:cs="宋体"/>
          <w:szCs w:val="21"/>
        </w:rPr>
        <w:t xml:space="preserve">2.相关证明材料附后。</w:t>
      </w:r>
      <w:r/>
    </w:p>
    <w:p>
      <w:pPr>
        <w:ind w:firstLine="480"/>
        <w:spacing w:line="500" w:lineRule="atLeast"/>
        <w:widowControl/>
        <w:rPr>
          <w:rFonts w:hint="eastAsia" w:ascii="宋体" w:hAnsi="宋体"/>
          <w:bCs/>
          <w:sz w:val="24"/>
        </w:rPr>
      </w:pPr>
      <w:r>
        <w:rPr>
          <w:rFonts w:hint="eastAsia" w:ascii="宋体" w:hAnsi="宋体"/>
          <w:bCs/>
          <w:sz w:val="24"/>
        </w:rPr>
      </w:r>
      <w:r/>
    </w:p>
    <w:p>
      <w:pPr>
        <w:ind w:right="1050" w:firstLine="480"/>
        <w:jc w:val="right"/>
        <w:spacing w:line="500" w:lineRule="atLeast"/>
        <w:widowControl/>
        <w:rPr>
          <w:rFonts w:hint="eastAsia" w:ascii="宋体" w:hAnsi="宋体"/>
          <w:bCs/>
          <w:sz w:val="24"/>
        </w:rPr>
      </w:pPr>
      <w:r>
        <w:rPr>
          <w:rFonts w:hint="eastAsia" w:ascii="宋体" w:hAnsi="宋体"/>
          <w:szCs w:val="21"/>
        </w:rPr>
        <w:t xml:space="preserve">投标人（加盖CA电子公章）：</w:t>
      </w:r>
      <w:r>
        <w:rPr>
          <w:rFonts w:hint="eastAsia" w:ascii="宋体" w:hAnsi="宋体"/>
          <w:bCs/>
          <w:sz w:val="24"/>
        </w:rPr>
        <w:t xml:space="preserve">      </w:t>
      </w:r>
      <w:r/>
    </w:p>
    <w:p>
      <w:pPr>
        <w:ind w:right="840" w:firstLine="840"/>
        <w:jc w:val="center"/>
        <w:spacing w:line="500" w:lineRule="atLeast"/>
        <w:widowControl/>
        <w:rPr>
          <w:rFonts w:hint="eastAsia" w:ascii="宋体" w:hAnsi="宋体"/>
          <w:bCs/>
          <w:sz w:val="24"/>
        </w:rPr>
      </w:pPr>
      <w:r>
        <w:rPr>
          <w:rFonts w:hint="eastAsia" w:ascii="宋体" w:hAnsi="宋体" w:cs="宋体"/>
          <w:szCs w:val="21"/>
        </w:rPr>
        <w:t xml:space="preserve">                                  日   期：     </w:t>
      </w:r>
      <w:r>
        <w:rPr>
          <w:rFonts w:hint="eastAsia" w:ascii="宋体" w:hAnsi="宋体"/>
          <w:bCs/>
          <w:sz w:val="24"/>
        </w:rPr>
        <w:t xml:space="preserve"> </w:t>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500" w:lineRule="exact"/>
        <w:widowControl/>
        <w:rPr>
          <w:rFonts w:hint="eastAsia" w:ascii="宋体" w:hAnsi="宋体" w:eastAsia="宋体" w:cs="宋体"/>
          <w:b/>
          <w:bCs/>
          <w:sz w:val="32"/>
          <w:szCs w:val="32"/>
        </w:rPr>
      </w:pPr>
      <w:r>
        <w:rPr>
          <w:rFonts w:hint="eastAsia" w:ascii="宋体" w:hAnsi="宋体" w:eastAsia="宋体" w:cs="宋体"/>
          <w:b/>
          <w:bCs/>
          <w:sz w:val="32"/>
          <w:szCs w:val="32"/>
        </w:rPr>
        <w:t xml:space="preserve">十</w:t>
      </w:r>
      <w:r>
        <w:rPr>
          <w:rFonts w:hint="eastAsia" w:ascii="宋体" w:hAnsi="宋体" w:eastAsia="宋体" w:cs="宋体"/>
          <w:b/>
          <w:bCs/>
          <w:sz w:val="32"/>
          <w:szCs w:val="32"/>
        </w:rPr>
        <w:t xml:space="preserve">四</w:t>
      </w:r>
      <w:r>
        <w:rPr>
          <w:rFonts w:hint="eastAsia" w:ascii="宋体" w:hAnsi="宋体" w:eastAsia="宋体" w:cs="宋体"/>
          <w:b/>
          <w:bCs/>
          <w:sz w:val="32"/>
          <w:szCs w:val="32"/>
        </w:rPr>
        <w:t xml:space="preserve">、供应商近年类似业绩情况表</w:t>
      </w:r>
      <w:r/>
    </w:p>
    <w:p>
      <w:pPr>
        <w:jc w:val="center"/>
        <w:spacing w:line="500" w:lineRule="exact"/>
        <w:widowControl/>
        <w:rPr>
          <w:rFonts w:hint="eastAsia" w:ascii="宋体" w:hAnsi="宋体" w:eastAsia="宋体" w:cs="宋体"/>
          <w:b/>
          <w:bCs/>
          <w:sz w:val="32"/>
          <w:szCs w:val="32"/>
        </w:rPr>
      </w:pPr>
      <w:r>
        <w:rPr>
          <w:rFonts w:hint="eastAsia" w:ascii="宋体" w:hAnsi="宋体" w:eastAsia="宋体" w:cs="宋体"/>
          <w:b/>
          <w:bCs/>
          <w:sz w:val="32"/>
          <w:szCs w:val="32"/>
        </w:rPr>
      </w:r>
      <w:r/>
    </w:p>
    <w:tbl>
      <w:tblPr>
        <w:tblW w:w="84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2"/>
        <w:gridCol w:w="1559"/>
        <w:gridCol w:w="1418"/>
        <w:gridCol w:w="1363"/>
        <w:gridCol w:w="1146"/>
        <w:gridCol w:w="1134"/>
        <w:gridCol w:w="1134"/>
      </w:tblGrid>
      <w:tr>
        <w:trPr>
          <w:jc w:val="center"/>
          <w:trHeight w:val="763"/>
        </w:trPr>
        <w:tc>
          <w:tcPr>
            <w:tcW w:w="682" w:type="dxa"/>
            <w:vAlign w:val="center"/>
            <w:textDirection w:val="lrTb"/>
            <w:noWrap w:val="false"/>
          </w:tcPr>
          <w:p>
            <w:pPr>
              <w:jc w:val="center"/>
              <w:rPr>
                <w:rFonts w:hint="eastAsia" w:ascii="宋体" w:hAnsi="宋体"/>
                <w:b/>
                <w:bCs/>
                <w:szCs w:val="21"/>
              </w:rPr>
            </w:pPr>
            <w:r>
              <w:rPr>
                <w:rFonts w:hint="eastAsia" w:ascii="宋体" w:hAnsi="宋体"/>
                <w:b/>
                <w:bCs/>
                <w:szCs w:val="21"/>
              </w:rPr>
              <w:t xml:space="preserve">序号</w:t>
            </w:r>
            <w:r/>
          </w:p>
        </w:tc>
        <w:tc>
          <w:tcPr>
            <w:tcW w:w="1559" w:type="dxa"/>
            <w:vAlign w:val="center"/>
            <w:textDirection w:val="lrTb"/>
            <w:noWrap w:val="false"/>
          </w:tcPr>
          <w:p>
            <w:pPr>
              <w:jc w:val="center"/>
              <w:rPr>
                <w:rFonts w:hint="eastAsia" w:ascii="宋体" w:hAnsi="宋体"/>
                <w:b/>
                <w:bCs/>
                <w:szCs w:val="21"/>
              </w:rPr>
            </w:pPr>
            <w:r>
              <w:rPr>
                <w:rFonts w:hint="eastAsia" w:ascii="宋体" w:hAnsi="宋体"/>
                <w:b/>
                <w:bCs/>
                <w:szCs w:val="21"/>
              </w:rPr>
              <w:t xml:space="preserve">项目名称</w:t>
            </w:r>
            <w:r/>
          </w:p>
        </w:tc>
        <w:tc>
          <w:tcPr>
            <w:tcW w:w="1418" w:type="dxa"/>
            <w:vAlign w:val="center"/>
            <w:textDirection w:val="lrTb"/>
            <w:noWrap w:val="false"/>
          </w:tcPr>
          <w:p>
            <w:pPr>
              <w:jc w:val="center"/>
              <w:rPr>
                <w:rFonts w:hint="eastAsia" w:ascii="宋体" w:hAnsi="宋体"/>
                <w:b/>
                <w:bCs/>
                <w:szCs w:val="21"/>
              </w:rPr>
            </w:pPr>
            <w:r>
              <w:rPr>
                <w:rFonts w:hint="eastAsia" w:ascii="宋体" w:hAnsi="宋体"/>
                <w:b/>
                <w:bCs/>
                <w:szCs w:val="21"/>
              </w:rPr>
              <w:t xml:space="preserve">业主单位</w:t>
            </w:r>
            <w:r/>
          </w:p>
        </w:tc>
        <w:tc>
          <w:tcPr>
            <w:tcW w:w="1363" w:type="dxa"/>
            <w:vAlign w:val="center"/>
            <w:textDirection w:val="lrTb"/>
            <w:noWrap w:val="false"/>
          </w:tcPr>
          <w:p>
            <w:pPr>
              <w:jc w:val="center"/>
              <w:rPr>
                <w:rFonts w:hint="eastAsia" w:ascii="宋体" w:hAnsi="宋体"/>
                <w:b/>
                <w:bCs/>
                <w:szCs w:val="21"/>
              </w:rPr>
            </w:pPr>
            <w:r>
              <w:rPr>
                <w:rFonts w:hint="eastAsia" w:ascii="宋体" w:hAnsi="宋体"/>
                <w:b/>
                <w:bCs/>
                <w:szCs w:val="21"/>
              </w:rPr>
              <w:t xml:space="preserve">业主联系方式</w:t>
            </w:r>
            <w:r/>
          </w:p>
        </w:tc>
        <w:tc>
          <w:tcPr>
            <w:tcW w:w="1146" w:type="dxa"/>
            <w:vAlign w:val="center"/>
            <w:textDirection w:val="lrTb"/>
            <w:noWrap w:val="false"/>
          </w:tcPr>
          <w:p>
            <w:pPr>
              <w:jc w:val="center"/>
              <w:rPr>
                <w:rFonts w:hint="eastAsia" w:ascii="宋体" w:hAnsi="宋体"/>
                <w:b/>
                <w:bCs/>
                <w:szCs w:val="21"/>
              </w:rPr>
            </w:pPr>
            <w:r>
              <w:rPr>
                <w:rFonts w:hint="eastAsia" w:ascii="宋体" w:hAnsi="宋体"/>
                <w:b/>
                <w:bCs/>
                <w:szCs w:val="21"/>
              </w:rPr>
              <w:t xml:space="preserve">合同金额</w:t>
            </w:r>
            <w:r/>
          </w:p>
        </w:tc>
        <w:tc>
          <w:tcPr>
            <w:tcW w:w="1134" w:type="dxa"/>
            <w:vAlign w:val="center"/>
            <w:textDirection w:val="lrTb"/>
            <w:noWrap w:val="false"/>
          </w:tcPr>
          <w:p>
            <w:pPr>
              <w:jc w:val="center"/>
              <w:rPr>
                <w:rFonts w:hint="eastAsia" w:ascii="宋体" w:hAnsi="宋体"/>
                <w:b/>
                <w:bCs/>
                <w:szCs w:val="21"/>
              </w:rPr>
            </w:pPr>
            <w:r>
              <w:rPr>
                <w:rFonts w:hint="eastAsia" w:ascii="宋体" w:hAnsi="宋体"/>
                <w:b/>
                <w:bCs/>
                <w:szCs w:val="21"/>
              </w:rPr>
              <w:t xml:space="preserve">项目实施时间</w:t>
            </w:r>
            <w:r/>
          </w:p>
        </w:tc>
        <w:tc>
          <w:tcPr>
            <w:tcW w:w="1134" w:type="dxa"/>
            <w:vAlign w:val="center"/>
            <w:textDirection w:val="lrTb"/>
            <w:noWrap w:val="false"/>
          </w:tcPr>
          <w:p>
            <w:pPr>
              <w:jc w:val="center"/>
              <w:rPr>
                <w:rFonts w:hint="eastAsia" w:ascii="宋体" w:hAnsi="宋体"/>
                <w:b/>
                <w:bCs/>
                <w:szCs w:val="21"/>
              </w:rPr>
            </w:pPr>
            <w:r>
              <w:rPr>
                <w:rFonts w:hint="eastAsia" w:ascii="宋体" w:hAnsi="宋体"/>
                <w:b/>
                <w:bCs/>
                <w:szCs w:val="21"/>
              </w:rPr>
              <w:t xml:space="preserve">备注</w:t>
            </w:r>
            <w:r/>
          </w:p>
        </w:tc>
      </w:tr>
      <w:tr>
        <w:trPr>
          <w:jc w:val="center"/>
          <w:trHeight w:val="567"/>
        </w:trPr>
        <w:tc>
          <w:tcPr>
            <w:tcW w:w="682" w:type="dxa"/>
            <w:vAlign w:val="center"/>
            <w:textDirection w:val="lrTb"/>
            <w:noWrap w:val="false"/>
          </w:tcPr>
          <w:p>
            <w:pPr>
              <w:jc w:val="center"/>
              <w:rPr>
                <w:rFonts w:hint="eastAsia" w:ascii="宋体" w:hAnsi="宋体"/>
                <w:sz w:val="24"/>
              </w:rPr>
            </w:pPr>
            <w:r>
              <w:rPr>
                <w:rFonts w:hint="eastAsia" w:ascii="宋体" w:hAnsi="宋体"/>
                <w:sz w:val="24"/>
              </w:rPr>
            </w:r>
            <w:r/>
          </w:p>
        </w:tc>
        <w:tc>
          <w:tcPr>
            <w:tcW w:w="1559" w:type="dxa"/>
            <w:vAlign w:val="center"/>
            <w:textDirection w:val="lrTb"/>
            <w:noWrap w:val="false"/>
          </w:tcPr>
          <w:p>
            <w:pPr>
              <w:jc w:val="center"/>
              <w:rPr>
                <w:rFonts w:hint="eastAsia" w:ascii="宋体" w:hAnsi="宋体"/>
                <w:sz w:val="24"/>
              </w:rPr>
            </w:pPr>
            <w:r>
              <w:rPr>
                <w:rFonts w:hint="eastAsia" w:ascii="宋体" w:hAnsi="宋体"/>
                <w:sz w:val="24"/>
              </w:rPr>
            </w:r>
            <w:r/>
          </w:p>
        </w:tc>
        <w:tc>
          <w:tcPr>
            <w:tcW w:w="1418" w:type="dxa"/>
            <w:vAlign w:val="center"/>
            <w:textDirection w:val="lrTb"/>
            <w:noWrap w:val="false"/>
          </w:tcPr>
          <w:p>
            <w:pPr>
              <w:ind w:firstLine="120"/>
              <w:rPr>
                <w:rFonts w:hint="eastAsia" w:ascii="宋体" w:hAnsi="宋体"/>
                <w:sz w:val="24"/>
              </w:rPr>
            </w:pPr>
            <w:r>
              <w:rPr>
                <w:rFonts w:hint="eastAsia" w:ascii="宋体" w:hAnsi="宋体"/>
                <w:sz w:val="24"/>
              </w:rPr>
            </w:r>
            <w:r/>
          </w:p>
        </w:tc>
        <w:tc>
          <w:tcPr>
            <w:tcW w:w="1363" w:type="dxa"/>
            <w:vAlign w:val="center"/>
            <w:textDirection w:val="lrTb"/>
            <w:noWrap w:val="false"/>
          </w:tcPr>
          <w:p>
            <w:pPr>
              <w:jc w:val="center"/>
              <w:rPr>
                <w:rFonts w:hint="eastAsia" w:ascii="宋体" w:hAnsi="宋体"/>
                <w:sz w:val="24"/>
              </w:rPr>
            </w:pPr>
            <w:r>
              <w:rPr>
                <w:rFonts w:hint="eastAsia" w:ascii="宋体" w:hAnsi="宋体"/>
                <w:sz w:val="24"/>
              </w:rPr>
            </w:r>
            <w:r/>
          </w:p>
        </w:tc>
        <w:tc>
          <w:tcPr>
            <w:tcW w:w="1146" w:type="dxa"/>
            <w:vAlign w:val="center"/>
            <w:textDirection w:val="lrTb"/>
            <w:noWrap w:val="false"/>
          </w:tcPr>
          <w:p>
            <w:pPr>
              <w:jc w:val="center"/>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567"/>
        </w:trPr>
        <w:tc>
          <w:tcPr>
            <w:tcW w:w="682" w:type="dxa"/>
            <w:vAlign w:val="center"/>
            <w:textDirection w:val="lrTb"/>
            <w:noWrap w:val="false"/>
          </w:tcPr>
          <w:p>
            <w:pPr>
              <w:jc w:val="center"/>
              <w:rPr>
                <w:rFonts w:hint="eastAsia" w:ascii="宋体" w:hAnsi="宋体"/>
                <w:sz w:val="24"/>
              </w:rPr>
            </w:pPr>
            <w:r>
              <w:rPr>
                <w:rFonts w:hint="eastAsia" w:ascii="宋体" w:hAnsi="宋体"/>
                <w:sz w:val="24"/>
              </w:rPr>
            </w:r>
            <w:r/>
          </w:p>
        </w:tc>
        <w:tc>
          <w:tcPr>
            <w:tcW w:w="1559" w:type="dxa"/>
            <w:vAlign w:val="center"/>
            <w:textDirection w:val="lrTb"/>
            <w:noWrap w:val="false"/>
          </w:tcPr>
          <w:p>
            <w:pPr>
              <w:jc w:val="center"/>
              <w:rPr>
                <w:rFonts w:hint="eastAsia" w:ascii="宋体" w:hAnsi="宋体"/>
                <w:sz w:val="24"/>
              </w:rPr>
            </w:pPr>
            <w:r>
              <w:rPr>
                <w:rFonts w:hint="eastAsia" w:ascii="宋体" w:hAnsi="宋体"/>
                <w:sz w:val="24"/>
              </w:rPr>
            </w:r>
            <w:r/>
          </w:p>
        </w:tc>
        <w:tc>
          <w:tcPr>
            <w:tcW w:w="1418" w:type="dxa"/>
            <w:vAlign w:val="center"/>
            <w:textDirection w:val="lrTb"/>
            <w:noWrap w:val="false"/>
          </w:tcPr>
          <w:p>
            <w:pPr>
              <w:jc w:val="center"/>
              <w:rPr>
                <w:rFonts w:hint="eastAsia" w:ascii="宋体" w:hAnsi="宋体"/>
                <w:sz w:val="24"/>
              </w:rPr>
            </w:pPr>
            <w:r>
              <w:rPr>
                <w:rFonts w:hint="eastAsia" w:ascii="宋体" w:hAnsi="宋体"/>
                <w:sz w:val="24"/>
              </w:rPr>
            </w:r>
            <w:r/>
          </w:p>
        </w:tc>
        <w:tc>
          <w:tcPr>
            <w:tcW w:w="1363" w:type="dxa"/>
            <w:vAlign w:val="center"/>
            <w:textDirection w:val="lrTb"/>
            <w:noWrap w:val="false"/>
          </w:tcPr>
          <w:p>
            <w:pPr>
              <w:jc w:val="center"/>
              <w:rPr>
                <w:rFonts w:hint="eastAsia" w:ascii="宋体" w:hAnsi="宋体"/>
                <w:sz w:val="24"/>
              </w:rPr>
            </w:pPr>
            <w:r>
              <w:rPr>
                <w:rFonts w:hint="eastAsia" w:ascii="宋体" w:hAnsi="宋体"/>
                <w:sz w:val="24"/>
              </w:rPr>
            </w:r>
            <w:r/>
          </w:p>
        </w:tc>
        <w:tc>
          <w:tcPr>
            <w:tcW w:w="1146" w:type="dxa"/>
            <w:vAlign w:val="center"/>
            <w:textDirection w:val="lrTb"/>
            <w:noWrap w:val="false"/>
          </w:tcPr>
          <w:p>
            <w:pPr>
              <w:jc w:val="center"/>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567"/>
        </w:trPr>
        <w:tc>
          <w:tcPr>
            <w:tcW w:w="682" w:type="dxa"/>
            <w:vAlign w:val="center"/>
            <w:textDirection w:val="lrTb"/>
            <w:noWrap w:val="false"/>
          </w:tcPr>
          <w:p>
            <w:pPr>
              <w:jc w:val="center"/>
              <w:rPr>
                <w:rFonts w:hint="eastAsia" w:ascii="宋体" w:hAnsi="宋体"/>
                <w:sz w:val="24"/>
              </w:rPr>
            </w:pPr>
            <w:r>
              <w:rPr>
                <w:rFonts w:hint="eastAsia" w:ascii="宋体" w:hAnsi="宋体"/>
                <w:sz w:val="24"/>
              </w:rPr>
            </w:r>
            <w:r/>
          </w:p>
        </w:tc>
        <w:tc>
          <w:tcPr>
            <w:tcW w:w="1559" w:type="dxa"/>
            <w:vAlign w:val="center"/>
            <w:textDirection w:val="lrTb"/>
            <w:noWrap w:val="false"/>
          </w:tcPr>
          <w:p>
            <w:pPr>
              <w:jc w:val="center"/>
              <w:rPr>
                <w:rFonts w:hint="eastAsia" w:ascii="宋体" w:hAnsi="宋体"/>
                <w:sz w:val="24"/>
              </w:rPr>
            </w:pPr>
            <w:r>
              <w:rPr>
                <w:rFonts w:hint="eastAsia" w:ascii="宋体" w:hAnsi="宋体"/>
                <w:sz w:val="24"/>
              </w:rPr>
            </w:r>
            <w:r/>
          </w:p>
        </w:tc>
        <w:tc>
          <w:tcPr>
            <w:tcW w:w="1418" w:type="dxa"/>
            <w:vAlign w:val="center"/>
            <w:textDirection w:val="lrTb"/>
            <w:noWrap w:val="false"/>
          </w:tcPr>
          <w:p>
            <w:pPr>
              <w:jc w:val="center"/>
              <w:rPr>
                <w:rFonts w:hint="eastAsia" w:ascii="宋体" w:hAnsi="宋体"/>
                <w:sz w:val="24"/>
              </w:rPr>
            </w:pPr>
            <w:r>
              <w:rPr>
                <w:rFonts w:hint="eastAsia" w:ascii="宋体" w:hAnsi="宋体"/>
                <w:sz w:val="24"/>
              </w:rPr>
            </w:r>
            <w:r/>
          </w:p>
        </w:tc>
        <w:tc>
          <w:tcPr>
            <w:tcW w:w="1363" w:type="dxa"/>
            <w:vAlign w:val="center"/>
            <w:textDirection w:val="lrTb"/>
            <w:noWrap w:val="false"/>
          </w:tcPr>
          <w:p>
            <w:pPr>
              <w:jc w:val="center"/>
              <w:rPr>
                <w:rFonts w:hint="eastAsia" w:ascii="宋体" w:hAnsi="宋体"/>
                <w:sz w:val="24"/>
              </w:rPr>
            </w:pPr>
            <w:r>
              <w:rPr>
                <w:rFonts w:hint="eastAsia" w:ascii="宋体" w:hAnsi="宋体"/>
                <w:sz w:val="24"/>
              </w:rPr>
            </w:r>
            <w:r/>
          </w:p>
        </w:tc>
        <w:tc>
          <w:tcPr>
            <w:tcW w:w="1146" w:type="dxa"/>
            <w:vAlign w:val="center"/>
            <w:textDirection w:val="lrTb"/>
            <w:noWrap w:val="false"/>
          </w:tcPr>
          <w:p>
            <w:pPr>
              <w:jc w:val="center"/>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567"/>
        </w:trPr>
        <w:tc>
          <w:tcPr>
            <w:tcW w:w="682" w:type="dxa"/>
            <w:vAlign w:val="center"/>
            <w:textDirection w:val="lrTb"/>
            <w:noWrap w:val="false"/>
          </w:tcPr>
          <w:p>
            <w:pPr>
              <w:jc w:val="center"/>
              <w:rPr>
                <w:rFonts w:hint="eastAsia" w:ascii="宋体" w:hAnsi="宋体"/>
                <w:sz w:val="24"/>
              </w:rPr>
            </w:pPr>
            <w:r>
              <w:rPr>
                <w:rFonts w:hint="eastAsia" w:ascii="宋体" w:hAnsi="宋体"/>
                <w:sz w:val="24"/>
              </w:rPr>
            </w:r>
            <w:r/>
          </w:p>
        </w:tc>
        <w:tc>
          <w:tcPr>
            <w:tcW w:w="1559" w:type="dxa"/>
            <w:vAlign w:val="center"/>
            <w:textDirection w:val="lrTb"/>
            <w:noWrap w:val="false"/>
          </w:tcPr>
          <w:p>
            <w:pPr>
              <w:jc w:val="center"/>
              <w:rPr>
                <w:rFonts w:hint="eastAsia" w:ascii="宋体" w:hAnsi="宋体"/>
                <w:sz w:val="24"/>
              </w:rPr>
            </w:pPr>
            <w:r>
              <w:rPr>
                <w:rFonts w:hint="eastAsia" w:ascii="宋体" w:hAnsi="宋体"/>
                <w:sz w:val="24"/>
              </w:rPr>
            </w:r>
            <w:r/>
          </w:p>
        </w:tc>
        <w:tc>
          <w:tcPr>
            <w:tcW w:w="1418" w:type="dxa"/>
            <w:vAlign w:val="center"/>
            <w:textDirection w:val="lrTb"/>
            <w:noWrap w:val="false"/>
          </w:tcPr>
          <w:p>
            <w:pPr>
              <w:jc w:val="center"/>
              <w:rPr>
                <w:rFonts w:hint="eastAsia" w:ascii="宋体" w:hAnsi="宋体"/>
                <w:sz w:val="24"/>
              </w:rPr>
            </w:pPr>
            <w:r>
              <w:rPr>
                <w:rFonts w:hint="eastAsia" w:ascii="宋体" w:hAnsi="宋体"/>
                <w:sz w:val="24"/>
              </w:rPr>
            </w:r>
            <w:r/>
          </w:p>
        </w:tc>
        <w:tc>
          <w:tcPr>
            <w:tcW w:w="1363" w:type="dxa"/>
            <w:vAlign w:val="center"/>
            <w:textDirection w:val="lrTb"/>
            <w:noWrap w:val="false"/>
          </w:tcPr>
          <w:p>
            <w:pPr>
              <w:jc w:val="center"/>
              <w:rPr>
                <w:rFonts w:hint="eastAsia" w:ascii="宋体" w:hAnsi="宋体"/>
                <w:sz w:val="24"/>
              </w:rPr>
            </w:pPr>
            <w:r>
              <w:rPr>
                <w:rFonts w:hint="eastAsia" w:ascii="宋体" w:hAnsi="宋体"/>
                <w:sz w:val="24"/>
              </w:rPr>
            </w:r>
            <w:r/>
          </w:p>
        </w:tc>
        <w:tc>
          <w:tcPr>
            <w:tcW w:w="1146" w:type="dxa"/>
            <w:vAlign w:val="center"/>
            <w:textDirection w:val="lrTb"/>
            <w:noWrap w:val="false"/>
          </w:tcPr>
          <w:p>
            <w:pPr>
              <w:jc w:val="center"/>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567"/>
        </w:trPr>
        <w:tc>
          <w:tcPr>
            <w:tcW w:w="682" w:type="dxa"/>
            <w:vAlign w:val="center"/>
            <w:textDirection w:val="lrTb"/>
            <w:noWrap w:val="false"/>
          </w:tcPr>
          <w:p>
            <w:pPr>
              <w:jc w:val="center"/>
              <w:rPr>
                <w:rFonts w:hint="eastAsia" w:ascii="宋体" w:hAnsi="宋体"/>
                <w:sz w:val="24"/>
              </w:rPr>
            </w:pPr>
            <w:r>
              <w:rPr>
                <w:rFonts w:hint="eastAsia" w:ascii="宋体" w:hAnsi="宋体"/>
                <w:sz w:val="24"/>
              </w:rPr>
            </w:r>
            <w:r/>
          </w:p>
        </w:tc>
        <w:tc>
          <w:tcPr>
            <w:tcW w:w="1559" w:type="dxa"/>
            <w:vAlign w:val="center"/>
            <w:textDirection w:val="lrTb"/>
            <w:noWrap w:val="false"/>
          </w:tcPr>
          <w:p>
            <w:pPr>
              <w:jc w:val="center"/>
              <w:rPr>
                <w:rFonts w:hint="eastAsia" w:ascii="宋体" w:hAnsi="宋体"/>
                <w:sz w:val="24"/>
              </w:rPr>
            </w:pPr>
            <w:r>
              <w:rPr>
                <w:rFonts w:hint="eastAsia" w:ascii="宋体" w:hAnsi="宋体"/>
                <w:sz w:val="24"/>
              </w:rPr>
            </w:r>
            <w:r/>
          </w:p>
        </w:tc>
        <w:tc>
          <w:tcPr>
            <w:tcW w:w="1418" w:type="dxa"/>
            <w:vAlign w:val="center"/>
            <w:textDirection w:val="lrTb"/>
            <w:noWrap w:val="false"/>
          </w:tcPr>
          <w:p>
            <w:pPr>
              <w:jc w:val="center"/>
              <w:rPr>
                <w:rFonts w:hint="eastAsia" w:ascii="宋体" w:hAnsi="宋体"/>
                <w:sz w:val="24"/>
              </w:rPr>
            </w:pPr>
            <w:r>
              <w:rPr>
                <w:rFonts w:hint="eastAsia" w:ascii="宋体" w:hAnsi="宋体"/>
                <w:sz w:val="24"/>
              </w:rPr>
            </w:r>
            <w:r/>
          </w:p>
        </w:tc>
        <w:tc>
          <w:tcPr>
            <w:tcW w:w="1363" w:type="dxa"/>
            <w:vAlign w:val="center"/>
            <w:textDirection w:val="lrTb"/>
            <w:noWrap w:val="false"/>
          </w:tcPr>
          <w:p>
            <w:pPr>
              <w:jc w:val="center"/>
              <w:rPr>
                <w:rFonts w:hint="eastAsia" w:ascii="宋体" w:hAnsi="宋体"/>
                <w:sz w:val="24"/>
              </w:rPr>
            </w:pPr>
            <w:r>
              <w:rPr>
                <w:rFonts w:hint="eastAsia" w:ascii="宋体" w:hAnsi="宋体"/>
                <w:sz w:val="24"/>
              </w:rPr>
            </w:r>
            <w:r/>
          </w:p>
        </w:tc>
        <w:tc>
          <w:tcPr>
            <w:tcW w:w="1146" w:type="dxa"/>
            <w:vAlign w:val="center"/>
            <w:textDirection w:val="lrTb"/>
            <w:noWrap w:val="false"/>
          </w:tcPr>
          <w:p>
            <w:pPr>
              <w:jc w:val="center"/>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567"/>
        </w:trPr>
        <w:tc>
          <w:tcPr>
            <w:tcW w:w="682" w:type="dxa"/>
            <w:vAlign w:val="center"/>
            <w:textDirection w:val="lrTb"/>
            <w:noWrap w:val="false"/>
          </w:tcPr>
          <w:p>
            <w:pPr>
              <w:jc w:val="center"/>
              <w:rPr>
                <w:rFonts w:hint="eastAsia" w:ascii="宋体" w:hAnsi="宋体"/>
                <w:sz w:val="24"/>
              </w:rPr>
            </w:pPr>
            <w:r>
              <w:rPr>
                <w:rFonts w:hint="eastAsia" w:ascii="宋体" w:hAnsi="宋体"/>
                <w:sz w:val="24"/>
              </w:rPr>
            </w:r>
            <w:r/>
          </w:p>
        </w:tc>
        <w:tc>
          <w:tcPr>
            <w:tcW w:w="1559" w:type="dxa"/>
            <w:vAlign w:val="center"/>
            <w:textDirection w:val="lrTb"/>
            <w:noWrap w:val="false"/>
          </w:tcPr>
          <w:p>
            <w:pPr>
              <w:jc w:val="center"/>
              <w:rPr>
                <w:rFonts w:hint="eastAsia" w:ascii="宋体" w:hAnsi="宋体"/>
                <w:sz w:val="24"/>
              </w:rPr>
            </w:pPr>
            <w:r>
              <w:rPr>
                <w:rFonts w:hint="eastAsia" w:ascii="宋体" w:hAnsi="宋体"/>
                <w:sz w:val="24"/>
              </w:rPr>
            </w:r>
            <w:r/>
          </w:p>
        </w:tc>
        <w:tc>
          <w:tcPr>
            <w:tcW w:w="1418" w:type="dxa"/>
            <w:vAlign w:val="center"/>
            <w:textDirection w:val="lrTb"/>
            <w:noWrap w:val="false"/>
          </w:tcPr>
          <w:p>
            <w:pPr>
              <w:jc w:val="center"/>
              <w:rPr>
                <w:rFonts w:hint="eastAsia" w:ascii="宋体" w:hAnsi="宋体"/>
                <w:sz w:val="24"/>
              </w:rPr>
            </w:pPr>
            <w:r>
              <w:rPr>
                <w:rFonts w:hint="eastAsia" w:ascii="宋体" w:hAnsi="宋体"/>
                <w:sz w:val="24"/>
              </w:rPr>
            </w:r>
            <w:r/>
          </w:p>
        </w:tc>
        <w:tc>
          <w:tcPr>
            <w:tcW w:w="1363" w:type="dxa"/>
            <w:vAlign w:val="center"/>
            <w:textDirection w:val="lrTb"/>
            <w:noWrap w:val="false"/>
          </w:tcPr>
          <w:p>
            <w:pPr>
              <w:jc w:val="center"/>
              <w:rPr>
                <w:rFonts w:hint="eastAsia" w:ascii="宋体" w:hAnsi="宋体"/>
                <w:sz w:val="24"/>
              </w:rPr>
            </w:pPr>
            <w:r>
              <w:rPr>
                <w:rFonts w:hint="eastAsia" w:ascii="宋体" w:hAnsi="宋体"/>
                <w:sz w:val="24"/>
              </w:rPr>
            </w:r>
            <w:r/>
          </w:p>
        </w:tc>
        <w:tc>
          <w:tcPr>
            <w:tcW w:w="1146" w:type="dxa"/>
            <w:vAlign w:val="center"/>
            <w:textDirection w:val="lrTb"/>
            <w:noWrap w:val="false"/>
          </w:tcPr>
          <w:p>
            <w:pPr>
              <w:jc w:val="center"/>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567"/>
        </w:trPr>
        <w:tc>
          <w:tcPr>
            <w:tcW w:w="682" w:type="dxa"/>
            <w:vAlign w:val="center"/>
            <w:textDirection w:val="lrTb"/>
            <w:noWrap w:val="false"/>
          </w:tcPr>
          <w:p>
            <w:pPr>
              <w:jc w:val="center"/>
              <w:rPr>
                <w:rFonts w:hint="eastAsia" w:ascii="宋体" w:hAnsi="宋体"/>
                <w:sz w:val="24"/>
              </w:rPr>
            </w:pPr>
            <w:r>
              <w:rPr>
                <w:rFonts w:hint="eastAsia" w:ascii="宋体" w:hAnsi="宋体"/>
                <w:sz w:val="24"/>
              </w:rPr>
            </w:r>
            <w:r/>
          </w:p>
        </w:tc>
        <w:tc>
          <w:tcPr>
            <w:tcW w:w="1559" w:type="dxa"/>
            <w:vAlign w:val="center"/>
            <w:textDirection w:val="lrTb"/>
            <w:noWrap w:val="false"/>
          </w:tcPr>
          <w:p>
            <w:pPr>
              <w:jc w:val="center"/>
              <w:rPr>
                <w:rFonts w:hint="eastAsia" w:ascii="宋体" w:hAnsi="宋体"/>
                <w:sz w:val="24"/>
              </w:rPr>
            </w:pPr>
            <w:r>
              <w:rPr>
                <w:rFonts w:hint="eastAsia" w:ascii="宋体" w:hAnsi="宋体"/>
                <w:sz w:val="24"/>
              </w:rPr>
            </w:r>
            <w:r/>
          </w:p>
        </w:tc>
        <w:tc>
          <w:tcPr>
            <w:tcW w:w="1418" w:type="dxa"/>
            <w:vAlign w:val="center"/>
            <w:textDirection w:val="lrTb"/>
            <w:noWrap w:val="false"/>
          </w:tcPr>
          <w:p>
            <w:pPr>
              <w:jc w:val="center"/>
              <w:rPr>
                <w:rFonts w:hint="eastAsia" w:ascii="宋体" w:hAnsi="宋体"/>
                <w:sz w:val="24"/>
              </w:rPr>
            </w:pPr>
            <w:r>
              <w:rPr>
                <w:rFonts w:hint="eastAsia" w:ascii="宋体" w:hAnsi="宋体"/>
                <w:sz w:val="24"/>
              </w:rPr>
            </w:r>
            <w:r/>
          </w:p>
        </w:tc>
        <w:tc>
          <w:tcPr>
            <w:tcW w:w="1363" w:type="dxa"/>
            <w:vAlign w:val="center"/>
            <w:textDirection w:val="lrTb"/>
            <w:noWrap w:val="false"/>
          </w:tcPr>
          <w:p>
            <w:pPr>
              <w:jc w:val="center"/>
              <w:rPr>
                <w:rFonts w:hint="eastAsia" w:ascii="宋体" w:hAnsi="宋体"/>
                <w:sz w:val="24"/>
              </w:rPr>
            </w:pPr>
            <w:r>
              <w:rPr>
                <w:rFonts w:hint="eastAsia" w:ascii="宋体" w:hAnsi="宋体"/>
                <w:sz w:val="24"/>
              </w:rPr>
            </w:r>
            <w:r/>
          </w:p>
        </w:tc>
        <w:tc>
          <w:tcPr>
            <w:tcW w:w="1146" w:type="dxa"/>
            <w:vAlign w:val="center"/>
            <w:textDirection w:val="lrTb"/>
            <w:noWrap w:val="false"/>
          </w:tcPr>
          <w:p>
            <w:pPr>
              <w:jc w:val="center"/>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567"/>
        </w:trPr>
        <w:tc>
          <w:tcPr>
            <w:tcW w:w="682" w:type="dxa"/>
            <w:vAlign w:val="center"/>
            <w:textDirection w:val="lrTb"/>
            <w:noWrap w:val="false"/>
          </w:tcPr>
          <w:p>
            <w:pPr>
              <w:jc w:val="center"/>
              <w:rPr>
                <w:rFonts w:hint="eastAsia" w:ascii="宋体" w:hAnsi="宋体"/>
                <w:sz w:val="24"/>
              </w:rPr>
            </w:pPr>
            <w:r>
              <w:rPr>
                <w:rFonts w:hint="eastAsia" w:ascii="宋体" w:hAnsi="宋体"/>
                <w:sz w:val="24"/>
              </w:rPr>
            </w:r>
            <w:r/>
          </w:p>
        </w:tc>
        <w:tc>
          <w:tcPr>
            <w:tcW w:w="1559" w:type="dxa"/>
            <w:vAlign w:val="center"/>
            <w:textDirection w:val="lrTb"/>
            <w:noWrap w:val="false"/>
          </w:tcPr>
          <w:p>
            <w:pPr>
              <w:jc w:val="center"/>
              <w:rPr>
                <w:rFonts w:hint="eastAsia" w:ascii="宋体" w:hAnsi="宋体"/>
                <w:sz w:val="24"/>
              </w:rPr>
            </w:pPr>
            <w:r>
              <w:rPr>
                <w:rFonts w:hint="eastAsia" w:ascii="宋体" w:hAnsi="宋体"/>
                <w:sz w:val="24"/>
              </w:rPr>
            </w:r>
            <w:r/>
          </w:p>
        </w:tc>
        <w:tc>
          <w:tcPr>
            <w:tcW w:w="1418" w:type="dxa"/>
            <w:vAlign w:val="center"/>
            <w:textDirection w:val="lrTb"/>
            <w:noWrap w:val="false"/>
          </w:tcPr>
          <w:p>
            <w:pPr>
              <w:jc w:val="center"/>
              <w:rPr>
                <w:rFonts w:hint="eastAsia" w:ascii="宋体" w:hAnsi="宋体"/>
                <w:sz w:val="24"/>
              </w:rPr>
            </w:pPr>
            <w:r>
              <w:rPr>
                <w:rFonts w:hint="eastAsia" w:ascii="宋体" w:hAnsi="宋体"/>
                <w:sz w:val="24"/>
              </w:rPr>
            </w:r>
            <w:r/>
          </w:p>
        </w:tc>
        <w:tc>
          <w:tcPr>
            <w:tcW w:w="1363" w:type="dxa"/>
            <w:vAlign w:val="center"/>
            <w:textDirection w:val="lrTb"/>
            <w:noWrap w:val="false"/>
          </w:tcPr>
          <w:p>
            <w:pPr>
              <w:jc w:val="center"/>
              <w:rPr>
                <w:rFonts w:hint="eastAsia" w:ascii="宋体" w:hAnsi="宋体"/>
                <w:sz w:val="24"/>
              </w:rPr>
            </w:pPr>
            <w:r>
              <w:rPr>
                <w:rFonts w:hint="eastAsia" w:ascii="宋体" w:hAnsi="宋体"/>
                <w:sz w:val="24"/>
              </w:rPr>
            </w:r>
            <w:r/>
          </w:p>
        </w:tc>
        <w:tc>
          <w:tcPr>
            <w:tcW w:w="1146" w:type="dxa"/>
            <w:vAlign w:val="center"/>
            <w:textDirection w:val="lrTb"/>
            <w:noWrap w:val="false"/>
          </w:tcPr>
          <w:p>
            <w:pPr>
              <w:jc w:val="center"/>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r>
            <w:r/>
          </w:p>
        </w:tc>
      </w:tr>
    </w:tbl>
    <w:p>
      <w:pPr>
        <w:ind w:firstLine="5040"/>
        <w:spacing w:line="500" w:lineRule="atLeast"/>
        <w:widowControl/>
        <w:rPr>
          <w:rFonts w:hint="eastAsia" w:ascii="宋体" w:hAnsi="宋体"/>
          <w:bCs/>
          <w:sz w:val="24"/>
        </w:rPr>
      </w:pPr>
      <w:r>
        <w:rPr>
          <w:rFonts w:hint="eastAsia" w:ascii="宋体" w:hAnsi="宋体"/>
          <w:szCs w:val="21"/>
        </w:rPr>
        <w:t xml:space="preserve">投标人（加盖CA电子公章）：</w:t>
      </w:r>
      <w:r>
        <w:rPr>
          <w:rFonts w:hint="eastAsia" w:ascii="宋体" w:hAnsi="宋体"/>
          <w:bCs/>
          <w:sz w:val="24"/>
        </w:rPr>
        <w:t xml:space="preserve">      </w:t>
      </w:r>
      <w:r/>
    </w:p>
    <w:p>
      <w:pPr>
        <w:pStyle w:val="777"/>
        <w:ind w:right="840" w:firstLine="840"/>
        <w:rPr>
          <w:rFonts w:hint="eastAsia" w:ascii="宋体" w:hAnsi="宋体" w:eastAsia="宋体" w:cs="宋体"/>
          <w:sz w:val="21"/>
        </w:rPr>
      </w:pPr>
      <w:r>
        <w:rPr>
          <w:rFonts w:hint="eastAsia" w:ascii="宋体" w:hAnsi="宋体" w:eastAsia="宋体" w:cs="宋体"/>
          <w:sz w:val="21"/>
        </w:rPr>
      </w:r>
      <w:r/>
    </w:p>
    <w:p>
      <w:pPr>
        <w:pStyle w:val="777"/>
        <w:ind w:right="840" w:firstLine="5040"/>
        <w:rPr>
          <w:rFonts w:hint="eastAsia" w:ascii="宋体" w:hAnsi="宋体" w:eastAsia="宋体" w:cs="宋体"/>
          <w:b/>
          <w:bCs/>
          <w:sz w:val="32"/>
          <w:szCs w:val="32"/>
        </w:rPr>
      </w:pPr>
      <w:r>
        <w:rPr>
          <w:rFonts w:hint="eastAsia" w:ascii="宋体" w:hAnsi="宋体" w:eastAsia="宋体" w:cs="宋体"/>
          <w:sz w:val="21"/>
        </w:rPr>
        <w:t xml:space="preserve">日期：   年   月    日</w:t>
      </w:r>
      <w:r/>
    </w:p>
    <w:p>
      <w:pPr>
        <w:pStyle w:val="777"/>
        <w:ind w:right="840" w:firstLine="5040"/>
        <w:rPr>
          <w:rFonts w:hint="eastAsia" w:ascii="宋体" w:hAnsi="宋体" w:eastAsia="宋体" w:cs="宋体"/>
          <w:b/>
          <w:bCs/>
          <w:sz w:val="32"/>
          <w:szCs w:val="32"/>
        </w:rPr>
      </w:pPr>
      <w:r>
        <w:rPr>
          <w:rFonts w:hint="eastAsia" w:ascii="宋体" w:hAnsi="宋体" w:eastAsia="宋体" w:cs="宋体"/>
          <w:b/>
          <w:bCs/>
          <w:sz w:val="32"/>
          <w:szCs w:val="32"/>
        </w:rPr>
      </w:r>
      <w:r/>
    </w:p>
    <w:p>
      <w:pPr>
        <w:pStyle w:val="777"/>
        <w:ind w:right="840" w:firstLine="0"/>
        <w:jc w:val="left"/>
        <w:rPr>
          <w:rFonts w:hint="eastAsia" w:ascii="宋体" w:hAnsi="宋体" w:eastAsia="宋体" w:cs="宋体"/>
          <w:b/>
          <w:bCs/>
          <w:sz w:val="32"/>
          <w:szCs w:val="32"/>
        </w:rPr>
      </w:pPr>
      <w:r>
        <w:rPr>
          <w:rFonts w:hint="eastAsia" w:ascii="宋体" w:hAnsi="宋体" w:eastAsia="宋体" w:cs="宋体"/>
          <w:b/>
          <w:bCs/>
          <w:sz w:val="32"/>
          <w:szCs w:val="32"/>
        </w:rPr>
        <w:t xml:space="preserve">十</w:t>
      </w:r>
      <w:r>
        <w:rPr>
          <w:rFonts w:hint="eastAsia" w:ascii="宋体" w:hAnsi="宋体" w:eastAsia="宋体" w:cs="宋体"/>
          <w:b/>
          <w:bCs/>
          <w:sz w:val="32"/>
          <w:szCs w:val="32"/>
        </w:rPr>
        <w:t xml:space="preserve">五</w:t>
      </w:r>
      <w:r>
        <w:rPr>
          <w:rFonts w:hint="eastAsia" w:ascii="宋体" w:hAnsi="宋体" w:eastAsia="宋体" w:cs="宋体"/>
          <w:b/>
          <w:bCs/>
          <w:sz w:val="32"/>
          <w:szCs w:val="32"/>
        </w:rPr>
        <w:t xml:space="preserve">、项目方案；</w:t>
      </w:r>
      <w:r/>
    </w:p>
    <w:p>
      <w:pPr>
        <w:pStyle w:val="777"/>
        <w:ind w:right="840" w:firstLine="0"/>
        <w:jc w:val="left"/>
        <w:rPr>
          <w:rFonts w:hint="eastAsia" w:ascii="宋体" w:hAnsi="宋体" w:eastAsia="宋体" w:cs="宋体"/>
          <w:sz w:val="21"/>
        </w:rPr>
      </w:pPr>
      <w:r>
        <w:rPr>
          <w:rFonts w:hint="eastAsia" w:ascii="宋体" w:hAnsi="宋体" w:eastAsia="宋体" w:cs="宋体"/>
          <w:b/>
          <w:bCs/>
          <w:sz w:val="32"/>
          <w:szCs w:val="32"/>
        </w:rPr>
        <w:t xml:space="preserve">十六</w:t>
      </w:r>
      <w:r>
        <w:rPr>
          <w:rFonts w:hint="eastAsia" w:ascii="宋体" w:hAnsi="宋体" w:eastAsia="宋体" w:cs="宋体"/>
          <w:b/>
          <w:bCs/>
          <w:sz w:val="32"/>
          <w:szCs w:val="32"/>
        </w:rPr>
        <w:t xml:space="preserve">、供应商认为需要提交的其他证明材料。</w:t>
      </w:r>
      <w:r/>
    </w:p>
    <w:p>
      <w:pPr>
        <w:jc w:val="center"/>
        <w:spacing w:line="500" w:lineRule="exact"/>
        <w:widowControl/>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bookmarkStart w:id="214" w:name="_Hlk229145999"/>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left"/>
        <w:widowControl/>
        <w:rPr>
          <w:rFonts w:hint="eastAsia" w:ascii="宋体" w:hAnsi="宋体" w:eastAsia="宋体" w:cs="宋体"/>
          <w:b/>
          <w:bCs/>
          <w:sz w:val="32"/>
          <w:szCs w:val="32"/>
        </w:rPr>
      </w:pPr>
      <w:r/>
      <w:bookmarkStart w:id="215" w:name="_Hlk229579440"/>
      <w:r>
        <w:rPr>
          <w:rFonts w:hint="eastAsia" w:ascii="宋体" w:hAnsi="宋体" w:eastAsia="宋体" w:cs="宋体"/>
          <w:b/>
          <w:bCs/>
          <w:sz w:val="32"/>
          <w:szCs w:val="32"/>
        </w:rPr>
        <w:br w:type="page" w:clear="all"/>
      </w:r>
      <w:r/>
    </w:p>
    <w:p>
      <w:pPr>
        <w:jc w:val="center"/>
        <w:rPr>
          <w:rFonts w:hint="eastAsia" w:ascii="宋体" w:hAnsi="宋体" w:eastAsia="宋体" w:cs="宋体"/>
          <w:sz w:val="24"/>
          <w:szCs w:val="24"/>
        </w:rPr>
      </w:pPr>
      <w:r>
        <w:rPr>
          <w:rFonts w:hint="eastAsia" w:ascii="宋体" w:hAnsi="宋体" w:eastAsia="宋体" w:cs="宋体"/>
          <w:b/>
          <w:bCs/>
          <w:sz w:val="32"/>
          <w:szCs w:val="32"/>
        </w:rPr>
        <w:t xml:space="preserve">质疑函范本</w:t>
      </w:r>
      <w:r/>
    </w:p>
    <w:p>
      <w:pPr>
        <w:spacing w:before="290" w:line="360" w:lineRule="auto"/>
        <w:rPr>
          <w:rFonts w:hint="eastAsia" w:ascii="宋体" w:hAnsi="宋体" w:eastAsia="宋体" w:cs="宋体"/>
          <w:sz w:val="24"/>
          <w:szCs w:val="24"/>
        </w:rPr>
      </w:pPr>
      <w:r>
        <w:rPr>
          <w:rFonts w:hint="eastAsia" w:ascii="宋体" w:hAnsi="宋体" w:eastAsia="宋体" w:cs="宋体"/>
          <w:sz w:val="24"/>
          <w:szCs w:val="24"/>
        </w:rPr>
        <w:t xml:space="preserve">一、质疑供应商基本信息</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质疑供应商：</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地址：</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邮编：</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联系人：</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授权代表：</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地址：</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邮编：</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二、质疑项目基本情况</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质疑项目的名称：</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质疑项目的编号：</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包号：</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采购人名称：</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采购文件获取日期：</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三、质疑事项具体内容</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质疑事项1：</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事实依据：</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法律依据：</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质疑事项2</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四、与质疑事项相关的质疑请求</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请求：</w:t>
      </w:r>
      <w:r>
        <w:rPr>
          <w:rFonts w:hint="eastAsia" w:ascii="宋体" w:hAnsi="宋体" w:eastAsia="宋体" w:cs="宋体"/>
          <w:sz w:val="24"/>
          <w:szCs w:val="24"/>
          <w:u w:val="single"/>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签字（签字或盖章）：            </w:t>
      </w:r>
      <w:r/>
    </w:p>
    <w:p>
      <w:pPr>
        <w:rPr>
          <w:rFonts w:hint="eastAsia" w:ascii="宋体" w:hAnsi="宋体" w:eastAsia="宋体" w:cs="宋体"/>
          <w:sz w:val="24"/>
          <w:szCs w:val="24"/>
        </w:rPr>
      </w:pPr>
      <w:r>
        <w:rPr>
          <w:rFonts w:hint="eastAsia" w:ascii="宋体" w:hAnsi="宋体" w:eastAsia="宋体" w:cs="宋体"/>
          <w:sz w:val="24"/>
          <w:szCs w:val="24"/>
        </w:rPr>
        <w:t xml:space="preserve">公章：                     </w:t>
      </w:r>
      <w:r/>
    </w:p>
    <w:p>
      <w:pPr>
        <w:rPr>
          <w:rFonts w:hint="eastAsia" w:ascii="宋体" w:hAnsi="宋体" w:eastAsia="宋体" w:cs="宋体"/>
          <w:sz w:val="24"/>
          <w:szCs w:val="24"/>
        </w:rPr>
      </w:pPr>
      <w:r>
        <w:rPr>
          <w:rFonts w:hint="eastAsia" w:ascii="宋体" w:hAnsi="宋体" w:eastAsia="宋体" w:cs="宋体"/>
          <w:sz w:val="24"/>
          <w:szCs w:val="24"/>
        </w:rPr>
        <w:t xml:space="preserve">日期：   </w:t>
      </w:r>
      <w:r/>
    </w:p>
    <w:p>
      <w:pPr>
        <w:rPr>
          <w:rFonts w:hint="eastAsia" w:ascii="宋体" w:hAnsi="宋体" w:eastAsia="宋体" w:cs="宋体"/>
          <w:b/>
          <w:bCs/>
          <w:sz w:val="24"/>
          <w:szCs w:val="24"/>
        </w:rPr>
      </w:pPr>
      <w:r>
        <w:rPr>
          <w:rFonts w:hint="eastAsia" w:ascii="宋体" w:hAnsi="宋体" w:eastAsia="宋体" w:cs="宋体"/>
          <w:b/>
          <w:bCs/>
          <w:sz w:val="24"/>
          <w:szCs w:val="24"/>
        </w:rPr>
      </w:r>
      <w:r/>
    </w:p>
    <w:p>
      <w:pPr>
        <w:pStyle w:val="777"/>
        <w:rPr>
          <w:rFonts w:hint="eastAsia" w:ascii="宋体" w:hAnsi="宋体" w:eastAsia="宋体" w:cs="宋体"/>
        </w:rPr>
      </w:pPr>
      <w:r>
        <w:rPr>
          <w:rFonts w:hint="eastAsia" w:ascii="宋体" w:hAnsi="宋体" w:eastAsia="宋体" w:cs="宋体"/>
        </w:rPr>
      </w:r>
      <w:r/>
    </w:p>
    <w:p>
      <w:pPr>
        <w:spacing w:line="460" w:lineRule="exact"/>
        <w:rPr>
          <w:rFonts w:hint="eastAsia" w:ascii="宋体" w:hAnsi="宋体" w:eastAsia="宋体" w:cs="宋体"/>
          <w:sz w:val="24"/>
          <w:szCs w:val="24"/>
        </w:rPr>
      </w:pPr>
      <w:r>
        <w:rPr>
          <w:rFonts w:hint="eastAsia" w:ascii="宋体" w:hAnsi="宋体" w:eastAsia="宋体" w:cs="宋体"/>
          <w:b/>
          <w:bCs/>
          <w:sz w:val="24"/>
          <w:szCs w:val="24"/>
        </w:rPr>
        <w:t xml:space="preserve">质疑函制作说明：</w:t>
      </w:r>
      <w:r/>
    </w:p>
    <w:p>
      <w:pPr>
        <w:ind w:firstLine="480"/>
        <w:jc w:val="left"/>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1.供应商提出质疑时，应提交质疑函和必要的证明材料。</w:t>
      </w:r>
      <w:r/>
    </w:p>
    <w:p>
      <w:pPr>
        <w:ind w:firstLine="480"/>
        <w:jc w:val="left"/>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3.质疑供应商若对项目的某一分包进行质疑，质疑函中应列明具体分包号。</w:t>
      </w:r>
      <w:r/>
    </w:p>
    <w:p>
      <w:pPr>
        <w:ind w:firstLine="480"/>
        <w:jc w:val="left"/>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4.质疑函的质疑事项应具体、明确，并有必要的事实依据和法律依据。</w:t>
      </w:r>
      <w:r/>
    </w:p>
    <w:p>
      <w:pPr>
        <w:ind w:firstLine="480"/>
        <w:jc w:val="left"/>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5.质疑函的质疑请求应与质疑事项相关。</w:t>
      </w:r>
      <w:r/>
    </w:p>
    <w:p>
      <w:pPr>
        <w:ind w:firstLine="480"/>
        <w:jc w:val="left"/>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6.质疑供应商为自然人的，质疑函应由本人签字；质疑供应商为法人或者其他组织的，质疑函应由法定代表人、主要负责人，或者其授权代表签字或者盖章，并加盖公章。</w:t>
      </w:r>
      <w:bookmarkEnd w:id="214"/>
      <w:r/>
      <w:bookmarkEnd w:id="215"/>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 </w:t>
      </w:r>
      <w:bookmarkEnd w:id="203"/>
      <w:r/>
      <w:r/>
    </w:p>
    <w:sectPr>
      <w:headerReference w:type="default" r:id="rId9"/>
      <w:footerReference w:type="default" r:id="rId10"/>
      <w:footnotePr/>
      <w:endnotePr/>
      <w:type w:val="nextPage"/>
      <w:pgSz w:w="11906" w:h="16838" w:orient="portrait"/>
      <w:pgMar w:top="1440" w:right="1406" w:bottom="1440" w:left="1463"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rPr>
          <w:rFonts w:hint="eastAsia"/>
        </w:rPr>
      </w:pPr>
      <w:r>
        <w:separator/>
      </w:r>
      <w:r/>
    </w:p>
  </w:endnote>
  <w:endnote w:type="continuationSeparator" w:id="0">
    <w:p>
      <w:pPr>
        <w:rPr>
          <w:rFonts w:hint="eastAsia"/>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Wingdings">
    <w:panose1 w:val="05000000000000000000"/>
  </w:font>
  <w:font w:name="DengXian-Regular">
    <w:panose1 w:val="02010600030101010101"/>
  </w:font>
  <w:font w:name="Yu Mincho Light">
    <w:panose1 w:val="020B0503020202020204"/>
  </w:font>
  <w:font w:name="方正小标宋_GBK">
    <w:panose1 w:val="020B0503020202020204"/>
  </w:font>
  <w:font w:name="方正黑体_GBK">
    <w:panose1 w:val="020B0503020202020204"/>
  </w:font>
  <w:font w:name="Microsoft YaHei UI">
    <w:panose1 w:val="020B0503020204020204"/>
  </w:font>
  <w:font w:name="方正仿宋_GBK">
    <w:panose1 w:val="020B0503020202020204"/>
  </w:font>
  <w:font w:name="Arial Unicode MS">
    <w:panose1 w:val="020B0604020202020204"/>
  </w:font>
  <w:font w:name="Microsoft Sans Serif">
    <w:panose1 w:val="020B0604020202020204"/>
  </w:font>
  <w:font w:name="Garamond">
    <w:panose1 w:val="02020404030301010803"/>
  </w:font>
  <w:font w:name="华文楷体">
    <w:panose1 w:val="02010600040101010101"/>
  </w:font>
  <w:font w:name="IDCSansSerif">
    <w:panose1 w:val="020B0503020202020204"/>
  </w:font>
  <w:font w:name="Times New Roman (正文 CS 字体)">
    <w:panose1 w:val="02020603050405020304"/>
  </w:font>
  <w:font w:name="Tahoma">
    <w:panose1 w:val="020B0604030504040204"/>
  </w:font>
  <w:font w:name="Arial Black">
    <w:panose1 w:val="020B0A04020102020204"/>
  </w:font>
  <w:font w:name="Trebuchet MS">
    <w:panose1 w:val="020B0603020202020204"/>
  </w:font>
  <w:font w:name="Symbol">
    <w:panose1 w:val="05050102010706020507"/>
  </w:font>
  <w:font w:name="新宋体">
    <w:panose1 w:val="02010609030101010101"/>
  </w:font>
  <w:font w:name="楷体">
    <w:panose1 w:val="02010609060101010101"/>
  </w:font>
  <w:font w:name="Cambria">
    <w:panose1 w:val="02040503050406030204"/>
  </w:font>
  <w:font w:name="Courier New">
    <w:panose1 w:val="02070309020205020404"/>
  </w:font>
  <w:font w:name="ˎ̥">
    <w:panose1 w:val="020B0503020202020204"/>
  </w:font>
  <w:font w:name="仿宋体">
    <w:panose1 w:val="02010609060101010101"/>
  </w:font>
  <w:font w:name="楷体_GB2312">
    <w:panose1 w:val="02010609060101010101"/>
  </w:font>
  <w:font w:name="等线">
    <w:panose1 w:val="02010600030101010101"/>
  </w:font>
  <w:font w:name="仿宋">
    <w:panose1 w:val="02010609060101010101"/>
  </w:font>
  <w:font w:name="Calibri">
    <w:panose1 w:val="020F0502020204030204"/>
  </w:font>
  <w:font w:name="CG Times">
    <w:panose1 w:val="020B0503020202020204"/>
  </w:font>
  <w:font w:name="微软雅黑">
    <w:panose1 w:val="020B0503020204020204"/>
  </w:font>
  <w:font w:name="华文中宋">
    <w:panose1 w:val="02010600040101010101"/>
  </w:font>
  <w:font w:name="Century Gothic">
    <w:panose1 w:val="020B0502020202020204"/>
  </w:font>
  <w:font w:name="Verdana">
    <w:panose1 w:val="020B0604030504040204"/>
  </w:font>
  <w:font w:name="仿宋_GB2312">
    <w:panose1 w:val="02010609060101010101"/>
  </w:font>
  <w:font w:name="黑体">
    <w:panose1 w:val="02010609060101010101"/>
  </w:font>
  <w:font w:name="幼圆">
    <w:panose1 w:val="02010509060101010101"/>
  </w:font>
  <w:font w:name="Arial">
    <w:panose1 w:val="020B0604020202020204"/>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562605083"/>
      <w:rPr/>
    </w:sdtPr>
    <w:sdtContent>
      <w:p>
        <w:pPr>
          <w:pStyle w:val="758"/>
          <w:jc w:val="center"/>
          <w:rPr>
            <w:rFonts w:hint="eastAsia"/>
          </w:rPr>
        </w:pPr>
        <w:r>
          <w:fldChar w:fldCharType="begin"/>
        </w:r>
        <w:r>
          <w:instrText xml:space="preserve">PAGE   \* MERGEFORMAT</w:instrText>
        </w:r>
        <w:r>
          <w:fldChar w:fldCharType="separate"/>
        </w:r>
        <w:r>
          <w:rPr>
            <w:lang w:val="zh-CN"/>
          </w:rPr>
          <w:t xml:space="preserve">39</w:t>
        </w:r>
        <w:r>
          <w:fldChar w:fldCharType="end"/>
        </w:r>
        <w:r/>
      </w:p>
    </w:sdtContent>
  </w:sdt>
  <w:p>
    <w:pPr>
      <w:pStyle w:val="758"/>
      <w:rPr>
        <w:rFonts w:hint="eastAsia"/>
      </w:rPr>
    </w:pP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rPr>
          <w:rFonts w:hint="eastAsia"/>
        </w:rPr>
      </w:pPr>
      <w:r>
        <w:separator/>
      </w:r>
      <w:r/>
    </w:p>
  </w:footnote>
  <w:footnote w:type="continuationSeparator" w:id="0">
    <w:p>
      <w:pPr>
        <w:rPr>
          <w:rFonts w:hint="eastAsia"/>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ind w:firstLine="360"/>
      <w:jc w:val="right"/>
      <w:rPr>
        <w:rFonts w:hint="eastAsia"/>
      </w:rPr>
      <w:pBdr>
        <w:bottom w:val="none" w:color="auto" w:sz="0" w:space="0"/>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pStyle w:val="1327"/>
      <w:isLgl w:val="false"/>
      <w:suff w:val="nothing"/>
      <w:lvlText w:val="%1、"/>
      <w:lvlJc w:val="left"/>
      <w:pPr>
        <w:ind w:firstLine="420"/>
      </w:pPr>
      <w:rPr>
        <w:rFonts w:asciiTheme="minorHAnsi" w:hAnsiTheme="minorHAnsi" w:eastAsiaTheme="minorEastAsia" w:cstheme="minorBidi"/>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679" w:hanging="425"/>
      </w:pPr>
    </w:lvl>
    <w:lvl w:ilvl="1">
      <w:start w:val="1"/>
      <w:numFmt w:val="decimal"/>
      <w:isLgl w:val="false"/>
      <w:suff w:val="tab"/>
      <w:lvlText w:val="%1.%2."/>
      <w:lvlJc w:val="left"/>
      <w:pPr>
        <w:ind w:left="4821" w:hanging="567"/>
      </w:pPr>
    </w:lvl>
    <w:lvl w:ilvl="2">
      <w:start w:val="1"/>
      <w:numFmt w:val="decimal"/>
      <w:isLgl w:val="false"/>
      <w:suff w:val="tab"/>
      <w:lvlText w:val="%1.%2.%3."/>
      <w:lvlJc w:val="left"/>
      <w:pPr>
        <w:ind w:left="4963" w:hanging="709"/>
      </w:pPr>
    </w:lvl>
    <w:lvl w:ilvl="3">
      <w:start w:val="1"/>
      <w:numFmt w:val="decimal"/>
      <w:isLgl w:val="false"/>
      <w:suff w:val="tab"/>
      <w:lvlText w:val="%1.%2.%3.%4."/>
      <w:lvlJc w:val="left"/>
      <w:pPr>
        <w:ind w:left="5105" w:hanging="851"/>
      </w:pPr>
    </w:lvl>
    <w:lvl w:ilvl="4">
      <w:start w:val="1"/>
      <w:numFmt w:val="decimal"/>
      <w:pStyle w:val="1674"/>
      <w:isLgl w:val="false"/>
      <w:suff w:val="tab"/>
      <w:lvlText w:val="%1.%2.%3.%4.%5."/>
      <w:lvlJc w:val="left"/>
      <w:pPr>
        <w:ind w:left="5246" w:hanging="992"/>
      </w:pPr>
    </w:lvl>
    <w:lvl w:ilvl="5">
      <w:start w:val="1"/>
      <w:numFmt w:val="decimal"/>
      <w:isLgl w:val="false"/>
      <w:suff w:val="tab"/>
      <w:lvlText w:val="%1.%2.%3.%4.%5.%6."/>
      <w:lvlJc w:val="left"/>
      <w:pPr>
        <w:ind w:left="5388" w:hanging="1134"/>
      </w:pPr>
    </w:lvl>
    <w:lvl w:ilvl="6">
      <w:start w:val="1"/>
      <w:numFmt w:val="decimal"/>
      <w:isLgl w:val="false"/>
      <w:suff w:val="tab"/>
      <w:lvlText w:val="%1.%2.%3.%4.%5.%6.%7."/>
      <w:lvlJc w:val="left"/>
      <w:pPr>
        <w:ind w:left="5530" w:hanging="1276"/>
      </w:pPr>
    </w:lvl>
    <w:lvl w:ilvl="7">
      <w:start w:val="1"/>
      <w:numFmt w:val="decimal"/>
      <w:isLgl w:val="false"/>
      <w:suff w:val="tab"/>
      <w:lvlText w:val="%1.%2.%3.%4.%5.%6.%7.%8."/>
      <w:lvlJc w:val="left"/>
      <w:pPr>
        <w:ind w:left="5672" w:hanging="1418"/>
      </w:pPr>
    </w:lvl>
    <w:lvl w:ilvl="8">
      <w:start w:val="1"/>
      <w:numFmt w:val="decimal"/>
      <w:isLgl w:val="false"/>
      <w:suff w:val="tab"/>
      <w:lvlText w:val="%1.%2.%3.%4.%5.%6.%7.%8.%9."/>
      <w:lvlJc w:val="left"/>
      <w:pPr>
        <w:ind w:left="5813" w:hanging="1559"/>
      </w:pPr>
    </w:lvl>
  </w:abstractNum>
  <w:abstractNum w:abstractNumId="2">
    <w:multiLevelType w:val="hybridMultilevel"/>
    <w:lvl w:ilvl="0">
      <w:start w:val="1"/>
      <w:numFmt w:val="bullet"/>
      <w:pStyle w:val="1701"/>
      <w:isLgl w:val="false"/>
      <w:suff w:val="tab"/>
      <w:lvlText w:val=""/>
      <w:lvlJc w:val="left"/>
      <w:pPr>
        <w:ind w:left="846" w:hanging="420"/>
      </w:pPr>
      <w:rPr>
        <w:rFonts w:hint="default" w:ascii="Wingdings" w:hAnsi="Wingdings"/>
      </w:rPr>
    </w:lvl>
    <w:lvl w:ilvl="1">
      <w:start w:val="1"/>
      <w:numFmt w:val="bullet"/>
      <w:isLgl w:val="false"/>
      <w:suff w:val="tab"/>
      <w:lvlText w:val=""/>
      <w:lvlJc w:val="left"/>
      <w:pPr>
        <w:ind w:left="1124" w:hanging="420"/>
      </w:pPr>
      <w:rPr>
        <w:rFonts w:hint="default" w:ascii="Wingdings" w:hAnsi="Wingdings"/>
      </w:rPr>
    </w:lvl>
    <w:lvl w:ilvl="2">
      <w:start w:val="1"/>
      <w:numFmt w:val="bullet"/>
      <w:isLgl w:val="false"/>
      <w:suff w:val="tab"/>
      <w:lvlText w:val=""/>
      <w:lvlJc w:val="left"/>
      <w:pPr>
        <w:ind w:left="1544" w:hanging="420"/>
      </w:pPr>
      <w:rPr>
        <w:rFonts w:hint="default" w:ascii="Wingdings" w:hAnsi="Wingdings"/>
      </w:rPr>
    </w:lvl>
    <w:lvl w:ilvl="3">
      <w:start w:val="1"/>
      <w:numFmt w:val="bullet"/>
      <w:isLgl w:val="false"/>
      <w:suff w:val="tab"/>
      <w:lvlText w:val=""/>
      <w:lvlJc w:val="left"/>
      <w:pPr>
        <w:ind w:left="1964" w:hanging="420"/>
      </w:pPr>
      <w:rPr>
        <w:rFonts w:hint="default" w:ascii="Wingdings" w:hAnsi="Wingdings"/>
      </w:rPr>
    </w:lvl>
    <w:lvl w:ilvl="4">
      <w:start w:val="1"/>
      <w:numFmt w:val="bullet"/>
      <w:isLgl w:val="false"/>
      <w:suff w:val="tab"/>
      <w:lvlText w:val=""/>
      <w:lvlJc w:val="left"/>
      <w:pPr>
        <w:ind w:left="2384" w:hanging="420"/>
      </w:pPr>
      <w:rPr>
        <w:rFonts w:hint="default" w:ascii="Wingdings" w:hAnsi="Wingdings"/>
      </w:rPr>
    </w:lvl>
    <w:lvl w:ilvl="5">
      <w:start w:val="1"/>
      <w:numFmt w:val="bullet"/>
      <w:isLgl w:val="false"/>
      <w:suff w:val="tab"/>
      <w:lvlText w:val=""/>
      <w:lvlJc w:val="left"/>
      <w:pPr>
        <w:ind w:left="2804" w:hanging="420"/>
      </w:pPr>
      <w:rPr>
        <w:rFonts w:hint="default" w:ascii="Wingdings" w:hAnsi="Wingdings"/>
      </w:rPr>
    </w:lvl>
    <w:lvl w:ilvl="6">
      <w:start w:val="1"/>
      <w:numFmt w:val="bullet"/>
      <w:isLgl w:val="false"/>
      <w:suff w:val="tab"/>
      <w:lvlText w:val=""/>
      <w:lvlJc w:val="left"/>
      <w:pPr>
        <w:ind w:left="3224" w:hanging="420"/>
      </w:pPr>
      <w:rPr>
        <w:rFonts w:hint="default" w:ascii="Wingdings" w:hAnsi="Wingdings"/>
      </w:rPr>
    </w:lvl>
    <w:lvl w:ilvl="7">
      <w:start w:val="1"/>
      <w:numFmt w:val="bullet"/>
      <w:isLgl w:val="false"/>
      <w:suff w:val="tab"/>
      <w:lvlText w:val=""/>
      <w:lvlJc w:val="left"/>
      <w:pPr>
        <w:ind w:left="3644" w:hanging="420"/>
      </w:pPr>
      <w:rPr>
        <w:rFonts w:hint="default" w:ascii="Wingdings" w:hAnsi="Wingdings"/>
      </w:rPr>
    </w:lvl>
    <w:lvl w:ilvl="8">
      <w:start w:val="1"/>
      <w:numFmt w:val="bullet"/>
      <w:isLgl w:val="false"/>
      <w:suff w:val="tab"/>
      <w:lvlText w:val=""/>
      <w:lvlJc w:val="left"/>
      <w:pPr>
        <w:ind w:left="4064" w:hanging="420"/>
      </w:pPr>
      <w:rPr>
        <w:rFonts w:hint="default" w:ascii="Wingdings" w:hAnsi="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735"/>
      <w:isLgl w:val="false"/>
      <w:suff w:val="tab"/>
      <w:lvlText w:val="%1."/>
      <w:lvlJc w:val="left"/>
      <w:pPr>
        <w:ind w:left="1854" w:hanging="360"/>
        <w:tabs>
          <w:tab w:val="left" w:pos="1854"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none"/>
      <w:isLgl w:val="false"/>
      <w:suff w:val="tab"/>
      <w:lvlText w:val="1)"/>
      <w:lvlJc w:val="left"/>
      <w:pPr>
        <w:ind w:left="839" w:hanging="419"/>
      </w:pPr>
    </w:lvl>
    <w:lvl w:ilvl="1">
      <w:start w:val="2"/>
      <w:numFmt w:val="decimal"/>
      <w:isLgl w:val="false"/>
      <w:suff w:val="tab"/>
      <w:lvlText w:val="%2)"/>
      <w:lvlJc w:val="left"/>
      <w:pPr>
        <w:ind w:left="839" w:hanging="419"/>
      </w:pPr>
    </w:lvl>
    <w:lvl w:ilvl="2">
      <w:start w:val="1"/>
      <w:numFmt w:val="none"/>
      <w:lvlRestart w:val="0"/>
      <w:isLgl w:val="false"/>
      <w:suff w:val="tab"/>
      <w:lvlText w:val="%3a)"/>
      <w:lvlJc w:val="left"/>
      <w:pPr>
        <w:ind w:left="1259" w:hanging="420"/>
      </w:pPr>
    </w:lvl>
    <w:lvl w:ilvl="3">
      <w:start w:val="2"/>
      <w:numFmt w:val="lowerLetter"/>
      <w:pStyle w:val="1352"/>
      <w:isLgl w:val="false"/>
      <w:suff w:val="tab"/>
      <w:lvlText w:val="%4)"/>
      <w:lvlJc w:val="left"/>
      <w:pPr>
        <w:ind w:left="1259"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6">
    <w:multiLevelType w:val="hybridMultilevel"/>
    <w:lvl w:ilvl="0">
      <w:start w:val="1"/>
      <w:numFmt w:val="bullet"/>
      <w:pStyle w:val="736"/>
      <w:isLgl w:val="false"/>
      <w:suff w:val="tab"/>
      <w:lvlText w:val=""/>
      <w:lvlJc w:val="left"/>
      <w:pPr>
        <w:ind w:left="1620" w:hanging="360"/>
        <w:tabs>
          <w:tab w:val="left" w:pos="16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370"/>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668"/>
      <w:isLgl w:val="false"/>
      <w:suff w:val="tab"/>
      <w:lvlText w:val="%1)"/>
      <w:lvlJc w:val="left"/>
      <w:pPr>
        <w:ind w:left="780" w:hanging="420"/>
      </w:pPr>
    </w:lvl>
    <w:lvl w:ilvl="1">
      <w:start w:val="1"/>
      <w:numFmt w:val="lowerLetter"/>
      <w:isLgl w:val="false"/>
      <w:suff w:val="tab"/>
      <w:lvlText w:val="%2)"/>
      <w:lvlJc w:val="left"/>
      <w:pPr>
        <w:ind w:left="1200" w:hanging="420"/>
      </w:pPr>
    </w:lvl>
    <w:lvl w:ilvl="2">
      <w:start w:val="1"/>
      <w:numFmt w:val="lowerRoman"/>
      <w:isLgl w:val="false"/>
      <w:suff w:val="tab"/>
      <w:lvlText w:val="%3."/>
      <w:lvlJc w:val="right"/>
      <w:pPr>
        <w:ind w:left="1620" w:hanging="420"/>
      </w:pPr>
    </w:lvl>
    <w:lvl w:ilvl="3">
      <w:start w:val="1"/>
      <w:numFmt w:val="decimal"/>
      <w:isLgl w:val="false"/>
      <w:suff w:val="tab"/>
      <w:lvlText w:val="%4."/>
      <w:lvlJc w:val="left"/>
      <w:pPr>
        <w:ind w:left="2040" w:hanging="420"/>
      </w:pPr>
    </w:lvl>
    <w:lvl w:ilvl="4">
      <w:start w:val="1"/>
      <w:numFmt w:val="lowerLetter"/>
      <w:isLgl w:val="false"/>
      <w:suff w:val="tab"/>
      <w:lvlText w:val="%5)"/>
      <w:lvlJc w:val="left"/>
      <w:pPr>
        <w:ind w:left="2460" w:hanging="420"/>
      </w:pPr>
    </w:lvl>
    <w:lvl w:ilvl="5">
      <w:start w:val="1"/>
      <w:numFmt w:val="lowerRoman"/>
      <w:isLgl w:val="false"/>
      <w:suff w:val="tab"/>
      <w:lvlText w:val="%6."/>
      <w:lvlJc w:val="right"/>
      <w:pPr>
        <w:ind w:left="2880" w:hanging="420"/>
      </w:pPr>
    </w:lvl>
    <w:lvl w:ilvl="6">
      <w:start w:val="1"/>
      <w:numFmt w:val="decimal"/>
      <w:isLgl w:val="false"/>
      <w:suff w:val="tab"/>
      <w:lvlText w:val="%7."/>
      <w:lvlJc w:val="left"/>
      <w:pPr>
        <w:ind w:left="3300" w:hanging="420"/>
      </w:pPr>
    </w:lvl>
    <w:lvl w:ilvl="7">
      <w:start w:val="1"/>
      <w:numFmt w:val="lowerLetter"/>
      <w:isLgl w:val="false"/>
      <w:suff w:val="tab"/>
      <w:lvlText w:val="%8)"/>
      <w:lvlJc w:val="left"/>
      <w:pPr>
        <w:ind w:left="3720" w:hanging="420"/>
      </w:pPr>
    </w:lvl>
    <w:lvl w:ilvl="8">
      <w:start w:val="1"/>
      <w:numFmt w:val="lowerRoman"/>
      <w:isLgl w:val="false"/>
      <w:suff w:val="tab"/>
      <w:lvlText w:val="%9."/>
      <w:lvlJc w:val="right"/>
      <w:pPr>
        <w:ind w:left="4140" w:hanging="420"/>
      </w:pPr>
    </w:lvl>
  </w:abstractNum>
  <w:abstractNum w:abstractNumId="10">
    <w:multiLevelType w:val="hybridMultilevel"/>
    <w:lvl w:ilvl="0">
      <w:start w:val="1"/>
      <w:numFmt w:val="bullet"/>
      <w:pStyle w:val="1667"/>
      <w:isLgl w:val="false"/>
      <w:suff w:val="space"/>
      <w:lvlText w:val=""/>
      <w:lvlJc w:val="left"/>
      <w:pPr>
        <w:ind w:left="420" w:hanging="420"/>
      </w:pPr>
      <w:rPr>
        <w:rFonts w:hint="default" w:ascii="Wingdings" w:hAnsi="Wingdings"/>
        <w:caps w:val="0"/>
        <w:strike w:val="0"/>
        <w:vanish w:val="0"/>
        <w:sz w:val="18"/>
        <w:vertAlign w:val="baseline"/>
      </w:rPr>
    </w:lvl>
    <w:lvl w:ilvl="1">
      <w:start w:val="1"/>
      <w:numFmt w:val="bullet"/>
      <w:isLgl w:val="false"/>
      <w:suff w:val="tab"/>
      <w:lvlText w:val=""/>
      <w:lvlJc w:val="left"/>
      <w:pPr>
        <w:ind w:left="420" w:hanging="420"/>
        <w:tabs>
          <w:tab w:val="left" w:pos="0" w:leader="none"/>
        </w:tabs>
      </w:pPr>
      <w:rPr>
        <w:rFonts w:hint="default" w:ascii="Wingdings" w:hAnsi="Wingdings"/>
        <w:caps w:val="0"/>
        <w:strike w:val="0"/>
        <w:vanish w:val="0"/>
        <w:color w:val="000000"/>
        <w:sz w:val="18"/>
        <w:vertAlign w:val="baseline"/>
      </w:rPr>
    </w:lvl>
    <w:lvl w:ilvl="2">
      <w:start w:val="1"/>
      <w:numFmt w:val="lowerRoman"/>
      <w:isLgl w:val="false"/>
      <w:suff w:val="tab"/>
      <w:lvlText w:val="%3."/>
      <w:lvlJc w:val="right"/>
      <w:pPr>
        <w:ind w:left="420" w:hanging="420"/>
        <w:tabs>
          <w:tab w:val="left" w:pos="0" w:leader="none"/>
        </w:tabs>
      </w:pPr>
      <w:rPr>
        <w:rFonts w:hint="eastAsia"/>
      </w:rPr>
    </w:lvl>
    <w:lvl w:ilvl="3">
      <w:start w:val="1"/>
      <w:numFmt w:val="decimal"/>
      <w:isLgl w:val="false"/>
      <w:suff w:val="tab"/>
      <w:lvlText w:val="%4."/>
      <w:lvlJc w:val="left"/>
      <w:pPr>
        <w:ind w:left="420" w:hanging="420"/>
        <w:tabs>
          <w:tab w:val="left" w:pos="0" w:leader="none"/>
        </w:tabs>
      </w:pPr>
      <w:rPr>
        <w:rFonts w:hint="eastAsia"/>
      </w:rPr>
    </w:lvl>
    <w:lvl w:ilvl="4">
      <w:start w:val="1"/>
      <w:numFmt w:val="lowerLetter"/>
      <w:isLgl w:val="false"/>
      <w:suff w:val="tab"/>
      <w:lvlText w:val="%5)"/>
      <w:lvlJc w:val="left"/>
      <w:pPr>
        <w:ind w:left="420" w:hanging="420"/>
        <w:tabs>
          <w:tab w:val="left" w:pos="0" w:leader="none"/>
        </w:tabs>
      </w:pPr>
      <w:rPr>
        <w:rFonts w:hint="eastAsia"/>
      </w:rPr>
    </w:lvl>
    <w:lvl w:ilvl="5">
      <w:start w:val="1"/>
      <w:numFmt w:val="lowerRoman"/>
      <w:isLgl w:val="false"/>
      <w:suff w:val="tab"/>
      <w:lvlText w:val="%6."/>
      <w:lvlJc w:val="right"/>
      <w:pPr>
        <w:ind w:left="420" w:hanging="420"/>
        <w:tabs>
          <w:tab w:val="left" w:pos="0" w:leader="none"/>
        </w:tabs>
      </w:pPr>
      <w:rPr>
        <w:rFonts w:hint="eastAsia"/>
      </w:rPr>
    </w:lvl>
    <w:lvl w:ilvl="6">
      <w:start w:val="1"/>
      <w:numFmt w:val="decimal"/>
      <w:isLgl w:val="false"/>
      <w:suff w:val="tab"/>
      <w:lvlText w:val="%7."/>
      <w:lvlJc w:val="left"/>
      <w:pPr>
        <w:ind w:left="420" w:hanging="420"/>
        <w:tabs>
          <w:tab w:val="left" w:pos="0" w:leader="none"/>
        </w:tabs>
      </w:pPr>
      <w:rPr>
        <w:rFonts w:hint="eastAsia"/>
      </w:rPr>
    </w:lvl>
    <w:lvl w:ilvl="7">
      <w:start w:val="1"/>
      <w:numFmt w:val="lowerLetter"/>
      <w:isLgl w:val="false"/>
      <w:suff w:val="tab"/>
      <w:lvlText w:val="%8)"/>
      <w:lvlJc w:val="left"/>
      <w:pPr>
        <w:ind w:left="420" w:hanging="420"/>
        <w:tabs>
          <w:tab w:val="left" w:pos="0" w:leader="none"/>
        </w:tabs>
      </w:pPr>
      <w:rPr>
        <w:rFonts w:hint="eastAsia"/>
      </w:rPr>
    </w:lvl>
    <w:lvl w:ilvl="8">
      <w:start w:val="1"/>
      <w:numFmt w:val="lowerRoman"/>
      <w:isLgl w:val="false"/>
      <w:suff w:val="tab"/>
      <w:lvlText w:val="%9."/>
      <w:lvlJc w:val="right"/>
      <w:pPr>
        <w:ind w:left="420" w:hanging="420"/>
        <w:tabs>
          <w:tab w:val="left" w:pos="0" w:leader="none"/>
        </w:tabs>
      </w:pPr>
      <w:rPr>
        <w:rFonts w:hint="eastAsia"/>
      </w:rPr>
    </w:lvl>
  </w:abstractNum>
  <w:abstractNum w:abstractNumId="11">
    <w:multiLevelType w:val="hybridMultilevel"/>
    <w:lvl w:ilvl="0">
      <w:start w:val="1"/>
      <w:numFmt w:val="decimal"/>
      <w:pStyle w:val="1677"/>
      <w:isLgl w:val="false"/>
      <w:suff w:val="space"/>
      <w:lvlText w:val="表%1"/>
      <w:lvlJc w:val="left"/>
      <w:pPr>
        <w:ind w:left="900" w:hanging="420"/>
      </w:pPr>
      <w:rPr>
        <w:rFonts w:hint="eastAsia"/>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2">
    <w:multiLevelType w:val="hybridMultilevel"/>
    <w:lvl w:ilvl="0">
      <w:start w:val="1"/>
      <w:numFmt w:val="decimal"/>
      <w:pStyle w:val="1347"/>
      <w:isLgl w:val="false"/>
      <w:suff w:val="nothing"/>
      <w:lvlText w:val="附表%1："/>
      <w:lvlJc w:val="left"/>
      <w:pPr>
        <w:ind w:left="0" w:firstLine="0"/>
      </w:pPr>
      <w:rPr>
        <w:rFonts w:hint="eastAsia" w:ascii="宋体" w:hAnsi="宋体" w:eastAsia="宋体"/>
        <w:b/>
        <w:i w:val="0"/>
        <w:sz w:val="36"/>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pStyle w:val="1673"/>
      <w:isLgl w:val="false"/>
      <w:suff w:val="tab"/>
      <w:lvlText w:val="%1)"/>
      <w:lvlJc w:val="left"/>
      <w:pPr>
        <w:ind w:left="420" w:firstLine="0"/>
      </w:pPr>
      <w:rPr>
        <w:rFonts w:hint="eastAsia"/>
      </w:rPr>
    </w:lvl>
    <w:lvl w:ilvl="1">
      <w:start w:val="1"/>
      <w:numFmt w:val="lowerLetter"/>
      <w:isLgl w:val="false"/>
      <w:suff w:val="tab"/>
      <w:lvlText w:val="%2)"/>
      <w:lvlJc w:val="left"/>
      <w:pPr>
        <w:ind w:left="420" w:hanging="420"/>
      </w:pPr>
    </w:lvl>
    <w:lvl w:ilvl="2">
      <w:start w:val="1"/>
      <w:numFmt w:val="lowerRoman"/>
      <w:isLgl w:val="false"/>
      <w:suff w:val="tab"/>
      <w:lvlText w:val="%3."/>
      <w:lvlJc w:val="right"/>
      <w:pPr>
        <w:ind w:left="840" w:hanging="420"/>
      </w:pPr>
    </w:lvl>
    <w:lvl w:ilvl="3">
      <w:start w:val="1"/>
      <w:numFmt w:val="decimal"/>
      <w:isLgl w:val="false"/>
      <w:suff w:val="tab"/>
      <w:lvlText w:val="%4."/>
      <w:lvlJc w:val="left"/>
      <w:pPr>
        <w:ind w:left="1260" w:hanging="420"/>
      </w:pPr>
    </w:lvl>
    <w:lvl w:ilvl="4">
      <w:start w:val="1"/>
      <w:numFmt w:val="lowerLetter"/>
      <w:isLgl w:val="false"/>
      <w:suff w:val="tab"/>
      <w:lvlText w:val="%5)"/>
      <w:lvlJc w:val="left"/>
      <w:pPr>
        <w:ind w:left="1680" w:hanging="420"/>
      </w:pPr>
    </w:lvl>
    <w:lvl w:ilvl="5">
      <w:start w:val="1"/>
      <w:numFmt w:val="lowerRoman"/>
      <w:isLgl w:val="false"/>
      <w:suff w:val="tab"/>
      <w:lvlText w:val="%6."/>
      <w:lvlJc w:val="right"/>
      <w:pPr>
        <w:ind w:left="2100" w:hanging="420"/>
      </w:pPr>
    </w:lvl>
    <w:lvl w:ilvl="6">
      <w:start w:val="1"/>
      <w:numFmt w:val="decimal"/>
      <w:isLgl w:val="false"/>
      <w:suff w:val="tab"/>
      <w:lvlText w:val="%7."/>
      <w:lvlJc w:val="left"/>
      <w:pPr>
        <w:ind w:left="2520" w:hanging="420"/>
      </w:pPr>
    </w:lvl>
    <w:lvl w:ilvl="7">
      <w:start w:val="1"/>
      <w:numFmt w:val="lowerLetter"/>
      <w:isLgl w:val="false"/>
      <w:suff w:val="tab"/>
      <w:lvlText w:val="%8)"/>
      <w:lvlJc w:val="left"/>
      <w:pPr>
        <w:ind w:left="2940" w:hanging="420"/>
      </w:pPr>
    </w:lvl>
    <w:lvl w:ilvl="8">
      <w:start w:val="1"/>
      <w:numFmt w:val="lowerRoman"/>
      <w:isLgl w:val="false"/>
      <w:suff w:val="tab"/>
      <w:lvlText w:val="%9."/>
      <w:lvlJc w:val="right"/>
      <w:pPr>
        <w:ind w:left="3360" w:hanging="420"/>
      </w:pPr>
    </w:lvl>
  </w:abstractNum>
  <w:abstractNum w:abstractNumId="14">
    <w:multiLevelType w:val="hybridMultilevel"/>
    <w:lvl w:ilvl="0">
      <w:start w:val="1"/>
      <w:numFmt w:val="decimal"/>
      <w:pStyle w:val="1349"/>
      <w:isLgl w:val="false"/>
      <w:suff w:val="nothing"/>
      <w:lvlText w:val="附图%1："/>
      <w:lvlJc w:val="left"/>
      <w:pPr>
        <w:ind w:left="0" w:firstLine="0"/>
      </w:pPr>
      <w:rPr>
        <w:rFonts w:hint="eastAsia" w:ascii="宋体" w:hAnsi="宋体" w:eastAsia="宋体"/>
        <w:b/>
        <w:i w:val="0"/>
        <w:sz w:val="36"/>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6"/>
  </w:num>
  <w:num w:numId="3">
    <w:abstractNumId w:val="0"/>
  </w:num>
  <w:num w:numId="4">
    <w:abstractNumId w:val="12"/>
  </w:num>
  <w:num w:numId="5">
    <w:abstractNumId w:val="14"/>
  </w:num>
  <w:num w:numId="6">
    <w:abstractNumId w:val="5"/>
    <w:lvlOverride w:ilvl="0">
      <w:lvl w:ilvl="0">
        <w:start w:val="1"/>
        <w:numFmt w:val="decimal"/>
        <w:isLgl w:val="false"/>
        <w:suff w:val="tab"/>
        <w:lvlText w:val="1)"/>
        <w:lvlJc w:val="left"/>
        <w:pPr>
          <w:ind w:left="839" w:hanging="419"/>
        </w:pPr>
      </w:lvl>
    </w:lvlOverride>
    <w:lvlOverride w:ilvl="1">
      <w:lvl w:ilvl="1">
        <w:start w:val="2"/>
        <w:numFmt w:val="decimal"/>
        <w:isLgl w:val="false"/>
        <w:suff w:val="tab"/>
        <w:lvlText w:val="%2)"/>
        <w:lvlJc w:val="left"/>
        <w:pPr>
          <w:ind w:left="839" w:hanging="419"/>
        </w:pPr>
      </w:lvl>
    </w:lvlOverride>
    <w:lvlOverride w:ilvl="2">
      <w:lvl w:ilvl="2">
        <w:start w:val="1"/>
        <w:numFmt w:val="decimal"/>
        <w:lvlRestart w:val="0"/>
        <w:isLgl w:val="false"/>
        <w:suff w:val="tab"/>
        <w:lvlText w:val="%3a)"/>
        <w:lvlJc w:val="left"/>
        <w:pPr>
          <w:ind w:left="1259" w:hanging="420"/>
        </w:pPr>
      </w:lvl>
    </w:lvlOverride>
    <w:lvlOverride w:ilvl="3">
      <w:lvl w:ilvl="3">
        <w:start w:val="2"/>
        <w:numFmt w:val="decimal"/>
        <w:pStyle w:val="1352"/>
        <w:isLgl w:val="false"/>
        <w:suff w:val="tab"/>
        <w:lvlText w:val="%4)"/>
        <w:lvlJc w:val="left"/>
        <w:pPr>
          <w:ind w:left="1259" w:hanging="420"/>
        </w:pPr>
      </w:lvl>
    </w:lvlOverride>
    <w:lvlOverride w:ilvl="4">
      <w:lvl w:ilvl="4">
        <w:start w:val="1"/>
        <w:numFmt w:val="decimal"/>
        <w:isLgl w:val="false"/>
        <w:suff w:val="tab"/>
        <w:lvlText w:val="%5)"/>
        <w:lvlJc w:val="left"/>
        <w:pPr>
          <w:ind w:left="2520" w:hanging="420"/>
        </w:pPr>
      </w:lvl>
    </w:lvlOverride>
    <w:lvlOverride w:ilvl="5">
      <w:lvl w:ilvl="5">
        <w:start w:val="1"/>
        <w:numFmt w:val="decimal"/>
        <w:isLgl w:val="false"/>
        <w:suff w:val="tab"/>
        <w:lvlText w:val="%6."/>
        <w:lvlJc w:val="right"/>
        <w:pPr>
          <w:ind w:left="2940" w:hanging="420"/>
        </w:pPr>
      </w:lvl>
    </w:lvlOverride>
    <w:lvlOverride w:ilvl="6">
      <w:lvl w:ilvl="6">
        <w:start w:val="1"/>
        <w:numFmt w:val="decimal"/>
        <w:isLgl w:val="false"/>
        <w:suff w:val="tab"/>
        <w:lvlText w:val="%7."/>
        <w:lvlJc w:val="left"/>
        <w:pPr>
          <w:ind w:left="3360" w:hanging="420"/>
        </w:pPr>
      </w:lvl>
    </w:lvlOverride>
    <w:lvlOverride w:ilvl="7">
      <w:lvl w:ilvl="7">
        <w:start w:val="1"/>
        <w:numFmt w:val="decimal"/>
        <w:isLgl w:val="false"/>
        <w:suff w:val="tab"/>
        <w:lvlText w:val="%8)"/>
        <w:lvlJc w:val="left"/>
        <w:pPr>
          <w:ind w:left="3780" w:hanging="420"/>
        </w:pPr>
      </w:lvl>
    </w:lvlOverride>
    <w:lvlOverride w:ilvl="8">
      <w:lvl w:ilvl="8">
        <w:start w:val="1"/>
        <w:numFmt w:val="decimal"/>
        <w:isLgl w:val="false"/>
        <w:suff w:val="tab"/>
        <w:lvlText w:val="%9."/>
        <w:lvlJc w:val="right"/>
        <w:pPr>
          <w:ind w:left="4200" w:hanging="420"/>
        </w:pPr>
      </w:lvl>
    </w:lvlOverride>
  </w:num>
  <w:num w:numId="7">
    <w:abstractNumId w:val="8"/>
  </w:num>
  <w:num w:numId="8">
    <w:abstractNumId w:val="10"/>
  </w:num>
  <w:num w:numId="9">
    <w:abstractNumId w:val="9"/>
  </w:num>
  <w:num w:numId="10">
    <w:abstractNumId w:val="13"/>
  </w:num>
  <w:num w:numId="11">
    <w:abstractNumId w:val="1"/>
  </w:num>
  <w:num w:numId="12">
    <w:abstractNumId w:val="11"/>
  </w:num>
  <w:num w:numId="13">
    <w:abstractNumId w:val="2"/>
  </w:num>
  <w:num w:numId="14">
    <w:abstractNumId w:val="3"/>
  </w:num>
  <w:num w:numId="15">
    <w:abstractNumId w:val="7"/>
  </w:num>
  <w:num w:numId="16">
    <w:abstractNumId w:val="15"/>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00">
    <w:name w:val="Plain Table 1"/>
    <w:basedOn w:val="7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1">
    <w:name w:val="Plain Table 2"/>
    <w:basedOn w:val="7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2">
    <w:name w:val="Plain Table 3"/>
    <w:basedOn w:val="7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3">
    <w:name w:val="Plain Table 4"/>
    <w:basedOn w:val="7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4">
    <w:name w:val="Plain Table 5"/>
    <w:basedOn w:val="7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5">
    <w:name w:val="Grid Table 1 Light"/>
    <w:basedOn w:val="7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6">
    <w:name w:val="Grid Table 2"/>
    <w:basedOn w:val="7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7">
    <w:name w:val="Grid Table 3"/>
    <w:basedOn w:val="7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4"/>
    <w:basedOn w:val="7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9">
    <w:name w:val="Grid Table 5 Dark"/>
    <w:basedOn w:val="7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0">
    <w:name w:val="Grid Table 6 Colorful"/>
    <w:basedOn w:val="7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1">
    <w:name w:val="Grid Table 7 Colorful"/>
    <w:basedOn w:val="7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2">
    <w:name w:val="List Table 1 Light"/>
    <w:basedOn w:val="7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3">
    <w:name w:val="List Table 2"/>
    <w:basedOn w:val="7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4">
    <w:name w:val="List Table 3"/>
    <w:basedOn w:val="7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5">
    <w:name w:val="List Table 4"/>
    <w:basedOn w:val="7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6">
    <w:name w:val="List Table 5 Dark"/>
    <w:basedOn w:val="7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7">
    <w:name w:val="List Table 6 Colorful"/>
    <w:basedOn w:val="7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8">
    <w:name w:val="List Table 7 Colorful"/>
    <w:basedOn w:val="7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19">
    <w:name w:val="TOC Heading"/>
    <w:uiPriority w:val="39"/>
    <w:unhideWhenUsed/>
  </w:style>
  <w:style w:type="paragraph" w:styleId="720" w:default="1">
    <w:name w:val="Normal"/>
    <w:qFormat/>
    <w:pPr>
      <w:jc w:val="both"/>
      <w:widowControl w:val="off"/>
    </w:pPr>
    <w:rPr>
      <w:rFonts w:asciiTheme="minorHAnsi" w:hAnsiTheme="minorHAnsi" w:eastAsiaTheme="minorEastAsia" w:cstheme="minorBidi"/>
      <w:sz w:val="21"/>
      <w:szCs w:val="22"/>
    </w:rPr>
  </w:style>
  <w:style w:type="paragraph" w:styleId="721">
    <w:name w:val="Heading 1"/>
    <w:basedOn w:val="720"/>
    <w:next w:val="720"/>
    <w:link w:val="867"/>
    <w:qFormat/>
    <w:pPr>
      <w:jc w:val="center"/>
      <w:keepLines/>
      <w:keepNext/>
      <w:spacing w:before="340" w:after="330" w:line="578" w:lineRule="auto"/>
      <w:tabs>
        <w:tab w:val="left" w:pos="879" w:leader="none"/>
      </w:tabs>
      <w:outlineLvl w:val="0"/>
    </w:pPr>
    <w:rPr>
      <w:rFonts w:ascii="Times New Roman" w:hAnsi="Times New Roman" w:eastAsia="黑体"/>
      <w:b/>
      <w:bCs/>
      <w:spacing w:val="20"/>
      <w:sz w:val="48"/>
      <w:szCs w:val="44"/>
    </w:rPr>
  </w:style>
  <w:style w:type="paragraph" w:styleId="722">
    <w:name w:val="Heading 2"/>
    <w:basedOn w:val="720"/>
    <w:next w:val="720"/>
    <w:link w:val="863"/>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23">
    <w:name w:val="Heading 3"/>
    <w:basedOn w:val="720"/>
    <w:next w:val="720"/>
    <w:link w:val="871"/>
    <w:unhideWhenUsed/>
    <w:qFormat/>
    <w:pPr>
      <w:keepLines/>
      <w:keepNext/>
      <w:spacing w:before="260" w:after="260" w:line="416" w:lineRule="auto"/>
      <w:outlineLvl w:val="2"/>
    </w:pPr>
    <w:rPr>
      <w:b/>
      <w:bCs/>
      <w:sz w:val="32"/>
      <w:szCs w:val="32"/>
    </w:rPr>
  </w:style>
  <w:style w:type="paragraph" w:styleId="724">
    <w:name w:val="Heading 4"/>
    <w:basedOn w:val="720"/>
    <w:next w:val="720"/>
    <w:link w:val="900"/>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725">
    <w:name w:val="Heading 5"/>
    <w:basedOn w:val="720"/>
    <w:next w:val="720"/>
    <w:link w:val="1283"/>
    <w:unhideWhenUsed/>
    <w:qFormat/>
    <w:pPr>
      <w:keepLines/>
      <w:keepNext/>
      <w:spacing w:before="280" w:after="290" w:line="376" w:lineRule="auto"/>
      <w:outlineLvl w:val="4"/>
    </w:pPr>
    <w:rPr>
      <w:rFonts w:eastAsia="宋体"/>
      <w:b/>
      <w:bCs/>
      <w:sz w:val="28"/>
      <w:szCs w:val="28"/>
    </w:rPr>
  </w:style>
  <w:style w:type="paragraph" w:styleId="726">
    <w:name w:val="Heading 6"/>
    <w:basedOn w:val="720"/>
    <w:next w:val="720"/>
    <w:link w:val="1284"/>
    <w:qFormat/>
    <w:pPr>
      <w:ind w:left="3714" w:hanging="1134"/>
      <w:jc w:val="left"/>
      <w:keepLines/>
      <w:keepNext/>
      <w:spacing w:before="240" w:after="64" w:line="319" w:lineRule="auto"/>
      <w:tabs>
        <w:tab w:val="left" w:pos="3714" w:leader="none"/>
      </w:tabs>
      <w:outlineLvl w:val="5"/>
    </w:pPr>
    <w:rPr>
      <w:rFonts w:ascii="Calibri" w:hAnsi="Calibri" w:eastAsia="黑体" w:cs="Times New Roman"/>
      <w:b/>
      <w:bCs/>
      <w:sz w:val="28"/>
      <w:szCs w:val="24"/>
    </w:rPr>
  </w:style>
  <w:style w:type="paragraph" w:styleId="727">
    <w:name w:val="Heading 7"/>
    <w:basedOn w:val="720"/>
    <w:next w:val="720"/>
    <w:link w:val="1285"/>
    <w:qFormat/>
    <w:pPr>
      <w:ind w:firstLine="200"/>
      <w:jc w:val="left"/>
      <w:keepLines/>
      <w:keepNext/>
      <w:spacing w:before="240" w:after="64" w:line="320" w:lineRule="auto"/>
      <w:tabs>
        <w:tab w:val="left" w:pos="425" w:leader="none"/>
      </w:tabs>
      <w:outlineLvl w:val="6"/>
    </w:pPr>
    <w:rPr>
      <w:rFonts w:ascii="Calibri" w:hAnsi="Calibri" w:eastAsia="黑体" w:cs="Times New Roman"/>
      <w:b/>
      <w:bCs/>
      <w:sz w:val="20"/>
      <w:szCs w:val="20"/>
    </w:rPr>
  </w:style>
  <w:style w:type="paragraph" w:styleId="728">
    <w:name w:val="Heading 8"/>
    <w:basedOn w:val="720"/>
    <w:next w:val="720"/>
    <w:link w:val="1286"/>
    <w:qFormat/>
    <w:pPr>
      <w:ind w:left="2836" w:firstLine="200"/>
      <w:jc w:val="left"/>
      <w:keepLines/>
      <w:keepNext/>
      <w:spacing w:before="240" w:after="64" w:line="320" w:lineRule="auto"/>
      <w:tabs>
        <w:tab w:val="left" w:pos="3261" w:leader="none"/>
      </w:tabs>
      <w:outlineLvl w:val="7"/>
    </w:pPr>
    <w:rPr>
      <w:rFonts w:ascii="Calibri" w:hAnsi="Calibri" w:eastAsia="黑体" w:cs="Times New Roman"/>
      <w:sz w:val="20"/>
      <w:szCs w:val="20"/>
    </w:rPr>
  </w:style>
  <w:style w:type="paragraph" w:styleId="729">
    <w:name w:val="Heading 9"/>
    <w:basedOn w:val="720"/>
    <w:next w:val="720"/>
    <w:link w:val="1287"/>
    <w:qFormat/>
    <w:pPr>
      <w:ind w:firstLine="200"/>
      <w:jc w:val="left"/>
      <w:keepLines/>
      <w:keepNext/>
      <w:spacing w:before="240" w:after="64" w:line="320" w:lineRule="atLeast"/>
      <w:outlineLvl w:val="8"/>
    </w:pPr>
    <w:rPr>
      <w:rFonts w:ascii="Calibri" w:hAnsi="Calibri" w:eastAsia="黑体" w:cs="Times New Roman"/>
      <w:b/>
      <w:sz w:val="20"/>
      <w:szCs w:val="20"/>
    </w:rPr>
  </w:style>
  <w:style w:type="character" w:styleId="730" w:default="1">
    <w:name w:val="Default Paragraph Font"/>
    <w:uiPriority w:val="1"/>
    <w:semiHidden/>
    <w:unhideWhenUsed/>
  </w:style>
  <w:style w:type="table" w:styleId="731" w:default="1">
    <w:name w:val="Normal Table"/>
    <w:uiPriority w:val="99"/>
    <w:semiHidden/>
    <w:unhideWhenUsed/>
    <w:tblPr>
      <w:tblInd w:w="0" w:type="dxa"/>
      <w:tblCellMar>
        <w:left w:w="108" w:type="dxa"/>
        <w:top w:w="0" w:type="dxa"/>
        <w:right w:w="108" w:type="dxa"/>
        <w:bottom w:w="0" w:type="dxa"/>
      </w:tblCellMar>
    </w:tblPr>
  </w:style>
  <w:style w:type="numbering" w:styleId="732" w:default="1">
    <w:name w:val="No List"/>
    <w:uiPriority w:val="99"/>
    <w:semiHidden/>
    <w:unhideWhenUsed/>
  </w:style>
  <w:style w:type="paragraph" w:styleId="733">
    <w:name w:val="List 3"/>
    <w:basedOn w:val="720"/>
    <w:qFormat/>
    <w:pPr>
      <w:ind w:left="100" w:hanging="200"/>
    </w:pPr>
    <w:rPr>
      <w:rFonts w:ascii="Times New Roman" w:hAnsi="Times New Roman" w:eastAsia="宋体" w:cs="Times New Roman"/>
      <w:szCs w:val="21"/>
    </w:rPr>
  </w:style>
  <w:style w:type="paragraph" w:styleId="734">
    <w:name w:val="toc 7"/>
    <w:basedOn w:val="720"/>
    <w:next w:val="720"/>
    <w:uiPriority w:val="39"/>
    <w:unhideWhenUsed/>
    <w:qFormat/>
    <w:pPr>
      <w:ind w:left="2520" w:firstLine="200"/>
      <w:jc w:val="left"/>
    </w:pPr>
    <w:rPr>
      <w:rFonts w:ascii="Calibri" w:hAnsi="Calibri" w:eastAsia="仿宋" w:cs="Times New Roman"/>
      <w:sz w:val="28"/>
    </w:rPr>
  </w:style>
  <w:style w:type="paragraph" w:styleId="735">
    <w:name w:val="List Number 2"/>
    <w:basedOn w:val="720"/>
    <w:unhideWhenUsed/>
    <w:qFormat/>
    <w:pPr>
      <w:numPr>
        <w:numId w:val="1"/>
      </w:numPr>
      <w:ind w:firstLine="0"/>
      <w:jc w:val="left"/>
      <w:spacing w:line="360" w:lineRule="auto"/>
      <w:widowControl/>
    </w:pPr>
    <w:rPr>
      <w:rFonts w:ascii="宋体" w:hAnsi="宋体" w:eastAsia="宋体" w:cs="Times New Roman"/>
      <w:sz w:val="24"/>
      <w:szCs w:val="20"/>
    </w:rPr>
  </w:style>
  <w:style w:type="paragraph" w:styleId="736">
    <w:name w:val="List Bullet 4"/>
    <w:basedOn w:val="720"/>
    <w:unhideWhenUsed/>
    <w:qFormat/>
    <w:pPr>
      <w:numPr>
        <w:numId w:val="2"/>
      </w:numPr>
      <w:contextualSpacing/>
    </w:pPr>
  </w:style>
  <w:style w:type="paragraph" w:styleId="737">
    <w:name w:val="List Number"/>
    <w:basedOn w:val="720"/>
    <w:qFormat/>
    <w:pPr>
      <w:ind w:left="1276" w:hanging="425"/>
      <w:jc w:val="left"/>
      <w:spacing w:before="120" w:line="280" w:lineRule="atLeast"/>
      <w:widowControl/>
      <w:tabs>
        <w:tab w:val="left" w:pos="360" w:leader="none"/>
      </w:tabs>
    </w:pPr>
    <w:rPr>
      <w:rFonts w:ascii="Times New Roman" w:hAnsi="Times New Roman" w:eastAsia="楷体_GB2312" w:cs="Times New Roman"/>
      <w:sz w:val="24"/>
      <w:szCs w:val="20"/>
    </w:rPr>
  </w:style>
  <w:style w:type="paragraph" w:styleId="738">
    <w:name w:val="Normal Indent"/>
    <w:basedOn w:val="720"/>
    <w:next w:val="720"/>
    <w:link w:val="1341"/>
    <w:unhideWhenUsed/>
    <w:qFormat/>
    <w:pPr>
      <w:ind w:firstLine="420"/>
      <w:jc w:val="left"/>
    </w:pPr>
    <w:rPr>
      <w:rFonts w:ascii="Times New Roman" w:hAnsi="Times New Roman" w:eastAsia="宋体"/>
      <w:sz w:val="28"/>
      <w:szCs w:val="24"/>
    </w:rPr>
  </w:style>
  <w:style w:type="paragraph" w:styleId="739">
    <w:name w:val="Caption"/>
    <w:basedOn w:val="720"/>
    <w:next w:val="720"/>
    <w:link w:val="1291"/>
    <w:qFormat/>
    <w:pPr>
      <w:ind w:firstLine="200"/>
      <w:jc w:val="left"/>
      <w:spacing w:after="200"/>
      <w:widowControl/>
    </w:pPr>
    <w:rPr>
      <w:rFonts w:ascii="Calibri" w:hAnsi="Calibri" w:eastAsia="仿宋" w:cstheme="majorBidi"/>
      <w:b/>
      <w:bCs/>
      <w:color w:val="4f81bd"/>
      <w:sz w:val="18"/>
      <w:szCs w:val="18"/>
      <w:lang w:eastAsia="en-US" w:bidi="en-US"/>
    </w:rPr>
  </w:style>
  <w:style w:type="paragraph" w:styleId="740">
    <w:name w:val="List Bullet"/>
    <w:qFormat/>
    <w:pPr>
      <w:spacing w:after="200" w:line="276" w:lineRule="auto"/>
      <w:tabs>
        <w:tab w:val="left" w:pos="480" w:leader="none"/>
      </w:tabs>
    </w:pPr>
    <w:rPr>
      <w:rFonts w:ascii="Calibri" w:hAnsi="Calibri" w:cstheme="minorBidi"/>
      <w:sz w:val="22"/>
      <w:szCs w:val="22"/>
    </w:rPr>
  </w:style>
  <w:style w:type="paragraph" w:styleId="741">
    <w:name w:val="Document Map"/>
    <w:basedOn w:val="720"/>
    <w:link w:val="1295"/>
    <w:qFormat/>
    <w:pPr>
      <w:ind w:firstLine="200"/>
      <w:jc w:val="left"/>
      <w:spacing w:after="200" w:line="360" w:lineRule="auto"/>
      <w:shd w:val="clear" w:color="auto" w:fill="000080"/>
      <w:widowControl/>
    </w:pPr>
    <w:rPr>
      <w:rFonts w:eastAsia="仿宋"/>
      <w:sz w:val="24"/>
      <w:szCs w:val="20"/>
      <w:lang w:eastAsia="en-US" w:bidi="en-US"/>
    </w:rPr>
  </w:style>
  <w:style w:type="paragraph" w:styleId="742">
    <w:name w:val="annotation text"/>
    <w:basedOn w:val="720"/>
    <w:link w:val="930"/>
    <w:qFormat/>
    <w:pPr>
      <w:ind w:firstLine="200"/>
      <w:jc w:val="left"/>
    </w:pPr>
    <w:rPr>
      <w:rFonts w:ascii="Times New Roman" w:hAnsi="Times New Roman" w:eastAsia="仿宋"/>
      <w:sz w:val="28"/>
      <w:szCs w:val="24"/>
    </w:rPr>
  </w:style>
  <w:style w:type="paragraph" w:styleId="743">
    <w:name w:val="Body Text 3"/>
    <w:basedOn w:val="720"/>
    <w:link w:val="1306"/>
    <w:qFormat/>
    <w:rPr>
      <w:rFonts w:ascii="仿宋_GB2312" w:hAnsi="Arial" w:eastAsia="仿宋_GB2312" w:cs="Times New Roman"/>
      <w:sz w:val="32"/>
      <w:szCs w:val="32"/>
    </w:rPr>
  </w:style>
  <w:style w:type="paragraph" w:styleId="744">
    <w:name w:val="Body Text"/>
    <w:basedOn w:val="720"/>
    <w:next w:val="720"/>
    <w:link w:val="953"/>
    <w:unhideWhenUsed/>
    <w:qFormat/>
    <w:pPr>
      <w:spacing w:after="120"/>
    </w:pPr>
    <w:rPr>
      <w:sz w:val="20"/>
      <w:szCs w:val="20"/>
    </w:rPr>
  </w:style>
  <w:style w:type="paragraph" w:styleId="745">
    <w:name w:val="Body Text Indent"/>
    <w:basedOn w:val="720"/>
    <w:next w:val="720"/>
    <w:link w:val="1307"/>
    <w:unhideWhenUsed/>
    <w:qFormat/>
    <w:pPr>
      <w:ind w:left="420"/>
      <w:jc w:val="left"/>
      <w:spacing w:after="120"/>
      <w:widowControl/>
    </w:pPr>
    <w:rPr>
      <w:rFonts w:ascii="Arial" w:hAnsi="Arial" w:eastAsia="Arial" w:cs="Arial"/>
      <w:color w:val="000000"/>
      <w:szCs w:val="21"/>
    </w:rPr>
  </w:style>
  <w:style w:type="paragraph" w:styleId="746">
    <w:name w:val="List 2"/>
    <w:basedOn w:val="720"/>
    <w:qFormat/>
    <w:pPr>
      <w:ind w:left="100" w:hanging="200"/>
    </w:pPr>
    <w:rPr>
      <w:rFonts w:ascii="Times New Roman" w:hAnsi="Times New Roman" w:eastAsia="宋体" w:cs="Times New Roman"/>
      <w:szCs w:val="21"/>
    </w:rPr>
  </w:style>
  <w:style w:type="paragraph" w:styleId="747">
    <w:name w:val="Block Text"/>
    <w:basedOn w:val="720"/>
    <w:unhideWhenUsed/>
    <w:qFormat/>
    <w:pPr>
      <w:ind w:left="1440" w:right="1440"/>
      <w:spacing w:after="120" w:line="360" w:lineRule="auto"/>
    </w:pPr>
    <w:rPr>
      <w:rFonts w:ascii="宋体" w:hAnsi="宋体" w:eastAsia="宋体" w:cs="宋体"/>
      <w:sz w:val="24"/>
      <w:szCs w:val="24"/>
    </w:rPr>
  </w:style>
  <w:style w:type="paragraph" w:styleId="748">
    <w:name w:val="List Bullet 2"/>
    <w:basedOn w:val="720"/>
    <w:uiPriority w:val="99"/>
    <w:qFormat/>
    <w:pPr>
      <w:contextualSpacing/>
      <w:ind w:left="780" w:hanging="360"/>
      <w:tabs>
        <w:tab w:val="left" w:pos="780" w:leader="none"/>
      </w:tabs>
    </w:pPr>
    <w:rPr>
      <w:rFonts w:ascii="Times New Roman" w:hAnsi="Times New Roman" w:eastAsia="宋体" w:cs="Times New Roman"/>
      <w:szCs w:val="24"/>
    </w:rPr>
  </w:style>
  <w:style w:type="paragraph" w:styleId="749">
    <w:name w:val="index 4"/>
    <w:basedOn w:val="720"/>
    <w:next w:val="720"/>
    <w:uiPriority w:val="99"/>
    <w:unhideWhenUsed/>
    <w:qFormat/>
    <w:pPr>
      <w:ind w:firstLine="840"/>
      <w:jc w:val="left"/>
      <w:spacing w:line="360" w:lineRule="auto"/>
    </w:pPr>
    <w:rPr>
      <w:rFonts w:ascii="宋体" w:hAnsi="宋体" w:eastAsia="宋体" w:cs="宋体"/>
      <w:sz w:val="22"/>
      <w:lang w:val="zh-CN" w:bidi="zh-CN"/>
    </w:rPr>
  </w:style>
  <w:style w:type="paragraph" w:styleId="750">
    <w:name w:val="toc 5"/>
    <w:basedOn w:val="720"/>
    <w:next w:val="720"/>
    <w:uiPriority w:val="39"/>
    <w:unhideWhenUsed/>
    <w:qFormat/>
    <w:pPr>
      <w:ind w:left="1680" w:firstLine="200"/>
      <w:jc w:val="left"/>
    </w:pPr>
    <w:rPr>
      <w:rFonts w:ascii="Calibri" w:hAnsi="Calibri" w:eastAsia="仿宋" w:cs="Times New Roman"/>
      <w:sz w:val="28"/>
    </w:rPr>
  </w:style>
  <w:style w:type="paragraph" w:styleId="751">
    <w:name w:val="toc 3"/>
    <w:basedOn w:val="720"/>
    <w:next w:val="720"/>
    <w:uiPriority w:val="39"/>
    <w:unhideWhenUsed/>
    <w:qFormat/>
    <w:pPr>
      <w:ind w:left="840" w:firstLine="200"/>
      <w:jc w:val="left"/>
    </w:pPr>
    <w:rPr>
      <w:rFonts w:ascii="Calibri" w:hAnsi="Calibri" w:eastAsia="仿宋" w:cs="Times New Roman"/>
      <w:sz w:val="28"/>
      <w:szCs w:val="24"/>
    </w:rPr>
  </w:style>
  <w:style w:type="paragraph" w:styleId="752">
    <w:name w:val="Plain Text"/>
    <w:basedOn w:val="720"/>
    <w:link w:val="1296"/>
    <w:qFormat/>
    <w:pPr>
      <w:ind w:firstLine="200"/>
      <w:jc w:val="left"/>
      <w:spacing w:after="200" w:line="360" w:lineRule="auto"/>
      <w:widowControl/>
    </w:pPr>
    <w:rPr>
      <w:rFonts w:ascii="宋体" w:hAnsi="Courier New" w:eastAsia="仿宋"/>
      <w:sz w:val="24"/>
      <w:szCs w:val="20"/>
      <w:lang w:eastAsia="en-US"/>
    </w:rPr>
  </w:style>
  <w:style w:type="paragraph" w:styleId="753">
    <w:name w:val="toc 8"/>
    <w:basedOn w:val="720"/>
    <w:next w:val="720"/>
    <w:uiPriority w:val="39"/>
    <w:unhideWhenUsed/>
    <w:qFormat/>
    <w:pPr>
      <w:ind w:left="2940" w:firstLine="200"/>
      <w:jc w:val="left"/>
    </w:pPr>
    <w:rPr>
      <w:rFonts w:ascii="Calibri" w:hAnsi="Calibri" w:eastAsia="仿宋" w:cs="Times New Roman"/>
      <w:sz w:val="28"/>
    </w:rPr>
  </w:style>
  <w:style w:type="paragraph" w:styleId="754">
    <w:name w:val="Date"/>
    <w:basedOn w:val="720"/>
    <w:next w:val="720"/>
    <w:link w:val="1308"/>
    <w:uiPriority w:val="99"/>
    <w:unhideWhenUsed/>
    <w:qFormat/>
    <w:pPr>
      <w:ind w:left="100" w:firstLine="480"/>
      <w:spacing w:line="360" w:lineRule="auto"/>
    </w:pPr>
    <w:rPr>
      <w:rFonts w:ascii="宋体" w:hAnsi="宋体" w:eastAsia="宋体" w:cs="Times New Roman"/>
      <w:color w:val="000000" w:themeColor="text1"/>
      <w:sz w:val="24"/>
      <w:szCs w:val="24"/>
    </w:rPr>
  </w:style>
  <w:style w:type="paragraph" w:styleId="755">
    <w:name w:val="Body Text Indent 2"/>
    <w:basedOn w:val="721"/>
    <w:next w:val="720"/>
    <w:link w:val="1309"/>
    <w:qFormat/>
    <w:pPr>
      <w:ind w:left="630" w:firstLine="645"/>
      <w:keepLines w:val="0"/>
      <w:spacing w:before="0" w:after="0" w:line="240" w:lineRule="auto"/>
      <w:tabs>
        <w:tab w:val="clear" w:pos="879" w:leader="none"/>
      </w:tabs>
    </w:pPr>
    <w:rPr>
      <w:rFonts w:ascii="Arial" w:hAnsi="Arial" w:eastAsia="仿宋_GB2312" w:cs="Arial"/>
      <w:b w:val="0"/>
      <w:bCs w:val="0"/>
      <w:spacing w:val="0"/>
      <w:sz w:val="32"/>
      <w:szCs w:val="32"/>
    </w:rPr>
  </w:style>
  <w:style w:type="paragraph" w:styleId="756">
    <w:name w:val="endnote text"/>
    <w:basedOn w:val="720"/>
    <w:link w:val="1310"/>
    <w:uiPriority w:val="99"/>
    <w:semiHidden/>
    <w:unhideWhenUsed/>
    <w:qFormat/>
    <w:rPr>
      <w:rFonts w:ascii="Times New Roman" w:hAnsi="Times New Roman" w:eastAsia="宋体" w:cs="Times New Roman"/>
      <w:sz w:val="20"/>
      <w:szCs w:val="21"/>
    </w:rPr>
  </w:style>
  <w:style w:type="paragraph" w:styleId="757">
    <w:name w:val="Balloon Text"/>
    <w:basedOn w:val="720"/>
    <w:link w:val="1297"/>
    <w:unhideWhenUsed/>
    <w:qFormat/>
    <w:pPr>
      <w:ind w:firstLine="200"/>
      <w:jc w:val="left"/>
    </w:pPr>
    <w:rPr>
      <w:sz w:val="18"/>
      <w:szCs w:val="18"/>
    </w:rPr>
  </w:style>
  <w:style w:type="paragraph" w:styleId="758">
    <w:name w:val="Footer"/>
    <w:basedOn w:val="720"/>
    <w:link w:val="1290"/>
    <w:uiPriority w:val="99"/>
    <w:unhideWhenUsed/>
    <w:qFormat/>
    <w:pPr>
      <w:jc w:val="left"/>
      <w:tabs>
        <w:tab w:val="center" w:pos="4153" w:leader="none"/>
        <w:tab w:val="right" w:pos="8306" w:leader="none"/>
      </w:tabs>
    </w:pPr>
    <w:rPr>
      <w:sz w:val="18"/>
      <w:szCs w:val="18"/>
    </w:rPr>
  </w:style>
  <w:style w:type="paragraph" w:styleId="759">
    <w:name w:val="envelope return"/>
    <w:basedOn w:val="720"/>
    <w:uiPriority w:val="99"/>
    <w:qFormat/>
    <w:rPr>
      <w:rFonts w:ascii="Arial" w:hAnsi="Arial" w:cs="Times New Roman"/>
      <w:color w:val="000000" w:themeColor="text1"/>
    </w:rPr>
  </w:style>
  <w:style w:type="paragraph" w:styleId="760">
    <w:name w:val="Header"/>
    <w:basedOn w:val="720"/>
    <w:link w:val="128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61">
    <w:name w:val="toc 1"/>
    <w:basedOn w:val="720"/>
    <w:next w:val="720"/>
    <w:uiPriority w:val="39"/>
    <w:unhideWhenUsed/>
    <w:qFormat/>
    <w:pPr>
      <w:ind w:firstLine="200"/>
      <w:jc w:val="left"/>
    </w:pPr>
    <w:rPr>
      <w:rFonts w:ascii="Calibri" w:hAnsi="Calibri" w:eastAsia="仿宋" w:cs="Times New Roman"/>
      <w:b/>
      <w:sz w:val="28"/>
      <w:szCs w:val="24"/>
    </w:rPr>
  </w:style>
  <w:style w:type="paragraph" w:styleId="762">
    <w:name w:val="toc 4"/>
    <w:basedOn w:val="720"/>
    <w:next w:val="720"/>
    <w:uiPriority w:val="39"/>
    <w:unhideWhenUsed/>
    <w:qFormat/>
    <w:pPr>
      <w:ind w:left="1260" w:firstLine="200"/>
      <w:jc w:val="left"/>
    </w:pPr>
    <w:rPr>
      <w:rFonts w:ascii="Calibri" w:hAnsi="Calibri" w:eastAsia="仿宋" w:cs="Times New Roman"/>
      <w:sz w:val="28"/>
    </w:rPr>
  </w:style>
  <w:style w:type="paragraph" w:styleId="763">
    <w:name w:val="Subtitle"/>
    <w:basedOn w:val="720"/>
    <w:next w:val="720"/>
    <w:link w:val="1293"/>
    <w:uiPriority w:val="11"/>
    <w:qFormat/>
    <w:pPr>
      <w:ind w:firstLine="200"/>
      <w:jc w:val="left"/>
      <w:spacing w:after="200" w:line="360" w:lineRule="auto"/>
      <w:widowControl/>
    </w:pPr>
    <w:rPr>
      <w:rFonts w:ascii="Cambria" w:hAnsi="Cambria" w:eastAsia="仿宋"/>
      <w:i/>
      <w:iCs/>
      <w:color w:val="4f81bd"/>
      <w:spacing w:val="15"/>
      <w:sz w:val="24"/>
      <w:szCs w:val="24"/>
      <w:lang w:eastAsia="en-US" w:bidi="en-US"/>
    </w:rPr>
  </w:style>
  <w:style w:type="paragraph" w:styleId="764">
    <w:name w:val="List"/>
    <w:basedOn w:val="720"/>
    <w:qFormat/>
    <w:pPr>
      <w:ind w:left="200" w:hanging="200"/>
    </w:pPr>
    <w:rPr>
      <w:rFonts w:ascii="Times New Roman" w:hAnsi="Times New Roman" w:eastAsia="宋体" w:cs="Times New Roman"/>
      <w:szCs w:val="21"/>
    </w:rPr>
  </w:style>
  <w:style w:type="paragraph" w:styleId="765">
    <w:name w:val="footnote text"/>
    <w:basedOn w:val="720"/>
    <w:link w:val="1288"/>
    <w:uiPriority w:val="99"/>
    <w:qFormat/>
    <w:pPr>
      <w:spacing w:line="312" w:lineRule="atLeast"/>
    </w:pPr>
    <w:rPr>
      <w:rFonts w:ascii="Times New Roman" w:hAnsi="Times New Roman" w:eastAsia="宋体" w:cs="Times New Roman"/>
      <w:sz w:val="18"/>
      <w:szCs w:val="20"/>
    </w:rPr>
  </w:style>
  <w:style w:type="paragraph" w:styleId="766">
    <w:name w:val="toc 6"/>
    <w:basedOn w:val="720"/>
    <w:next w:val="720"/>
    <w:uiPriority w:val="39"/>
    <w:unhideWhenUsed/>
    <w:qFormat/>
    <w:pPr>
      <w:ind w:left="2100" w:firstLine="200"/>
      <w:jc w:val="left"/>
    </w:pPr>
    <w:rPr>
      <w:rFonts w:ascii="Calibri" w:hAnsi="Calibri" w:eastAsia="仿宋" w:cs="Times New Roman"/>
      <w:sz w:val="28"/>
    </w:rPr>
  </w:style>
  <w:style w:type="paragraph" w:styleId="767">
    <w:name w:val="Body Text Indent 3"/>
    <w:basedOn w:val="720"/>
    <w:link w:val="1294"/>
    <w:qFormat/>
    <w:pPr>
      <w:ind w:firstLine="420"/>
      <w:jc w:val="left"/>
      <w:spacing w:before="100" w:beforeAutospacing="1" w:after="100" w:afterAutospacing="1" w:line="360" w:lineRule="auto"/>
      <w:widowControl/>
    </w:pPr>
    <w:rPr>
      <w:rFonts w:ascii="宋体" w:hAnsi="宋体" w:eastAsia="仿宋"/>
      <w:sz w:val="24"/>
      <w:szCs w:val="24"/>
    </w:rPr>
  </w:style>
  <w:style w:type="paragraph" w:styleId="768">
    <w:name w:val="table of figures"/>
    <w:basedOn w:val="720"/>
    <w:next w:val="720"/>
    <w:uiPriority w:val="99"/>
    <w:unhideWhenUsed/>
    <w:qFormat/>
    <w:pPr>
      <w:ind w:left="200" w:hanging="200"/>
      <w:spacing w:line="360" w:lineRule="auto"/>
    </w:pPr>
    <w:rPr>
      <w:rFonts w:ascii="宋体" w:hAnsi="宋体" w:eastAsia="宋体"/>
      <w:sz w:val="24"/>
      <w:szCs w:val="24"/>
    </w:rPr>
  </w:style>
  <w:style w:type="paragraph" w:styleId="769">
    <w:name w:val="toc 2"/>
    <w:basedOn w:val="720"/>
    <w:next w:val="720"/>
    <w:uiPriority w:val="39"/>
    <w:unhideWhenUsed/>
    <w:qFormat/>
    <w:pPr>
      <w:ind w:left="420" w:firstLine="200"/>
      <w:jc w:val="left"/>
    </w:pPr>
    <w:rPr>
      <w:rFonts w:ascii="Calibri" w:hAnsi="Calibri" w:eastAsia="仿宋" w:cs="Times New Roman"/>
      <w:sz w:val="28"/>
      <w:szCs w:val="24"/>
    </w:rPr>
  </w:style>
  <w:style w:type="paragraph" w:styleId="770">
    <w:name w:val="toc 9"/>
    <w:basedOn w:val="720"/>
    <w:next w:val="720"/>
    <w:uiPriority w:val="39"/>
    <w:unhideWhenUsed/>
    <w:qFormat/>
    <w:pPr>
      <w:ind w:left="3360" w:firstLine="200"/>
      <w:jc w:val="left"/>
    </w:pPr>
    <w:rPr>
      <w:rFonts w:ascii="Calibri" w:hAnsi="Calibri" w:eastAsia="仿宋" w:cs="Times New Roman"/>
      <w:sz w:val="28"/>
    </w:rPr>
  </w:style>
  <w:style w:type="paragraph" w:styleId="771">
    <w:name w:val="Body Text 2"/>
    <w:basedOn w:val="720"/>
    <w:link w:val="1311"/>
    <w:qFormat/>
    <w:pPr>
      <w:jc w:val="center"/>
      <w:widowControl/>
    </w:pPr>
    <w:rPr>
      <w:rFonts w:ascii="楷体_GB2312" w:hAnsi="Times New Roman" w:eastAsia="楷体_GB2312" w:cs="Times New Roman"/>
      <w:sz w:val="28"/>
      <w:szCs w:val="28"/>
    </w:rPr>
  </w:style>
  <w:style w:type="paragraph" w:styleId="772">
    <w:name w:val="HTML Preformatted"/>
    <w:basedOn w:val="720"/>
    <w:link w:val="1312"/>
    <w:uiPriority w:val="99"/>
    <w:qFormat/>
    <w:rPr>
      <w:rFonts w:ascii="Courier New" w:hAnsi="Courier New"/>
      <w:sz w:val="20"/>
      <w:szCs w:val="24"/>
    </w:rPr>
  </w:style>
  <w:style w:type="paragraph" w:styleId="773">
    <w:name w:val="Normal (Web)"/>
    <w:basedOn w:val="720"/>
    <w:link w:val="1362"/>
    <w:unhideWhenUsed/>
    <w:qFormat/>
    <w:pPr>
      <w:jc w:val="left"/>
      <w:spacing w:before="100" w:beforeAutospacing="1" w:after="100" w:afterAutospacing="1"/>
      <w:widowControl/>
    </w:pPr>
    <w:rPr>
      <w:rFonts w:ascii="宋体" w:hAnsi="宋体" w:eastAsia="宋体" w:cs="宋体"/>
      <w:sz w:val="24"/>
      <w:szCs w:val="24"/>
    </w:rPr>
  </w:style>
  <w:style w:type="paragraph" w:styleId="774">
    <w:name w:val="index 1"/>
    <w:basedOn w:val="720"/>
    <w:next w:val="720"/>
    <w:semiHidden/>
    <w:qFormat/>
    <w:pPr>
      <w:spacing w:line="240" w:lineRule="atLeast"/>
    </w:pPr>
    <w:rPr>
      <w:rFonts w:ascii="Times New Roman" w:hAnsi="Times New Roman" w:eastAsia="宋体" w:cs="Times New Roman"/>
      <w:b/>
      <w:bCs/>
      <w:szCs w:val="21"/>
    </w:rPr>
  </w:style>
  <w:style w:type="paragraph" w:styleId="775">
    <w:name w:val="Title"/>
    <w:basedOn w:val="720"/>
    <w:next w:val="720"/>
    <w:link w:val="1292"/>
    <w:uiPriority w:val="10"/>
    <w:qFormat/>
    <w:pPr>
      <w:contextualSpacing/>
      <w:ind w:firstLine="200"/>
      <w:jc w:val="left"/>
      <w:spacing w:after="300"/>
      <w:widowControl/>
      <w:pBdr>
        <w:bottom w:val="single" w:color="4F81BD" w:sz="8" w:space="4"/>
      </w:pBdr>
    </w:pPr>
    <w:rPr>
      <w:rFonts w:ascii="Cambria" w:hAnsi="Cambria" w:eastAsia="仿宋"/>
      <w:color w:val="17365d"/>
      <w:spacing w:val="5"/>
      <w:sz w:val="52"/>
      <w:szCs w:val="52"/>
      <w:lang w:eastAsia="en-US" w:bidi="en-US"/>
    </w:rPr>
  </w:style>
  <w:style w:type="paragraph" w:styleId="776">
    <w:name w:val="annotation subject"/>
    <w:basedOn w:val="742"/>
    <w:next w:val="742"/>
    <w:link w:val="1313"/>
    <w:unhideWhenUsed/>
    <w:qFormat/>
    <w:pPr>
      <w:spacing w:line="360" w:lineRule="auto"/>
    </w:pPr>
    <w:rPr>
      <w:rFonts w:ascii="宋体" w:hAnsi="宋体" w:eastAsia="宋体"/>
      <w:b/>
      <w:bCs/>
      <w:sz w:val="24"/>
    </w:rPr>
  </w:style>
  <w:style w:type="paragraph" w:styleId="777">
    <w:name w:val="Body Text First Indent"/>
    <w:basedOn w:val="744"/>
    <w:link w:val="1314"/>
    <w:uiPriority w:val="99"/>
    <w:unhideWhenUsed/>
    <w:qFormat/>
    <w:pPr>
      <w:ind w:firstLine="420"/>
      <w:spacing w:line="360" w:lineRule="auto"/>
    </w:pPr>
    <w:rPr>
      <w:rFonts w:ascii="Calibri" w:hAnsi="Calibri" w:eastAsia="仿宋" w:cs="Times New Roman"/>
      <w:sz w:val="24"/>
      <w:szCs w:val="24"/>
    </w:rPr>
  </w:style>
  <w:style w:type="paragraph" w:styleId="778">
    <w:name w:val="Body Text First Indent 2"/>
    <w:basedOn w:val="745"/>
    <w:link w:val="1315"/>
    <w:uiPriority w:val="99"/>
    <w:unhideWhenUsed/>
    <w:qFormat/>
    <w:pPr>
      <w:ind w:firstLine="420"/>
    </w:pPr>
  </w:style>
  <w:style w:type="table" w:styleId="779">
    <w:name w:val="Table Grid"/>
    <w:basedOn w:val="73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0">
    <w:name w:val="Strong"/>
    <w:basedOn w:val="730"/>
    <w:uiPriority w:val="22"/>
    <w:qFormat/>
    <w:rPr>
      <w:b/>
      <w:bCs/>
    </w:rPr>
  </w:style>
  <w:style w:type="character" w:styleId="781">
    <w:name w:val="endnote reference"/>
    <w:uiPriority w:val="99"/>
    <w:semiHidden/>
    <w:unhideWhenUsed/>
    <w:qFormat/>
    <w:rPr>
      <w:vertAlign w:val="superscript"/>
    </w:rPr>
  </w:style>
  <w:style w:type="character" w:styleId="782">
    <w:name w:val="page number"/>
    <w:basedOn w:val="730"/>
    <w:qFormat/>
  </w:style>
  <w:style w:type="character" w:styleId="783">
    <w:name w:val="FollowedHyperlink"/>
    <w:uiPriority w:val="99"/>
    <w:qFormat/>
    <w:rPr>
      <w:color w:val="800080"/>
      <w:u w:val="single"/>
    </w:rPr>
  </w:style>
  <w:style w:type="character" w:styleId="784">
    <w:name w:val="Emphasis"/>
    <w:uiPriority w:val="20"/>
    <w:qFormat/>
    <w:rPr>
      <w:rFonts w:ascii="宋体" w:eastAsia="仿宋"/>
      <w:iCs/>
      <w:color w:val="auto"/>
      <w:sz w:val="28"/>
      <w:u w:val="single"/>
    </w:rPr>
  </w:style>
  <w:style w:type="character" w:styleId="785">
    <w:name w:val="Hyperlink"/>
    <w:uiPriority w:val="99"/>
    <w:qFormat/>
    <w:rPr>
      <w:color w:val="0000ff"/>
      <w:u w:val="single"/>
    </w:rPr>
  </w:style>
  <w:style w:type="character" w:styleId="786">
    <w:name w:val="annotation reference"/>
    <w:qFormat/>
    <w:rPr>
      <w:rFonts w:eastAsia="宋体"/>
      <w:sz w:val="18"/>
    </w:rPr>
  </w:style>
  <w:style w:type="character" w:styleId="787">
    <w:name w:val="footnote reference"/>
    <w:uiPriority w:val="99"/>
    <w:qFormat/>
    <w:rPr>
      <w:vertAlign w:val="superscript"/>
    </w:rPr>
  </w:style>
  <w:style w:type="table" w:styleId="788" w:customStyle="1">
    <w:name w:val="无格式表格 11"/>
    <w:basedOn w:val="73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9" w:customStyle="1">
    <w:name w:val="无格式表格 21"/>
    <w:basedOn w:val="73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0" w:customStyle="1">
    <w:name w:val="无格式表格 31"/>
    <w:basedOn w:val="731"/>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1" w:customStyle="1">
    <w:name w:val="无格式表格 41"/>
    <w:basedOn w:val="731"/>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2" w:customStyle="1">
    <w:name w:val="无格式表格 51"/>
    <w:basedOn w:val="731"/>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3" w:customStyle="1">
    <w:name w:val="网格表 1 浅色1"/>
    <w:basedOn w:val="731"/>
    <w:uiPriority w:val="46"/>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right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94" w:customStyle="1">
    <w:name w:val="网格表 21"/>
    <w:basedOn w:val="7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95" w:customStyle="1">
    <w:name w:val="网格表 31"/>
    <w:basedOn w:val="7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网格表 41"/>
    <w:basedOn w:val="73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7" w:customStyle="1">
    <w:name w:val="网格表 5 深色1"/>
    <w:basedOn w:val="7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8" w:customStyle="1">
    <w:name w:val="网格表 6 彩色1"/>
    <w:basedOn w:val="73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99" w:customStyle="1">
    <w:name w:val="网格表 7 彩色1"/>
    <w:basedOn w:val="73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00" w:customStyle="1">
    <w:name w:val="清单表 1 浅色1"/>
    <w:basedOn w:val="731"/>
    <w:uiPriority w:val="99"/>
    <w:qFormat/>
    <w:tblPr>
      <w:tblCellMar>
        <w:left w:w="0" w:type="dxa"/>
        <w:right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1" w:customStyle="1">
    <w:name w:val="清单表 21"/>
    <w:basedOn w:val="73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02" w:customStyle="1">
    <w:name w:val="清单表 31"/>
    <w:basedOn w:val="7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3" w:customStyle="1">
    <w:name w:val="清单表 41"/>
    <w:basedOn w:val="7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4" w:customStyle="1">
    <w:name w:val="清单表 5 深色1"/>
    <w:basedOn w:val="73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right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05" w:customStyle="1">
    <w:name w:val="清单表 6 彩色1"/>
    <w:basedOn w:val="731"/>
    <w:uiPriority w:val="99"/>
    <w:qFormat/>
    <w:tblPr>
      <w:tblBorders>
        <w:top w:val="single" w:color="7F7F7F" w:themeColor="text1" w:themeTint="80" w:sz="4" w:space="0"/>
        <w:bottom w:val="single" w:color="7F7F7F" w:themeColor="text1" w:themeTint="80" w:sz="4" w:space="0"/>
      </w:tblBorders>
      <w:tblCellMar>
        <w:left w:w="0" w:type="dxa"/>
        <w:right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06" w:customStyle="1">
    <w:name w:val="清单表 7 彩色1"/>
    <w:basedOn w:val="731"/>
    <w:uiPriority w:val="99"/>
    <w:qFormat/>
    <w:tblPr>
      <w:tblBorders>
        <w:right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07" w:customStyle="1">
    <w:name w:val="TOC 标题1"/>
    <w:uiPriority w:val="39"/>
    <w:unhideWhenUsed/>
    <w:qFormat/>
  </w:style>
  <w:style w:type="paragraph" w:styleId="808" w:customStyle="1">
    <w:name w:val="TOC 标题114"/>
    <w:uiPriority w:val="39"/>
    <w:unhideWhenUsed/>
    <w:qFormat/>
  </w:style>
  <w:style w:type="paragraph" w:styleId="809" w:customStyle="1">
    <w:name w:val="正文缩进1"/>
    <w:basedOn w:val="720"/>
    <w:link w:val="951"/>
    <w:qFormat/>
    <w:pPr>
      <w:ind w:firstLine="420"/>
    </w:pPr>
    <w:rPr>
      <w:rFonts w:ascii="Calibri" w:hAnsi="Calibri" w:eastAsia="宋体" w:cs="Times New Roman"/>
      <w:sz w:val="20"/>
      <w:szCs w:val="20"/>
    </w:rPr>
  </w:style>
  <w:style w:type="paragraph" w:styleId="810" w:customStyle="1">
    <w:name w:val="正文首行缩进 21"/>
    <w:basedOn w:val="811"/>
    <w:link w:val="940"/>
    <w:uiPriority w:val="99"/>
    <w:qFormat/>
    <w:pPr>
      <w:ind w:left="200" w:firstLine="200"/>
      <w:spacing w:after="120" w:line="240" w:lineRule="auto"/>
    </w:pPr>
    <w:rPr>
      <w:rFonts w:eastAsia="仿宋" w:cstheme="minorBidi"/>
      <w:sz w:val="28"/>
    </w:rPr>
  </w:style>
  <w:style w:type="paragraph" w:styleId="811" w:customStyle="1">
    <w:name w:val="正文文本缩进1"/>
    <w:basedOn w:val="720"/>
    <w:link w:val="926"/>
    <w:qFormat/>
    <w:pPr>
      <w:ind w:left="420" w:firstLine="420"/>
      <w:spacing w:line="240" w:lineRule="atLeast"/>
    </w:pPr>
    <w:rPr>
      <w:rFonts w:ascii="Times New Roman" w:hAnsi="Times New Roman" w:eastAsia="楷体_GB2312" w:cs="Times New Roman"/>
      <w:sz w:val="24"/>
      <w:szCs w:val="24"/>
    </w:rPr>
  </w:style>
  <w:style w:type="paragraph" w:styleId="812" w:customStyle="1">
    <w:name w:val="Default"/>
    <w:link w:val="1678"/>
    <w:qFormat/>
    <w:pPr>
      <w:widowControl w:val="off"/>
    </w:pPr>
    <w:rPr>
      <w:rFonts w:ascii="黑体" w:eastAsia="黑体" w:cs="黑体"/>
      <w:color w:val="000000"/>
      <w:sz w:val="24"/>
      <w:szCs w:val="24"/>
    </w:rPr>
  </w:style>
  <w:style w:type="paragraph" w:styleId="813" w:customStyle="1">
    <w:name w:val="段"/>
    <w:next w:val="720"/>
    <w:link w:val="816"/>
    <w:qFormat/>
    <w:pPr>
      <w:ind w:firstLine="420"/>
      <w:jc w:val="both"/>
      <w:spacing w:after="200" w:line="276" w:lineRule="auto"/>
      <w:tabs>
        <w:tab w:val="center" w:pos="4201" w:leader="none"/>
        <w:tab w:val="right" w:pos="9298" w:leader="dot"/>
      </w:tabs>
    </w:pPr>
    <w:rPr>
      <w:rFonts w:ascii="宋体" w:hAnsiTheme="minorHAnsi" w:eastAsiaTheme="minorEastAsia" w:cstheme="minorBidi"/>
    </w:rPr>
  </w:style>
  <w:style w:type="paragraph" w:styleId="814" w:customStyle="1">
    <w:name w:val="TOC 标题113"/>
    <w:uiPriority w:val="39"/>
    <w:unhideWhenUsed/>
    <w:qFormat/>
    <w:rPr>
      <w:rFonts w:asciiTheme="minorHAnsi" w:hAnsiTheme="minorHAnsi" w:eastAsiaTheme="minorEastAsia" w:cstheme="minorBidi"/>
    </w:rPr>
  </w:style>
  <w:style w:type="paragraph" w:styleId="815" w:customStyle="1">
    <w:name w:val="TOC 标题112"/>
    <w:uiPriority w:val="39"/>
    <w:unhideWhenUsed/>
    <w:qFormat/>
    <w:rPr>
      <w:rFonts w:asciiTheme="minorHAnsi" w:hAnsiTheme="minorHAnsi" w:eastAsiaTheme="minorEastAsia" w:cstheme="minorBidi"/>
    </w:rPr>
  </w:style>
  <w:style w:type="character" w:styleId="816" w:customStyle="1">
    <w:name w:val="段 Char"/>
    <w:link w:val="813"/>
    <w:qFormat/>
    <w:rPr>
      <w:rFonts w:ascii="宋体"/>
    </w:rPr>
  </w:style>
  <w:style w:type="paragraph" w:styleId="817" w:customStyle="1">
    <w:name w:val="正文段落内容"/>
    <w:basedOn w:val="720"/>
    <w:link w:val="818"/>
    <w:qFormat/>
    <w:pPr>
      <w:ind w:firstLine="200"/>
      <w:jc w:val="left"/>
    </w:pPr>
    <w:rPr>
      <w:rFonts w:ascii="Times New Roman" w:hAnsi="Times New Roman"/>
      <w:sz w:val="20"/>
      <w:szCs w:val="24"/>
      <w:lang w:bidi="en-US"/>
    </w:rPr>
  </w:style>
  <w:style w:type="character" w:styleId="818" w:customStyle="1">
    <w:name w:val="正文段落内容 Char"/>
    <w:link w:val="817"/>
    <w:qFormat/>
    <w:rPr>
      <w:rFonts w:ascii="Times New Roman" w:hAnsi="Times New Roman"/>
      <w:szCs w:val="24"/>
      <w:lang w:bidi="en-US"/>
    </w:rPr>
  </w:style>
  <w:style w:type="paragraph" w:styleId="819" w:customStyle="1">
    <w:name w:val="标题 21"/>
    <w:basedOn w:val="720"/>
    <w:next w:val="720"/>
    <w:qFormat/>
    <w:pPr>
      <w:ind w:left="576" w:hanging="576"/>
      <w:keepLines/>
      <w:keepNext/>
      <w:spacing w:before="260" w:after="260" w:line="416" w:lineRule="auto"/>
      <w:outlineLvl w:val="1"/>
    </w:pPr>
    <w:rPr>
      <w:rFonts w:ascii="Cambria" w:hAnsi="Cambria" w:eastAsia="宋体" w:cs="Times New Roman"/>
      <w:b/>
      <w:bCs/>
      <w:sz w:val="32"/>
      <w:szCs w:val="32"/>
    </w:rPr>
  </w:style>
  <w:style w:type="paragraph" w:styleId="820" w:customStyle="1">
    <w:name w:val="标题 31"/>
    <w:basedOn w:val="720"/>
    <w:next w:val="720"/>
    <w:qFormat/>
    <w:pPr>
      <w:ind w:left="1430" w:hanging="720"/>
      <w:keepLines/>
      <w:keepNext/>
      <w:spacing w:before="260" w:after="260" w:line="416" w:lineRule="auto"/>
      <w:outlineLvl w:val="2"/>
    </w:pPr>
    <w:rPr>
      <w:rFonts w:ascii="Calibri" w:hAnsi="Calibri" w:eastAsia="宋体" w:cs="Times New Roman"/>
      <w:b/>
      <w:bCs/>
      <w:sz w:val="32"/>
      <w:szCs w:val="32"/>
    </w:rPr>
  </w:style>
  <w:style w:type="paragraph" w:styleId="821" w:customStyle="1">
    <w:name w:val="标题 41"/>
    <w:basedOn w:val="720"/>
    <w:next w:val="720"/>
    <w:link w:val="822"/>
    <w:qFormat/>
    <w:pPr>
      <w:ind w:left="864" w:hanging="864"/>
      <w:keepLines/>
      <w:keepNext/>
      <w:spacing w:before="280" w:after="290" w:line="376" w:lineRule="auto"/>
      <w:outlineLvl w:val="3"/>
    </w:pPr>
    <w:rPr>
      <w:rFonts w:ascii="Cambria" w:hAnsi="Cambria" w:eastAsia="宋体" w:cs="Times New Roman"/>
      <w:b/>
      <w:bCs/>
      <w:sz w:val="28"/>
      <w:szCs w:val="28"/>
    </w:rPr>
  </w:style>
  <w:style w:type="character" w:styleId="822" w:customStyle="1">
    <w:name w:val="标题 4 Char"/>
    <w:link w:val="821"/>
    <w:qFormat/>
    <w:rPr>
      <w:rFonts w:ascii="Cambria" w:hAnsi="Cambria" w:eastAsia="宋体" w:cs="Times New Roman"/>
      <w:b/>
      <w:bCs/>
      <w:sz w:val="28"/>
      <w:szCs w:val="28"/>
    </w:rPr>
  </w:style>
  <w:style w:type="paragraph" w:styleId="823" w:customStyle="1">
    <w:name w:val="标题 51"/>
    <w:basedOn w:val="720"/>
    <w:next w:val="720"/>
    <w:qFormat/>
    <w:pPr>
      <w:ind w:left="1008" w:hanging="1008"/>
      <w:keepLines/>
      <w:keepNext/>
      <w:spacing w:before="280" w:after="290" w:line="376" w:lineRule="auto"/>
      <w:outlineLvl w:val="4"/>
    </w:pPr>
    <w:rPr>
      <w:rFonts w:ascii="Calibri" w:hAnsi="Calibri" w:eastAsia="宋体" w:cs="Times New Roman"/>
      <w:b/>
      <w:bCs/>
      <w:sz w:val="28"/>
      <w:szCs w:val="28"/>
    </w:rPr>
  </w:style>
  <w:style w:type="paragraph" w:styleId="824" w:customStyle="1">
    <w:name w:val="标题 61"/>
    <w:basedOn w:val="720"/>
    <w:next w:val="720"/>
    <w:link w:val="1525"/>
    <w:qFormat/>
    <w:pPr>
      <w:ind w:left="1152" w:hanging="1152"/>
      <w:keepLines/>
      <w:keepNext/>
      <w:spacing w:before="240" w:after="64" w:line="320" w:lineRule="auto"/>
      <w:outlineLvl w:val="5"/>
    </w:pPr>
    <w:rPr>
      <w:rFonts w:ascii="Cambria" w:hAnsi="Cambria" w:eastAsia="宋体" w:cs="Times New Roman"/>
      <w:b/>
      <w:bCs/>
      <w:sz w:val="24"/>
      <w:szCs w:val="24"/>
    </w:rPr>
  </w:style>
  <w:style w:type="paragraph" w:styleId="825" w:customStyle="1">
    <w:name w:val="标题 71"/>
    <w:basedOn w:val="720"/>
    <w:next w:val="720"/>
    <w:link w:val="826"/>
    <w:qFormat/>
    <w:pPr>
      <w:ind w:left="1296" w:hanging="1296"/>
      <w:keepLines/>
      <w:keepNext/>
      <w:spacing w:before="240" w:after="64" w:line="320" w:lineRule="auto"/>
      <w:outlineLvl w:val="6"/>
    </w:pPr>
    <w:rPr>
      <w:rFonts w:ascii="Calibri" w:hAnsi="Calibri" w:eastAsia="宋体" w:cs="Times New Roman"/>
      <w:b/>
      <w:bCs/>
      <w:sz w:val="24"/>
      <w:szCs w:val="24"/>
    </w:rPr>
  </w:style>
  <w:style w:type="character" w:styleId="826" w:customStyle="1">
    <w:name w:val="标题 7 Char1"/>
    <w:link w:val="825"/>
    <w:qFormat/>
    <w:rPr>
      <w:rFonts w:ascii="Calibri" w:hAnsi="Calibri" w:eastAsia="宋体" w:cs="Times New Roman"/>
      <w:b/>
      <w:bCs/>
      <w:sz w:val="24"/>
      <w:szCs w:val="24"/>
    </w:rPr>
  </w:style>
  <w:style w:type="paragraph" w:styleId="827" w:customStyle="1">
    <w:name w:val="标题 81"/>
    <w:basedOn w:val="720"/>
    <w:next w:val="720"/>
    <w:link w:val="1540"/>
    <w:qFormat/>
    <w:pPr>
      <w:ind w:left="1440" w:hanging="1440"/>
      <w:keepLines/>
      <w:keepNext/>
      <w:spacing w:before="240" w:after="64" w:line="320" w:lineRule="auto"/>
      <w:outlineLvl w:val="7"/>
    </w:pPr>
    <w:rPr>
      <w:rFonts w:ascii="Cambria" w:hAnsi="Cambria" w:eastAsia="宋体" w:cs="Times New Roman"/>
      <w:sz w:val="24"/>
      <w:szCs w:val="24"/>
    </w:rPr>
  </w:style>
  <w:style w:type="paragraph" w:styleId="828" w:customStyle="1">
    <w:name w:val="标题 91"/>
    <w:basedOn w:val="720"/>
    <w:next w:val="720"/>
    <w:link w:val="1531"/>
    <w:qFormat/>
    <w:pPr>
      <w:ind w:left="1584" w:hanging="1584"/>
      <w:keepLines/>
      <w:keepNext/>
      <w:spacing w:before="240" w:after="64" w:line="320" w:lineRule="auto"/>
      <w:outlineLvl w:val="8"/>
    </w:pPr>
    <w:rPr>
      <w:rFonts w:ascii="Cambria" w:hAnsi="Cambria" w:eastAsia="宋体" w:cs="Times New Roman"/>
      <w:szCs w:val="21"/>
    </w:rPr>
  </w:style>
  <w:style w:type="paragraph" w:styleId="829" w:customStyle="1">
    <w:name w:val="样式 样式 正文缩进四号ALT+Z段1 Char Char Char段1 Char Char标题4body text鋘d... ...1"/>
    <w:basedOn w:val="720"/>
    <w:link w:val="830"/>
    <w:qFormat/>
    <w:rPr>
      <w:rFonts w:ascii="宋体" w:hAnsi="宋体" w:eastAsia="宋体" w:cs="Times New Roman"/>
      <w:sz w:val="20"/>
      <w:szCs w:val="21"/>
    </w:rPr>
  </w:style>
  <w:style w:type="character" w:styleId="830" w:customStyle="1">
    <w:name w:val="样式 样式 正文缩进四号ALT+Z段1 Char Char Char段1 Char Char标题4body text鋘d... ...1 Char Char"/>
    <w:link w:val="829"/>
    <w:qFormat/>
    <w:rPr>
      <w:rFonts w:ascii="宋体" w:hAnsi="宋体" w:eastAsia="宋体" w:cs="Times New Roman"/>
      <w:szCs w:val="21"/>
    </w:rPr>
  </w:style>
  <w:style w:type="paragraph" w:styleId="831" w:customStyle="1">
    <w:name w:val="AC-Image-图片"/>
    <w:next w:val="720"/>
    <w:qFormat/>
    <w:pPr>
      <w:jc w:val="center"/>
    </w:pPr>
    <w:rPr>
      <w:rFonts w:cs="Calibri"/>
      <w:sz w:val="24"/>
      <w:szCs w:val="21"/>
    </w:rPr>
  </w:style>
  <w:style w:type="paragraph" w:styleId="832" w:customStyle="1">
    <w:name w:val="AC-Image-图表标题"/>
    <w:qFormat/>
    <w:pPr>
      <w:jc w:val="center"/>
    </w:pPr>
    <w:rPr>
      <w:rFonts w:eastAsia="微软雅黑" w:cs="宋体"/>
      <w:sz w:val="21"/>
    </w:rPr>
  </w:style>
  <w:style w:type="paragraph" w:styleId="833" w:customStyle="1">
    <w:name w:val="列项"/>
    <w:basedOn w:val="720"/>
    <w:qFormat/>
    <w:pPr>
      <w:ind w:left="425" w:hanging="425"/>
      <w:jc w:val="left"/>
      <w:widowControl/>
    </w:pPr>
    <w:rPr>
      <w:rFonts w:ascii="宋体" w:hAnsi="Calibri" w:eastAsia="仿宋" w:cs="Times New Roman"/>
      <w:sz w:val="28"/>
      <w:szCs w:val="24"/>
    </w:rPr>
  </w:style>
  <w:style w:type="character" w:styleId="834" w:customStyle="1">
    <w:name w:val="标题 7 字符"/>
    <w:basedOn w:val="730"/>
    <w:qFormat/>
    <w:rPr>
      <w:b/>
      <w:bCs/>
      <w:sz w:val="24"/>
      <w:szCs w:val="24"/>
    </w:rPr>
  </w:style>
  <w:style w:type="paragraph" w:styleId="835" w:customStyle="1">
    <w:name w:val="标书突出内容（文字加粗）"/>
    <w:basedOn w:val="817"/>
    <w:next w:val="817"/>
    <w:link w:val="836"/>
    <w:qFormat/>
    <w:rPr>
      <w:b/>
    </w:rPr>
  </w:style>
  <w:style w:type="character" w:styleId="836" w:customStyle="1">
    <w:name w:val="标书突出内容（文字加粗） Char"/>
    <w:link w:val="835"/>
    <w:qFormat/>
    <w:rPr>
      <w:rFonts w:ascii="Times New Roman" w:hAnsi="Times New Roman"/>
      <w:b/>
      <w:szCs w:val="24"/>
      <w:lang w:bidi="en-US"/>
    </w:rPr>
  </w:style>
  <w:style w:type="character" w:styleId="837" w:customStyle="1">
    <w:name w:val="webdict"/>
    <w:basedOn w:val="730"/>
    <w:qFormat/>
  </w:style>
  <w:style w:type="character" w:styleId="838" w:customStyle="1">
    <w:name w:val="明显参考1"/>
    <w:qFormat/>
    <w:rPr>
      <w:b/>
      <w:bCs/>
      <w:smallCaps/>
      <w:color w:val="c0504d"/>
      <w:spacing w:val="5"/>
      <w:u w:val="single"/>
    </w:rPr>
  </w:style>
  <w:style w:type="paragraph" w:styleId="839" w:customStyle="1">
    <w:name w:val="图片（居中）"/>
    <w:basedOn w:val="720"/>
    <w:next w:val="817"/>
    <w:link w:val="840"/>
    <w:qFormat/>
    <w:pPr>
      <w:jc w:val="center"/>
    </w:pPr>
    <w:rPr>
      <w:rFonts w:ascii="宋体" w:hAnsi="宋体"/>
      <w:sz w:val="24"/>
      <w:szCs w:val="24"/>
      <w:lang w:bidi="en-US"/>
    </w:rPr>
  </w:style>
  <w:style w:type="character" w:styleId="840" w:customStyle="1">
    <w:name w:val="图片（居中） Char"/>
    <w:link w:val="839"/>
    <w:qFormat/>
    <w:rPr>
      <w:rFonts w:ascii="宋体" w:hAnsi="宋体"/>
      <w:sz w:val="24"/>
      <w:szCs w:val="24"/>
      <w:lang w:bidi="en-US"/>
    </w:rPr>
  </w:style>
  <w:style w:type="paragraph" w:styleId="841" w:customStyle="1">
    <w:name w:val="页眉1"/>
    <w:basedOn w:val="720"/>
    <w:link w:val="842"/>
    <w:qFormat/>
    <w:pPr>
      <w:jc w:val="center"/>
      <w:tabs>
        <w:tab w:val="center" w:pos="4153" w:leader="none"/>
        <w:tab w:val="right" w:pos="8306" w:leader="none"/>
      </w:tabs>
      <w:pBdr>
        <w:bottom w:val="single" w:color="auto" w:sz="6" w:space="1"/>
      </w:pBdr>
    </w:pPr>
    <w:rPr>
      <w:sz w:val="18"/>
      <w:szCs w:val="18"/>
    </w:rPr>
  </w:style>
  <w:style w:type="character" w:styleId="842" w:customStyle="1">
    <w:name w:val="页眉 Char"/>
    <w:link w:val="841"/>
    <w:qFormat/>
    <w:rPr>
      <w:sz w:val="18"/>
      <w:szCs w:val="18"/>
    </w:rPr>
  </w:style>
  <w:style w:type="paragraph" w:styleId="843" w:customStyle="1">
    <w:name w:val="段落内容三级列表"/>
    <w:basedOn w:val="720"/>
    <w:link w:val="844"/>
    <w:uiPriority w:val="30"/>
    <w:qFormat/>
    <w:pPr>
      <w:ind w:left="4848" w:hanging="1418"/>
      <w:jc w:val="left"/>
      <w:tabs>
        <w:tab w:val="left" w:pos="4848" w:leader="none"/>
      </w:tabs>
    </w:pPr>
    <w:rPr>
      <w:rFonts w:ascii="宋体" w:hAnsi="宋体" w:eastAsia="仿宋"/>
      <w:sz w:val="28"/>
      <w:szCs w:val="24"/>
      <w:lang w:bidi="en-US"/>
    </w:rPr>
  </w:style>
  <w:style w:type="character" w:styleId="844" w:customStyle="1">
    <w:name w:val="段落内容三级列表 Char"/>
    <w:link w:val="843"/>
    <w:uiPriority w:val="30"/>
    <w:qFormat/>
    <w:rPr>
      <w:rFonts w:ascii="宋体" w:hAnsi="宋体" w:eastAsia="仿宋"/>
      <w:sz w:val="28"/>
      <w:szCs w:val="24"/>
      <w:lang w:bidi="en-US"/>
    </w:rPr>
  </w:style>
  <w:style w:type="paragraph" w:styleId="845" w:customStyle="1">
    <w:name w:val="段落内容一级列表"/>
    <w:basedOn w:val="720"/>
    <w:link w:val="846"/>
    <w:uiPriority w:val="29"/>
    <w:qFormat/>
    <w:pPr>
      <w:ind w:left="100" w:hanging="1276"/>
      <w:jc w:val="left"/>
      <w:tabs>
        <w:tab w:val="left" w:pos="4281" w:leader="none"/>
      </w:tabs>
    </w:pPr>
    <w:rPr>
      <w:rFonts w:ascii="宋体" w:hAnsi="宋体"/>
      <w:sz w:val="24"/>
      <w:szCs w:val="24"/>
      <w:lang w:bidi="en-US"/>
    </w:rPr>
  </w:style>
  <w:style w:type="character" w:styleId="846" w:customStyle="1">
    <w:name w:val="段落内容一级列表 Char"/>
    <w:link w:val="845"/>
    <w:uiPriority w:val="29"/>
    <w:qFormat/>
    <w:rPr>
      <w:rFonts w:ascii="宋体" w:hAnsi="宋体"/>
      <w:sz w:val="24"/>
      <w:szCs w:val="24"/>
      <w:lang w:bidi="en-US"/>
    </w:rPr>
  </w:style>
  <w:style w:type="character" w:styleId="847" w:customStyle="1">
    <w:name w:val="标题 3 Char"/>
    <w:qFormat/>
    <w:rPr>
      <w:rFonts w:eastAsia="黑体"/>
      <w:b/>
      <w:color w:val="000000"/>
      <w:sz w:val="28"/>
      <w:szCs w:val="32"/>
    </w:rPr>
  </w:style>
  <w:style w:type="paragraph" w:styleId="848" w:customStyle="1">
    <w:name w:val="段落内容无序列表"/>
    <w:basedOn w:val="720"/>
    <w:link w:val="849"/>
    <w:uiPriority w:val="32"/>
    <w:qFormat/>
    <w:pPr>
      <w:ind w:left="250" w:hanging="720"/>
      <w:jc w:val="left"/>
      <w:widowControl/>
      <w:tabs>
        <w:tab w:val="left" w:pos="720" w:leader="none"/>
      </w:tabs>
    </w:pPr>
    <w:rPr>
      <w:rFonts w:ascii="宋体" w:hAnsi="宋体" w:eastAsia="仿宋"/>
      <w:sz w:val="24"/>
      <w:szCs w:val="24"/>
      <w:lang w:bidi="en-US"/>
    </w:rPr>
  </w:style>
  <w:style w:type="character" w:styleId="849" w:customStyle="1">
    <w:name w:val="段落内容无序列表 Char"/>
    <w:link w:val="848"/>
    <w:uiPriority w:val="32"/>
    <w:qFormat/>
    <w:rPr>
      <w:rFonts w:ascii="宋体" w:hAnsi="宋体" w:eastAsia="仿宋"/>
      <w:sz w:val="24"/>
      <w:szCs w:val="24"/>
      <w:lang w:bidi="en-US"/>
    </w:rPr>
  </w:style>
  <w:style w:type="character" w:styleId="850" w:customStyle="1">
    <w:name w:val="书籍标题1"/>
    <w:uiPriority w:val="33"/>
    <w:qFormat/>
    <w:rPr>
      <w:b/>
      <w:bCs/>
      <w:smallCaps/>
      <w:spacing w:val="5"/>
    </w:rPr>
  </w:style>
  <w:style w:type="character" w:styleId="851" w:customStyle="1">
    <w:name w:val="明显强调1"/>
    <w:uiPriority w:val="21"/>
    <w:qFormat/>
    <w:rPr>
      <w:b/>
      <w:bCs/>
      <w:i/>
      <w:iCs/>
      <w:color w:val="4f81bd"/>
    </w:rPr>
  </w:style>
  <w:style w:type="character" w:styleId="852" w:customStyle="1">
    <w:name w:val="标题 5 Char"/>
    <w:qFormat/>
    <w:rPr>
      <w:rFonts w:eastAsia="黑体"/>
      <w:b/>
      <w:bCs/>
      <w:sz w:val="28"/>
      <w:szCs w:val="28"/>
      <w:lang w:bidi="en-US"/>
    </w:rPr>
  </w:style>
  <w:style w:type="paragraph" w:styleId="853" w:customStyle="1">
    <w:name w:val="标题 11"/>
    <w:basedOn w:val="720"/>
    <w:next w:val="720"/>
    <w:link w:val="854"/>
    <w:qFormat/>
    <w:pPr>
      <w:keepLines/>
      <w:keepNext/>
      <w:pageBreakBefore/>
      <w:spacing w:before="340" w:after="330" w:line="578" w:lineRule="auto"/>
      <w:outlineLvl w:val="0"/>
    </w:pPr>
    <w:rPr>
      <w:rFonts w:eastAsia="黑体"/>
      <w:b/>
      <w:bCs/>
      <w:sz w:val="32"/>
      <w:szCs w:val="44"/>
    </w:rPr>
  </w:style>
  <w:style w:type="character" w:styleId="854" w:customStyle="1">
    <w:name w:val="标题 1 Char"/>
    <w:link w:val="853"/>
    <w:qFormat/>
    <w:rPr>
      <w:rFonts w:eastAsia="黑体"/>
      <w:b/>
      <w:bCs/>
      <w:sz w:val="32"/>
      <w:szCs w:val="44"/>
    </w:rPr>
  </w:style>
  <w:style w:type="paragraph" w:styleId="855" w:customStyle="1">
    <w:name w:val="正文文本1"/>
    <w:basedOn w:val="720"/>
    <w:link w:val="856"/>
    <w:qFormat/>
    <w:pPr>
      <w:spacing w:after="120"/>
    </w:pPr>
    <w:rPr>
      <w:rFonts w:ascii="Times New Roman" w:hAnsi="Times New Roman" w:eastAsia="仿宋"/>
      <w:sz w:val="28"/>
      <w:szCs w:val="24"/>
    </w:rPr>
  </w:style>
  <w:style w:type="character" w:styleId="856" w:customStyle="1">
    <w:name w:val="正文文本 Char"/>
    <w:link w:val="855"/>
    <w:qFormat/>
    <w:rPr>
      <w:rFonts w:ascii="Times New Roman" w:hAnsi="Times New Roman" w:eastAsia="仿宋"/>
      <w:sz w:val="28"/>
      <w:szCs w:val="24"/>
    </w:rPr>
  </w:style>
  <w:style w:type="paragraph" w:styleId="857" w:customStyle="1">
    <w:name w:val="页脚1"/>
    <w:basedOn w:val="720"/>
    <w:link w:val="858"/>
    <w:qFormat/>
    <w:pPr>
      <w:jc w:val="left"/>
      <w:tabs>
        <w:tab w:val="center" w:pos="4153" w:leader="none"/>
        <w:tab w:val="right" w:pos="8306" w:leader="none"/>
      </w:tabs>
    </w:pPr>
    <w:rPr>
      <w:rFonts w:ascii="Times New Roman" w:hAnsi="Times New Roman"/>
      <w:sz w:val="18"/>
      <w:szCs w:val="18"/>
    </w:rPr>
  </w:style>
  <w:style w:type="character" w:styleId="858" w:customStyle="1">
    <w:name w:val="页脚 Char"/>
    <w:link w:val="857"/>
    <w:qFormat/>
    <w:rPr>
      <w:rFonts w:ascii="Times New Roman" w:hAnsi="Times New Roman"/>
      <w:sz w:val="18"/>
      <w:szCs w:val="18"/>
    </w:rPr>
  </w:style>
  <w:style w:type="character" w:styleId="859" w:customStyle="1">
    <w:name w:val="标题 2 Char"/>
    <w:qFormat/>
    <w:rPr>
      <w:rFonts w:eastAsia="黑体"/>
      <w:b/>
      <w:bCs/>
      <w:color w:val="000000"/>
      <w:sz w:val="30"/>
      <w:szCs w:val="32"/>
    </w:rPr>
  </w:style>
  <w:style w:type="character" w:styleId="860" w:customStyle="1">
    <w:name w:val="不明显参考1"/>
    <w:qFormat/>
    <w:rPr>
      <w:smallCaps/>
      <w:color w:val="c0504d"/>
      <w:u w:val="single"/>
    </w:rPr>
  </w:style>
  <w:style w:type="character" w:styleId="861" w:customStyle="1">
    <w:name w:val="不明显强调1"/>
    <w:qFormat/>
    <w:rPr>
      <w:i/>
      <w:iCs/>
      <w:color w:val="4040ff"/>
    </w:rPr>
  </w:style>
  <w:style w:type="paragraph" w:styleId="862" w:customStyle="1">
    <w:name w:val="章节71"/>
    <w:basedOn w:val="722"/>
    <w:qFormat/>
    <w:pPr>
      <w:jc w:val="left"/>
      <w:spacing w:before="0" w:after="0" w:line="240" w:lineRule="auto"/>
      <w:widowControl/>
      <w:tabs>
        <w:tab w:val="left" w:pos="567" w:leader="none"/>
      </w:tabs>
    </w:pPr>
    <w:rPr>
      <w:rFonts w:ascii="黑体" w:hAnsi="黑体" w:eastAsia="仿宋" w:cs="黑体"/>
      <w:color w:val="000000"/>
      <w:szCs w:val="21"/>
      <w:lang w:eastAsia="en-US" w:bidi="en-US"/>
    </w:rPr>
  </w:style>
  <w:style w:type="character" w:styleId="863" w:customStyle="1">
    <w:name w:val="标题 2 字符"/>
    <w:basedOn w:val="730"/>
    <w:link w:val="722"/>
    <w:uiPriority w:val="9"/>
    <w:qFormat/>
    <w:rPr>
      <w:rFonts w:asciiTheme="majorHAnsi" w:hAnsiTheme="majorHAnsi" w:eastAsiaTheme="majorEastAsia" w:cstheme="majorBidi"/>
      <w:b/>
      <w:bCs/>
      <w:sz w:val="32"/>
      <w:szCs w:val="32"/>
    </w:rPr>
  </w:style>
  <w:style w:type="paragraph" w:styleId="864" w:customStyle="1">
    <w:name w:val="章节6.1"/>
    <w:basedOn w:val="722"/>
    <w:qFormat/>
    <w:pPr>
      <w:ind w:left="792" w:hanging="648"/>
      <w:spacing w:before="0" w:after="0" w:line="240" w:lineRule="auto"/>
      <w:widowControl/>
      <w:tabs>
        <w:tab w:val="left" w:pos="567" w:leader="none"/>
        <w:tab w:val="left" w:pos="720" w:leader="none"/>
      </w:tabs>
    </w:pPr>
    <w:rPr>
      <w:rFonts w:ascii="黑体" w:hAnsi="Calibri" w:eastAsia="仿宋" w:cs="黑体"/>
      <w:szCs w:val="21"/>
      <w:lang w:bidi="en-US"/>
    </w:rPr>
  </w:style>
  <w:style w:type="paragraph" w:styleId="865" w:customStyle="1">
    <w:name w:val="章节2-1"/>
    <w:basedOn w:val="720"/>
    <w:qFormat/>
    <w:pPr>
      <w:jc w:val="left"/>
    </w:pPr>
    <w:rPr>
      <w:rFonts w:ascii="黑体" w:hAnsi="Calibri" w:eastAsia="黑体" w:cs="Times New Roman"/>
      <w:sz w:val="28"/>
      <w:szCs w:val="24"/>
    </w:rPr>
  </w:style>
  <w:style w:type="paragraph" w:styleId="866" w:customStyle="1">
    <w:name w:val="附录标题"/>
    <w:basedOn w:val="721"/>
    <w:qFormat/>
    <w:pPr>
      <w:spacing w:before="0" w:after="0" w:line="240" w:lineRule="auto"/>
      <w:widowControl/>
      <w:tabs>
        <w:tab w:val="clear" w:pos="879" w:leader="none"/>
      </w:tabs>
    </w:pPr>
    <w:rPr>
      <w:rFonts w:ascii="黑体" w:hAnsi="宋体" w:eastAsia="仿宋" w:cs="黑体"/>
      <w:spacing w:val="0"/>
      <w:sz w:val="36"/>
      <w:szCs w:val="21"/>
      <w:lang w:eastAsia="en-US" w:bidi="en-US"/>
    </w:rPr>
  </w:style>
  <w:style w:type="character" w:styleId="867" w:customStyle="1">
    <w:name w:val="标题 1 字符"/>
    <w:basedOn w:val="730"/>
    <w:link w:val="721"/>
    <w:qFormat/>
    <w:rPr>
      <w:rFonts w:ascii="Times New Roman" w:hAnsi="Times New Roman" w:eastAsia="黑体"/>
      <w:b/>
      <w:bCs/>
      <w:spacing w:val="20"/>
      <w:sz w:val="48"/>
      <w:szCs w:val="44"/>
    </w:rPr>
  </w:style>
  <w:style w:type="character" w:styleId="868" w:customStyle="1">
    <w:name w:val="标题 字符"/>
    <w:basedOn w:val="730"/>
    <w:uiPriority w:val="10"/>
    <w:qFormat/>
    <w:rPr>
      <w:rFonts w:asciiTheme="majorHAnsi" w:hAnsiTheme="majorHAnsi" w:eastAsiaTheme="majorEastAsia" w:cstheme="majorBidi"/>
      <w:b/>
      <w:bCs/>
      <w:sz w:val="32"/>
      <w:szCs w:val="32"/>
    </w:rPr>
  </w:style>
  <w:style w:type="paragraph" w:styleId="869" w:customStyle="1">
    <w:name w:val="术语"/>
    <w:basedOn w:val="720"/>
    <w:qFormat/>
    <w:pPr>
      <w:ind w:firstLine="200"/>
      <w:jc w:val="left"/>
    </w:pPr>
    <w:rPr>
      <w:rFonts w:ascii="黑体" w:hAnsi="Calibri" w:eastAsia="黑体" w:cs="Times New Roman"/>
      <w:sz w:val="28"/>
      <w:szCs w:val="24"/>
    </w:rPr>
  </w:style>
  <w:style w:type="paragraph" w:styleId="870" w:customStyle="1">
    <w:name w:val="章节5.7.1"/>
    <w:basedOn w:val="723"/>
    <w:qFormat/>
    <w:pPr>
      <w:ind w:left="1680" w:hanging="420"/>
      <w:jc w:val="left"/>
      <w:spacing w:before="0" w:after="0" w:line="240" w:lineRule="auto"/>
      <w:widowControl/>
    </w:pPr>
    <w:rPr>
      <w:rFonts w:ascii="黑体" w:hAnsi="黑体" w:eastAsia="仿宋" w:cs="黑体"/>
      <w:color w:val="000000"/>
      <w:sz w:val="30"/>
      <w:szCs w:val="21"/>
      <w:lang w:eastAsia="en-US" w:bidi="en-US"/>
    </w:rPr>
  </w:style>
  <w:style w:type="character" w:styleId="871" w:customStyle="1">
    <w:name w:val="标题 3 字符"/>
    <w:basedOn w:val="730"/>
    <w:link w:val="723"/>
    <w:qFormat/>
    <w:rPr>
      <w:b/>
      <w:bCs/>
      <w:sz w:val="32"/>
      <w:szCs w:val="32"/>
    </w:rPr>
  </w:style>
  <w:style w:type="paragraph" w:styleId="872" w:customStyle="1">
    <w:name w:val="章节2-3"/>
    <w:basedOn w:val="865"/>
    <w:qFormat/>
    <w:pPr>
      <w:ind w:left="567" w:hanging="567"/>
    </w:pPr>
  </w:style>
  <w:style w:type="paragraph" w:styleId="873" w:customStyle="1">
    <w:name w:val="章节3"/>
    <w:basedOn w:val="723"/>
    <w:qFormat/>
    <w:pPr>
      <w:ind w:left="709" w:hanging="709"/>
      <w:jc w:val="left"/>
      <w:spacing w:before="0" w:after="0" w:line="240" w:lineRule="auto"/>
      <w:widowControl/>
      <w:tabs>
        <w:tab w:val="left" w:pos="57" w:leader="none"/>
      </w:tabs>
    </w:pPr>
    <w:rPr>
      <w:rFonts w:ascii="黑体" w:hAnsi="Calibri" w:eastAsia="仿宋" w:cs="黑体"/>
      <w:sz w:val="30"/>
      <w:szCs w:val="21"/>
      <w:lang w:bidi="en-US"/>
    </w:rPr>
  </w:style>
  <w:style w:type="paragraph" w:styleId="874" w:customStyle="1">
    <w:name w:val="章节841"/>
    <w:basedOn w:val="723"/>
    <w:qFormat/>
    <w:pPr>
      <w:ind w:left="1080" w:hanging="1080"/>
      <w:jc w:val="left"/>
      <w:spacing w:before="0" w:after="0" w:line="240" w:lineRule="auto"/>
      <w:widowControl/>
    </w:pPr>
    <w:rPr>
      <w:rFonts w:ascii="黑体" w:hAnsi="黑体" w:eastAsia="仿宋" w:cs="黑体"/>
      <w:color w:val="000000"/>
      <w:sz w:val="30"/>
      <w:szCs w:val="21"/>
      <w:lang w:eastAsia="en-US" w:bidi="en-US"/>
    </w:rPr>
  </w:style>
  <w:style w:type="paragraph" w:styleId="875" w:customStyle="1">
    <w:name w:val="Char"/>
    <w:basedOn w:val="720"/>
    <w:qFormat/>
    <w:pPr>
      <w:ind w:firstLine="200"/>
      <w:jc w:val="left"/>
    </w:pPr>
    <w:rPr>
      <w:rFonts w:ascii="Calibri" w:hAnsi="Calibri" w:eastAsia="仿宋" w:cs="Times New Roman"/>
      <w:sz w:val="28"/>
      <w:szCs w:val="24"/>
    </w:rPr>
  </w:style>
  <w:style w:type="paragraph" w:styleId="876" w:customStyle="1">
    <w:name w:val="章节3-5"/>
    <w:basedOn w:val="873"/>
    <w:qFormat/>
    <w:pPr>
      <w:ind w:left="0" w:firstLine="0"/>
      <w:spacing w:before="312" w:after="312"/>
    </w:pPr>
  </w:style>
  <w:style w:type="paragraph" w:styleId="877" w:customStyle="1">
    <w:name w:val="章节6.1.1"/>
    <w:basedOn w:val="723"/>
    <w:qFormat/>
    <w:pPr>
      <w:ind w:left="1794" w:hanging="1368"/>
      <w:spacing w:before="0" w:after="0" w:line="240" w:lineRule="auto"/>
      <w:widowControl/>
      <w:tabs>
        <w:tab w:val="left" w:pos="786" w:leader="none"/>
      </w:tabs>
    </w:pPr>
    <w:rPr>
      <w:rFonts w:ascii="黑体" w:hAnsi="Calibri" w:eastAsia="仿宋" w:cs="黑体"/>
      <w:sz w:val="30"/>
      <w:szCs w:val="21"/>
      <w:lang w:bidi="en-US"/>
    </w:rPr>
  </w:style>
  <w:style w:type="paragraph" w:styleId="878" w:customStyle="1">
    <w:name w:val="数字编号列项（二级）"/>
    <w:qFormat/>
    <w:pPr>
      <w:ind w:left="1259" w:hanging="420"/>
      <w:jc w:val="both"/>
      <w:spacing w:after="200" w:line="276" w:lineRule="auto"/>
      <w:tabs>
        <w:tab w:val="left" w:pos="1259" w:leader="none"/>
      </w:tabs>
    </w:pPr>
    <w:rPr>
      <w:rFonts w:ascii="宋体" w:hAnsi="Calibri"/>
      <w:sz w:val="21"/>
      <w:szCs w:val="22"/>
    </w:rPr>
  </w:style>
  <w:style w:type="paragraph" w:styleId="879" w:customStyle="1">
    <w:name w:val="正文标题名称"/>
    <w:basedOn w:val="720"/>
    <w:qFormat/>
    <w:pPr>
      <w:ind w:firstLine="200"/>
      <w:jc w:val="center"/>
      <w:spacing w:before="640" w:after="560"/>
    </w:pPr>
    <w:rPr>
      <w:rFonts w:ascii="黑体" w:hAnsi="华文中宋" w:eastAsia="仿宋" w:cs="Times New Roman"/>
      <w:b/>
      <w:sz w:val="44"/>
      <w:szCs w:val="32"/>
    </w:rPr>
  </w:style>
  <w:style w:type="paragraph" w:styleId="880" w:customStyle="1">
    <w:name w:val="引言内容"/>
    <w:basedOn w:val="720"/>
    <w:qFormat/>
    <w:pPr>
      <w:ind w:firstLine="454"/>
      <w:jc w:val="left"/>
    </w:pPr>
    <w:rPr>
      <w:rFonts w:ascii="Calibri" w:hAnsi="Calibri" w:eastAsia="仿宋" w:cs="Times New Roman"/>
      <w:sz w:val="28"/>
      <w:szCs w:val="21"/>
    </w:rPr>
  </w:style>
  <w:style w:type="paragraph" w:styleId="881" w:customStyle="1">
    <w:name w:val="附录1"/>
    <w:basedOn w:val="721"/>
    <w:next w:val="720"/>
    <w:qFormat/>
    <w:pPr>
      <w:ind w:left="1140" w:hanging="720"/>
      <w:jc w:val="left"/>
      <w:spacing w:before="150" w:after="0" w:line="240" w:lineRule="auto"/>
      <w:widowControl/>
      <w:tabs>
        <w:tab w:val="clear" w:pos="879" w:leader="none"/>
      </w:tabs>
    </w:pPr>
    <w:rPr>
      <w:rFonts w:ascii="黑体" w:hAnsi="黑体" w:eastAsia="仿宋" w:cs="黑体"/>
      <w:spacing w:val="0"/>
      <w:sz w:val="36"/>
      <w:szCs w:val="21"/>
      <w:lang w:bidi="en-US"/>
    </w:rPr>
  </w:style>
  <w:style w:type="paragraph" w:styleId="882" w:customStyle="1">
    <w:name w:val="一致性程度标识"/>
    <w:basedOn w:val="720"/>
    <w:qFormat/>
    <w:pPr>
      <w:ind w:firstLine="200"/>
      <w:jc w:val="center"/>
    </w:pPr>
    <w:rPr>
      <w:rFonts w:ascii="宋体" w:hAnsi="宋体" w:eastAsia="宋体" w:cs="Times New Roman"/>
      <w:sz w:val="28"/>
      <w:szCs w:val="28"/>
    </w:rPr>
  </w:style>
  <w:style w:type="paragraph" w:styleId="883" w:customStyle="1">
    <w:name w:val="终结线"/>
    <w:basedOn w:val="720"/>
    <w:qFormat/>
    <w:pPr>
      <w:ind w:firstLine="200"/>
      <w:jc w:val="left"/>
      <w:spacing w:after="200" w:line="360" w:lineRule="auto"/>
      <w:widowControl/>
    </w:pPr>
    <w:rPr>
      <w:rFonts w:ascii="Calibri" w:hAnsi="Calibri" w:eastAsia="仿宋" w:cs="Times New Roman"/>
      <w:sz w:val="24"/>
      <w:lang w:eastAsia="en-US" w:bidi="en-US"/>
    </w:rPr>
  </w:style>
  <w:style w:type="paragraph" w:styleId="884" w:customStyle="1">
    <w:name w:val="章节3-5-3"/>
    <w:basedOn w:val="876"/>
    <w:qFormat/>
    <w:pPr>
      <w:ind w:left="1260" w:hanging="420"/>
    </w:pPr>
  </w:style>
  <w:style w:type="paragraph" w:styleId="885" w:customStyle="1">
    <w:name w:val="TOC 标题111"/>
    <w:basedOn w:val="853"/>
    <w:next w:val="720"/>
    <w:uiPriority w:val="39"/>
    <w:qFormat/>
    <w:pPr>
      <w:jc w:val="left"/>
      <w:spacing w:before="480" w:after="0" w:line="276" w:lineRule="auto"/>
      <w:widowControl/>
      <w:outlineLvl w:val="9"/>
    </w:pPr>
    <w:rPr>
      <w:rFonts w:ascii="Cambria" w:hAnsi="Cambria"/>
      <w:color w:val="365f91"/>
      <w:sz w:val="28"/>
      <w:szCs w:val="28"/>
    </w:rPr>
  </w:style>
  <w:style w:type="paragraph" w:styleId="886" w:customStyle="1">
    <w:name w:val="字母编号列项（一级）"/>
    <w:qFormat/>
    <w:pPr>
      <w:ind w:left="780" w:hanging="360"/>
      <w:jc w:val="both"/>
      <w:spacing w:after="200" w:line="276" w:lineRule="auto"/>
      <w:tabs>
        <w:tab w:val="left" w:pos="839" w:leader="none"/>
      </w:tabs>
    </w:pPr>
    <w:rPr>
      <w:rFonts w:ascii="宋体" w:hAnsi="Calibri"/>
      <w:sz w:val="21"/>
      <w:szCs w:val="22"/>
    </w:rPr>
  </w:style>
  <w:style w:type="paragraph" w:styleId="887" w:customStyle="1">
    <w:name w:val="章节2"/>
    <w:basedOn w:val="888"/>
    <w:qFormat/>
    <w:pPr>
      <w:ind w:left="0" w:firstLine="0"/>
    </w:pPr>
    <w:rPr>
      <w:lang w:val="zh-CN"/>
    </w:rPr>
  </w:style>
  <w:style w:type="paragraph" w:styleId="888" w:customStyle="1">
    <w:name w:val="章节1"/>
    <w:basedOn w:val="721"/>
    <w:qFormat/>
    <w:pPr>
      <w:ind w:left="425" w:hanging="425"/>
      <w:jc w:val="left"/>
      <w:spacing w:before="0" w:after="0" w:line="240" w:lineRule="auto"/>
      <w:widowControl/>
      <w:tabs>
        <w:tab w:val="left" w:pos="0" w:leader="none"/>
        <w:tab w:val="clear" w:pos="879" w:leader="none"/>
      </w:tabs>
    </w:pPr>
    <w:rPr>
      <w:rFonts w:ascii="黑体" w:hAnsi="Calibri" w:eastAsia="仿宋" w:cs="黑体"/>
      <w:spacing w:val="0"/>
      <w:sz w:val="36"/>
      <w:szCs w:val="21"/>
      <w:lang w:eastAsia="en-US" w:bidi="en-US"/>
    </w:rPr>
  </w:style>
  <w:style w:type="paragraph" w:styleId="889" w:customStyle="1">
    <w:name w:val="Char Char3 Char Char Char Char1"/>
    <w:basedOn w:val="720"/>
    <w:qFormat/>
    <w:pPr>
      <w:jc w:val="left"/>
      <w:spacing w:after="160" w:line="240" w:lineRule="exact"/>
      <w:widowControl/>
    </w:pPr>
    <w:rPr>
      <w:rFonts w:ascii="Verdana" w:hAnsi="Verdana" w:eastAsia="仿宋" w:cs="Times New Roman"/>
      <w:sz w:val="20"/>
      <w:szCs w:val="20"/>
      <w:lang w:eastAsia="en-US"/>
    </w:rPr>
  </w:style>
  <w:style w:type="paragraph" w:styleId="890" w:customStyle="1">
    <w:name w:val="_正文"/>
    <w:basedOn w:val="720"/>
    <w:qFormat/>
    <w:pPr>
      <w:ind w:firstLine="480"/>
      <w:jc w:val="left"/>
      <w:spacing w:before="156"/>
    </w:pPr>
    <w:rPr>
      <w:rFonts w:ascii="Calibri" w:hAnsi="Calibri" w:eastAsia="仿宋" w:cs="Times New Roman"/>
      <w:sz w:val="28"/>
      <w:szCs w:val="24"/>
    </w:rPr>
  </w:style>
  <w:style w:type="paragraph" w:styleId="891" w:customStyle="1">
    <w:name w:val="章节5.8.1"/>
    <w:basedOn w:val="876"/>
    <w:qFormat/>
    <w:pPr>
      <w:jc w:val="both"/>
    </w:pPr>
    <w:rPr>
      <w:color w:val="000000"/>
    </w:rPr>
  </w:style>
  <w:style w:type="paragraph" w:styleId="892" w:customStyle="1">
    <w:name w:val="附录c21"/>
    <w:basedOn w:val="723"/>
    <w:qFormat/>
    <w:pPr>
      <w:ind w:left="1260" w:hanging="420"/>
      <w:jc w:val="left"/>
      <w:spacing w:before="0" w:after="0" w:line="240" w:lineRule="auto"/>
      <w:widowControl/>
    </w:pPr>
    <w:rPr>
      <w:rFonts w:ascii="黑体" w:hAnsi="黑体" w:eastAsia="仿宋" w:cs="黑体"/>
      <w:sz w:val="30"/>
      <w:szCs w:val="21"/>
      <w:lang w:eastAsia="en-US" w:bidi="en-US"/>
    </w:rPr>
  </w:style>
  <w:style w:type="paragraph" w:styleId="893" w:customStyle="1">
    <w:name w:val="章节7.1"/>
    <w:basedOn w:val="864"/>
    <w:qFormat/>
  </w:style>
  <w:style w:type="paragraph" w:styleId="894" w:customStyle="1">
    <w:name w:val="附录3"/>
    <w:basedOn w:val="723"/>
    <w:next w:val="720"/>
    <w:qFormat/>
    <w:pPr>
      <w:ind w:left="720" w:hanging="720"/>
      <w:jc w:val="left"/>
      <w:spacing w:before="0" w:after="0" w:line="240" w:lineRule="auto"/>
      <w:widowControl/>
      <w:tabs>
        <w:tab w:val="left" w:pos="709" w:leader="none"/>
      </w:tabs>
    </w:pPr>
    <w:rPr>
      <w:rFonts w:ascii="黑体" w:hAnsi="黑体" w:eastAsia="仿宋" w:cs="黑体"/>
      <w:sz w:val="30"/>
      <w:szCs w:val="21"/>
      <w:lang w:eastAsia="en-US" w:bidi="en-US"/>
    </w:rPr>
  </w:style>
  <w:style w:type="paragraph" w:styleId="895" w:customStyle="1">
    <w:name w:val="发布部门"/>
    <w:basedOn w:val="720"/>
    <w:qFormat/>
    <w:pPr>
      <w:ind w:firstLine="200"/>
      <w:jc w:val="center"/>
    </w:pPr>
    <w:rPr>
      <w:rFonts w:ascii="华文中宋" w:hAnsi="华文中宋" w:eastAsia="华文中宋" w:cs="Times New Roman"/>
      <w:b/>
      <w:sz w:val="32"/>
      <w:szCs w:val="32"/>
    </w:rPr>
  </w:style>
  <w:style w:type="paragraph" w:styleId="896" w:customStyle="1">
    <w:name w:val="附录表标题"/>
    <w:basedOn w:val="720"/>
    <w:next w:val="813"/>
    <w:qFormat/>
    <w:pPr>
      <w:ind w:firstLine="200"/>
      <w:jc w:val="center"/>
      <w:spacing w:line="360" w:lineRule="auto"/>
      <w:widowControl/>
      <w:tabs>
        <w:tab w:val="left" w:pos="180" w:leader="none"/>
      </w:tabs>
    </w:pPr>
    <w:rPr>
      <w:rFonts w:ascii="黑体" w:hAnsi="Calibri" w:eastAsia="黑体" w:cs="Times New Roman"/>
      <w:sz w:val="24"/>
      <w:lang w:eastAsia="en-US" w:bidi="en-US"/>
    </w:rPr>
  </w:style>
  <w:style w:type="paragraph" w:styleId="897" w:customStyle="1">
    <w:name w:val="三级条标题"/>
    <w:basedOn w:val="720"/>
    <w:next w:val="813"/>
    <w:qFormat/>
    <w:pPr>
      <w:jc w:val="left"/>
      <w:spacing w:line="276" w:lineRule="auto"/>
      <w:widowControl/>
      <w:outlineLvl w:val="4"/>
    </w:pPr>
    <w:rPr>
      <w:rFonts w:ascii="黑体" w:hAnsi="Calibri" w:eastAsia="黑体" w:cs="Times New Roman"/>
    </w:rPr>
  </w:style>
  <w:style w:type="paragraph" w:styleId="898" w:customStyle="1">
    <w:name w:val="样式1"/>
    <w:basedOn w:val="724"/>
    <w:link w:val="899"/>
    <w:qFormat/>
    <w:pPr>
      <w:ind w:left="2945" w:hanging="1668"/>
      <w:tabs>
        <w:tab w:val="left" w:pos="2141" w:leader="none"/>
      </w:tabs>
    </w:pPr>
    <w:rPr>
      <w:rFonts w:ascii="Arial" w:hAnsi="Arial" w:eastAsia="仿宋" w:cs="Times New Roman"/>
    </w:rPr>
  </w:style>
  <w:style w:type="character" w:styleId="899" w:customStyle="1">
    <w:name w:val="样式1 Char Char"/>
    <w:link w:val="898"/>
    <w:qFormat/>
    <w:rPr>
      <w:rFonts w:ascii="Arial" w:hAnsi="Arial" w:eastAsia="仿宋" w:cs="Times New Roman"/>
      <w:b/>
      <w:bCs/>
      <w:sz w:val="28"/>
      <w:szCs w:val="28"/>
    </w:rPr>
  </w:style>
  <w:style w:type="character" w:styleId="900" w:customStyle="1">
    <w:name w:val="标题 4 字符"/>
    <w:basedOn w:val="730"/>
    <w:link w:val="724"/>
    <w:qFormat/>
    <w:rPr>
      <w:rFonts w:asciiTheme="majorHAnsi" w:hAnsiTheme="majorHAnsi" w:eastAsiaTheme="majorEastAsia" w:cstheme="majorBidi"/>
      <w:b/>
      <w:bCs/>
      <w:sz w:val="28"/>
      <w:szCs w:val="28"/>
    </w:rPr>
  </w:style>
  <w:style w:type="paragraph" w:styleId="901" w:customStyle="1">
    <w:name w:val="2"/>
    <w:next w:val="720"/>
    <w:qFormat/>
    <w:pPr>
      <w:ind w:firstLine="200"/>
      <w:widowControl w:val="off"/>
    </w:pPr>
    <w:rPr>
      <w:rFonts w:ascii="Calibri" w:hAnsi="Calibri" w:eastAsia="仿宋"/>
      <w:sz w:val="28"/>
      <w:szCs w:val="24"/>
    </w:rPr>
  </w:style>
  <w:style w:type="paragraph" w:styleId="902" w:customStyle="1">
    <w:name w:val="附录c"/>
    <w:basedOn w:val="722"/>
    <w:qFormat/>
    <w:pPr>
      <w:ind w:left="576" w:hanging="576"/>
      <w:spacing w:before="0" w:after="0" w:line="240" w:lineRule="auto"/>
      <w:widowControl/>
      <w:tabs>
        <w:tab w:val="left" w:pos="567" w:leader="none"/>
      </w:tabs>
    </w:pPr>
    <w:rPr>
      <w:rFonts w:ascii="黑体" w:hAnsi="Calibri" w:eastAsia="仿宋" w:cs="黑体"/>
      <w:szCs w:val="21"/>
      <w:lang w:bidi="en-US"/>
    </w:rPr>
  </w:style>
  <w:style w:type="paragraph" w:styleId="903" w:customStyle="1">
    <w:name w:val="列项——（一级）"/>
    <w:qFormat/>
    <w:pPr>
      <w:ind w:left="833" w:hanging="408"/>
      <w:jc w:val="both"/>
      <w:spacing w:after="200" w:line="276" w:lineRule="auto"/>
      <w:widowControl w:val="off"/>
    </w:pPr>
    <w:rPr>
      <w:rFonts w:ascii="宋体" w:hAnsi="Calibri"/>
      <w:sz w:val="21"/>
      <w:szCs w:val="22"/>
    </w:rPr>
  </w:style>
  <w:style w:type="paragraph" w:styleId="904" w:customStyle="1">
    <w:name w:val="章节7.1.1"/>
    <w:basedOn w:val="723"/>
    <w:qFormat/>
    <w:pPr>
      <w:ind w:left="1430" w:hanging="720"/>
      <w:spacing w:before="0" w:after="0" w:line="240" w:lineRule="auto"/>
      <w:widowControl/>
    </w:pPr>
    <w:rPr>
      <w:rFonts w:ascii="黑体" w:hAnsi="黑体" w:eastAsia="仿宋" w:cs="黑体"/>
      <w:color w:val="000000"/>
      <w:sz w:val="30"/>
      <w:szCs w:val="21"/>
      <w:lang w:bidi="en-US"/>
    </w:rPr>
  </w:style>
  <w:style w:type="paragraph" w:styleId="905" w:customStyle="1">
    <w:name w:val="章节821"/>
    <w:basedOn w:val="723"/>
    <w:qFormat/>
    <w:pPr>
      <w:ind w:left="1740" w:hanging="420"/>
      <w:jc w:val="left"/>
      <w:spacing w:before="0" w:after="0" w:line="240" w:lineRule="auto"/>
      <w:widowControl/>
    </w:pPr>
    <w:rPr>
      <w:rFonts w:ascii="黑体" w:hAnsi="黑体" w:eastAsia="仿宋" w:cs="黑体"/>
      <w:color w:val="000000"/>
      <w:sz w:val="30"/>
      <w:szCs w:val="21"/>
      <w:lang w:bidi="en-US"/>
    </w:rPr>
  </w:style>
  <w:style w:type="paragraph" w:styleId="906" w:customStyle="1">
    <w:name w:val="章节8631"/>
    <w:basedOn w:val="724"/>
    <w:qFormat/>
    <w:pPr>
      <w:ind w:left="1080" w:hanging="1080"/>
      <w:jc w:val="left"/>
      <w:spacing w:before="0" w:after="0" w:line="240" w:lineRule="auto"/>
      <w:widowControl/>
      <w:tabs>
        <w:tab w:val="left" w:pos="993" w:leader="none"/>
      </w:tabs>
    </w:pPr>
    <w:rPr>
      <w:rFonts w:ascii="黑体" w:hAnsi="Cambria" w:eastAsia="仿宋" w:cs="Times New Roman"/>
      <w:iCs/>
      <w:color w:val="000000"/>
      <w:szCs w:val="21"/>
      <w:lang w:bidi="en-US"/>
    </w:rPr>
  </w:style>
  <w:style w:type="paragraph" w:styleId="907" w:customStyle="1">
    <w:name w:val="章节8.1"/>
    <w:basedOn w:val="722"/>
    <w:qFormat/>
    <w:pPr>
      <w:ind w:left="840" w:hanging="840"/>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908" w:customStyle="1">
    <w:name w:val="附录2"/>
    <w:basedOn w:val="722"/>
    <w:next w:val="720"/>
    <w:qFormat/>
    <w:pPr>
      <w:ind w:left="1260" w:hanging="420"/>
      <w:spacing w:before="0" w:after="0" w:line="240" w:lineRule="auto"/>
      <w:widowControl/>
      <w:tabs>
        <w:tab w:val="left" w:pos="567" w:leader="none"/>
      </w:tabs>
    </w:pPr>
    <w:rPr>
      <w:rFonts w:ascii="黑体" w:hAnsi="宋体" w:eastAsia="仿宋" w:cs="黑体"/>
      <w:szCs w:val="21"/>
      <w:lang w:bidi="en-US"/>
    </w:rPr>
  </w:style>
  <w:style w:type="paragraph" w:styleId="909" w:customStyle="1">
    <w:name w:val="条款节部分"/>
    <w:basedOn w:val="720"/>
    <w:qFormat/>
    <w:pPr>
      <w:ind w:left="2417" w:hanging="432"/>
      <w:tabs>
        <w:tab w:val="left" w:pos="2850" w:leader="none"/>
      </w:tabs>
    </w:pPr>
    <w:rPr>
      <w:rFonts w:ascii="Calibri" w:hAnsi="Calibri" w:eastAsia="仿宋_GB2312" w:cs="Times New Roman"/>
      <w:sz w:val="32"/>
      <w:szCs w:val="32"/>
    </w:rPr>
  </w:style>
  <w:style w:type="paragraph" w:styleId="910" w:customStyle="1">
    <w:name w:val="章节8621"/>
    <w:basedOn w:val="724"/>
    <w:qFormat/>
    <w:pPr>
      <w:ind w:left="864" w:hanging="864"/>
      <w:jc w:val="left"/>
      <w:spacing w:before="0" w:after="0" w:line="240" w:lineRule="auto"/>
      <w:widowControl/>
      <w:tabs>
        <w:tab w:val="left" w:pos="993" w:leader="none"/>
      </w:tabs>
    </w:pPr>
    <w:rPr>
      <w:rFonts w:ascii="黑体" w:hAnsi="Cambria" w:eastAsia="仿宋" w:cs="Times New Roman"/>
      <w:iCs/>
      <w:color w:val="000000"/>
      <w:szCs w:val="21"/>
      <w:lang w:bidi="en-US"/>
    </w:rPr>
  </w:style>
  <w:style w:type="paragraph" w:styleId="911" w:customStyle="1">
    <w:name w:val="章节831"/>
    <w:basedOn w:val="723"/>
    <w:qFormat/>
    <w:pPr>
      <w:ind w:left="1430" w:hanging="720"/>
      <w:jc w:val="left"/>
      <w:spacing w:before="0" w:after="0" w:line="240" w:lineRule="auto"/>
      <w:widowControl/>
    </w:pPr>
    <w:rPr>
      <w:rFonts w:ascii="黑体" w:hAnsi="黑体" w:eastAsia="仿宋" w:cs="黑体"/>
      <w:color w:val="000000"/>
      <w:sz w:val="30"/>
      <w:szCs w:val="21"/>
      <w:lang w:bidi="en-US"/>
    </w:rPr>
  </w:style>
  <w:style w:type="paragraph" w:styleId="912" w:customStyle="1">
    <w:name w:val="章节2-5"/>
    <w:basedOn w:val="865"/>
    <w:qFormat/>
    <w:pPr>
      <w:ind w:left="576" w:hanging="576"/>
      <w:tabs>
        <w:tab w:val="left" w:pos="567" w:leader="none"/>
      </w:tabs>
    </w:pPr>
  </w:style>
  <w:style w:type="paragraph" w:styleId="913" w:customStyle="1">
    <w:name w:val="附录4"/>
    <w:basedOn w:val="894"/>
    <w:qFormat/>
    <w:pPr>
      <w:ind w:left="2100" w:hanging="420"/>
      <w:outlineLvl w:val="3"/>
    </w:pPr>
  </w:style>
  <w:style w:type="paragraph" w:styleId="914" w:customStyle="1">
    <w:name w:val="章节8.1.1"/>
    <w:basedOn w:val="723"/>
    <w:qFormat/>
    <w:pPr>
      <w:ind w:left="1430" w:hanging="720"/>
      <w:jc w:val="left"/>
      <w:spacing w:before="0" w:after="0" w:line="240" w:lineRule="auto"/>
      <w:widowControl/>
    </w:pPr>
    <w:rPr>
      <w:rFonts w:ascii="黑体" w:hAnsi="黑体" w:eastAsia="仿宋" w:cs="黑体"/>
      <w:color w:val="000000"/>
      <w:sz w:val="30"/>
      <w:szCs w:val="21"/>
      <w:lang w:eastAsia="en-US" w:bidi="en-US"/>
    </w:rPr>
  </w:style>
  <w:style w:type="paragraph" w:styleId="915" w:customStyle="1">
    <w:name w:val="附录3新"/>
    <w:basedOn w:val="894"/>
    <w:next w:val="720"/>
    <w:qFormat/>
    <w:pPr>
      <w:ind w:left="1680" w:hanging="420"/>
      <w:spacing w:before="50" w:after="50"/>
    </w:pPr>
  </w:style>
  <w:style w:type="paragraph" w:styleId="916" w:customStyle="1">
    <w:name w:val="章节861"/>
    <w:basedOn w:val="723"/>
    <w:qFormat/>
    <w:pPr>
      <w:ind w:left="1430" w:hanging="720"/>
      <w:jc w:val="left"/>
      <w:spacing w:before="0" w:after="0" w:line="240" w:lineRule="auto"/>
      <w:widowControl/>
    </w:pPr>
    <w:rPr>
      <w:rFonts w:ascii="黑体" w:hAnsi="黑体" w:eastAsia="仿宋" w:cs="黑体"/>
      <w:color w:val="000000"/>
      <w:sz w:val="30"/>
      <w:szCs w:val="21"/>
      <w:lang w:eastAsia="en-US" w:bidi="en-US"/>
    </w:rPr>
  </w:style>
  <w:style w:type="paragraph" w:styleId="917" w:customStyle="1">
    <w:name w:val="表题"/>
    <w:basedOn w:val="720"/>
    <w:qFormat/>
    <w:pPr>
      <w:jc w:val="center"/>
    </w:pPr>
    <w:rPr>
      <w:rFonts w:ascii="黑体" w:hAnsi="Calibri" w:eastAsia="仿宋" w:cs="Times New Roman"/>
      <w:b/>
      <w:sz w:val="28"/>
      <w:szCs w:val="24"/>
    </w:rPr>
  </w:style>
  <w:style w:type="paragraph" w:styleId="918" w:customStyle="1">
    <w:name w:val="章节731"/>
    <w:basedOn w:val="904"/>
    <w:qFormat/>
  </w:style>
  <w:style w:type="paragraph" w:styleId="919" w:customStyle="1">
    <w:name w:val="章节5.6.1"/>
    <w:basedOn w:val="884"/>
    <w:qFormat/>
    <w:pPr>
      <w:ind w:left="840"/>
    </w:pPr>
  </w:style>
  <w:style w:type="paragraph" w:styleId="920" w:customStyle="1">
    <w:name w:val="章节5.9.1"/>
    <w:basedOn w:val="723"/>
    <w:qFormat/>
    <w:pPr>
      <w:ind w:left="1794" w:hanging="1368"/>
      <w:spacing w:before="0" w:after="0" w:line="240" w:lineRule="auto"/>
      <w:widowControl/>
      <w:tabs>
        <w:tab w:val="left" w:pos="786" w:leader="none"/>
      </w:tabs>
    </w:pPr>
    <w:rPr>
      <w:rFonts w:ascii="黑体" w:hAnsi="Calibri" w:eastAsia="仿宋" w:cs="黑体"/>
      <w:color w:val="000000"/>
      <w:sz w:val="30"/>
      <w:szCs w:val="21"/>
      <w:lang w:bidi="en-US"/>
    </w:rPr>
  </w:style>
  <w:style w:type="paragraph" w:styleId="921" w:customStyle="1">
    <w:name w:val="Table Text"/>
    <w:basedOn w:val="720"/>
    <w:link w:val="1688"/>
    <w:qFormat/>
    <w:pPr>
      <w:ind w:firstLine="200"/>
      <w:jc w:val="left"/>
      <w:spacing w:after="200" w:line="360" w:lineRule="exact"/>
      <w:widowControl/>
    </w:pPr>
    <w:rPr>
      <w:rFonts w:ascii="??¨¬?" w:hAnsi="??¨¬?" w:eastAsia="仿宋" w:cs="Times New Roman"/>
      <w:sz w:val="24"/>
      <w:lang w:val="en-GB" w:eastAsia="en-US" w:bidi="en-US"/>
    </w:rPr>
  </w:style>
  <w:style w:type="paragraph" w:styleId="922" w:customStyle="1">
    <w:name w:val="标准名称"/>
    <w:basedOn w:val="720"/>
    <w:qFormat/>
    <w:pPr>
      <w:ind w:firstLine="200"/>
      <w:jc w:val="center"/>
    </w:pPr>
    <w:rPr>
      <w:rFonts w:ascii="黑体" w:hAnsi="华文中宋" w:eastAsia="黑体" w:cs="Times New Roman"/>
      <w:sz w:val="52"/>
      <w:szCs w:val="52"/>
    </w:rPr>
  </w:style>
  <w:style w:type="paragraph" w:styleId="923" w:customStyle="1">
    <w:name w:val="章节5.1"/>
    <w:basedOn w:val="722"/>
    <w:qFormat/>
    <w:pPr>
      <w:ind w:left="1260" w:hanging="420"/>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924" w:customStyle="1">
    <w:name w:val="中文标准正文"/>
    <w:basedOn w:val="720"/>
    <w:qFormat/>
    <w:pPr>
      <w:ind w:firstLine="200"/>
      <w:jc w:val="left"/>
      <w:spacing w:line="360" w:lineRule="auto"/>
    </w:pPr>
    <w:rPr>
      <w:rFonts w:ascii="Times New Roman" w:hAnsi="Times New Roman" w:eastAsia="宋体" w:cs="Times New Roman"/>
      <w:sz w:val="28"/>
      <w:szCs w:val="21"/>
    </w:rPr>
  </w:style>
  <w:style w:type="paragraph" w:styleId="925" w:customStyle="1">
    <w:name w:val="msolistparagraph"/>
    <w:basedOn w:val="720"/>
    <w:qFormat/>
    <w:pPr>
      <w:ind w:firstLine="200"/>
    </w:pPr>
    <w:rPr>
      <w:rFonts w:ascii="Calibri" w:hAnsi="Calibri" w:eastAsia="宋体" w:cs="Times New Roman"/>
    </w:rPr>
  </w:style>
  <w:style w:type="character" w:styleId="926" w:customStyle="1">
    <w:name w:val="正文文本缩进 Char1"/>
    <w:link w:val="811"/>
    <w:uiPriority w:val="99"/>
    <w:qFormat/>
    <w:rPr>
      <w:rFonts w:ascii="Times New Roman" w:hAnsi="Times New Roman" w:eastAsia="楷体_GB2312" w:cs="Times New Roman"/>
      <w:sz w:val="24"/>
      <w:szCs w:val="24"/>
    </w:rPr>
  </w:style>
  <w:style w:type="paragraph" w:styleId="927" w:customStyle="1">
    <w:name w:val="样式 宋体 小四 行距: 1.5 倍行距 首行缩进:  2 字符"/>
    <w:basedOn w:val="720"/>
    <w:qFormat/>
    <w:pPr>
      <w:ind w:firstLine="480"/>
      <w:spacing w:line="360" w:lineRule="auto"/>
    </w:pPr>
    <w:rPr>
      <w:rFonts w:ascii="宋体" w:hAnsi="宋体" w:eastAsia="宋体" w:cs="宋体"/>
      <w:sz w:val="24"/>
      <w:szCs w:val="20"/>
    </w:rPr>
  </w:style>
  <w:style w:type="paragraph" w:styleId="928" w:customStyle="1">
    <w:name w:val="样式 正文缩进 + 首行缩进:  2 字符"/>
    <w:basedOn w:val="738"/>
    <w:qFormat/>
    <w:pPr>
      <w:ind w:firstLine="200"/>
      <w:jc w:val="both"/>
      <w:spacing w:line="360" w:lineRule="auto"/>
    </w:pPr>
    <w:rPr>
      <w:rFonts w:cs="Times New Roman"/>
      <w:sz w:val="24"/>
      <w:szCs w:val="20"/>
    </w:rPr>
  </w:style>
  <w:style w:type="paragraph" w:styleId="929" w:customStyle="1">
    <w:name w:val="批注主题1"/>
    <w:basedOn w:val="742"/>
    <w:next w:val="742"/>
    <w:link w:val="1526"/>
    <w:qFormat/>
    <w:pPr>
      <w:ind w:firstLine="0"/>
    </w:pPr>
    <w:rPr>
      <w:rFonts w:eastAsia="宋体" w:cs="Times New Roman"/>
      <w:b/>
      <w:bCs/>
      <w:sz w:val="21"/>
    </w:rPr>
  </w:style>
  <w:style w:type="character" w:styleId="930" w:customStyle="1">
    <w:name w:val="批注文字 字符"/>
    <w:link w:val="742"/>
    <w:qFormat/>
    <w:rPr>
      <w:rFonts w:ascii="Times New Roman" w:hAnsi="Times New Roman" w:eastAsia="仿宋"/>
      <w:sz w:val="28"/>
      <w:szCs w:val="24"/>
    </w:rPr>
  </w:style>
  <w:style w:type="paragraph" w:styleId="931" w:customStyle="1">
    <w:name w:val="正文首行缩进1"/>
    <w:basedOn w:val="855"/>
    <w:link w:val="932"/>
    <w:qFormat/>
    <w:pPr>
      <w:ind w:firstLine="200"/>
      <w:spacing w:line="360" w:lineRule="auto"/>
    </w:pPr>
    <w:rPr>
      <w:rFonts w:eastAsia="宋体" w:cs="Times New Roman"/>
      <w:sz w:val="24"/>
      <w:szCs w:val="20"/>
    </w:rPr>
  </w:style>
  <w:style w:type="character" w:styleId="932" w:customStyle="1">
    <w:name w:val="正文首行缩进 Char"/>
    <w:link w:val="931"/>
    <w:qFormat/>
    <w:rPr>
      <w:rFonts w:ascii="Times New Roman" w:hAnsi="Times New Roman" w:eastAsia="宋体" w:cs="Times New Roman"/>
      <w:sz w:val="24"/>
    </w:rPr>
  </w:style>
  <w:style w:type="paragraph" w:styleId="933" w:customStyle="1">
    <w:name w:val="注释标题1"/>
    <w:basedOn w:val="720"/>
    <w:next w:val="720"/>
    <w:link w:val="934"/>
    <w:qFormat/>
    <w:pPr>
      <w:jc w:val="center"/>
    </w:pPr>
    <w:rPr>
      <w:rFonts w:ascii="宋体" w:hAnsi="Times New Roman"/>
      <w:spacing w:val="-20"/>
      <w:position w:val="-6"/>
      <w:sz w:val="20"/>
      <w:szCs w:val="44"/>
    </w:rPr>
  </w:style>
  <w:style w:type="character" w:styleId="934" w:customStyle="1">
    <w:name w:val="注释标题 Char"/>
    <w:link w:val="933"/>
    <w:qFormat/>
    <w:rPr>
      <w:rFonts w:ascii="宋体" w:hAnsi="Times New Roman"/>
      <w:spacing w:val="-20"/>
      <w:position w:val="-6"/>
      <w:szCs w:val="44"/>
    </w:rPr>
  </w:style>
  <w:style w:type="paragraph" w:styleId="935" w:customStyle="1">
    <w:name w:val="文档结构图1"/>
    <w:basedOn w:val="720"/>
    <w:link w:val="1523"/>
    <w:qFormat/>
    <w:rPr>
      <w:rFonts w:ascii="宋体" w:hAnsi="Calibri" w:eastAsia="宋体" w:cs="Times New Roman"/>
      <w:sz w:val="18"/>
      <w:szCs w:val="18"/>
    </w:rPr>
  </w:style>
  <w:style w:type="paragraph" w:styleId="936" w:customStyle="1">
    <w:name w:val="正文文本 31"/>
    <w:basedOn w:val="720"/>
    <w:link w:val="937"/>
    <w:qFormat/>
    <w:pPr>
      <w:spacing w:after="120"/>
    </w:pPr>
    <w:rPr>
      <w:rFonts w:ascii="Times New Roman" w:hAnsi="Times New Roman"/>
      <w:sz w:val="16"/>
      <w:szCs w:val="16"/>
    </w:rPr>
  </w:style>
  <w:style w:type="character" w:styleId="937" w:customStyle="1">
    <w:name w:val="正文文本 3 Char"/>
    <w:link w:val="936"/>
    <w:qFormat/>
    <w:rPr>
      <w:rFonts w:ascii="Times New Roman" w:hAnsi="Times New Roman"/>
      <w:sz w:val="16"/>
      <w:szCs w:val="16"/>
    </w:rPr>
  </w:style>
  <w:style w:type="paragraph" w:styleId="938" w:customStyle="1">
    <w:name w:val="日期1"/>
    <w:basedOn w:val="720"/>
    <w:next w:val="720"/>
    <w:link w:val="1534"/>
    <w:qFormat/>
    <w:rPr>
      <w:rFonts w:ascii="Times New Roman" w:hAnsi="Times New Roman" w:eastAsia="宋体" w:cs="Times New Roman"/>
      <w:sz w:val="24"/>
    </w:rPr>
  </w:style>
  <w:style w:type="paragraph" w:styleId="939" w:customStyle="1">
    <w:name w:val="正文文本缩进 21"/>
    <w:basedOn w:val="720"/>
    <w:link w:val="1533"/>
    <w:qFormat/>
    <w:pPr>
      <w:ind w:firstLine="425"/>
      <w:jc w:val="left"/>
      <w:spacing w:before="120" w:after="120" w:line="360" w:lineRule="auto"/>
      <w:widowControl/>
    </w:pPr>
    <w:rPr>
      <w:rFonts w:ascii="楷体" w:hAnsi="楷体" w:eastAsia="楷体" w:cs="Times New Roman"/>
      <w:color w:val="000000"/>
      <w:sz w:val="24"/>
      <w:szCs w:val="20"/>
      <w:lang w:eastAsia="ar-SA"/>
    </w:rPr>
  </w:style>
  <w:style w:type="character" w:styleId="940" w:customStyle="1">
    <w:name w:val="正文首行缩进 2 Char"/>
    <w:basedOn w:val="730"/>
    <w:link w:val="810"/>
    <w:uiPriority w:val="99"/>
    <w:qFormat/>
    <w:rPr>
      <w:rFonts w:ascii="Times New Roman" w:hAnsi="Times New Roman" w:eastAsia="仿宋"/>
      <w:sz w:val="28"/>
      <w:szCs w:val="24"/>
    </w:rPr>
  </w:style>
  <w:style w:type="paragraph" w:styleId="941" w:customStyle="1">
    <w:name w:val="正文文本缩进 31"/>
    <w:basedOn w:val="720"/>
    <w:link w:val="1539"/>
    <w:qFormat/>
    <w:pPr>
      <w:jc w:val="left"/>
      <w:spacing w:before="100" w:beforeAutospacing="1" w:after="100" w:afterAutospacing="1"/>
      <w:widowControl/>
    </w:pPr>
    <w:rPr>
      <w:rFonts w:ascii="宋体" w:hAnsi="宋体" w:eastAsia="宋体" w:cs="宋体"/>
      <w:sz w:val="24"/>
      <w:szCs w:val="24"/>
    </w:rPr>
  </w:style>
  <w:style w:type="paragraph" w:styleId="942" w:customStyle="1">
    <w:name w:val="正文文本 21"/>
    <w:basedOn w:val="720"/>
    <w:link w:val="943"/>
    <w:qFormat/>
    <w:pPr>
      <w:spacing w:after="120" w:line="480" w:lineRule="auto"/>
    </w:pPr>
    <w:rPr>
      <w:rFonts w:ascii="Times New Roman" w:hAnsi="Times New Roman"/>
      <w:sz w:val="20"/>
      <w:szCs w:val="24"/>
    </w:rPr>
  </w:style>
  <w:style w:type="character" w:styleId="943" w:customStyle="1">
    <w:name w:val="正文文本 2 Char"/>
    <w:link w:val="942"/>
    <w:qFormat/>
    <w:rPr>
      <w:rFonts w:ascii="Times New Roman" w:hAnsi="Times New Roman"/>
      <w:szCs w:val="24"/>
    </w:rPr>
  </w:style>
  <w:style w:type="paragraph" w:styleId="944" w:customStyle="1">
    <w:name w:val="HTML 预设格式1"/>
    <w:basedOn w:val="72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eastAsia="en-US"/>
    </w:rPr>
  </w:style>
  <w:style w:type="paragraph" w:styleId="945" w:customStyle="1">
    <w:name w:val="批注框文本 Char Char"/>
    <w:basedOn w:val="720"/>
    <w:link w:val="946"/>
    <w:qFormat/>
    <w:rPr>
      <w:rFonts w:ascii="Calibri" w:hAnsi="Calibri" w:eastAsia="宋体" w:cs="Times New Roman"/>
      <w:sz w:val="18"/>
      <w:szCs w:val="18"/>
    </w:rPr>
  </w:style>
  <w:style w:type="character" w:styleId="946" w:customStyle="1">
    <w:name w:val="批注框文本 Char Char Char Char"/>
    <w:link w:val="945"/>
    <w:qFormat/>
    <w:rPr>
      <w:rFonts w:ascii="Calibri" w:hAnsi="Calibri" w:eastAsia="宋体" w:cs="Times New Roman"/>
      <w:sz w:val="18"/>
      <w:szCs w:val="18"/>
    </w:rPr>
  </w:style>
  <w:style w:type="paragraph" w:styleId="947" w:customStyle="1">
    <w:name w:val="Char Char Char Char Char Char Char1 Char Char Char Char Char Char Char"/>
    <w:basedOn w:val="935"/>
    <w:next w:val="720"/>
    <w:qFormat/>
  </w:style>
  <w:style w:type="paragraph" w:styleId="948" w:customStyle="1">
    <w:name w:val="文挡编号"/>
    <w:basedOn w:val="720"/>
    <w:next w:val="720"/>
    <w:qFormat/>
    <w:pPr>
      <w:spacing w:before="480" w:after="120" w:line="360" w:lineRule="auto"/>
      <w:widowControl/>
    </w:pPr>
    <w:rPr>
      <w:rFonts w:ascii="Times New Roman" w:hAnsi="Times New Roman" w:eastAsia="宋体" w:cs="Times New Roman"/>
      <w:szCs w:val="20"/>
    </w:rPr>
  </w:style>
  <w:style w:type="paragraph" w:styleId="949" w:customStyle="1">
    <w:name w:val="列出段落1"/>
    <w:basedOn w:val="720"/>
    <w:link w:val="950"/>
    <w:uiPriority w:val="34"/>
    <w:qFormat/>
    <w:pPr>
      <w:ind w:firstLine="420"/>
    </w:pPr>
    <w:rPr>
      <w:rFonts w:ascii="Calibri" w:hAnsi="Calibri" w:eastAsia="宋体" w:cs="Times New Roman"/>
      <w:sz w:val="20"/>
      <w:szCs w:val="20"/>
    </w:rPr>
  </w:style>
  <w:style w:type="character" w:styleId="950" w:customStyle="1">
    <w:name w:val="列出段落 Char"/>
    <w:link w:val="949"/>
    <w:qFormat/>
    <w:rPr>
      <w:rFonts w:ascii="Calibri" w:hAnsi="Calibri" w:eastAsia="宋体" w:cs="Times New Roman"/>
    </w:rPr>
  </w:style>
  <w:style w:type="character" w:styleId="951" w:customStyle="1">
    <w:name w:val="正文缩进 Char"/>
    <w:link w:val="809"/>
    <w:qFormat/>
    <w:rPr>
      <w:rFonts w:ascii="Calibri" w:hAnsi="Calibri" w:eastAsia="宋体" w:cs="Times New Roman"/>
    </w:rPr>
  </w:style>
  <w:style w:type="paragraph" w:styleId="952" w:customStyle="1">
    <w:name w:val="样式 正文文本 + 左侧:  2 字符 首行缩进:  2 字符 段前: 0.5 行"/>
    <w:basedOn w:val="744"/>
    <w:qFormat/>
    <w:pPr>
      <w:ind w:firstLine="420"/>
      <w:jc w:val="left"/>
      <w:spacing w:line="300" w:lineRule="auto"/>
      <w:widowControl/>
    </w:pPr>
    <w:rPr>
      <w:rFonts w:ascii="Times New Roman" w:hAnsi="Times New Roman" w:eastAsia="宋体" w:cs="宋体"/>
      <w:sz w:val="21"/>
    </w:rPr>
  </w:style>
  <w:style w:type="character" w:styleId="953" w:customStyle="1">
    <w:name w:val="正文文本 字符"/>
    <w:basedOn w:val="730"/>
    <w:link w:val="744"/>
    <w:qFormat/>
  </w:style>
  <w:style w:type="paragraph" w:styleId="954" w:customStyle="1">
    <w:name w:val="cLevel1"/>
    <w:basedOn w:val="853"/>
    <w:qFormat/>
    <w:pPr>
      <w:jc w:val="center"/>
      <w:spacing w:before="240" w:after="240" w:line="480" w:lineRule="auto"/>
      <w:tabs>
        <w:tab w:val="left" w:pos="-180" w:leader="none"/>
      </w:tabs>
    </w:pPr>
    <w:rPr>
      <w:rFonts w:ascii="Times New Roman" w:hAnsi="Times New Roman"/>
      <w:sz w:val="48"/>
    </w:rPr>
  </w:style>
  <w:style w:type="paragraph" w:styleId="955" w:customStyle="1">
    <w:name w:val="cLevel2"/>
    <w:basedOn w:val="819"/>
    <w:qFormat/>
    <w:pPr>
      <w:ind w:left="0" w:firstLine="0"/>
      <w:jc w:val="left"/>
      <w:spacing w:before="0" w:after="0" w:line="360" w:lineRule="auto"/>
      <w:tabs>
        <w:tab w:val="left" w:pos="4205" w:leader="none"/>
      </w:tabs>
    </w:pPr>
    <w:rPr>
      <w:rFonts w:ascii="Arial" w:hAnsi="Arial" w:eastAsia="新宋体"/>
      <w:sz w:val="36"/>
    </w:rPr>
  </w:style>
  <w:style w:type="paragraph" w:styleId="956" w:customStyle="1">
    <w:name w:val="cx标题三"/>
    <w:basedOn w:val="820"/>
    <w:qFormat/>
    <w:pPr>
      <w:ind w:left="0" w:firstLine="50"/>
      <w:spacing w:before="0" w:after="0" w:line="360" w:lineRule="auto"/>
      <w:tabs>
        <w:tab w:val="left" w:pos="4205" w:leader="none"/>
      </w:tabs>
    </w:pPr>
    <w:rPr>
      <w:rFonts w:ascii="Times New Roman" w:hAnsi="Times New Roman" w:eastAsia="新宋体"/>
      <w:sz w:val="30"/>
    </w:rPr>
  </w:style>
  <w:style w:type="paragraph" w:styleId="957" w:customStyle="1">
    <w:name w:val="cxLevel4"/>
    <w:basedOn w:val="821"/>
    <w:link w:val="958"/>
    <w:qFormat/>
    <w:pPr>
      <w:ind w:left="0" w:firstLine="100"/>
      <w:spacing w:before="0" w:after="0" w:line="360" w:lineRule="auto"/>
      <w:tabs>
        <w:tab w:val="left" w:pos="4205" w:leader="none"/>
      </w:tabs>
    </w:pPr>
    <w:rPr>
      <w:rFonts w:ascii="Arial" w:hAnsi="Arial"/>
    </w:rPr>
  </w:style>
  <w:style w:type="character" w:styleId="958" w:customStyle="1">
    <w:name w:val="cxLevel4 Char Char"/>
    <w:link w:val="957"/>
    <w:qFormat/>
    <w:rPr>
      <w:rFonts w:ascii="Arial" w:hAnsi="Arial" w:eastAsia="宋体" w:cs="Times New Roman"/>
      <w:b/>
      <w:bCs/>
      <w:sz w:val="28"/>
      <w:szCs w:val="28"/>
    </w:rPr>
  </w:style>
  <w:style w:type="paragraph" w:styleId="959" w:customStyle="1">
    <w:name w:val="cxLevel5"/>
    <w:basedOn w:val="823"/>
    <w:qFormat/>
    <w:pPr>
      <w:ind w:left="0" w:firstLine="150"/>
      <w:jc w:val="left"/>
      <w:spacing w:before="0" w:after="0" w:line="360" w:lineRule="auto"/>
      <w:widowControl/>
      <w:tabs>
        <w:tab w:val="left" w:pos="4205" w:leader="none"/>
      </w:tabs>
    </w:pPr>
    <w:rPr>
      <w:rFonts w:ascii="宋体" w:hAnsi="宋体" w:eastAsia="楷体_GB2312" w:cs="宋体"/>
      <w:sz w:val="24"/>
    </w:rPr>
  </w:style>
  <w:style w:type="paragraph" w:styleId="960" w:customStyle="1">
    <w:name w:val="• NCS bullet list"/>
    <w:qFormat/>
    <w:pPr>
      <w:ind w:left="-4896" w:hanging="360"/>
      <w:spacing w:before="120" w:after="60"/>
      <w:tabs>
        <w:tab w:val="left" w:pos="720" w:leader="none"/>
        <w:tab w:val="left" w:pos="1584" w:leader="none"/>
      </w:tabs>
    </w:pPr>
    <w:rPr>
      <w:rFonts w:ascii="Trebuchet MS" w:hAnsi="Trebuchet MS" w:cs="Calibri"/>
      <w:lang w:eastAsia="ar-SA"/>
    </w:rPr>
  </w:style>
  <w:style w:type="paragraph" w:styleId="961" w:customStyle="1">
    <w:name w:val="标准文本"/>
    <w:basedOn w:val="720"/>
    <w:link w:val="962"/>
    <w:qFormat/>
    <w:pPr>
      <w:ind w:firstLine="480"/>
      <w:spacing w:line="360" w:lineRule="auto"/>
    </w:pPr>
    <w:rPr>
      <w:rFonts w:ascii="Calibri" w:hAnsi="Calibri" w:eastAsia="宋体" w:cs="宋体"/>
      <w:sz w:val="24"/>
      <w:szCs w:val="20"/>
    </w:rPr>
  </w:style>
  <w:style w:type="character" w:styleId="962" w:customStyle="1">
    <w:name w:val="标准文本 Char Char"/>
    <w:link w:val="961"/>
    <w:qFormat/>
    <w:rPr>
      <w:rFonts w:ascii="Calibri" w:hAnsi="Calibri" w:eastAsia="宋体" w:cs="宋体"/>
      <w:sz w:val="24"/>
    </w:rPr>
  </w:style>
  <w:style w:type="paragraph" w:styleId="963" w:customStyle="1">
    <w:name w:val="WDQ项目标号3"/>
    <w:basedOn w:val="720"/>
    <w:qFormat/>
    <w:pPr>
      <w:ind w:left="2024" w:hanging="453"/>
      <w:tabs>
        <w:tab w:val="left" w:pos="2024" w:leader="none"/>
      </w:tabs>
    </w:pPr>
    <w:rPr>
      <w:rFonts w:ascii="Times New Roman" w:hAnsi="Times New Roman" w:eastAsia="宋体" w:cs="Times New Roman"/>
      <w:szCs w:val="20"/>
    </w:rPr>
  </w:style>
  <w:style w:type="paragraph" w:styleId="964" w:customStyle="1">
    <w:name w:val="样式 标题 4 + 段前: 14 磅 段后: 14.5 磅 行距: 多倍行距 1.57 字行"/>
    <w:basedOn w:val="821"/>
    <w:qFormat/>
    <w:pPr>
      <w:ind w:left="0" w:firstLine="0"/>
      <w:tabs>
        <w:tab w:val="left" w:pos="0" w:leader="none"/>
      </w:tabs>
    </w:pPr>
    <w:rPr>
      <w:rFonts w:ascii="Arial" w:hAnsi="Arial" w:eastAsia="黑体" w:cs="宋体"/>
      <w:b w:val="0"/>
      <w:sz w:val="24"/>
      <w:szCs w:val="24"/>
    </w:rPr>
  </w:style>
  <w:style w:type="paragraph" w:styleId="965" w:customStyle="1">
    <w:name w:val="样式 样式 正文zhang + 首行缩进:  2 字符 段前: 0.5 行 段后: 0.5 行 + 段前: 0.5 行 段后:... Char"/>
    <w:basedOn w:val="720"/>
    <w:link w:val="966"/>
    <w:qFormat/>
    <w:pPr>
      <w:ind w:firstLine="480"/>
      <w:spacing w:line="360" w:lineRule="exact"/>
    </w:pPr>
    <w:rPr>
      <w:rFonts w:ascii="Calibri" w:hAnsi="Calibri" w:eastAsia="宋体" w:cs="宋体"/>
      <w:sz w:val="24"/>
      <w:szCs w:val="20"/>
    </w:rPr>
  </w:style>
  <w:style w:type="character" w:styleId="966" w:customStyle="1">
    <w:name w:val="样式 样式 正文zhang + 首行缩进:  2 字符 段前: 0.5 行 段后: 0.5 行 + 段前: 0.5 行 段后:... Char Char Char"/>
    <w:link w:val="965"/>
    <w:qFormat/>
    <w:rPr>
      <w:rFonts w:ascii="Calibri" w:hAnsi="Calibri" w:eastAsia="宋体" w:cs="宋体"/>
      <w:sz w:val="24"/>
    </w:rPr>
  </w:style>
  <w:style w:type="paragraph" w:styleId="967" w:customStyle="1">
    <w:name w:val="纯文本1"/>
    <w:basedOn w:val="720"/>
    <w:link w:val="1522"/>
    <w:qFormat/>
    <w:pPr>
      <w:spacing w:line="312" w:lineRule="atLeast"/>
    </w:pPr>
    <w:rPr>
      <w:rFonts w:ascii="Arial Black" w:hAnsi="Courier New" w:eastAsia="宋体" w:cs="Times New Roman"/>
      <w:szCs w:val="20"/>
    </w:rPr>
  </w:style>
  <w:style w:type="paragraph" w:styleId="968" w:customStyle="1">
    <w:name w:val="普通(网站)1"/>
    <w:basedOn w:val="720"/>
    <w:qFormat/>
    <w:pPr>
      <w:jc w:val="left"/>
      <w:spacing w:before="100" w:beforeAutospacing="1" w:after="100" w:afterAutospacing="1"/>
      <w:widowControl/>
    </w:pPr>
    <w:rPr>
      <w:rFonts w:ascii="宋体" w:hAnsi="宋体" w:eastAsia="宋体" w:cs="宋体"/>
      <w:sz w:val="24"/>
      <w:szCs w:val="24"/>
    </w:rPr>
  </w:style>
  <w:style w:type="paragraph" w:styleId="969" w:customStyle="1">
    <w:name w:val="Char Char Char1 Char Char Char Char Char Char Char Char Char"/>
    <w:basedOn w:val="720"/>
    <w:qFormat/>
    <w:pPr>
      <w:spacing w:line="360" w:lineRule="auto"/>
    </w:pPr>
    <w:rPr>
      <w:rFonts w:ascii="Times New Roman" w:hAnsi="Times New Roman" w:eastAsia="宋体" w:cs="宋体"/>
      <w:b/>
      <w:sz w:val="24"/>
      <w:szCs w:val="20"/>
    </w:rPr>
  </w:style>
  <w:style w:type="paragraph" w:styleId="970" w:customStyle="1">
    <w:name w:val="样式 样式 宋体 首行缩进:  2 字符 段前: 0.5 行 + 首行缩进:  2 字符 段前: 0.5 行"/>
    <w:basedOn w:val="720"/>
    <w:qFormat/>
    <w:pPr>
      <w:ind w:firstLine="480"/>
      <w:spacing w:line="300" w:lineRule="auto"/>
    </w:pPr>
    <w:rPr>
      <w:rFonts w:ascii="Times New Roman" w:hAnsi="Times New Roman" w:eastAsia="宋体" w:cs="宋体"/>
      <w:sz w:val="24"/>
      <w:szCs w:val="20"/>
    </w:rPr>
  </w:style>
  <w:style w:type="paragraph" w:styleId="971" w:customStyle="1">
    <w:name w:val="FA正文"/>
    <w:basedOn w:val="720"/>
    <w:qFormat/>
    <w:pPr>
      <w:ind w:firstLine="200"/>
    </w:pPr>
    <w:rPr>
      <w:rFonts w:ascii="Calibri" w:hAnsi="宋体" w:eastAsia="宋体" w:cs="宋体"/>
      <w:bCs/>
      <w:sz w:val="24"/>
      <w:szCs w:val="21"/>
    </w:rPr>
  </w:style>
  <w:style w:type="paragraph" w:styleId="972" w:customStyle="1">
    <w:name w:val="文档正文"/>
    <w:basedOn w:val="720"/>
    <w:qFormat/>
    <w:pPr>
      <w:ind w:right="-107"/>
      <w:spacing w:line="312" w:lineRule="atLeast"/>
    </w:pPr>
    <w:rPr>
      <w:rFonts w:ascii="宋体" w:hAnsi="宋体" w:eastAsia="宋体" w:cs="Times New Roman"/>
      <w:spacing w:val="6"/>
      <w:sz w:val="24"/>
      <w:szCs w:val="24"/>
    </w:rPr>
  </w:style>
  <w:style w:type="paragraph" w:styleId="973" w:customStyle="1">
    <w:name w:val="样式 cz正文 + 仿宋_GB2312"/>
    <w:basedOn w:val="974"/>
    <w:qFormat/>
    <w:rPr>
      <w:rFonts w:ascii="仿宋_GB2312" w:hAnsi="仿宋_GB2312"/>
    </w:rPr>
  </w:style>
  <w:style w:type="paragraph" w:styleId="974" w:customStyle="1">
    <w:name w:val="cz正文"/>
    <w:basedOn w:val="720"/>
    <w:link w:val="975"/>
    <w:qFormat/>
    <w:pPr>
      <w:ind w:firstLine="480"/>
      <w:spacing w:line="360" w:lineRule="auto"/>
    </w:pPr>
    <w:rPr>
      <w:rFonts w:ascii="宋体" w:hAnsi="宋体" w:eastAsia="宋体" w:cs="宋体"/>
      <w:sz w:val="24"/>
      <w:szCs w:val="24"/>
    </w:rPr>
  </w:style>
  <w:style w:type="character" w:styleId="975" w:customStyle="1">
    <w:name w:val="cz正文 Char Char"/>
    <w:link w:val="974"/>
    <w:qFormat/>
    <w:rPr>
      <w:rFonts w:ascii="宋体" w:hAnsi="宋体" w:eastAsia="宋体" w:cs="宋体"/>
      <w:sz w:val="24"/>
      <w:szCs w:val="24"/>
    </w:rPr>
  </w:style>
  <w:style w:type="paragraph" w:styleId="976" w:customStyle="1">
    <w:name w:val="yh正文"/>
    <w:basedOn w:val="720"/>
    <w:qFormat/>
    <w:pPr>
      <w:ind w:firstLine="480"/>
      <w:spacing w:line="360" w:lineRule="auto"/>
    </w:pPr>
    <w:rPr>
      <w:rFonts w:ascii="Calibri" w:hAnsi="宋体" w:eastAsia="宋体" w:cs="宋体"/>
      <w:sz w:val="24"/>
      <w:szCs w:val="21"/>
    </w:rPr>
  </w:style>
  <w:style w:type="paragraph" w:styleId="977" w:customStyle="1">
    <w:name w:val="正文4"/>
    <w:basedOn w:val="720"/>
    <w:qFormat/>
    <w:pPr>
      <w:ind w:left="3780"/>
      <w:jc w:val="left"/>
      <w:spacing w:line="480" w:lineRule="atLeast"/>
      <w:widowControl/>
    </w:pPr>
    <w:rPr>
      <w:rFonts w:ascii="Times New Roman" w:hAnsi="Times New Roman" w:eastAsia="宋体" w:cs="Times New Roman"/>
      <w:sz w:val="24"/>
      <w:szCs w:val="24"/>
    </w:rPr>
  </w:style>
  <w:style w:type="paragraph" w:styleId="978" w:customStyle="1">
    <w:name w:val="Char Char Char Char Char Char Char Char Char Char Char Char Char Char Char"/>
    <w:basedOn w:val="720"/>
    <w:qFormat/>
    <w:rPr>
      <w:rFonts w:ascii="Tahoma" w:hAnsi="Tahoma" w:eastAsia="宋体" w:cs="Times New Roman"/>
      <w:sz w:val="24"/>
      <w:szCs w:val="24"/>
    </w:rPr>
  </w:style>
  <w:style w:type="paragraph" w:styleId="979" w:customStyle="1">
    <w:name w:val="Table Heading"/>
    <w:basedOn w:val="921"/>
    <w:link w:val="1689"/>
    <w:qFormat/>
    <w:pPr>
      <w:ind w:firstLine="0"/>
      <w:jc w:val="center"/>
      <w:spacing w:before="60" w:after="60" w:line="288" w:lineRule="auto"/>
    </w:pPr>
    <w:rPr>
      <w:rFonts w:ascii="Times New Roman" w:hAnsi="Times New Roman" w:eastAsia="宋体" w:cs="Calibri"/>
      <w:b/>
      <w:sz w:val="21"/>
      <w:szCs w:val="24"/>
      <w:lang w:val="en-US" w:eastAsia="zh-CN" w:bidi="ar-SA"/>
    </w:rPr>
  </w:style>
  <w:style w:type="paragraph" w:styleId="980" w:customStyle="1">
    <w:name w:val="符号缩进"/>
    <w:basedOn w:val="809"/>
    <w:qFormat/>
    <w:pPr>
      <w:ind w:left="200" w:firstLine="200"/>
      <w:spacing w:before="120"/>
    </w:pPr>
    <w:rPr>
      <w:rFonts w:ascii="Arial" w:hAnsi="Arial" w:eastAsia="楷体_GB2312"/>
      <w:color w:val="000000"/>
      <w:sz w:val="24"/>
      <w:szCs w:val="22"/>
    </w:rPr>
  </w:style>
  <w:style w:type="paragraph" w:styleId="981" w:customStyle="1">
    <w:name w:val="样式 标题 1 + 居中"/>
    <w:basedOn w:val="853"/>
    <w:qFormat/>
    <w:pPr>
      <w:ind w:left="1283" w:hanging="432"/>
      <w:jc w:val="center"/>
      <w:tabs>
        <w:tab w:val="left" w:pos="1283" w:leader="none"/>
      </w:tabs>
    </w:pPr>
    <w:rPr>
      <w:rFonts w:ascii="Times New Roman" w:hAnsi="Times New Roman" w:cs="宋体"/>
      <w:sz w:val="44"/>
      <w:szCs w:val="20"/>
    </w:rPr>
  </w:style>
  <w:style w:type="paragraph" w:styleId="982" w:customStyle="1">
    <w:name w:val="样式 样式 样式 宋体 小四 首行缩进:  0.74 厘米 行距: 最小值 18 磅 + 段前: 0.5 行 段后: 0.5 行..."/>
    <w:basedOn w:val="720"/>
    <w:link w:val="983"/>
    <w:qFormat/>
    <w:pPr>
      <w:ind w:firstLine="420"/>
      <w:spacing w:line="360" w:lineRule="auto"/>
    </w:pPr>
    <w:rPr>
      <w:rFonts w:ascii="宋体" w:hAnsi="Times New Roman" w:eastAsia="宋体" w:cs="宋体"/>
      <w:sz w:val="24"/>
      <w:szCs w:val="20"/>
    </w:rPr>
  </w:style>
  <w:style w:type="character" w:styleId="983" w:customStyle="1">
    <w:name w:val="样式 样式 样式 宋体 小四 首行缩进:  0.74 厘米 行距: 最小值 18 磅 + 段前: 0.5 行 段后: 0.5 行... Char3"/>
    <w:link w:val="982"/>
    <w:qFormat/>
    <w:rPr>
      <w:rFonts w:ascii="宋体" w:hAnsi="Times New Roman" w:eastAsia="宋体" w:cs="宋体"/>
      <w:sz w:val="24"/>
    </w:rPr>
  </w:style>
  <w:style w:type="paragraph" w:styleId="984" w:customStyle="1">
    <w:name w:val="样式 样式 样式 样式 宋体 小四 首行缩进:  0.74 厘米 行距: 最小值 18 磅 + 段前: 0.5 行 段后: 0...."/>
    <w:basedOn w:val="982"/>
    <w:link w:val="985"/>
    <w:qFormat/>
    <w:pPr>
      <w:spacing w:before="50" w:after="50" w:line="240" w:lineRule="auto"/>
    </w:pPr>
    <w:rPr>
      <w:rFonts w:hAnsi="宋体"/>
    </w:rPr>
  </w:style>
  <w:style w:type="character" w:styleId="985" w:customStyle="1">
    <w:name w:val="样式 样式 样式 样式 宋体 小四 首行缩进:  0.74 厘米 行距: 最小值 18 磅 + 段前: 0.5 行 段后: 0.... Char3"/>
    <w:link w:val="984"/>
    <w:qFormat/>
    <w:rPr>
      <w:rFonts w:ascii="宋体" w:hAnsi="宋体" w:eastAsia="宋体" w:cs="宋体"/>
      <w:sz w:val="24"/>
    </w:rPr>
  </w:style>
  <w:style w:type="paragraph" w:styleId="986" w:customStyle="1">
    <w:name w:val="样式 标题 22nd levelh22Header 2l2节Titre2Head 2H2heading 2+..."/>
    <w:basedOn w:val="819"/>
    <w:qFormat/>
    <w:pPr>
      <w:ind w:left="0" w:firstLine="0"/>
      <w:spacing w:before="360" w:after="0" w:line="240" w:lineRule="auto"/>
      <w:tabs>
        <w:tab w:val="left" w:pos="0" w:leader="none"/>
      </w:tabs>
    </w:pPr>
    <w:rPr>
      <w:rFonts w:ascii="Arial" w:hAnsi="Arial" w:eastAsia="黑体" w:cs="宋体"/>
      <w:b w:val="0"/>
    </w:rPr>
  </w:style>
  <w:style w:type="paragraph" w:styleId="987" w:customStyle="1">
    <w:name w:val="样式 正文（首行缩进两字）正文双线正文非缩进表正文特点四号ALT+Z段1 + 宋体 段前: 5 磅 段后: 5..."/>
    <w:basedOn w:val="809"/>
    <w:link w:val="988"/>
    <w:qFormat/>
    <w:pPr>
      <w:spacing w:before="100" w:after="100" w:line="360" w:lineRule="auto"/>
    </w:pPr>
    <w:rPr>
      <w:rFonts w:ascii="宋体" w:hAnsi="宋体" w:cs="宋体"/>
      <w:sz w:val="24"/>
    </w:rPr>
  </w:style>
  <w:style w:type="character" w:styleId="988" w:customStyle="1">
    <w:name w:val="样式 正文（首行缩进两字）正文双线正文非缩进表正文特点四号ALT+Z段1 + 宋体 段前: 5 磅 段后: 5... Char Char"/>
    <w:link w:val="987"/>
    <w:qFormat/>
    <w:rPr>
      <w:rFonts w:ascii="宋体" w:hAnsi="宋体" w:eastAsia="宋体" w:cs="宋体"/>
      <w:sz w:val="24"/>
    </w:rPr>
  </w:style>
  <w:style w:type="paragraph" w:styleId="989" w:customStyle="1">
    <w:name w:val="样式 标题 3一1h33rd levelH3l3CTHeading 3 - oldLevel 3 Head3..."/>
    <w:basedOn w:val="820"/>
    <w:qFormat/>
    <w:pPr>
      <w:ind w:left="0" w:firstLine="0"/>
      <w:spacing w:before="240" w:after="0" w:line="240" w:lineRule="auto"/>
      <w:tabs>
        <w:tab w:val="left" w:pos="0" w:leader="none"/>
      </w:tabs>
    </w:pPr>
    <w:rPr>
      <w:rFonts w:ascii="Times New Roman" w:hAnsi="Times New Roman" w:eastAsia="黑体" w:cs="宋体"/>
      <w:b w:val="0"/>
      <w:sz w:val="30"/>
      <w:szCs w:val="30"/>
    </w:rPr>
  </w:style>
  <w:style w:type="paragraph" w:styleId="990" w:customStyle="1">
    <w:name w:val="列表1"/>
    <w:basedOn w:val="720"/>
    <w:qFormat/>
    <w:pPr>
      <w:ind w:left="200" w:hanging="200"/>
    </w:pPr>
    <w:rPr>
      <w:rFonts w:ascii="Times New Roman" w:hAnsi="Times New Roman" w:eastAsia="宋体" w:cs="Times New Roman"/>
      <w:szCs w:val="24"/>
    </w:rPr>
  </w:style>
  <w:style w:type="paragraph" w:styleId="991" w:customStyle="1">
    <w:name w:val="HD图号"/>
    <w:basedOn w:val="720"/>
    <w:qFormat/>
    <w:pPr>
      <w:jc w:val="center"/>
      <w:spacing w:line="440" w:lineRule="atLeast"/>
    </w:pPr>
    <w:rPr>
      <w:rFonts w:ascii="Times New Roman" w:hAnsi="Times New Roman" w:eastAsia="楷体_GB2312" w:cs="Times New Roman"/>
      <w:sz w:val="24"/>
      <w:szCs w:val="20"/>
    </w:rPr>
  </w:style>
  <w:style w:type="paragraph" w:styleId="992" w:customStyle="1">
    <w:name w:val="样式 样式 样式 样式 样式 宋体 小四 首行缩进:  0.74 厘米 行距: 最小值 18 磅 + 段前: 0.5 行 段后:..."/>
    <w:basedOn w:val="984"/>
    <w:qFormat/>
    <w:rPr>
      <w:szCs w:val="22"/>
    </w:rPr>
  </w:style>
  <w:style w:type="paragraph" w:styleId="993" w:customStyle="1">
    <w:name w:val="样式 样式 样式 样式 样式 宋体 小四 首行缩进:  0.74 厘米 行距: 最小值 18 磅 + 段前: 0.5 行 段后:...1"/>
    <w:basedOn w:val="984"/>
    <w:qFormat/>
    <w:rPr>
      <w:szCs w:val="22"/>
    </w:rPr>
  </w:style>
  <w:style w:type="paragraph" w:styleId="994" w:customStyle="1">
    <w:name w:val="样式 样式 样式 样式 样式 样式 宋体 小四 首行缩进:  0.74 厘米 行距: 最小值 18 磅 + 段前: 0.5 行 ..."/>
    <w:basedOn w:val="993"/>
    <w:qFormat/>
    <w:pPr>
      <w:spacing w:line="320" w:lineRule="exact"/>
    </w:pPr>
  </w:style>
  <w:style w:type="paragraph" w:styleId="995" w:customStyle="1">
    <w:name w:val="样式 样式 样式 样式 样式 样式 样式 宋体 小四 首行缩进:  0.74 厘米 行距: 最小值 18 磅 + 段前: 0.5..."/>
    <w:basedOn w:val="994"/>
    <w:qFormat/>
    <w:pPr>
      <w:ind w:left="100" w:firstLine="454"/>
      <w:spacing w:line="360" w:lineRule="exact"/>
    </w:pPr>
  </w:style>
  <w:style w:type="paragraph" w:styleId="996" w:customStyle="1">
    <w:name w:val="样式 样式 标题 4 + 段前: 14 磅 段后: 14.5 磅 行距: 多倍行距 1.57 字行 + 左侧:  1.48 厘米"/>
    <w:basedOn w:val="964"/>
    <w:qFormat/>
    <w:pPr>
      <w:spacing w:before="240" w:after="0" w:line="240" w:lineRule="auto"/>
    </w:pPr>
    <w:rPr>
      <w:rFonts w:eastAsia="宋体"/>
      <w:b/>
      <w:szCs w:val="20"/>
    </w:rPr>
  </w:style>
  <w:style w:type="paragraph" w:styleId="997" w:customStyle="1">
    <w:name w:val="wen_2"/>
    <w:basedOn w:val="720"/>
    <w:qFormat/>
    <w:pPr>
      <w:jc w:val="left"/>
      <w:spacing w:before="100" w:beforeAutospacing="1" w:after="100" w:afterAutospacing="1" w:line="324" w:lineRule="auto"/>
      <w:widowControl/>
    </w:pPr>
    <w:rPr>
      <w:rFonts w:ascii="ˎ̥" w:hAnsi="ˎ̥" w:eastAsia="宋体" w:cs="宋体"/>
      <w:color w:val="000000"/>
      <w:sz w:val="18"/>
      <w:szCs w:val="18"/>
    </w:rPr>
  </w:style>
  <w:style w:type="paragraph" w:styleId="998" w:customStyle="1">
    <w:name w:val="样式 样式 样式 样式 样式 样式 样式 样式 宋体 小四 首行缩进:  0.74 厘米 行距: 最小值 18 磅 + 段前: ... Char"/>
    <w:basedOn w:val="995"/>
    <w:qFormat/>
    <w:pPr>
      <w:ind w:left="0" w:firstLine="0"/>
      <w:spacing w:line="240" w:lineRule="auto"/>
    </w:pPr>
    <w:rPr>
      <w:rFonts w:ascii="Calibri" w:hAnsi="Calibri"/>
      <w:sz w:val="21"/>
    </w:rPr>
  </w:style>
  <w:style w:type="paragraph" w:styleId="999" w:customStyle="1">
    <w:name w:val="封面标准名称"/>
    <w:qFormat/>
    <w:pPr>
      <w:ind w:left="135"/>
      <w:jc w:val="center"/>
      <w:spacing w:after="200" w:line="680" w:lineRule="exact"/>
      <w:widowControl w:val="off"/>
    </w:pPr>
    <w:rPr>
      <w:rFonts w:ascii="黑体" w:hAnsi="Calibri" w:eastAsia="黑体" w:cs="Calibri"/>
      <w:sz w:val="52"/>
      <w:szCs w:val="22"/>
    </w:rPr>
  </w:style>
  <w:style w:type="paragraph" w:styleId="1000" w:customStyle="1">
    <w:name w:val="Char2"/>
    <w:basedOn w:val="720"/>
    <w:qFormat/>
    <w:rPr>
      <w:rFonts w:ascii="仿宋_GB2312" w:hAnsi="Times New Roman" w:eastAsia="仿宋_GB2312" w:cs="Times New Roman"/>
      <w:b/>
      <w:sz w:val="32"/>
      <w:szCs w:val="32"/>
    </w:rPr>
  </w:style>
  <w:style w:type="paragraph" w:styleId="1001" w:customStyle="1">
    <w:name w:val="正文悬挂缩进"/>
    <w:basedOn w:val="720"/>
    <w:qFormat/>
    <w:pPr>
      <w:tabs>
        <w:tab w:val="left" w:pos="450" w:leader="none"/>
        <w:tab w:val="right" w:pos="9174" w:leader="dot"/>
      </w:tabs>
    </w:pPr>
    <w:rPr>
      <w:rFonts w:ascii="Times New Roman" w:hAnsi="Times New Roman" w:eastAsia="宋体" w:cs="Times New Roman"/>
      <w:szCs w:val="24"/>
    </w:rPr>
  </w:style>
  <w:style w:type="paragraph" w:styleId="1002" w:customStyle="1">
    <w:name w:val="Char Char Char Char Char Char Char"/>
    <w:basedOn w:val="720"/>
    <w:link w:val="1003"/>
    <w:qFormat/>
    <w:rPr>
      <w:rFonts w:ascii="Tahoma" w:hAnsi="Tahoma" w:eastAsia="宋体" w:cs="Times New Roman"/>
      <w:sz w:val="24"/>
      <w:szCs w:val="20"/>
    </w:rPr>
  </w:style>
  <w:style w:type="character" w:styleId="1003" w:customStyle="1">
    <w:name w:val="Char Char Char Char Char Char Char Char Char Char Char Char"/>
    <w:link w:val="1002"/>
    <w:qFormat/>
    <w:rPr>
      <w:rFonts w:ascii="Tahoma" w:hAnsi="Tahoma" w:eastAsia="宋体" w:cs="Times New Roman"/>
      <w:sz w:val="24"/>
    </w:rPr>
  </w:style>
  <w:style w:type="paragraph" w:styleId="1004" w:customStyle="1">
    <w:name w:val="Char Char Char Char"/>
    <w:basedOn w:val="935"/>
    <w:qFormat/>
    <w:pPr>
      <w:spacing w:line="360" w:lineRule="auto"/>
      <w:shd w:val="clear" w:color="auto" w:fill="000080"/>
    </w:pPr>
    <w:rPr>
      <w:rFonts w:ascii="Tahoma" w:hAnsi="Tahoma"/>
      <w:sz w:val="24"/>
      <w:szCs w:val="24"/>
    </w:rPr>
  </w:style>
  <w:style w:type="paragraph" w:styleId="1005" w:customStyle="1">
    <w:name w:val="样式 标题 3H3h3Level 3 Topic HeadingMap一13rd levell3CTHead..."/>
    <w:basedOn w:val="820"/>
    <w:qFormat/>
    <w:pPr>
      <w:ind w:left="567" w:hanging="567"/>
      <w:spacing w:line="360" w:lineRule="auto"/>
      <w:tabs>
        <w:tab w:val="left" w:pos="360" w:leader="none"/>
      </w:tabs>
    </w:pPr>
    <w:rPr>
      <w:rFonts w:ascii="黑体" w:hAnsi="宋体" w:eastAsia="黑体"/>
      <w:spacing w:val="4"/>
      <w:sz w:val="28"/>
      <w:szCs w:val="28"/>
    </w:rPr>
  </w:style>
  <w:style w:type="paragraph" w:styleId="1006" w:customStyle="1">
    <w:name w:val="样式 宋体 小四 首行缩进:  0.74 厘米 行距: 最小值 18 磅"/>
    <w:basedOn w:val="720"/>
    <w:qFormat/>
    <w:pPr>
      <w:ind w:firstLine="420"/>
      <w:spacing w:line="320" w:lineRule="exact"/>
    </w:pPr>
    <w:rPr>
      <w:rFonts w:ascii="宋体" w:hAnsi="Times New Roman" w:eastAsia="宋体" w:cs="宋体"/>
      <w:sz w:val="24"/>
      <w:szCs w:val="24"/>
    </w:rPr>
  </w:style>
  <w:style w:type="paragraph" w:styleId="1007" w:customStyle="1">
    <w:name w:val="样式 样式 宋体 小四 首行缩进:  0.74 厘米 行距: 最小值 18 磅 + 段前: 0.5 行 段后: 0.5 行 Char"/>
    <w:basedOn w:val="1006"/>
    <w:qFormat/>
    <w:pPr>
      <w:spacing w:line="360" w:lineRule="auto"/>
    </w:pPr>
    <w:rPr>
      <w:szCs w:val="20"/>
    </w:rPr>
  </w:style>
  <w:style w:type="paragraph" w:styleId="1008" w:customStyle="1">
    <w:name w:val="11"/>
    <w:basedOn w:val="720"/>
    <w:next w:val="936"/>
    <w:qFormat/>
    <w:pPr>
      <w:jc w:val="center"/>
    </w:pPr>
    <w:rPr>
      <w:rFonts w:ascii="Times New Roman" w:hAnsi="Times New Roman" w:eastAsia="宋体" w:cs="Times New Roman"/>
      <w:color w:val="000000"/>
      <w:sz w:val="28"/>
      <w:szCs w:val="28"/>
      <w:lang w:val="zh-CN"/>
    </w:rPr>
  </w:style>
  <w:style w:type="paragraph" w:styleId="1009" w:customStyle="1">
    <w:name w:val="10"/>
    <w:basedOn w:val="720"/>
    <w:next w:val="809"/>
    <w:qFormat/>
    <w:pPr>
      <w:ind w:left="200" w:firstLine="200"/>
      <w:spacing w:before="240"/>
    </w:pPr>
    <w:rPr>
      <w:rFonts w:ascii="Times New Roman" w:hAnsi="Times New Roman" w:eastAsia="楷体_GB2312" w:cs="Times New Roman"/>
      <w:sz w:val="24"/>
      <w:szCs w:val="20"/>
    </w:rPr>
  </w:style>
  <w:style w:type="paragraph" w:styleId="1010" w:customStyle="1">
    <w:name w:val="样式 标题 2H2Heading 2 HiddenHeading 2 CCBSheading 2第一章 标题 2IS..."/>
    <w:basedOn w:val="819"/>
    <w:qFormat/>
    <w:pPr>
      <w:ind w:left="992" w:firstLine="0"/>
      <w:spacing w:line="400" w:lineRule="atLeast"/>
    </w:pPr>
    <w:rPr>
      <w:rFonts w:ascii="Arial" w:hAnsi="Arial" w:eastAsia="黑体" w:cs="宋体"/>
      <w:b w:val="0"/>
      <w:bCs w:val="0"/>
      <w:sz w:val="24"/>
      <w:szCs w:val="20"/>
    </w:rPr>
  </w:style>
  <w:style w:type="paragraph" w:styleId="1011" w:customStyle="1">
    <w:name w:val="9"/>
    <w:basedOn w:val="720"/>
    <w:next w:val="809"/>
    <w:qFormat/>
    <w:pPr>
      <w:ind w:firstLine="420"/>
    </w:pPr>
    <w:rPr>
      <w:rFonts w:ascii="Times New Roman" w:hAnsi="Times New Roman" w:eastAsia="宋体" w:cs="Times New Roman"/>
      <w:szCs w:val="24"/>
    </w:rPr>
  </w:style>
  <w:style w:type="paragraph" w:styleId="1012" w:customStyle="1">
    <w:name w:val="8"/>
    <w:basedOn w:val="720"/>
    <w:next w:val="811"/>
    <w:qFormat/>
    <w:pPr>
      <w:ind w:left="420"/>
      <w:spacing w:after="120"/>
    </w:pPr>
    <w:rPr>
      <w:rFonts w:ascii="Times New Roman" w:hAnsi="Times New Roman" w:eastAsia="宋体" w:cs="Times New Roman"/>
      <w:szCs w:val="24"/>
    </w:rPr>
  </w:style>
  <w:style w:type="paragraph" w:styleId="1013" w:customStyle="1">
    <w:name w:val="索引 11"/>
    <w:basedOn w:val="720"/>
    <w:next w:val="720"/>
    <w:qFormat/>
    <w:rPr>
      <w:rFonts w:ascii="Times New Roman" w:hAnsi="Times New Roman" w:eastAsia="宋体" w:cs="Times New Roman"/>
      <w:szCs w:val="24"/>
    </w:rPr>
  </w:style>
  <w:style w:type="paragraph" w:styleId="1014" w:customStyle="1">
    <w:name w:val="7"/>
    <w:basedOn w:val="720"/>
    <w:next w:val="811"/>
    <w:qFormat/>
    <w:pPr>
      <w:ind w:left="420"/>
      <w:spacing w:after="120"/>
    </w:pPr>
    <w:rPr>
      <w:rFonts w:ascii="Times New Roman" w:hAnsi="Times New Roman" w:eastAsia="宋体" w:cs="Times New Roman"/>
      <w:szCs w:val="24"/>
    </w:rPr>
  </w:style>
  <w:style w:type="paragraph" w:styleId="1015" w:customStyle="1">
    <w:name w:val="表名"/>
    <w:basedOn w:val="720"/>
    <w:qFormat/>
    <w:pPr>
      <w:ind w:left="1920" w:firstLine="360"/>
      <w:jc w:val="center"/>
      <w:spacing w:line="227" w:lineRule="atLeast"/>
    </w:pPr>
    <w:rPr>
      <w:rFonts w:ascii="Times New Roman" w:hAnsi="Times New Roman" w:eastAsia="宋体" w:cs="Times New Roman"/>
      <w:b/>
      <w:sz w:val="18"/>
      <w:szCs w:val="20"/>
    </w:rPr>
  </w:style>
  <w:style w:type="paragraph" w:styleId="1016" w:customStyle="1">
    <w:name w:val="主正文"/>
    <w:basedOn w:val="720"/>
    <w:qFormat/>
    <w:pPr>
      <w:ind w:left="200" w:firstLine="200"/>
      <w:spacing w:line="360" w:lineRule="exact"/>
    </w:pPr>
    <w:rPr>
      <w:rFonts w:ascii="宋体" w:hAnsi="宋体" w:eastAsia="宋体" w:cs="Times New Roman"/>
      <w:sz w:val="24"/>
      <w:szCs w:val="20"/>
    </w:rPr>
  </w:style>
  <w:style w:type="paragraph" w:styleId="1017" w:customStyle="1">
    <w:name w:val="一般正文"/>
    <w:basedOn w:val="720"/>
    <w:qFormat/>
    <w:pPr>
      <w:ind w:firstLine="480"/>
      <w:spacing w:line="380" w:lineRule="exact"/>
    </w:pPr>
    <w:rPr>
      <w:rFonts w:ascii="宋体" w:hAnsi="宋体" w:eastAsia="宋体" w:cs="Times New Roman"/>
      <w:sz w:val="24"/>
      <w:szCs w:val="20"/>
    </w:rPr>
  </w:style>
  <w:style w:type="paragraph" w:styleId="1018" w:customStyle="1">
    <w:name w:val="序号正文"/>
    <w:basedOn w:val="967"/>
    <w:qFormat/>
    <w:pPr>
      <w:ind w:left="200" w:firstLine="200"/>
      <w:tabs>
        <w:tab w:val="left" w:pos="720" w:leader="none"/>
      </w:tabs>
    </w:pPr>
    <w:rPr>
      <w:sz w:val="24"/>
    </w:rPr>
  </w:style>
  <w:style w:type="paragraph" w:styleId="1019" w:customStyle="1">
    <w:name w:val="样式 样式 样式 样式 左侧:  0 厘米 悬挂缩进: 2 字符 段前: 0.5 行 段后: 0.5 行1 + 首行缩进:  2..."/>
    <w:basedOn w:val="720"/>
    <w:qFormat/>
    <w:pPr>
      <w:ind w:firstLine="480"/>
      <w:spacing w:line="320" w:lineRule="exact"/>
    </w:pPr>
    <w:rPr>
      <w:rFonts w:ascii="Times New Roman" w:hAnsi="Times New Roman" w:eastAsia="宋体" w:cs="宋体"/>
      <w:sz w:val="24"/>
      <w:szCs w:val="24"/>
    </w:rPr>
  </w:style>
  <w:style w:type="paragraph" w:styleId="1020" w:customStyle="1">
    <w:name w:val="z-窗体顶端1"/>
    <w:basedOn w:val="720"/>
    <w:next w:val="720"/>
    <w:link w:val="1021"/>
    <w:qFormat/>
    <w:pPr>
      <w:jc w:val="center"/>
      <w:widowControl/>
      <w:pBdr>
        <w:bottom w:val="single" w:color="auto" w:sz="6" w:space="1"/>
      </w:pBdr>
    </w:pPr>
    <w:rPr>
      <w:rFonts w:ascii="Arial" w:hAnsi="Arial" w:eastAsia="宋体" w:cs="Arial"/>
      <w:vanish/>
      <w:sz w:val="16"/>
      <w:szCs w:val="16"/>
    </w:rPr>
  </w:style>
  <w:style w:type="character" w:styleId="1021" w:customStyle="1">
    <w:name w:val="z-窗体顶端 Char"/>
    <w:link w:val="1020"/>
    <w:qFormat/>
    <w:rPr>
      <w:rFonts w:ascii="Arial" w:hAnsi="Arial" w:eastAsia="宋体" w:cs="Arial"/>
      <w:vanish/>
      <w:sz w:val="16"/>
      <w:szCs w:val="16"/>
    </w:rPr>
  </w:style>
  <w:style w:type="paragraph" w:styleId="1022" w:customStyle="1">
    <w:name w:val="z-窗体底端1"/>
    <w:basedOn w:val="720"/>
    <w:next w:val="720"/>
    <w:link w:val="1023"/>
    <w:qFormat/>
    <w:pPr>
      <w:jc w:val="center"/>
      <w:widowControl/>
      <w:pBdr>
        <w:top w:val="single" w:color="auto" w:sz="6" w:space="1"/>
      </w:pBdr>
    </w:pPr>
    <w:rPr>
      <w:rFonts w:ascii="Arial" w:hAnsi="Arial" w:eastAsia="宋体" w:cs="Arial"/>
      <w:vanish/>
      <w:sz w:val="16"/>
      <w:szCs w:val="16"/>
    </w:rPr>
  </w:style>
  <w:style w:type="character" w:styleId="1023" w:customStyle="1">
    <w:name w:val="z-窗体底端 Char"/>
    <w:link w:val="1022"/>
    <w:qFormat/>
    <w:rPr>
      <w:rFonts w:ascii="Arial" w:hAnsi="Arial" w:eastAsia="宋体" w:cs="Arial"/>
      <w:vanish/>
      <w:sz w:val="16"/>
      <w:szCs w:val="16"/>
    </w:rPr>
  </w:style>
  <w:style w:type="paragraph" w:styleId="1024" w:customStyle="1">
    <w:name w:val="题头"/>
    <w:basedOn w:val="820"/>
    <w:next w:val="720"/>
    <w:qFormat/>
    <w:pPr>
      <w:ind w:left="0" w:firstLine="0"/>
      <w:jc w:val="center"/>
      <w:spacing w:before="240" w:after="240" w:line="312" w:lineRule="atLeast"/>
      <w:outlineLvl w:val="9"/>
    </w:pPr>
    <w:rPr>
      <w:rFonts w:ascii="黑体" w:hAnsi="Arial" w:eastAsia="黑体" w:cs="黑体"/>
      <w:sz w:val="44"/>
      <w:szCs w:val="20"/>
      <w:lang w:val="zh-CN"/>
    </w:rPr>
  </w:style>
  <w:style w:type="paragraph" w:styleId="1025" w:customStyle="1">
    <w:name w:val="样式 论文正文__最新 Char Char"/>
    <w:basedOn w:val="720"/>
    <w:qFormat/>
    <w:pPr>
      <w:ind w:left="210" w:firstLine="510"/>
      <w:spacing w:line="400" w:lineRule="exact"/>
    </w:pPr>
    <w:rPr>
      <w:rFonts w:ascii="Times New Roman" w:hAnsi="Times New Roman" w:eastAsia="宋体" w:cs="宋体"/>
      <w:sz w:val="24"/>
      <w:szCs w:val="24"/>
    </w:rPr>
  </w:style>
  <w:style w:type="paragraph" w:styleId="1026" w:customStyle="1">
    <w:name w:val="索引 51"/>
    <w:basedOn w:val="720"/>
    <w:next w:val="720"/>
    <w:qFormat/>
    <w:pPr>
      <w:ind w:left="800"/>
      <w:spacing w:line="227" w:lineRule="atLeast"/>
    </w:pPr>
    <w:rPr>
      <w:rFonts w:ascii="宋体" w:hAnsi="Times New Roman" w:eastAsia="宋体" w:cs="Times New Roman"/>
      <w:szCs w:val="20"/>
    </w:rPr>
  </w:style>
  <w:style w:type="paragraph" w:styleId="1027" w:customStyle="1">
    <w:name w:val="样式 正文缩进特点四号段1标题4body text鋘drad????ndBody Te?ndBo段1 Cha...1"/>
    <w:basedOn w:val="809"/>
    <w:qFormat/>
    <w:pPr>
      <w:ind w:left="480" w:firstLine="480"/>
      <w:spacing w:line="300" w:lineRule="auto"/>
    </w:pPr>
    <w:rPr>
      <w:rFonts w:eastAsia="仿宋_GB2312" w:cs="宋体"/>
      <w:sz w:val="24"/>
      <w:szCs w:val="22"/>
    </w:rPr>
  </w:style>
  <w:style w:type="paragraph" w:styleId="1028" w:customStyle="1">
    <w:name w:val="样式 标题 22nd levelh22Header 2l2节Titre2Head 2H2heading 2+...1"/>
    <w:basedOn w:val="819"/>
    <w:qFormat/>
    <w:pPr>
      <w:ind w:left="578" w:hanging="578"/>
      <w:spacing w:line="415" w:lineRule="auto"/>
      <w:tabs>
        <w:tab w:val="left" w:pos="425" w:leader="none"/>
      </w:tabs>
    </w:pPr>
    <w:rPr>
      <w:rFonts w:ascii="Arial" w:hAnsi="Arial" w:eastAsia="黑体" w:cs="宋体"/>
      <w:szCs w:val="20"/>
    </w:rPr>
  </w:style>
  <w:style w:type="paragraph" w:styleId="1029" w:customStyle="1">
    <w:name w:val="样式 正文缩进特点四号段1标题4body text鋘drad????ndBody Te?ndBo段1 Cha..."/>
    <w:basedOn w:val="809"/>
    <w:qFormat/>
    <w:pPr>
      <w:ind w:left="480" w:firstLine="400"/>
      <w:spacing w:line="360" w:lineRule="auto"/>
    </w:pPr>
    <w:rPr>
      <w:rFonts w:eastAsia="仿宋_GB2312" w:cs="宋体"/>
      <w:sz w:val="24"/>
      <w:szCs w:val="22"/>
    </w:rPr>
  </w:style>
  <w:style w:type="paragraph" w:styleId="1030" w:customStyle="1">
    <w:name w:val="样式 样式 标题 3一1h33rd levelH3l3CTHeading 3 - oldLevel 3 Head3...1 +"/>
    <w:basedOn w:val="720"/>
    <w:qFormat/>
    <w:pPr>
      <w:ind w:left="425" w:hanging="425"/>
      <w:keepLines/>
      <w:keepNext/>
      <w:spacing w:line="415" w:lineRule="auto"/>
      <w:tabs>
        <w:tab w:val="left" w:pos="425" w:leader="none"/>
      </w:tabs>
      <w:outlineLvl w:val="2"/>
    </w:pPr>
    <w:rPr>
      <w:rFonts w:ascii="Times New Roman" w:hAnsi="Times New Roman" w:eastAsia="仿宋_GB2312" w:cs="宋体"/>
      <w:b/>
      <w:bCs/>
      <w:sz w:val="32"/>
      <w:szCs w:val="20"/>
    </w:rPr>
  </w:style>
  <w:style w:type="paragraph" w:styleId="1031" w:customStyle="1">
    <w:name w:val="样式 (符号) 宋体 左侧:  2 字符 首行缩进:  2 字符 段前: 0.5 行 行距: 1.5 倍行距"/>
    <w:basedOn w:val="720"/>
    <w:qFormat/>
    <w:pPr>
      <w:ind w:left="480" w:firstLine="480"/>
      <w:spacing w:line="360" w:lineRule="auto"/>
    </w:pPr>
    <w:rPr>
      <w:rFonts w:ascii="Times New Roman" w:hAnsi="宋体" w:eastAsia="仿宋_GB2312" w:cs="宋体"/>
      <w:sz w:val="24"/>
      <w:szCs w:val="20"/>
    </w:rPr>
  </w:style>
  <w:style w:type="paragraph" w:styleId="1032" w:customStyle="1">
    <w:name w:val="样式 主正文 + 左侧:  2 字符 首行缩进:  2 字符 段前: 0.5 行"/>
    <w:basedOn w:val="1016"/>
    <w:qFormat/>
    <w:rPr>
      <w:rFonts w:cs="宋体"/>
    </w:rPr>
  </w:style>
  <w:style w:type="paragraph" w:styleId="1033" w:customStyle="1">
    <w:name w:val="样式 样式 左侧:  2 字符 首行缩进:  2 字符 段前: 0.5 行1 + 左侧:  2 字符 首行缩进:  2 字符..."/>
    <w:basedOn w:val="720"/>
    <w:qFormat/>
    <w:pPr>
      <w:ind w:left="200" w:firstLine="200"/>
      <w:spacing w:line="360" w:lineRule="auto"/>
    </w:pPr>
    <w:rPr>
      <w:rFonts w:ascii="Times New Roman" w:hAnsi="Times New Roman" w:eastAsia="仿宋_GB2312" w:cs="Times New Roman"/>
      <w:sz w:val="24"/>
      <w:szCs w:val="20"/>
    </w:rPr>
  </w:style>
  <w:style w:type="paragraph" w:styleId="1034" w:customStyle="1">
    <w:name w:val="样式 标题 3一1h33rd levelH3l3CTHeading 3 - oldLevel 3 Head3...1"/>
    <w:basedOn w:val="820"/>
    <w:qFormat/>
    <w:pPr>
      <w:ind w:left="200" w:firstLine="0"/>
      <w:spacing w:after="0" w:line="240" w:lineRule="auto"/>
      <w:tabs>
        <w:tab w:val="left" w:pos="0" w:leader="none"/>
      </w:tabs>
    </w:pPr>
    <w:rPr>
      <w:rFonts w:ascii="Arial" w:hAnsi="Arial" w:eastAsia="黑体" w:cs="宋体"/>
      <w:b w:val="0"/>
      <w:bCs w:val="0"/>
      <w:sz w:val="30"/>
      <w:szCs w:val="20"/>
    </w:rPr>
  </w:style>
  <w:style w:type="paragraph" w:styleId="1035" w:customStyle="1">
    <w:name w:val="样式 jerry + 左侧:  0 厘米 段前: 0.5 行 段后: 0.5 行"/>
    <w:basedOn w:val="720"/>
    <w:qFormat/>
    <w:pPr>
      <w:ind w:firstLine="420"/>
    </w:pPr>
    <w:rPr>
      <w:rFonts w:ascii="Times New Roman" w:hAnsi="Times New Roman" w:eastAsia="宋体" w:cs="Times New Roman"/>
      <w:sz w:val="24"/>
      <w:szCs w:val="20"/>
    </w:rPr>
  </w:style>
  <w:style w:type="paragraph" w:styleId="1036" w:customStyle="1">
    <w:name w:val="aaaaa"/>
    <w:basedOn w:val="720"/>
    <w:qFormat/>
    <w:pPr>
      <w:ind w:firstLine="420"/>
      <w:spacing w:before="120" w:after="120" w:line="300" w:lineRule="auto"/>
    </w:pPr>
    <w:rPr>
      <w:rFonts w:ascii="仿宋_GB2312" w:hAnsi="Times New Roman" w:eastAsia="宋体" w:cs="Times New Roman"/>
      <w:sz w:val="28"/>
      <w:szCs w:val="28"/>
    </w:rPr>
  </w:style>
  <w:style w:type="paragraph" w:styleId="1037" w:customStyle="1">
    <w:name w:val="样式 标题 2H2Heading 2 HiddenHeading 2 CCBSheading 2第一章 标题 2IS...1"/>
    <w:basedOn w:val="819"/>
    <w:qFormat/>
    <w:pPr>
      <w:ind w:left="0" w:firstLine="0"/>
      <w:spacing w:line="415" w:lineRule="auto"/>
    </w:pPr>
    <w:rPr>
      <w:rFonts w:ascii="Times New Roman" w:hAnsi="Times New Roman" w:eastAsia="黑体"/>
      <w:b w:val="0"/>
      <w:bCs w:val="0"/>
    </w:rPr>
  </w:style>
  <w:style w:type="paragraph" w:styleId="1038" w:customStyle="1">
    <w:name w:val="样式 标题 2H2Heading 2 HiddenHeading 2 CCBSheading 2第一章 标题 2IS...2"/>
    <w:basedOn w:val="819"/>
    <w:qFormat/>
    <w:pPr>
      <w:ind w:left="0" w:firstLine="0"/>
      <w:spacing w:line="415" w:lineRule="auto"/>
    </w:pPr>
    <w:rPr>
      <w:rFonts w:ascii="Times New Roman" w:hAnsi="Times New Roman" w:eastAsia="黑体"/>
      <w:b w:val="0"/>
      <w:bCs w:val="0"/>
    </w:rPr>
  </w:style>
  <w:style w:type="paragraph" w:styleId="1039" w:customStyle="1">
    <w:name w:val="样式 标题 2H2Heading 2 HiddenHeading 2 CCBSheading 2第一章 标题 2IS...3"/>
    <w:basedOn w:val="819"/>
    <w:qFormat/>
    <w:pPr>
      <w:ind w:left="0" w:firstLine="0"/>
    </w:pPr>
    <w:rPr>
      <w:rFonts w:ascii="Times New Roman" w:hAnsi="Times New Roman" w:eastAsia="黑体"/>
      <w:b w:val="0"/>
      <w:bCs w:val="0"/>
    </w:rPr>
  </w:style>
  <w:style w:type="paragraph" w:styleId="1040" w:customStyle="1">
    <w:name w:val="样式 标题 2H2Heading 2 HiddenHeading 2 CCBSheading 2第一章 标题 2IS...4"/>
    <w:basedOn w:val="819"/>
    <w:qFormat/>
    <w:pPr>
      <w:ind w:left="0" w:firstLine="0"/>
    </w:pPr>
    <w:rPr>
      <w:rFonts w:ascii="Times New Roman" w:hAnsi="Times New Roman" w:eastAsia="黑体"/>
      <w:b w:val="0"/>
      <w:bCs w:val="0"/>
    </w:rPr>
  </w:style>
  <w:style w:type="paragraph" w:styleId="1041" w:customStyle="1">
    <w:name w:val="样式 标题 4h4H4Ref Heading 1rh1Heading sqlsect 1.2.3.4PIM 4第..."/>
    <w:basedOn w:val="821"/>
    <w:link w:val="1042"/>
    <w:qFormat/>
    <w:pPr>
      <w:ind w:left="2240" w:hanging="420"/>
      <w:spacing w:before="120" w:line="240" w:lineRule="auto"/>
      <w:tabs>
        <w:tab w:val="left" w:pos="2240" w:leader="none"/>
      </w:tabs>
    </w:pPr>
    <w:rPr>
      <w:rFonts w:ascii="Times New Roman" w:hAnsi="Times New Roman" w:cs="宋体"/>
    </w:rPr>
  </w:style>
  <w:style w:type="character" w:styleId="1042" w:customStyle="1">
    <w:name w:val="样式 标题 4h4H4Ref Heading 1rh1Heading sqlsect 1.2.3.4PIM 4第... Char Char"/>
    <w:link w:val="1041"/>
    <w:qFormat/>
    <w:rPr>
      <w:rFonts w:ascii="Times New Roman" w:hAnsi="Times New Roman" w:eastAsia="宋体" w:cs="宋体"/>
      <w:b/>
      <w:bCs/>
      <w:sz w:val="28"/>
      <w:szCs w:val="28"/>
    </w:rPr>
  </w:style>
  <w:style w:type="paragraph" w:styleId="1043" w:customStyle="1">
    <w:name w:val="样式 宋体 小四 行距: 1.5 倍行距"/>
    <w:basedOn w:val="720"/>
    <w:link w:val="1044"/>
    <w:qFormat/>
    <w:pPr>
      <w:ind w:firstLine="540"/>
      <w:jc w:val="left"/>
      <w:spacing w:line="300" w:lineRule="auto"/>
    </w:pPr>
    <w:rPr>
      <w:rFonts w:ascii="宋体" w:hAnsi="Times New Roman" w:eastAsia="宋体" w:cs="宋体"/>
      <w:color w:val="000000"/>
      <w:sz w:val="24"/>
      <w:szCs w:val="21"/>
    </w:rPr>
  </w:style>
  <w:style w:type="character" w:styleId="1044" w:customStyle="1">
    <w:name w:val="样式 宋体 小四 行距: 1.5 倍行距 Char Char"/>
    <w:link w:val="1043"/>
    <w:qFormat/>
    <w:rPr>
      <w:rFonts w:ascii="宋体" w:hAnsi="Times New Roman" w:eastAsia="宋体" w:cs="宋体"/>
      <w:color w:val="000000"/>
      <w:sz w:val="24"/>
      <w:szCs w:val="21"/>
    </w:rPr>
  </w:style>
  <w:style w:type="paragraph" w:styleId="1045" w:customStyle="1">
    <w:name w:val="样式 正文缩进正文（首行缩进两字）表正文正文非缩进特点段1四号正文不缩进特点 CharALT+Z水上软件 +..."/>
    <w:basedOn w:val="809"/>
    <w:qFormat/>
    <w:pPr>
      <w:ind w:firstLine="480"/>
      <w:spacing w:line="360" w:lineRule="auto"/>
    </w:pPr>
    <w:rPr>
      <w:sz w:val="24"/>
      <w:szCs w:val="22"/>
    </w:rPr>
  </w:style>
  <w:style w:type="paragraph" w:styleId="1046" w:customStyle="1">
    <w:name w:val="标书正文"/>
    <w:basedOn w:val="720"/>
    <w:link w:val="1047"/>
    <w:qFormat/>
    <w:pPr>
      <w:ind w:firstLine="540"/>
      <w:spacing w:before="120" w:after="120" w:line="360" w:lineRule="auto"/>
    </w:pPr>
    <w:rPr>
      <w:rFonts w:ascii="华文中宋" w:hAnsi="宋体" w:eastAsia="宋体" w:cs="宋体"/>
      <w:color w:val="000000"/>
      <w:sz w:val="28"/>
      <w:szCs w:val="28"/>
    </w:rPr>
  </w:style>
  <w:style w:type="character" w:styleId="1047" w:customStyle="1">
    <w:name w:val="标书正文 Char2"/>
    <w:link w:val="1046"/>
    <w:qFormat/>
    <w:rPr>
      <w:rFonts w:ascii="华文中宋" w:hAnsi="宋体" w:eastAsia="宋体" w:cs="宋体"/>
      <w:color w:val="000000"/>
      <w:sz w:val="28"/>
      <w:szCs w:val="28"/>
    </w:rPr>
  </w:style>
  <w:style w:type="paragraph" w:styleId="1048" w:customStyle="1">
    <w:name w:val="样式14"/>
    <w:basedOn w:val="720"/>
    <w:next w:val="823"/>
    <w:qFormat/>
    <w:pPr>
      <w:ind w:left="1008" w:hanging="1008"/>
      <w:keepLines/>
      <w:keepNext/>
      <w:spacing w:before="280" w:after="290" w:line="376" w:lineRule="auto"/>
      <w:tabs>
        <w:tab w:val="left" w:pos="432" w:leader="none"/>
        <w:tab w:val="left" w:pos="1008" w:leader="none"/>
      </w:tabs>
      <w:outlineLvl w:val="0"/>
    </w:pPr>
    <w:rPr>
      <w:rFonts w:ascii="Times New Roman" w:hAnsi="Times New Roman" w:eastAsia="宋体" w:cs="Times New Roman"/>
      <w:b/>
      <w:bCs/>
      <w:sz w:val="28"/>
      <w:szCs w:val="28"/>
    </w:rPr>
  </w:style>
  <w:style w:type="paragraph" w:styleId="1049" w:customStyle="1">
    <w:name w:val="样式 正文缩进特点四号段1标题4body text鋘drad????ndBody Te?ndBo段1 Cha...3"/>
    <w:basedOn w:val="809"/>
    <w:qFormat/>
    <w:pPr>
      <w:ind w:firstLine="200"/>
      <w:spacing w:line="300" w:lineRule="auto"/>
    </w:pPr>
    <w:rPr>
      <w:rFonts w:hAnsi="宋体" w:cs="宋体"/>
      <w:sz w:val="24"/>
      <w:szCs w:val="22"/>
    </w:rPr>
  </w:style>
  <w:style w:type="paragraph" w:styleId="1050" w:customStyle="1">
    <w:name w:val="段落要点2"/>
    <w:basedOn w:val="720"/>
    <w:qFormat/>
    <w:pPr>
      <w:ind w:left="1320" w:hanging="420"/>
      <w:jc w:val="left"/>
      <w:spacing w:line="300" w:lineRule="auto"/>
      <w:tabs>
        <w:tab w:val="left" w:pos="900" w:leader="none"/>
        <w:tab w:val="left" w:pos="1320" w:leader="none"/>
      </w:tabs>
    </w:pPr>
    <w:rPr>
      <w:rFonts w:ascii="Times New Roman" w:hAnsi="Times New Roman" w:eastAsia="宋体" w:cs="Times New Roman"/>
      <w:sz w:val="24"/>
      <w:szCs w:val="24"/>
    </w:rPr>
  </w:style>
  <w:style w:type="paragraph" w:styleId="1051" w:customStyle="1">
    <w:name w:val="样式 (中文) 仿宋_GB2312 小四 行距: 1.5 倍行距"/>
    <w:basedOn w:val="720"/>
    <w:link w:val="1052"/>
    <w:qFormat/>
    <w:pPr>
      <w:ind w:firstLine="480"/>
      <w:spacing w:before="240" w:line="360" w:lineRule="auto"/>
    </w:pPr>
    <w:rPr>
      <w:rFonts w:ascii="Times New Roman" w:hAnsi="Times New Roman" w:eastAsia="仿宋_GB2312" w:cs="宋体"/>
      <w:sz w:val="24"/>
      <w:szCs w:val="20"/>
    </w:rPr>
  </w:style>
  <w:style w:type="character" w:styleId="1052" w:customStyle="1">
    <w:name w:val="样式 (中文) 仿宋_GB2312 小四 行距: 1.5 倍行距 Char Char"/>
    <w:link w:val="1051"/>
    <w:qFormat/>
    <w:rPr>
      <w:rFonts w:ascii="Times New Roman" w:hAnsi="Times New Roman" w:eastAsia="仿宋_GB2312" w:cs="宋体"/>
      <w:sz w:val="24"/>
    </w:rPr>
  </w:style>
  <w:style w:type="paragraph" w:styleId="1053" w:customStyle="1">
    <w:name w:val="样式 左侧:  2 字符 首行缩进:  2 字符 段前: 0.5 行2"/>
    <w:basedOn w:val="720"/>
    <w:link w:val="1054"/>
    <w:qFormat/>
    <w:pPr>
      <w:ind w:left="480" w:firstLine="480"/>
    </w:pPr>
    <w:rPr>
      <w:rFonts w:ascii="Times New Roman" w:hAnsi="Times New Roman" w:eastAsia="仿宋_GB2312" w:cs="宋体"/>
      <w:sz w:val="24"/>
      <w:szCs w:val="20"/>
    </w:rPr>
  </w:style>
  <w:style w:type="character" w:styleId="1054" w:customStyle="1">
    <w:name w:val="样式 左侧:  2 字符 首行缩进:  2 字符 段前: 0.5 行2 Char1"/>
    <w:link w:val="1053"/>
    <w:qFormat/>
    <w:rPr>
      <w:rFonts w:ascii="Times New Roman" w:hAnsi="Times New Roman" w:eastAsia="仿宋_GB2312" w:cs="宋体"/>
      <w:sz w:val="24"/>
    </w:rPr>
  </w:style>
  <w:style w:type="paragraph" w:styleId="1055" w:customStyle="1">
    <w:name w:val="样式 样式 正文缩进四号ALT+Z段1 Char Char Char段1 Char Char标题4body text鋘d... ..."/>
    <w:basedOn w:val="720"/>
    <w:link w:val="1056"/>
    <w:qFormat/>
    <w:pPr>
      <w:ind w:firstLine="640"/>
      <w:spacing w:line="300" w:lineRule="auto"/>
    </w:pPr>
    <w:rPr>
      <w:rFonts w:ascii="宋体" w:hAnsi="宋体" w:eastAsia="宋体" w:cs="宋体"/>
      <w:sz w:val="32"/>
      <w:szCs w:val="32"/>
    </w:rPr>
  </w:style>
  <w:style w:type="character" w:styleId="1056" w:customStyle="1">
    <w:name w:val="样式 样式 正文缩进四号ALT+Z段1 Char Char Char段1 Char Char标题4body text鋘d... ... Char Char"/>
    <w:link w:val="1055"/>
    <w:qFormat/>
    <w:rPr>
      <w:rFonts w:ascii="宋体" w:hAnsi="宋体" w:eastAsia="宋体" w:cs="宋体"/>
      <w:sz w:val="32"/>
      <w:szCs w:val="32"/>
    </w:rPr>
  </w:style>
  <w:style w:type="paragraph" w:styleId="1057" w:customStyle="1">
    <w:name w:val="SG186正文"/>
    <w:basedOn w:val="720"/>
    <w:qFormat/>
    <w:pPr>
      <w:ind w:left="900" w:hanging="420"/>
      <w:jc w:val="left"/>
      <w:spacing w:line="360" w:lineRule="auto"/>
      <w:tabs>
        <w:tab w:val="left" w:pos="900" w:leader="none"/>
      </w:tabs>
    </w:pPr>
    <w:rPr>
      <w:rFonts w:ascii="宋体" w:hAnsi="宋体" w:eastAsia="宋体" w:cs="宋体"/>
      <w:sz w:val="24"/>
      <w:szCs w:val="20"/>
    </w:rPr>
  </w:style>
  <w:style w:type="paragraph" w:styleId="1058" w:customStyle="1">
    <w:name w:val="样式 样式 样式 正文缩进四号ALT+Z段1 Char Char Char段1 Char Char标题4body text鋘d...."/>
    <w:basedOn w:val="1055"/>
    <w:link w:val="1059"/>
    <w:qFormat/>
    <w:rPr>
      <w:rFonts w:ascii="Times New Roman" w:hAnsi="Times New Roman"/>
      <w:sz w:val="24"/>
      <w:szCs w:val="24"/>
    </w:rPr>
  </w:style>
  <w:style w:type="character" w:styleId="1059" w:customStyle="1">
    <w:name w:val="样式 样式 样式 正文缩进四号ALT+Z段1 Char Char Char段1 Char Char标题4body text鋘d.... Char Char"/>
    <w:link w:val="1058"/>
    <w:qFormat/>
    <w:rPr>
      <w:rFonts w:ascii="Times New Roman" w:hAnsi="Times New Roman" w:eastAsia="宋体" w:cs="宋体"/>
      <w:sz w:val="24"/>
      <w:szCs w:val="24"/>
    </w:rPr>
  </w:style>
  <w:style w:type="paragraph" w:styleId="1060" w:customStyle="1">
    <w:name w:val="样式 样式 样式 样式 样式 样式 样式 样式 样式 宋体 小四 首行缩进:  0.74 厘米 行距: 最小值 18 磅 + 段..."/>
    <w:basedOn w:val="998"/>
    <w:qFormat/>
    <w:pPr>
      <w:ind w:firstLine="200"/>
      <w:spacing w:line="300" w:lineRule="auto"/>
    </w:pPr>
    <w:rPr>
      <w:rFonts w:ascii="Times New Roman" w:hAnsi="Times New Roman"/>
      <w:sz w:val="24"/>
      <w:szCs w:val="24"/>
    </w:rPr>
  </w:style>
  <w:style w:type="paragraph" w:styleId="1061" w:customStyle="1">
    <w:name w:val="段落要点"/>
    <w:basedOn w:val="720"/>
    <w:qFormat/>
    <w:pPr>
      <w:ind w:left="900" w:hanging="420"/>
      <w:spacing w:before="156"/>
      <w:tabs>
        <w:tab w:val="left" w:pos="900" w:leader="none"/>
      </w:tabs>
    </w:pPr>
    <w:rPr>
      <w:rFonts w:ascii="Times New Roman" w:hAnsi="Times New Roman" w:eastAsia="宋体" w:cs="Times New Roman"/>
      <w:sz w:val="24"/>
      <w:szCs w:val="24"/>
    </w:rPr>
  </w:style>
  <w:style w:type="paragraph" w:styleId="1062" w:customStyle="1">
    <w:name w:val="样式2"/>
    <w:basedOn w:val="819"/>
    <w:next w:val="720"/>
    <w:qFormat/>
    <w:pPr>
      <w:ind w:left="0" w:firstLine="0"/>
      <w:tabs>
        <w:tab w:val="left" w:pos="1080" w:leader="none"/>
      </w:tabs>
    </w:pPr>
    <w:rPr>
      <w:rFonts w:ascii="Arial" w:hAnsi="Arial" w:eastAsia="黑体"/>
    </w:rPr>
  </w:style>
  <w:style w:type="paragraph" w:styleId="1063" w:customStyle="1">
    <w:name w:val="样式5"/>
    <w:basedOn w:val="819"/>
    <w:qFormat/>
    <w:pPr>
      <w:ind w:left="420" w:firstLine="0"/>
      <w:tabs>
        <w:tab w:val="left" w:pos="1500" w:leader="none"/>
      </w:tabs>
    </w:pPr>
    <w:rPr>
      <w:rFonts w:ascii="Arial" w:hAnsi="Arial" w:eastAsia="黑体"/>
    </w:rPr>
  </w:style>
  <w:style w:type="paragraph" w:styleId="1064" w:customStyle="1">
    <w:name w:val="样式 正文缩进四号ALT+Z段1 Char Char Char段1 Char Char标题4body text鋘d..."/>
    <w:basedOn w:val="809"/>
    <w:link w:val="1065"/>
    <w:qFormat/>
    <w:pPr>
      <w:ind w:firstLine="200"/>
      <w:spacing w:line="300" w:lineRule="auto"/>
    </w:pPr>
    <w:rPr>
      <w:rFonts w:ascii="宋体" w:hAnsi="宋体" w:cs="宋体"/>
      <w:sz w:val="24"/>
      <w:szCs w:val="24"/>
    </w:rPr>
  </w:style>
  <w:style w:type="character" w:styleId="1065" w:customStyle="1">
    <w:name w:val="样式 正文缩进四号ALT+Z段1 Char Char Char段1 Char Char标题4body text鋘d... Char Char"/>
    <w:link w:val="1064"/>
    <w:qFormat/>
    <w:rPr>
      <w:rFonts w:ascii="宋体" w:hAnsi="宋体" w:eastAsia="宋体" w:cs="宋体"/>
      <w:sz w:val="24"/>
      <w:szCs w:val="24"/>
    </w:rPr>
  </w:style>
  <w:style w:type="paragraph" w:styleId="1066" w:customStyle="1">
    <w:name w:val="样式 标题 1H1标书1Heading 0PIM 1h1Head1Heading apps合同标题标题一1s..."/>
    <w:basedOn w:val="853"/>
    <w:qFormat/>
    <w:pPr>
      <w:ind w:left="425" w:hanging="425"/>
      <w:spacing w:after="240"/>
      <w:tabs>
        <w:tab w:val="left" w:pos="425" w:leader="none"/>
        <w:tab w:val="left" w:pos="960" w:leader="none"/>
      </w:tabs>
    </w:pPr>
    <w:rPr>
      <w:rFonts w:ascii="Times New Roman" w:hAnsi="Times New Roman" w:eastAsia="仿宋_GB2312" w:cs="宋体"/>
      <w:sz w:val="44"/>
      <w:szCs w:val="20"/>
    </w:rPr>
  </w:style>
  <w:style w:type="paragraph" w:styleId="1067" w:customStyle="1">
    <w:name w:val="样式 (中文) 仿宋_GB2312 小四 行距: 1.5 倍行距1"/>
    <w:basedOn w:val="720"/>
    <w:qFormat/>
    <w:pPr>
      <w:ind w:left="1504" w:hanging="420"/>
      <w:spacing w:before="240" w:line="360" w:lineRule="auto"/>
      <w:tabs>
        <w:tab w:val="left" w:pos="1504" w:leader="none"/>
      </w:tabs>
    </w:pPr>
    <w:rPr>
      <w:rFonts w:ascii="Times New Roman" w:hAnsi="Times New Roman" w:eastAsia="仿宋_GB2312" w:cs="宋体"/>
      <w:sz w:val="24"/>
      <w:szCs w:val="20"/>
    </w:rPr>
  </w:style>
  <w:style w:type="paragraph" w:styleId="1068" w:customStyle="1">
    <w:name w:val="融信正文"/>
    <w:basedOn w:val="720"/>
    <w:qFormat/>
    <w:pPr>
      <w:ind w:right="240" w:firstLine="480"/>
      <w:spacing w:line="360" w:lineRule="auto"/>
    </w:pPr>
    <w:rPr>
      <w:rFonts w:ascii="仿宋_GB2312" w:hAnsi="Arial" w:eastAsia="仿宋_GB2312" w:cs="Arial"/>
      <w:sz w:val="24"/>
      <w:szCs w:val="24"/>
    </w:rPr>
  </w:style>
  <w:style w:type="paragraph" w:styleId="1069" w:customStyle="1">
    <w:name w:val="正文列4_1"/>
    <w:basedOn w:val="720"/>
    <w:qFormat/>
    <w:pPr>
      <w:ind w:left="900" w:hanging="420"/>
      <w:spacing w:line="360" w:lineRule="exact"/>
      <w:tabs>
        <w:tab w:val="left" w:pos="900" w:leader="none"/>
      </w:tabs>
    </w:pPr>
    <w:rPr>
      <w:rFonts w:ascii="宋体" w:hAnsi="Times New Roman" w:eastAsia="仿宋_GB2312" w:cs="Times New Roman"/>
      <w:sz w:val="24"/>
      <w:szCs w:val="20"/>
    </w:rPr>
  </w:style>
  <w:style w:type="paragraph" w:styleId="1070" w:customStyle="1">
    <w:name w:val="项目符号2"/>
    <w:basedOn w:val="720"/>
    <w:qFormat/>
    <w:pPr>
      <w:jc w:val="left"/>
      <w:spacing w:line="360" w:lineRule="auto"/>
      <w:widowControl/>
      <w:tabs>
        <w:tab w:val="left" w:pos="0" w:leader="none"/>
      </w:tabs>
    </w:pPr>
    <w:rPr>
      <w:rFonts w:ascii="Times New Roman" w:hAnsi="Times New Roman" w:eastAsia="宋体" w:cs="Times New Roman"/>
      <w:szCs w:val="20"/>
    </w:rPr>
  </w:style>
  <w:style w:type="paragraph" w:styleId="1071" w:customStyle="1">
    <w:name w:val="图题"/>
    <w:basedOn w:val="720"/>
    <w:next w:val="720"/>
    <w:qFormat/>
    <w:pPr>
      <w:jc w:val="center"/>
      <w:spacing w:line="300" w:lineRule="auto"/>
      <w:widowControl/>
      <w:tabs>
        <w:tab w:val="left" w:pos="0" w:leader="none"/>
      </w:tabs>
    </w:pPr>
    <w:rPr>
      <w:rFonts w:ascii="Times New Roman" w:hAnsi="Times New Roman" w:eastAsia="黑体" w:cs="Times New Roman"/>
      <w:szCs w:val="24"/>
    </w:rPr>
  </w:style>
  <w:style w:type="paragraph" w:styleId="1072" w:customStyle="1">
    <w:name w:val="正文段落"/>
    <w:basedOn w:val="809"/>
    <w:qFormat/>
    <w:pPr>
      <w:ind w:firstLine="200"/>
      <w:spacing w:after="120" w:line="360" w:lineRule="auto"/>
      <w:widowControl/>
    </w:pPr>
    <w:rPr>
      <w:sz w:val="24"/>
      <w:szCs w:val="24"/>
    </w:rPr>
  </w:style>
  <w:style w:type="paragraph" w:styleId="1073" w:customStyle="1">
    <w:name w:val="Sale_Header 2"/>
    <w:next w:val="720"/>
    <w:link w:val="1074"/>
    <w:qFormat/>
    <w:rPr>
      <w:rFonts w:ascii="Arial" w:hAnsi="Arial" w:cs="Calibri"/>
      <w:b/>
      <w:i/>
      <w:iCs/>
      <w:color w:val="000000"/>
      <w:sz w:val="28"/>
      <w:szCs w:val="24"/>
    </w:rPr>
  </w:style>
  <w:style w:type="character" w:styleId="1074" w:customStyle="1">
    <w:name w:val="Sale_Header 2 Char Char"/>
    <w:link w:val="1073"/>
    <w:qFormat/>
    <w:rPr>
      <w:rFonts w:ascii="Arial" w:hAnsi="Arial" w:eastAsia="宋体" w:cs="Calibri"/>
      <w:b/>
      <w:i/>
      <w:iCs/>
      <w:color w:val="000000"/>
      <w:sz w:val="28"/>
      <w:szCs w:val="24"/>
    </w:rPr>
  </w:style>
  <w:style w:type="paragraph" w:styleId="1075" w:customStyle="1">
    <w:name w:val="Default Text"/>
    <w:link w:val="1076"/>
    <w:qFormat/>
    <w:pPr>
      <w:ind w:left="289" w:hanging="181"/>
      <w:widowControl w:val="off"/>
      <w:tabs>
        <w:tab w:val="left" w:pos="720" w:leader="none"/>
      </w:tabs>
    </w:pPr>
    <w:rPr>
      <w:rFonts w:ascii="Arial" w:hAnsi="Arial" w:cs="Calibri"/>
      <w:sz w:val="18"/>
      <w:szCs w:val="18"/>
    </w:rPr>
  </w:style>
  <w:style w:type="character" w:styleId="1076" w:customStyle="1">
    <w:name w:val="Default Text Char Char"/>
    <w:link w:val="1075"/>
    <w:qFormat/>
    <w:rPr>
      <w:rFonts w:ascii="Arial" w:hAnsi="Arial" w:eastAsia="宋体" w:cs="Calibri"/>
      <w:sz w:val="18"/>
      <w:szCs w:val="18"/>
    </w:rPr>
  </w:style>
  <w:style w:type="paragraph" w:styleId="1077" w:customStyle="1">
    <w:name w:val="Normal (Arial)"/>
    <w:basedOn w:val="720"/>
    <w:qFormat/>
    <w:pPr>
      <w:jc w:val="left"/>
      <w:widowControl/>
    </w:pPr>
    <w:rPr>
      <w:rFonts w:ascii="Arial" w:hAnsi="Arial" w:eastAsia="宋体" w:cs="Arial"/>
      <w:sz w:val="20"/>
      <w:szCs w:val="20"/>
      <w:lang w:eastAsia="en-US"/>
    </w:rPr>
  </w:style>
  <w:style w:type="paragraph" w:styleId="1078" w:customStyle="1">
    <w:name w:val="标题 42"/>
    <w:basedOn w:val="720"/>
    <w:next w:val="821"/>
    <w:qFormat/>
    <w:pPr>
      <w:ind w:firstLine="454"/>
      <w:jc w:val="left"/>
      <w:spacing w:before="180" w:after="180" w:line="300" w:lineRule="auto"/>
      <w:widowControl/>
    </w:pPr>
    <w:rPr>
      <w:rFonts w:ascii="Times New Roman" w:hAnsi="Times New Roman" w:eastAsia="宋体" w:cs="Times New Roman"/>
      <w:b/>
      <w:spacing w:val="6"/>
      <w:szCs w:val="24"/>
    </w:rPr>
  </w:style>
  <w:style w:type="paragraph" w:styleId="1079" w:customStyle="1">
    <w:name w:val="List Bullet2"/>
    <w:basedOn w:val="720"/>
    <w:qFormat/>
    <w:pPr>
      <w:ind w:left="1151" w:right="794" w:hanging="357"/>
      <w:jc w:val="left"/>
      <w:spacing w:before="60" w:after="60" w:line="288" w:lineRule="auto"/>
      <w:widowControl/>
      <w:tabs>
        <w:tab w:val="left" w:pos="1154" w:leader="none"/>
      </w:tabs>
    </w:pPr>
    <w:rPr>
      <w:rFonts w:ascii="Times New Roman" w:hAnsi="Times New Roman" w:eastAsia="宋体" w:cs="Times New Roman"/>
      <w:szCs w:val="24"/>
    </w:rPr>
  </w:style>
  <w:style w:type="paragraph" w:styleId="1080" w:customStyle="1">
    <w:name w:val="正文缩进3"/>
    <w:qFormat/>
    <w:pPr>
      <w:ind w:firstLine="200"/>
    </w:pPr>
    <w:rPr>
      <w:rFonts w:cs="Calibri"/>
      <w:sz w:val="24"/>
    </w:rPr>
  </w:style>
  <w:style w:type="paragraph" w:styleId="1081" w:customStyle="1">
    <w:name w:val="列表 1"/>
    <w:qFormat/>
    <w:pPr>
      <w:ind w:left="840" w:hanging="420"/>
      <w:tabs>
        <w:tab w:val="left" w:pos="840" w:leader="none"/>
      </w:tabs>
    </w:pPr>
    <w:rPr>
      <w:rFonts w:eastAsia="楷体_GB2312" w:cs="Calibri"/>
      <w:sz w:val="24"/>
    </w:rPr>
  </w:style>
  <w:style w:type="paragraph" w:styleId="1082" w:customStyle="1">
    <w:name w:val="小标题"/>
    <w:basedOn w:val="720"/>
    <w:next w:val="720"/>
    <w:qFormat/>
    <w:pPr>
      <w:ind w:firstLine="200"/>
      <w:keepLines/>
      <w:keepNext/>
      <w:outlineLvl w:val="4"/>
    </w:pPr>
    <w:rPr>
      <w:rFonts w:ascii="Times New Roman" w:hAnsi="Times New Roman" w:eastAsia="楷体_GB2312" w:cs="Times New Roman"/>
      <w:b/>
      <w:bCs/>
      <w:i/>
      <w:iCs/>
      <w:sz w:val="24"/>
      <w:szCs w:val="24"/>
      <w:u w:val="single"/>
    </w:rPr>
  </w:style>
  <w:style w:type="paragraph" w:styleId="1083" w:customStyle="1">
    <w:name w:val="Body"/>
    <w:basedOn w:val="720"/>
    <w:qFormat/>
    <w:pPr>
      <w:jc w:val="left"/>
      <w:spacing w:after="200"/>
      <w:widowControl/>
    </w:pPr>
    <w:rPr>
      <w:rFonts w:ascii="Times New Roman" w:hAnsi="Times New Roman" w:eastAsia="宋体" w:cs="Times New Roman"/>
      <w:sz w:val="22"/>
      <w:szCs w:val="20"/>
    </w:rPr>
  </w:style>
  <w:style w:type="paragraph" w:styleId="1084" w:customStyle="1">
    <w:name w:val="索引 91"/>
    <w:basedOn w:val="720"/>
    <w:next w:val="720"/>
    <w:qFormat/>
    <w:pPr>
      <w:ind w:left="1890" w:hanging="210"/>
      <w:jc w:val="left"/>
    </w:pPr>
    <w:rPr>
      <w:rFonts w:ascii="Times New Roman" w:hAnsi="Times New Roman" w:eastAsia="宋体" w:cs="Times New Roman"/>
      <w:sz w:val="20"/>
      <w:szCs w:val="20"/>
    </w:rPr>
  </w:style>
  <w:style w:type="paragraph" w:styleId="1085" w:customStyle="1">
    <w:name w:val="基准索引样式"/>
    <w:basedOn w:val="720"/>
    <w:qFormat/>
    <w:pPr>
      <w:ind w:left="360" w:firstLine="576"/>
      <w:jc w:val="left"/>
      <w:spacing w:line="220" w:lineRule="atLeast"/>
      <w:widowControl/>
    </w:pPr>
    <w:rPr>
      <w:rFonts w:ascii="Times New Roman" w:hAnsi="Times New Roman" w:eastAsia="宋体" w:cs="Times New Roman"/>
      <w:sz w:val="20"/>
      <w:szCs w:val="20"/>
    </w:rPr>
  </w:style>
  <w:style w:type="paragraph" w:styleId="1086" w:customStyle="1">
    <w:name w:val="Heading2REP"/>
    <w:basedOn w:val="855"/>
    <w:qFormat/>
    <w:pPr>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Century Gothic" w:hAnsi="Century Gothic"/>
      <w:b/>
      <w:color w:val="000000"/>
      <w:szCs w:val="20"/>
    </w:rPr>
  </w:style>
  <w:style w:type="paragraph" w:styleId="1087" w:customStyle="1">
    <w:name w:val="BodyREP"/>
    <w:basedOn w:val="855"/>
    <w:qFormat/>
    <w:pPr>
      <w:ind w:left="2160"/>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color w:val="000000"/>
      <w:sz w:val="20"/>
      <w:szCs w:val="20"/>
    </w:rPr>
  </w:style>
  <w:style w:type="paragraph" w:styleId="1088" w:customStyle="1">
    <w:name w:val="Bullet1"/>
    <w:basedOn w:val="720"/>
    <w:qFormat/>
    <w:pPr>
      <w:jc w:val="left"/>
      <w:widowControl/>
    </w:pPr>
    <w:rPr>
      <w:rFonts w:ascii="CG Times" w:hAnsi="CG Times" w:eastAsia="宋体" w:cs="Times New Roman"/>
      <w:sz w:val="20"/>
      <w:szCs w:val="20"/>
    </w:rPr>
  </w:style>
  <w:style w:type="paragraph" w:styleId="1089" w:customStyle="1">
    <w:name w:val="TableText"/>
    <w:basedOn w:val="720"/>
    <w:qFormat/>
    <w:pPr>
      <w:jc w:val="left"/>
      <w:spacing w:before="60" w:after="60" w:line="240" w:lineRule="atLeast"/>
      <w:widowControl/>
    </w:pPr>
    <w:rPr>
      <w:rFonts w:ascii="Times New Roman" w:hAnsi="Times New Roman" w:eastAsia="仿宋体" w:cs="Times New Roman"/>
      <w:sz w:val="24"/>
      <w:szCs w:val="20"/>
      <w:lang w:eastAsia="en-US"/>
    </w:rPr>
  </w:style>
  <w:style w:type="paragraph" w:styleId="1090" w:customStyle="1">
    <w:name w:val="工程正文"/>
    <w:basedOn w:val="720"/>
    <w:qFormat/>
    <w:pPr>
      <w:ind w:firstLine="500"/>
      <w:spacing w:line="360" w:lineRule="atLeast"/>
    </w:pPr>
    <w:rPr>
      <w:rFonts w:ascii="Times New Roman" w:hAnsi="Times New Roman" w:eastAsia="宋体" w:cs="Times New Roman"/>
      <w:color w:val="000000"/>
      <w:spacing w:val="20"/>
      <w:szCs w:val="20"/>
    </w:rPr>
  </w:style>
  <w:style w:type="paragraph" w:styleId="1091" w:customStyle="1">
    <w:name w:val="Picture"/>
    <w:basedOn w:val="720"/>
    <w:next w:val="739"/>
    <w:qFormat/>
    <w:pPr>
      <w:keepNext/>
      <w:widowControl/>
    </w:pPr>
    <w:rPr>
      <w:rFonts w:hint="eastAsia" w:ascii="楷体" w:hAnsi="Arial" w:eastAsia="楷体" w:cs="Times New Roman"/>
      <w:b/>
      <w:spacing w:val="-5"/>
      <w:sz w:val="24"/>
      <w:szCs w:val="20"/>
    </w:rPr>
  </w:style>
  <w:style w:type="paragraph" w:styleId="1092" w:customStyle="1">
    <w:name w:val="TableTitle"/>
    <w:basedOn w:val="1093"/>
    <w:qFormat/>
    <w:pPr>
      <w:spacing w:before="0" w:after="120"/>
    </w:pPr>
  </w:style>
  <w:style w:type="paragraph" w:styleId="1093" w:customStyle="1">
    <w:name w:val="TableNumber"/>
    <w:basedOn w:val="720"/>
    <w:next w:val="1092"/>
    <w:qFormat/>
    <w:pPr>
      <w:jc w:val="center"/>
      <w:keepNext/>
      <w:spacing w:before="75" w:after="40" w:line="260" w:lineRule="atLeast"/>
      <w:widowControl/>
    </w:pPr>
    <w:rPr>
      <w:rFonts w:ascii="IDCSansSerif" w:hAnsi="IDCSansSerif" w:eastAsia="宋体" w:cs="Times New Roman"/>
      <w:b/>
      <w:sz w:val="22"/>
      <w:szCs w:val="20"/>
    </w:rPr>
  </w:style>
  <w:style w:type="paragraph" w:styleId="1094" w:customStyle="1">
    <w:name w:val="TH_FL"/>
    <w:basedOn w:val="720"/>
    <w:qFormat/>
    <w:pPr>
      <w:jc w:val="left"/>
      <w:spacing w:before="40" w:after="40" w:line="220" w:lineRule="atLeast"/>
      <w:widowControl/>
    </w:pPr>
    <w:rPr>
      <w:rFonts w:ascii="IDCSansSerif" w:hAnsi="IDCSansSerif" w:eastAsia="宋体" w:cs="Times New Roman"/>
      <w:sz w:val="18"/>
      <w:szCs w:val="20"/>
    </w:rPr>
  </w:style>
  <w:style w:type="paragraph" w:styleId="1095" w:customStyle="1">
    <w:name w:val="TH_CTR"/>
    <w:basedOn w:val="1094"/>
    <w:qFormat/>
    <w:pPr>
      <w:jc w:val="center"/>
    </w:pPr>
  </w:style>
  <w:style w:type="paragraph" w:styleId="1096" w:customStyle="1">
    <w:name w:val="TB_FL"/>
    <w:basedOn w:val="720"/>
    <w:qFormat/>
    <w:pPr>
      <w:jc w:val="left"/>
      <w:spacing w:before="40" w:after="40" w:line="220" w:lineRule="atLeast"/>
      <w:widowControl/>
    </w:pPr>
    <w:rPr>
      <w:rFonts w:ascii="IDCSansSerif" w:hAnsi="IDCSansSerif" w:eastAsia="宋体" w:cs="Times New Roman"/>
      <w:sz w:val="18"/>
      <w:szCs w:val="20"/>
    </w:rPr>
  </w:style>
  <w:style w:type="paragraph" w:styleId="1097" w:customStyle="1">
    <w:name w:val="TB_FR"/>
    <w:basedOn w:val="1096"/>
    <w:qFormat/>
    <w:pPr>
      <w:jc w:val="right"/>
    </w:pPr>
  </w:style>
  <w:style w:type="paragraph" w:styleId="1098" w:customStyle="1">
    <w:name w:val="TFN"/>
    <w:basedOn w:val="1096"/>
    <w:qFormat/>
    <w:pPr>
      <w:spacing w:after="0"/>
    </w:pPr>
  </w:style>
  <w:style w:type="paragraph" w:styleId="1099" w:customStyle="1">
    <w:name w:val="ymtext"/>
    <w:basedOn w:val="720"/>
    <w:qFormat/>
    <w:pPr>
      <w:ind w:firstLine="547"/>
      <w:jc w:val="left"/>
      <w:spacing w:after="100" w:line="500" w:lineRule="atLeast"/>
      <w:widowControl/>
    </w:pPr>
    <w:rPr>
      <w:rFonts w:hint="eastAsia" w:ascii="宋体" w:hAnsi="Times New Roman" w:eastAsia="宋体" w:cs="Times New Roman"/>
      <w:spacing w:val="40"/>
      <w:sz w:val="24"/>
      <w:szCs w:val="20"/>
    </w:rPr>
  </w:style>
  <w:style w:type="paragraph" w:styleId="1100" w:customStyle="1">
    <w:name w:val="正文1"/>
    <w:basedOn w:val="720"/>
    <w:qFormat/>
    <w:pPr>
      <w:jc w:val="left"/>
      <w:spacing w:before="156" w:line="360" w:lineRule="auto"/>
    </w:pPr>
    <w:rPr>
      <w:rFonts w:ascii="华文楷体" w:hAnsi="Times New Roman" w:eastAsia="宋体" w:cs="Times New Roman"/>
      <w:sz w:val="24"/>
      <w:szCs w:val="20"/>
    </w:rPr>
  </w:style>
  <w:style w:type="paragraph" w:styleId="1101" w:customStyle="1">
    <w:name w:val="text"/>
    <w:basedOn w:val="821"/>
    <w:qFormat/>
    <w:pPr>
      <w:ind w:left="2880" w:hanging="1000"/>
      <w:jc w:val="left"/>
      <w:spacing w:before="0" w:after="0" w:line="300" w:lineRule="atLeast"/>
      <w:widowControl/>
      <w:tabs>
        <w:tab w:val="left" w:pos="1440" w:leader="none"/>
      </w:tabs>
      <w:outlineLvl w:val="9"/>
    </w:pPr>
    <w:rPr>
      <w:rFonts w:ascii="Garamond" w:hAnsi="Garamond"/>
      <w:b w:val="0"/>
      <w:bCs w:val="0"/>
      <w:sz w:val="24"/>
      <w:szCs w:val="20"/>
      <w:lang w:eastAsia="en-US"/>
    </w:rPr>
  </w:style>
  <w:style w:type="paragraph" w:styleId="1102" w:customStyle="1">
    <w:name w:val="正文文字（缩进2字）"/>
    <w:basedOn w:val="855"/>
    <w:qFormat/>
    <w:pPr>
      <w:ind w:firstLine="422"/>
    </w:pPr>
    <w:rPr>
      <w:b/>
      <w:bCs/>
      <w:szCs w:val="20"/>
    </w:rPr>
  </w:style>
  <w:style w:type="paragraph" w:styleId="1103" w:customStyle="1">
    <w:name w:val="我的标题2"/>
    <w:basedOn w:val="720"/>
    <w:next w:val="720"/>
    <w:qFormat/>
    <w:pPr>
      <w:jc w:val="left"/>
      <w:spacing w:line="300" w:lineRule="auto"/>
      <w:widowControl/>
    </w:pPr>
    <w:rPr>
      <w:rFonts w:ascii="宋体" w:hAnsi="宋体" w:eastAsia="宋体" w:cs="Times New Roman"/>
      <w:b/>
      <w:bCs/>
      <w:spacing w:val="6"/>
      <w:sz w:val="24"/>
      <w:szCs w:val="20"/>
    </w:rPr>
  </w:style>
  <w:style w:type="paragraph" w:styleId="1104" w:customStyle="1">
    <w:name w:val="我的正文"/>
    <w:basedOn w:val="720"/>
    <w:qFormat/>
    <w:pPr>
      <w:ind w:firstLine="510"/>
      <w:jc w:val="left"/>
      <w:spacing w:line="288" w:lineRule="auto"/>
      <w:widowControl/>
    </w:pPr>
    <w:rPr>
      <w:rFonts w:ascii="Times New Roman" w:hAnsi="Times New Roman" w:eastAsia="宋体" w:cs="Times New Roman"/>
      <w:spacing w:val="6"/>
      <w:sz w:val="24"/>
      <w:szCs w:val="20"/>
    </w:rPr>
  </w:style>
  <w:style w:type="paragraph" w:styleId="1105" w:customStyle="1">
    <w:name w:val="Body Single"/>
    <w:basedOn w:val="720"/>
    <w:qFormat/>
    <w:pPr>
      <w:jc w:val="left"/>
      <w:widowControl/>
    </w:pPr>
    <w:rPr>
      <w:rFonts w:ascii="Times New Roman" w:hAnsi="Times New Roman" w:eastAsia="Times New Roman" w:cs="Times New Roman"/>
      <w:sz w:val="24"/>
      <w:szCs w:val="20"/>
      <w:lang w:eastAsia="en-US"/>
    </w:rPr>
  </w:style>
  <w:style w:type="paragraph" w:styleId="1106" w:customStyle="1">
    <w:name w:val="图片"/>
    <w:basedOn w:val="720"/>
    <w:next w:val="720"/>
    <w:qFormat/>
    <w:pPr>
      <w:jc w:val="center"/>
    </w:pPr>
    <w:rPr>
      <w:rFonts w:ascii="Times New Roman" w:hAnsi="Times New Roman" w:eastAsia="宋体" w:cs="Times New Roman"/>
      <w:szCs w:val="24"/>
    </w:rPr>
  </w:style>
  <w:style w:type="paragraph" w:styleId="1107" w:customStyle="1">
    <w:name w:val="图名"/>
    <w:basedOn w:val="720"/>
    <w:next w:val="720"/>
    <w:qFormat/>
    <w:pPr>
      <w:jc w:val="center"/>
      <w:spacing w:line="360" w:lineRule="auto"/>
    </w:pPr>
    <w:rPr>
      <w:rFonts w:ascii="Arial" w:hAnsi="Arial" w:eastAsia="黑体" w:cs="Times New Roman"/>
      <w:b/>
      <w:szCs w:val="24"/>
    </w:rPr>
  </w:style>
  <w:style w:type="paragraph" w:styleId="1108" w:customStyle="1">
    <w:name w:val="项目 1"/>
    <w:basedOn w:val="809"/>
    <w:qFormat/>
    <w:pPr>
      <w:ind w:firstLine="0"/>
      <w:spacing w:line="360" w:lineRule="auto"/>
    </w:pPr>
    <w:rPr>
      <w:sz w:val="24"/>
      <w:szCs w:val="24"/>
    </w:rPr>
  </w:style>
  <w:style w:type="paragraph" w:styleId="1109" w:customStyle="1">
    <w:name w:val="List Bullet1"/>
    <w:basedOn w:val="720"/>
    <w:qFormat/>
    <w:pPr>
      <w:ind w:left="1344" w:right="57" w:hanging="360"/>
      <w:jc w:val="left"/>
      <w:spacing w:before="240" w:after="120" w:line="288" w:lineRule="auto"/>
      <w:widowControl/>
      <w:tabs>
        <w:tab w:val="left" w:pos="1344" w:leader="none"/>
      </w:tabs>
    </w:pPr>
    <w:rPr>
      <w:rFonts w:ascii="宋体" w:hAnsi="Times New Roman" w:eastAsia="宋体" w:cs="Times New Roman"/>
      <w:bCs/>
      <w:color w:val="000000"/>
      <w:szCs w:val="24"/>
    </w:rPr>
  </w:style>
  <w:style w:type="paragraph" w:styleId="1110" w:customStyle="1">
    <w:name w:val="封面落款"/>
    <w:basedOn w:val="720"/>
    <w:qFormat/>
    <w:pPr>
      <w:jc w:val="center"/>
      <w:spacing w:line="360" w:lineRule="auto"/>
    </w:pPr>
    <w:rPr>
      <w:rFonts w:ascii="Arial" w:hAnsi="Arial" w:eastAsia="黑体" w:cs="Times New Roman"/>
      <w:sz w:val="32"/>
      <w:szCs w:val="24"/>
    </w:rPr>
  </w:style>
  <w:style w:type="paragraph" w:styleId="1111" w:customStyle="1">
    <w:name w:val="表格标注"/>
    <w:basedOn w:val="720"/>
    <w:qFormat/>
    <w:pPr>
      <w:ind w:left="420" w:hanging="420"/>
      <w:spacing w:line="360" w:lineRule="auto"/>
      <w:tabs>
        <w:tab w:val="left" w:pos="420" w:leader="none"/>
      </w:tabs>
    </w:pPr>
    <w:rPr>
      <w:rFonts w:ascii="Times New Roman" w:hAnsi="Times New Roman" w:eastAsia="宋体" w:cs="Times New Roman"/>
      <w:szCs w:val="24"/>
    </w:rPr>
  </w:style>
  <w:style w:type="paragraph" w:styleId="1112" w:customStyle="1">
    <w:name w:val="Char Char1"/>
    <w:basedOn w:val="720"/>
    <w:qFormat/>
    <w:pPr>
      <w:spacing w:line="360" w:lineRule="auto"/>
    </w:pPr>
    <w:rPr>
      <w:rFonts w:ascii="Tahoma" w:hAnsi="Tahoma" w:eastAsia="宋体" w:cs="Times New Roman"/>
      <w:sz w:val="24"/>
      <w:szCs w:val="20"/>
    </w:rPr>
  </w:style>
  <w:style w:type="paragraph" w:styleId="1113" w:customStyle="1">
    <w:name w:val="Char1 Char Char Char Char Char"/>
    <w:basedOn w:val="720"/>
    <w:qFormat/>
    <w:pPr>
      <w:ind w:firstLine="200"/>
      <w:jc w:val="left"/>
      <w:spacing w:before="240" w:after="120" w:line="288" w:lineRule="auto"/>
    </w:pPr>
    <w:rPr>
      <w:rFonts w:ascii="Tahoma" w:hAnsi="Tahoma" w:eastAsia="宋体" w:cs="Times New Roman"/>
      <w:sz w:val="24"/>
      <w:szCs w:val="24"/>
    </w:rPr>
  </w:style>
  <w:style w:type="paragraph" w:styleId="1114" w:customStyle="1">
    <w:name w:val="WW-正文缩进"/>
    <w:basedOn w:val="720"/>
    <w:qFormat/>
    <w:pPr>
      <w:ind w:firstLine="420"/>
    </w:pPr>
    <w:rPr>
      <w:rFonts w:ascii="Times New Roman" w:hAnsi="Times New Roman" w:eastAsia="宋体" w:cs="Times New Roman"/>
      <w:szCs w:val="20"/>
      <w:lang w:eastAsia="ar-SA"/>
    </w:rPr>
  </w:style>
  <w:style w:type="paragraph" w:styleId="1115" w:customStyle="1">
    <w:name w:val="Table Text Bullet"/>
    <w:basedOn w:val="921"/>
    <w:qFormat/>
    <w:pPr>
      <w:ind w:left="360" w:firstLine="0"/>
      <w:spacing w:before="60" w:after="60" w:line="288" w:lineRule="auto"/>
      <w:tabs>
        <w:tab w:val="left" w:pos="1080" w:leader="none"/>
      </w:tabs>
    </w:pPr>
    <w:rPr>
      <w:rFonts w:ascii="Times New Roman" w:hAnsi="Times New Roman" w:eastAsia="宋体" w:cs="Calibri"/>
      <w:sz w:val="19"/>
      <w:szCs w:val="19"/>
      <w:lang w:val="en-US" w:eastAsia="zh-CN" w:bidi="ar-SA"/>
    </w:rPr>
  </w:style>
  <w:style w:type="paragraph" w:styleId="1116" w:customStyle="1">
    <w:name w:val="RFP Question List 2"/>
    <w:basedOn w:val="720"/>
    <w:qFormat/>
    <w:pPr>
      <w:ind w:left="720" w:hanging="360"/>
      <w:jc w:val="left"/>
      <w:spacing w:before="120" w:after="120" w:line="288" w:lineRule="auto"/>
      <w:widowControl/>
      <w:tabs>
        <w:tab w:val="left" w:pos="720" w:leader="none"/>
      </w:tabs>
    </w:pPr>
    <w:rPr>
      <w:rFonts w:ascii="Times New Roman" w:hAnsi="Times New Roman" w:eastAsia="宋体" w:cs="Times New Roman"/>
      <w:color w:val="6666ff"/>
      <w:szCs w:val="21"/>
    </w:rPr>
  </w:style>
  <w:style w:type="paragraph" w:styleId="1117" w:customStyle="1">
    <w:name w:val="bullet box 2 (arrows)"/>
    <w:basedOn w:val="720"/>
    <w:qFormat/>
    <w:pPr>
      <w:ind w:left="720" w:hanging="720"/>
      <w:spacing w:before="120"/>
      <w:widowControl/>
      <w:tabs>
        <w:tab w:val="left" w:pos="720" w:leader="none"/>
      </w:tabs>
    </w:pPr>
    <w:rPr>
      <w:rFonts w:ascii="Arial" w:hAnsi="Arial" w:eastAsia="宋体" w:cs="Times New Roman"/>
      <w:sz w:val="20"/>
      <w:szCs w:val="20"/>
      <w:lang w:eastAsia="en-US"/>
    </w:rPr>
  </w:style>
  <w:style w:type="paragraph" w:styleId="1118" w:customStyle="1">
    <w:name w:val="表格项目符号"/>
    <w:basedOn w:val="740"/>
    <w:qFormat/>
    <w:pPr>
      <w:ind w:left="249" w:hanging="249"/>
      <w:jc w:val="both"/>
      <w:spacing w:after="0" w:line="300" w:lineRule="auto"/>
      <w:widowControl w:val="off"/>
      <w:tabs>
        <w:tab w:val="left" w:pos="249" w:leader="none"/>
        <w:tab w:val="left" w:pos="360" w:leader="none"/>
        <w:tab w:val="clear" w:pos="480" w:leader="none"/>
      </w:tabs>
    </w:pPr>
    <w:rPr>
      <w:rFonts w:ascii="Times New Roman" w:hAnsi="Times New Roman" w:cs="Times New Roman"/>
      <w:sz w:val="21"/>
      <w:szCs w:val="24"/>
    </w:rPr>
  </w:style>
  <w:style w:type="paragraph" w:styleId="1119" w:customStyle="1">
    <w:name w:val="附图标题"/>
    <w:basedOn w:val="720"/>
    <w:next w:val="809"/>
    <w:qFormat/>
    <w:pPr>
      <w:ind w:left="420" w:hanging="420"/>
      <w:jc w:val="center"/>
      <w:tabs>
        <w:tab w:val="left" w:pos="720" w:leader="none"/>
      </w:tabs>
    </w:pPr>
    <w:rPr>
      <w:rFonts w:ascii="Arial" w:hAnsi="Arial" w:eastAsia="黑体" w:cs="Times New Roman"/>
      <w:b/>
      <w:sz w:val="18"/>
      <w:szCs w:val="24"/>
    </w:rPr>
  </w:style>
  <w:style w:type="paragraph" w:styleId="1120" w:customStyle="1">
    <w:name w:val="bullet box 1"/>
    <w:basedOn w:val="720"/>
    <w:qFormat/>
    <w:pPr>
      <w:ind w:left="1080" w:hanging="360"/>
      <w:spacing w:before="120"/>
      <w:widowControl/>
      <w:tabs>
        <w:tab w:val="left" w:pos="1080" w:leader="none"/>
      </w:tabs>
    </w:pPr>
    <w:rPr>
      <w:rFonts w:ascii="Arial" w:hAnsi="Arial" w:eastAsia="宋体" w:cs="Times New Roman"/>
      <w:sz w:val="20"/>
      <w:szCs w:val="20"/>
      <w:lang w:eastAsia="en-US"/>
    </w:rPr>
  </w:style>
  <w:style w:type="paragraph" w:styleId="1121" w:customStyle="1">
    <w:name w:val="Char1 Char Char Char Char Char Char Char Char Char Char"/>
    <w:basedOn w:val="720"/>
    <w:qFormat/>
    <w:rPr>
      <w:rFonts w:ascii="Tahoma" w:hAnsi="Tahoma" w:eastAsia="宋体" w:cs="Times New Roman"/>
      <w:sz w:val="24"/>
      <w:szCs w:val="20"/>
    </w:rPr>
  </w:style>
  <w:style w:type="paragraph" w:styleId="1122" w:customStyle="1">
    <w:name w:val="Char Char Char Char Char Char Char Char Char Char Char Char Char Char Char Char Char Char Char Char Char Char Char Char"/>
    <w:basedOn w:val="720"/>
    <w:qFormat/>
    <w:rPr>
      <w:rFonts w:ascii="Tahoma" w:hAnsi="Tahoma" w:eastAsia="宋体" w:cs="Times New Roman"/>
      <w:sz w:val="24"/>
      <w:szCs w:val="20"/>
    </w:rPr>
  </w:style>
  <w:style w:type="paragraph" w:styleId="1123" w:customStyle="1">
    <w:name w:val="Char Char Char Char1 Char Char"/>
    <w:basedOn w:val="720"/>
    <w:qFormat/>
    <w:pPr>
      <w:jc w:val="center"/>
    </w:pPr>
    <w:rPr>
      <w:rFonts w:ascii="Tahoma" w:hAnsi="Tahoma" w:eastAsia="宋体" w:cs="Times New Roman"/>
      <w:sz w:val="24"/>
      <w:szCs w:val="24"/>
    </w:rPr>
  </w:style>
  <w:style w:type="paragraph" w:styleId="1124" w:customStyle="1">
    <w:name w:val="Char1 Char Char"/>
    <w:basedOn w:val="720"/>
    <w:qFormat/>
    <w:rPr>
      <w:rFonts w:ascii="Tahoma" w:hAnsi="Tahoma" w:eastAsia="宋体" w:cs="Times New Roman"/>
      <w:sz w:val="24"/>
      <w:szCs w:val="20"/>
    </w:rPr>
  </w:style>
  <w:style w:type="paragraph" w:styleId="1125" w:customStyle="1">
    <w:name w:val="a14"/>
    <w:basedOn w:val="720"/>
    <w:qFormat/>
    <w:pPr>
      <w:ind w:firstLine="419"/>
      <w:jc w:val="left"/>
      <w:spacing w:before="100" w:beforeAutospacing="1" w:after="100" w:afterAutospacing="1" w:line="335" w:lineRule="atLeast"/>
      <w:widowControl/>
    </w:pPr>
    <w:rPr>
      <w:rFonts w:ascii="宋体" w:hAnsi="宋体" w:eastAsia="宋体" w:cs="Times New Roman"/>
      <w:sz w:val="23"/>
      <w:szCs w:val="23"/>
    </w:rPr>
  </w:style>
  <w:style w:type="paragraph" w:styleId="1126" w:customStyle="1">
    <w:name w:val="Char Char1 Char Char Char Char Char Char"/>
    <w:basedOn w:val="720"/>
    <w:qFormat/>
    <w:pPr>
      <w:spacing w:line="360" w:lineRule="auto"/>
    </w:pPr>
    <w:rPr>
      <w:rFonts w:ascii="Tahoma" w:hAnsi="Tahoma" w:eastAsia="宋体" w:cs="Times New Roman"/>
      <w:sz w:val="24"/>
      <w:szCs w:val="20"/>
    </w:rPr>
  </w:style>
  <w:style w:type="paragraph" w:styleId="1127" w:customStyle="1">
    <w:name w:val="纯文本11"/>
    <w:basedOn w:val="720"/>
    <w:next w:val="809"/>
    <w:qFormat/>
    <w:rPr>
      <w:rFonts w:ascii="宋体" w:hAnsi="宋体" w:eastAsia="宋体" w:cs="Times New Roman"/>
      <w:szCs w:val="20"/>
      <w:lang w:eastAsia="ar-SA"/>
    </w:rPr>
  </w:style>
  <w:style w:type="paragraph" w:styleId="1128" w:customStyle="1">
    <w:name w:val="批注文字1"/>
    <w:basedOn w:val="720"/>
    <w:link w:val="1532"/>
    <w:qFormat/>
    <w:pPr>
      <w:jc w:val="left"/>
    </w:pPr>
    <w:rPr>
      <w:rFonts w:ascii="Times New Roman" w:hAnsi="Times New Roman" w:eastAsia="宋体" w:cs="Times New Roman"/>
      <w:szCs w:val="24"/>
      <w:lang w:eastAsia="ar-SA"/>
    </w:rPr>
  </w:style>
  <w:style w:type="paragraph" w:styleId="1129" w:customStyle="1">
    <w:name w:val="正文s"/>
    <w:basedOn w:val="720"/>
    <w:next w:val="720"/>
    <w:qFormat/>
    <w:pPr>
      <w:ind w:firstLine="200"/>
      <w:spacing w:after="50" w:line="400" w:lineRule="exact"/>
    </w:pPr>
    <w:rPr>
      <w:rFonts w:ascii="Times New Roman" w:hAnsi="Times New Roman" w:eastAsia="宋体" w:cs="Times New Roman"/>
      <w:sz w:val="24"/>
      <w:szCs w:val="24"/>
      <w:lang w:eastAsia="ar-SA"/>
    </w:rPr>
  </w:style>
  <w:style w:type="paragraph" w:styleId="1130" w:customStyle="1">
    <w:name w:val="Bullet List"/>
    <w:basedOn w:val="720"/>
    <w:qFormat/>
    <w:pPr>
      <w:ind w:left="820" w:hanging="420"/>
      <w:spacing w:before="120"/>
      <w:widowControl/>
      <w:tabs>
        <w:tab w:val="left" w:pos="820" w:leader="none"/>
      </w:tabs>
    </w:pPr>
    <w:rPr>
      <w:rFonts w:ascii="Courier New" w:hAnsi="Courier New" w:eastAsia="宋体" w:cs="Times New Roman"/>
      <w:sz w:val="20"/>
      <w:szCs w:val="20"/>
    </w:rPr>
  </w:style>
  <w:style w:type="paragraph" w:styleId="1131" w:customStyle="1">
    <w:name w:val="表格正文"/>
    <w:basedOn w:val="720"/>
    <w:qFormat/>
    <w:pPr>
      <w:spacing w:line="300" w:lineRule="auto"/>
    </w:pPr>
    <w:rPr>
      <w:rFonts w:ascii="Times New Roman" w:hAnsi="Times New Roman" w:eastAsia="宋体" w:cs="Times New Roman"/>
      <w:szCs w:val="24"/>
    </w:rPr>
  </w:style>
  <w:style w:type="paragraph" w:styleId="1132" w:customStyle="1">
    <w:name w:val="Alt+X_首行空2"/>
    <w:basedOn w:val="720"/>
    <w:qFormat/>
    <w:pPr>
      <w:ind w:firstLine="480"/>
      <w:spacing w:line="360" w:lineRule="auto"/>
    </w:pPr>
    <w:rPr>
      <w:rFonts w:ascii="Times New Roman" w:hAnsi="Times New Roman" w:eastAsia="宋体" w:cs="宋体"/>
      <w:sz w:val="24"/>
      <w:szCs w:val="24"/>
    </w:rPr>
  </w:style>
  <w:style w:type="paragraph" w:styleId="1133" w:customStyle="1">
    <w:name w:val="缺省文本"/>
    <w:basedOn w:val="720"/>
    <w:qFormat/>
    <w:pPr>
      <w:jc w:val="left"/>
    </w:pPr>
    <w:rPr>
      <w:rFonts w:ascii="Times New Roman" w:hAnsi="Times New Roman" w:eastAsia="宋体" w:cs="Times New Roman"/>
      <w:sz w:val="24"/>
      <w:szCs w:val="24"/>
    </w:rPr>
  </w:style>
  <w:style w:type="paragraph" w:styleId="1134" w:customStyle="1">
    <w:name w:val="Char Char Char Char Char Char Char Char Char Char Char Char Char Char Char Char Char Char Char Char Char Char"/>
    <w:basedOn w:val="720"/>
    <w:qFormat/>
    <w:rPr>
      <w:rFonts w:ascii="Tahoma" w:hAnsi="Tahoma" w:eastAsia="宋体" w:cs="Times New Roman"/>
      <w:sz w:val="24"/>
      <w:szCs w:val="24"/>
    </w:rPr>
  </w:style>
  <w:style w:type="paragraph" w:styleId="1135" w:customStyle="1">
    <w:name w:val="表格首行"/>
    <w:basedOn w:val="720"/>
    <w:qFormat/>
    <w:pPr>
      <w:jc w:val="center"/>
    </w:pPr>
    <w:rPr>
      <w:rFonts w:ascii="宋体" w:hAnsi="宋体" w:eastAsia="宋体" w:cs="Times New Roman"/>
      <w:szCs w:val="24"/>
    </w:rPr>
  </w:style>
  <w:style w:type="paragraph" w:styleId="1136" w:customStyle="1">
    <w:name w:val="样式8"/>
    <w:basedOn w:val="821"/>
    <w:next w:val="821"/>
    <w:qFormat/>
    <w:pPr>
      <w:ind w:hanging="144"/>
      <w:spacing w:before="120" w:line="415" w:lineRule="auto"/>
      <w:tabs>
        <w:tab w:val="left" w:pos="864" w:leader="none"/>
      </w:tabs>
    </w:pPr>
    <w:rPr>
      <w:rFonts w:ascii="Arial" w:hAnsi="Arial" w:eastAsia="黑体"/>
    </w:rPr>
  </w:style>
  <w:style w:type="paragraph" w:styleId="1137" w:customStyle="1">
    <w:name w:val="样式 标题 3level_3PIM 3H3Level 3 HeadHeading 3 - oldsl3Headin..."/>
    <w:basedOn w:val="820"/>
    <w:qFormat/>
    <w:pPr>
      <w:ind w:left="709" w:hanging="709"/>
      <w:spacing w:after="0" w:line="415" w:lineRule="auto"/>
      <w:widowControl/>
      <w:tabs>
        <w:tab w:val="left" w:pos="709" w:leader="none"/>
      </w:tabs>
    </w:pPr>
    <w:rPr>
      <w:rFonts w:ascii="Times New Roman" w:hAnsi="Times New Roman"/>
      <w:b w:val="0"/>
      <w:sz w:val="28"/>
      <w:szCs w:val="20"/>
    </w:rPr>
  </w:style>
  <w:style w:type="paragraph" w:styleId="1138" w:customStyle="1">
    <w:name w:val="样式 宋体 首行缩进:  2 字符 段前: 0.5 行"/>
    <w:basedOn w:val="720"/>
    <w:qFormat/>
    <w:pPr>
      <w:ind w:left="200" w:firstLine="200"/>
      <w:spacing w:line="300" w:lineRule="auto"/>
    </w:pPr>
    <w:rPr>
      <w:rFonts w:ascii="Times New Roman" w:hAnsi="Times New Roman" w:eastAsia="仿宋_GB2312" w:cs="宋体"/>
      <w:sz w:val="24"/>
      <w:szCs w:val="20"/>
    </w:rPr>
  </w:style>
  <w:style w:type="paragraph" w:styleId="1139" w:customStyle="1">
    <w:name w:val="样式 首行缩进:  0.85 厘米"/>
    <w:basedOn w:val="720"/>
    <w:qFormat/>
    <w:pPr>
      <w:ind w:firstLine="480"/>
      <w:spacing w:line="360" w:lineRule="auto"/>
    </w:pPr>
    <w:rPr>
      <w:rFonts w:ascii="Tahoma" w:hAnsi="Tahoma" w:eastAsia="新宋体" w:cs="宋体"/>
      <w:sz w:val="24"/>
      <w:szCs w:val="20"/>
    </w:rPr>
  </w:style>
  <w:style w:type="paragraph" w:styleId="1140" w:customStyle="1">
    <w:name w:val="font9"/>
    <w:basedOn w:val="720"/>
    <w:qFormat/>
    <w:pPr>
      <w:jc w:val="left"/>
      <w:spacing w:before="100" w:beforeAutospacing="1" w:after="100" w:afterAutospacing="1"/>
      <w:widowControl/>
    </w:pPr>
    <w:rPr>
      <w:rFonts w:ascii="Times New Roman" w:hAnsi="Times New Roman" w:eastAsia="宋体" w:cs="Times New Roman"/>
      <w:b/>
      <w:bCs/>
      <w:sz w:val="24"/>
      <w:szCs w:val="24"/>
      <w:u w:val="single"/>
    </w:rPr>
  </w:style>
  <w:style w:type="paragraph" w:styleId="1141" w:customStyle="1">
    <w:name w:val="TABLE"/>
    <w:basedOn w:val="720"/>
    <w:qFormat/>
    <w:pPr>
      <w:jc w:val="left"/>
    </w:pPr>
    <w:rPr>
      <w:rFonts w:ascii="Microsoft Sans Serif" w:hAnsi="Microsoft Sans Serif" w:eastAsia="宋体" w:cs="Microsoft Sans Serif"/>
      <w:b/>
      <w:szCs w:val="21"/>
    </w:rPr>
  </w:style>
  <w:style w:type="paragraph" w:styleId="1142" w:customStyle="1">
    <w:name w:val="默认段落字体 Para Char Char Char Char"/>
    <w:basedOn w:val="720"/>
    <w:qFormat/>
    <w:pPr>
      <w:ind w:left="420" w:firstLine="420"/>
      <w:spacing w:line="240" w:lineRule="atLeast"/>
    </w:pPr>
    <w:rPr>
      <w:rFonts w:ascii="Times New Roman" w:hAnsi="Times New Roman" w:eastAsia="宋体" w:cs="Times New Roman"/>
      <w:szCs w:val="21"/>
    </w:rPr>
  </w:style>
  <w:style w:type="paragraph" w:styleId="1143" w:customStyle="1">
    <w:name w:val="正文2"/>
    <w:link w:val="1371"/>
    <w:qFormat/>
    <w:pPr>
      <w:jc w:val="both"/>
      <w:spacing w:line="312" w:lineRule="atLeast"/>
      <w:widowControl w:val="off"/>
    </w:pPr>
    <w:rPr>
      <w:rFonts w:ascii="宋体" w:cs="Calibri"/>
      <w:sz w:val="34"/>
    </w:rPr>
  </w:style>
  <w:style w:type="paragraph" w:styleId="1144" w:customStyle="1">
    <w:name w:val="标题 4 + 两端对齐 段后: 0 磅 行距: 单倍行距1"/>
    <w:basedOn w:val="821"/>
    <w:link w:val="1145"/>
    <w:qFormat/>
    <w:pPr>
      <w:spacing w:before="60" w:after="0" w:line="240" w:lineRule="auto"/>
      <w:tabs>
        <w:tab w:val="left" w:pos="864" w:leader="none"/>
        <w:tab w:val="left" w:pos="1560" w:leader="none"/>
      </w:tabs>
    </w:pPr>
    <w:rPr>
      <w:rFonts w:ascii="Times New Roman" w:hAnsi="Times New Roman" w:cs="宋体"/>
      <w:spacing w:val="5"/>
    </w:rPr>
  </w:style>
  <w:style w:type="character" w:styleId="1145" w:customStyle="1">
    <w:name w:val="标题 4 + 两端对齐 段后: 0 磅 行距: 单倍行距1 Char Char"/>
    <w:link w:val="1144"/>
    <w:qFormat/>
    <w:rPr>
      <w:rFonts w:ascii="Times New Roman" w:hAnsi="Times New Roman" w:eastAsia="宋体" w:cs="宋体"/>
      <w:b/>
      <w:bCs/>
      <w:spacing w:val="5"/>
      <w:sz w:val="28"/>
      <w:szCs w:val="28"/>
    </w:rPr>
  </w:style>
  <w:style w:type="paragraph" w:styleId="1146" w:customStyle="1">
    <w:name w:val="Char Char Char Char1"/>
    <w:basedOn w:val="935"/>
    <w:qFormat/>
    <w:pPr>
      <w:spacing w:line="360" w:lineRule="auto"/>
      <w:shd w:val="clear" w:color="auto" w:fill="000080"/>
    </w:pPr>
    <w:rPr>
      <w:rFonts w:ascii="Tahoma" w:hAnsi="Tahoma"/>
      <w:sz w:val="24"/>
      <w:szCs w:val="24"/>
    </w:rPr>
  </w:style>
  <w:style w:type="paragraph" w:styleId="1147" w:customStyle="1">
    <w:name w:val="缩紧正文 Char Char Char"/>
    <w:basedOn w:val="720"/>
    <w:link w:val="1148"/>
    <w:qFormat/>
    <w:pPr>
      <w:ind w:firstLine="480"/>
      <w:jc w:val="left"/>
      <w:spacing w:before="120" w:after="120" w:line="400" w:lineRule="exact"/>
      <w:widowControl/>
    </w:pPr>
    <w:rPr>
      <w:rFonts w:ascii="宋体" w:hAnsi="宋体" w:eastAsia="宋体" w:cs="宋体"/>
      <w:sz w:val="24"/>
      <w:szCs w:val="24"/>
    </w:rPr>
  </w:style>
  <w:style w:type="character" w:styleId="1148" w:customStyle="1">
    <w:name w:val="缩紧正文 Char Char Char Char Char"/>
    <w:link w:val="1147"/>
    <w:qFormat/>
    <w:rPr>
      <w:rFonts w:ascii="宋体" w:hAnsi="宋体" w:eastAsia="宋体" w:cs="宋体"/>
      <w:sz w:val="24"/>
      <w:szCs w:val="24"/>
    </w:rPr>
  </w:style>
  <w:style w:type="paragraph" w:styleId="1149" w:customStyle="1">
    <w:name w:val="样式 首行缩进:  0.74 厘米 行距: 1.5 倍行距"/>
    <w:basedOn w:val="720"/>
    <w:qFormat/>
    <w:pPr>
      <w:ind w:firstLine="420"/>
      <w:spacing w:line="360" w:lineRule="auto"/>
    </w:pPr>
    <w:rPr>
      <w:rFonts w:ascii="Times New Roman" w:hAnsi="Times New Roman" w:eastAsia="宋体" w:cs="宋体"/>
      <w:sz w:val="24"/>
      <w:szCs w:val="20"/>
    </w:rPr>
  </w:style>
  <w:style w:type="paragraph" w:styleId="1150" w:customStyle="1">
    <w:name w:val="正文（首行缩进）"/>
    <w:basedOn w:val="720"/>
    <w:qFormat/>
    <w:pPr>
      <w:ind w:firstLine="200"/>
      <w:spacing w:line="360" w:lineRule="auto"/>
    </w:pPr>
    <w:rPr>
      <w:rFonts w:ascii="Times New Roman" w:hAnsi="Times New Roman" w:eastAsia="宋体" w:cs="Times New Roman"/>
      <w:sz w:val="24"/>
      <w:szCs w:val="24"/>
    </w:rPr>
  </w:style>
  <w:style w:type="paragraph" w:styleId="1151" w:customStyle="1">
    <w:name w:val="列表 31"/>
    <w:basedOn w:val="720"/>
    <w:qFormat/>
    <w:pPr>
      <w:contextualSpacing/>
      <w:ind w:left="100" w:hanging="200"/>
    </w:pPr>
    <w:rPr>
      <w:rFonts w:ascii="Times New Roman" w:hAnsi="Times New Roman" w:eastAsia="宋体" w:cs="Times New Roman"/>
      <w:szCs w:val="24"/>
    </w:rPr>
  </w:style>
  <w:style w:type="paragraph" w:styleId="1152" w:customStyle="1">
    <w:name w:val="table"/>
    <w:basedOn w:val="720"/>
    <w:qFormat/>
    <w:pPr>
      <w:jc w:val="left"/>
      <w:spacing w:after="144"/>
      <w:widowControl/>
    </w:pPr>
    <w:rPr>
      <w:rFonts w:ascii="Verdana" w:hAnsi="Verdana" w:eastAsia="Arial Unicode MS" w:cs="Arial Unicode MS"/>
      <w:color w:val="000000"/>
      <w:sz w:val="20"/>
      <w:szCs w:val="20"/>
      <w:lang w:eastAsia="en-US"/>
    </w:rPr>
  </w:style>
  <w:style w:type="paragraph" w:styleId="1153" w:customStyle="1">
    <w:name w:val="Style Verdana Before:  0.76 cm"/>
    <w:basedOn w:val="720"/>
    <w:qFormat/>
    <w:pPr>
      <w:ind w:left="2280" w:firstLine="480"/>
      <w:jc w:val="left"/>
      <w:spacing w:before="240" w:line="300" w:lineRule="auto"/>
      <w:widowControl/>
    </w:pPr>
    <w:rPr>
      <w:rFonts w:ascii="Verdana" w:hAnsi="Verdana" w:eastAsia="宋体" w:cs="Times New Roman"/>
      <w:sz w:val="24"/>
      <w:szCs w:val="20"/>
    </w:rPr>
  </w:style>
  <w:style w:type="paragraph" w:styleId="1154" w:customStyle="1">
    <w:name w:val="Style Verdana Centered"/>
    <w:basedOn w:val="720"/>
    <w:qFormat/>
    <w:pPr>
      <w:ind w:left="2268"/>
      <w:jc w:val="center"/>
      <w:spacing w:before="240" w:line="300" w:lineRule="auto"/>
      <w:widowControl/>
    </w:pPr>
    <w:rPr>
      <w:rFonts w:ascii="Verdana" w:hAnsi="Verdana" w:eastAsia="宋体" w:cs="Times New Roman"/>
      <w:sz w:val="24"/>
      <w:szCs w:val="20"/>
    </w:rPr>
  </w:style>
  <w:style w:type="paragraph" w:styleId="1155" w:customStyle="1">
    <w:name w:val="样式 样式 样式 左侧:  2 字符 首行缩进:  2 字符 段前: 0.5 行2 + 左侧:  2 字符 + 首行缩进:  2...1"/>
    <w:basedOn w:val="720"/>
    <w:qFormat/>
    <w:pPr>
      <w:ind w:firstLine="480"/>
      <w:spacing w:line="300" w:lineRule="auto"/>
    </w:pPr>
    <w:rPr>
      <w:rFonts w:ascii="Times New Roman" w:hAnsi="Times New Roman" w:eastAsia="宋体" w:cs="宋体"/>
      <w:sz w:val="24"/>
      <w:szCs w:val="20"/>
    </w:rPr>
  </w:style>
  <w:style w:type="paragraph" w:styleId="1156" w:customStyle="1">
    <w:name w:val="Char1"/>
    <w:basedOn w:val="720"/>
    <w:qFormat/>
    <w:pPr>
      <w:ind w:left="840" w:hanging="420"/>
      <w:tabs>
        <w:tab w:val="left" w:pos="840" w:leader="none"/>
      </w:tabs>
    </w:pPr>
    <w:rPr>
      <w:rFonts w:ascii="Times New Roman" w:hAnsi="Times New Roman" w:eastAsia="宋体" w:cs="Times New Roman"/>
      <w:sz w:val="24"/>
      <w:szCs w:val="24"/>
    </w:rPr>
  </w:style>
  <w:style w:type="paragraph" w:styleId="1157" w:customStyle="1">
    <w:name w:val="xl38"/>
    <w:basedOn w:val="72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sz w:val="22"/>
    </w:rPr>
  </w:style>
  <w:style w:type="paragraph" w:styleId="1158" w:customStyle="1">
    <w:name w:val="Char Char2"/>
    <w:basedOn w:val="720"/>
    <w:qFormat/>
    <w:pPr>
      <w:jc w:val="left"/>
      <w:spacing w:after="160" w:line="240" w:lineRule="exact"/>
      <w:widowControl/>
    </w:pPr>
    <w:rPr>
      <w:rFonts w:ascii="Verdana" w:hAnsi="Verdana" w:eastAsia="宋体" w:cs="Times New Roman"/>
      <w:szCs w:val="20"/>
      <w:lang w:eastAsia="en-US"/>
    </w:rPr>
  </w:style>
  <w:style w:type="paragraph" w:styleId="1159" w:customStyle="1">
    <w:name w:val="样式 样式 左 首行缩进:2 字符 + 首行缩进:  2 字符 + 首行缩进:  2 字符"/>
    <w:basedOn w:val="720"/>
    <w:qFormat/>
    <w:pPr>
      <w:ind w:firstLine="480"/>
      <w:spacing w:line="360" w:lineRule="auto"/>
    </w:pPr>
    <w:rPr>
      <w:rFonts w:ascii="宋体" w:hAnsi="宋体" w:eastAsia="宋体" w:cs="宋体"/>
      <w:sz w:val="24"/>
      <w:szCs w:val="24"/>
    </w:rPr>
  </w:style>
  <w:style w:type="paragraph" w:styleId="1160" w:customStyle="1">
    <w:name w:val="正文 + 小四"/>
    <w:basedOn w:val="720"/>
    <w:qFormat/>
    <w:pPr>
      <w:ind w:firstLine="480"/>
      <w:spacing w:line="312" w:lineRule="auto"/>
    </w:pPr>
    <w:rPr>
      <w:rFonts w:ascii="宋体" w:hAnsi="宋体" w:eastAsia="宋体" w:cs="Times New Roman"/>
      <w:sz w:val="24"/>
      <w:szCs w:val="24"/>
    </w:rPr>
  </w:style>
  <w:style w:type="paragraph" w:styleId="1161" w:customStyle="1">
    <w:name w:val="题注 + 居中"/>
    <w:basedOn w:val="720"/>
    <w:qFormat/>
    <w:rPr>
      <w:rFonts w:ascii="Times New Roman" w:hAnsi="Times New Roman" w:eastAsia="宋体" w:cs="Times New Roman"/>
      <w:szCs w:val="24"/>
    </w:rPr>
  </w:style>
  <w:style w:type="paragraph" w:styleId="1162" w:customStyle="1">
    <w:name w:val="样式 正文缩进 + 小四 首行缩进:  2 字符"/>
    <w:basedOn w:val="809"/>
    <w:qFormat/>
    <w:pPr>
      <w:ind w:firstLine="200"/>
      <w:spacing w:line="360" w:lineRule="auto"/>
    </w:pPr>
    <w:rPr>
      <w:rFonts w:cs="宋体"/>
      <w:sz w:val="24"/>
      <w:szCs w:val="22"/>
    </w:rPr>
  </w:style>
  <w:style w:type="paragraph" w:styleId="1163" w:customStyle="1">
    <w:name w:val="pic-info"/>
    <w:basedOn w:val="720"/>
    <w:qFormat/>
    <w:pPr>
      <w:jc w:val="left"/>
      <w:spacing w:before="100" w:beforeAutospacing="1" w:after="100" w:afterAutospacing="1"/>
      <w:widowControl/>
    </w:pPr>
    <w:rPr>
      <w:rFonts w:ascii="宋体" w:hAnsi="宋体" w:eastAsia="宋体" w:cs="宋体"/>
      <w:sz w:val="24"/>
      <w:szCs w:val="24"/>
    </w:rPr>
  </w:style>
  <w:style w:type="paragraph" w:styleId="1164" w:customStyle="1">
    <w:name w:val="Char Char Char Char Char Char"/>
    <w:basedOn w:val="720"/>
    <w:qFormat/>
    <w:pPr>
      <w:jc w:val="left"/>
      <w:spacing w:after="160" w:line="240" w:lineRule="exact"/>
      <w:widowControl/>
    </w:pPr>
    <w:rPr>
      <w:rFonts w:ascii="宋体" w:hAnsi="宋体" w:eastAsia="宋体" w:cs="Times New Roman"/>
      <w:b/>
      <w:sz w:val="24"/>
      <w:szCs w:val="20"/>
      <w:lang w:eastAsia="en-US"/>
    </w:rPr>
  </w:style>
  <w:style w:type="paragraph" w:styleId="1165" w:customStyle="1">
    <w:name w:val="样式 小四 行距: 1.5 倍行距"/>
    <w:basedOn w:val="720"/>
    <w:qFormat/>
    <w:pPr>
      <w:ind w:firstLine="200"/>
      <w:spacing w:line="360" w:lineRule="auto"/>
    </w:pPr>
    <w:rPr>
      <w:rFonts w:ascii="Times New Roman" w:hAnsi="Times New Roman" w:eastAsia="宋体" w:cs="宋体"/>
      <w:sz w:val="24"/>
      <w:szCs w:val="20"/>
    </w:rPr>
  </w:style>
  <w:style w:type="paragraph" w:styleId="1166" w:customStyle="1">
    <w:name w:val="CSS1级正文 Char Char"/>
    <w:basedOn w:val="855"/>
    <w:link w:val="1167"/>
    <w:qFormat/>
    <w:pPr>
      <w:ind w:firstLine="480"/>
      <w:spacing w:after="0" w:line="360" w:lineRule="auto"/>
    </w:pPr>
    <w:rPr>
      <w:rFonts w:cs="宋体"/>
      <w:sz w:val="24"/>
    </w:rPr>
  </w:style>
  <w:style w:type="character" w:styleId="1167" w:customStyle="1">
    <w:name w:val="CSS1级正文 Char Char Char Char"/>
    <w:link w:val="1166"/>
    <w:qFormat/>
    <w:rPr>
      <w:rFonts w:ascii="Times New Roman" w:hAnsi="Times New Roman" w:eastAsia="仿宋" w:cs="宋体"/>
      <w:sz w:val="24"/>
      <w:szCs w:val="24"/>
    </w:rPr>
  </w:style>
  <w:style w:type="paragraph" w:styleId="1168" w:customStyle="1">
    <w:name w:val="CSS1级编号 Char"/>
    <w:basedOn w:val="1169"/>
    <w:next w:val="1169"/>
    <w:link w:val="1171"/>
    <w:qFormat/>
  </w:style>
  <w:style w:type="paragraph" w:styleId="1169" w:customStyle="1">
    <w:name w:val="CSS1级编号 Char1"/>
    <w:basedOn w:val="1170"/>
    <w:next w:val="1170"/>
    <w:link w:val="1172"/>
    <w:qFormat/>
  </w:style>
  <w:style w:type="paragraph" w:styleId="1170" w:customStyle="1">
    <w:name w:val="CSS1级编号"/>
    <w:basedOn w:val="720"/>
    <w:qFormat/>
    <w:pPr>
      <w:spacing w:line="360" w:lineRule="auto"/>
    </w:pPr>
    <w:rPr>
      <w:rFonts w:ascii="Times New Roman" w:hAnsi="Times New Roman" w:eastAsia="宋体" w:cs="Times New Roman"/>
      <w:sz w:val="24"/>
      <w:szCs w:val="24"/>
    </w:rPr>
  </w:style>
  <w:style w:type="character" w:styleId="1171" w:customStyle="1">
    <w:name w:val="CSS1级编号 Char Char1"/>
    <w:link w:val="1168"/>
    <w:qFormat/>
    <w:rPr>
      <w:rFonts w:ascii="Times New Roman" w:hAnsi="Times New Roman" w:eastAsia="宋体" w:cs="Times New Roman"/>
      <w:sz w:val="24"/>
      <w:szCs w:val="24"/>
    </w:rPr>
  </w:style>
  <w:style w:type="character" w:styleId="1172" w:customStyle="1">
    <w:name w:val="CSS1级编号 Char1 Char Char"/>
    <w:link w:val="1169"/>
    <w:qFormat/>
    <w:rPr>
      <w:rFonts w:ascii="Times New Roman" w:hAnsi="Times New Roman" w:eastAsia="宋体" w:cs="Times New Roman"/>
      <w:sz w:val="24"/>
      <w:szCs w:val="24"/>
    </w:rPr>
  </w:style>
  <w:style w:type="paragraph" w:styleId="1173" w:customStyle="1">
    <w:name w:val="CSS2级正文"/>
    <w:basedOn w:val="942"/>
    <w:link w:val="1174"/>
    <w:qFormat/>
    <w:pPr>
      <w:ind w:left="480" w:firstLine="480"/>
      <w:spacing w:after="0" w:line="360" w:lineRule="auto"/>
    </w:pPr>
    <w:rPr>
      <w:rFonts w:cs="宋体"/>
      <w:sz w:val="24"/>
    </w:rPr>
  </w:style>
  <w:style w:type="character" w:styleId="1174" w:customStyle="1">
    <w:name w:val="CSS2级正文 Char Char"/>
    <w:link w:val="1173"/>
    <w:qFormat/>
    <w:rPr>
      <w:rFonts w:ascii="Times New Roman" w:hAnsi="Times New Roman" w:cs="宋体"/>
      <w:sz w:val="24"/>
      <w:szCs w:val="24"/>
    </w:rPr>
  </w:style>
  <w:style w:type="paragraph" w:styleId="1175" w:customStyle="1">
    <w:name w:val="CSS3级正文"/>
    <w:basedOn w:val="936"/>
    <w:link w:val="1176"/>
    <w:qFormat/>
    <w:pPr>
      <w:ind w:left="960" w:firstLine="480"/>
      <w:spacing w:after="0" w:line="360" w:lineRule="auto"/>
    </w:pPr>
    <w:rPr>
      <w:rFonts w:cs="宋体"/>
      <w:sz w:val="24"/>
    </w:rPr>
  </w:style>
  <w:style w:type="character" w:styleId="1176" w:customStyle="1">
    <w:name w:val="CSS3级正文 Char Char"/>
    <w:link w:val="1175"/>
    <w:qFormat/>
    <w:rPr>
      <w:rFonts w:ascii="Times New Roman" w:hAnsi="Times New Roman" w:cs="宋体"/>
      <w:sz w:val="24"/>
      <w:szCs w:val="16"/>
    </w:rPr>
  </w:style>
  <w:style w:type="paragraph" w:styleId="1177" w:customStyle="1">
    <w:name w:val="正文文本4"/>
    <w:basedOn w:val="936"/>
    <w:qFormat/>
    <w:pPr>
      <w:ind w:left="600" w:firstLine="200"/>
      <w:spacing w:after="0" w:line="360" w:lineRule="auto"/>
    </w:pPr>
    <w:rPr>
      <w:sz w:val="24"/>
    </w:rPr>
  </w:style>
  <w:style w:type="paragraph" w:styleId="1178" w:customStyle="1">
    <w:name w:val="CSS4级正文"/>
    <w:basedOn w:val="720"/>
    <w:qFormat/>
    <w:pPr>
      <w:spacing w:line="360" w:lineRule="auto"/>
    </w:pPr>
    <w:rPr>
      <w:rFonts w:ascii="Times New Roman" w:hAnsi="Times New Roman" w:eastAsia="宋体" w:cs="宋体"/>
      <w:sz w:val="24"/>
      <w:szCs w:val="20"/>
    </w:rPr>
  </w:style>
  <w:style w:type="paragraph" w:styleId="1179" w:customStyle="1">
    <w:name w:val="列表 21"/>
    <w:basedOn w:val="720"/>
    <w:qFormat/>
    <w:pPr>
      <w:spacing w:line="360" w:lineRule="auto"/>
    </w:pPr>
    <w:rPr>
      <w:rFonts w:ascii="Times New Roman" w:hAnsi="Times New Roman" w:eastAsia="宋体" w:cs="Times New Roman"/>
      <w:sz w:val="24"/>
      <w:szCs w:val="24"/>
    </w:rPr>
  </w:style>
  <w:style w:type="paragraph" w:styleId="1180" w:customStyle="1">
    <w:name w:val="列表 41"/>
    <w:basedOn w:val="720"/>
    <w:qFormat/>
    <w:pPr>
      <w:ind w:left="1361" w:hanging="864"/>
      <w:spacing w:line="360" w:lineRule="auto"/>
    </w:pPr>
    <w:rPr>
      <w:rFonts w:ascii="Times New Roman" w:hAnsi="Times New Roman" w:eastAsia="宋体" w:cs="Times New Roman"/>
      <w:sz w:val="24"/>
      <w:szCs w:val="24"/>
    </w:rPr>
  </w:style>
  <w:style w:type="paragraph" w:styleId="1181" w:customStyle="1">
    <w:name w:val="样式 CSS1级编号 Char + 宋体 黑色 Char"/>
    <w:basedOn w:val="1169"/>
    <w:link w:val="1182"/>
    <w:qFormat/>
    <w:rPr>
      <w:rFonts w:ascii="宋体" w:hAnsi="宋体"/>
      <w:color w:val="000000"/>
    </w:rPr>
  </w:style>
  <w:style w:type="character" w:styleId="1182" w:customStyle="1">
    <w:name w:val="样式 CSS1级编号 Char + 宋体 黑色 Char Char Char"/>
    <w:link w:val="1181"/>
    <w:qFormat/>
    <w:rPr>
      <w:rFonts w:ascii="宋体" w:hAnsi="宋体" w:eastAsia="宋体" w:cs="Times New Roman"/>
      <w:color w:val="000000"/>
      <w:sz w:val="24"/>
      <w:szCs w:val="24"/>
    </w:rPr>
  </w:style>
  <w:style w:type="paragraph" w:styleId="1183" w:customStyle="1">
    <w:name w:val="CSS1级正文"/>
    <w:basedOn w:val="855"/>
    <w:qFormat/>
    <w:pPr>
      <w:ind w:firstLine="480"/>
      <w:spacing w:after="0" w:line="360" w:lineRule="auto"/>
    </w:pPr>
    <w:rPr>
      <w:rFonts w:cs="宋体"/>
      <w:sz w:val="24"/>
      <w:szCs w:val="20"/>
    </w:rPr>
  </w:style>
  <w:style w:type="paragraph" w:styleId="1184" w:customStyle="1">
    <w:name w:val="CSS1级正文 Char Char Char Char Char Char Char Char Char Char Char Char Char Char Char Char"/>
    <w:basedOn w:val="855"/>
    <w:link w:val="1185"/>
    <w:qFormat/>
    <w:pPr>
      <w:ind w:firstLine="480"/>
      <w:spacing w:after="0" w:line="360" w:lineRule="auto"/>
    </w:pPr>
    <w:rPr>
      <w:rFonts w:cs="宋体"/>
      <w:sz w:val="24"/>
    </w:rPr>
  </w:style>
  <w:style w:type="character" w:styleId="1185" w:customStyle="1">
    <w:name w:val="CSS1级正文 Char Char Char Char Char Char Char Char Char Char Char Char Char Char Char Char Char Char"/>
    <w:link w:val="1184"/>
    <w:qFormat/>
    <w:rPr>
      <w:rFonts w:ascii="Times New Roman" w:hAnsi="Times New Roman" w:eastAsia="仿宋" w:cs="宋体"/>
      <w:sz w:val="24"/>
      <w:szCs w:val="24"/>
    </w:rPr>
  </w:style>
  <w:style w:type="paragraph" w:styleId="1186" w:customStyle="1">
    <w:name w:val="表格文字"/>
    <w:basedOn w:val="720"/>
    <w:link w:val="1381"/>
    <w:qFormat/>
    <w:rPr>
      <w:rFonts w:ascii="Times New Roman" w:hAnsi="Times New Roman" w:eastAsia="宋体" w:cs="Times New Roman"/>
      <w:spacing w:val="10"/>
      <w:sz w:val="24"/>
      <w:szCs w:val="24"/>
    </w:rPr>
  </w:style>
  <w:style w:type="paragraph" w:styleId="1187" w:customStyle="1">
    <w:name w:val="CSS一级中文编号"/>
    <w:basedOn w:val="720"/>
    <w:next w:val="1183"/>
    <w:qFormat/>
    <w:pPr>
      <w:ind w:left="360" w:hanging="360"/>
      <w:spacing w:line="360" w:lineRule="auto"/>
      <w:tabs>
        <w:tab w:val="left" w:pos="360" w:leader="none"/>
      </w:tabs>
    </w:pPr>
    <w:rPr>
      <w:rFonts w:ascii="Times New Roman" w:hAnsi="Times New Roman" w:eastAsia="宋体" w:cs="Times New Roman"/>
      <w:b/>
      <w:sz w:val="28"/>
      <w:szCs w:val="24"/>
    </w:rPr>
  </w:style>
  <w:style w:type="paragraph" w:styleId="1188" w:customStyle="1">
    <w:name w:val="CSS二级中文编号"/>
    <w:basedOn w:val="720"/>
    <w:next w:val="1173"/>
    <w:qFormat/>
    <w:pPr>
      <w:ind w:left="360" w:hanging="360"/>
      <w:spacing w:line="360" w:lineRule="auto"/>
      <w:tabs>
        <w:tab w:val="left" w:pos="360" w:leader="none"/>
      </w:tabs>
    </w:pPr>
    <w:rPr>
      <w:rFonts w:ascii="Times New Roman" w:hAnsi="Times New Roman" w:eastAsia="宋体" w:cs="Times New Roman"/>
      <w:sz w:val="24"/>
      <w:szCs w:val="24"/>
    </w:rPr>
  </w:style>
  <w:style w:type="paragraph" w:styleId="1189" w:customStyle="1">
    <w:name w:val="ICSS标书首行缩进正文"/>
    <w:basedOn w:val="720"/>
    <w:qFormat/>
    <w:pPr>
      <w:ind w:firstLine="200"/>
      <w:spacing w:line="360" w:lineRule="auto"/>
    </w:pPr>
    <w:rPr>
      <w:rFonts w:ascii="Times New Roman" w:hAnsi="Times New Roman" w:eastAsia="宋体" w:cs="Times New Roman"/>
      <w:sz w:val="24"/>
      <w:szCs w:val="24"/>
    </w:rPr>
  </w:style>
  <w:style w:type="paragraph" w:styleId="1190" w:customStyle="1">
    <w:name w:val="AC-Table-表格标题行"/>
    <w:qFormat/>
    <w:pPr>
      <w:jc w:val="center"/>
      <w:spacing w:line="320" w:lineRule="exact"/>
    </w:pPr>
    <w:rPr>
      <w:rFonts w:eastAsia="黑体" w:cs="Calibri"/>
      <w:sz w:val="21"/>
      <w:szCs w:val="21"/>
    </w:rPr>
  </w:style>
  <w:style w:type="paragraph" w:styleId="1191" w:customStyle="1">
    <w:name w:val="AC-Table-表格正文行"/>
    <w:qFormat/>
    <w:pPr>
      <w:spacing w:line="320" w:lineRule="exact"/>
    </w:pPr>
    <w:rPr>
      <w:rFonts w:cs="Calibri"/>
      <w:sz w:val="21"/>
      <w:szCs w:val="21"/>
    </w:rPr>
  </w:style>
  <w:style w:type="paragraph" w:styleId="1192" w:customStyle="1">
    <w:name w:val="封面主标题"/>
    <w:next w:val="720"/>
    <w:qFormat/>
    <w:pPr>
      <w:jc w:val="center"/>
      <w:spacing w:before="2400" w:after="400"/>
    </w:pPr>
    <w:rPr>
      <w:rFonts w:eastAsia="黑体" w:cs="Calibri"/>
      <w:b/>
      <w:spacing w:val="20"/>
      <w:sz w:val="72"/>
      <w:szCs w:val="72"/>
    </w:rPr>
  </w:style>
  <w:style w:type="paragraph" w:styleId="1193" w:customStyle="1">
    <w:name w:val="招标单位"/>
    <w:basedOn w:val="720"/>
    <w:qFormat/>
    <w:pPr>
      <w:jc w:val="center"/>
      <w:spacing w:before="1800" w:after="360"/>
      <w:widowControl/>
    </w:pPr>
    <w:rPr>
      <w:rFonts w:ascii="Calibri" w:hAnsi="Calibri" w:eastAsia="黑体" w:cs="Times New Roman"/>
      <w:b/>
      <w:sz w:val="44"/>
      <w:szCs w:val="44"/>
      <w:lang w:eastAsia="en-US" w:bidi="en-US"/>
    </w:rPr>
  </w:style>
  <w:style w:type="paragraph" w:styleId="1194" w:customStyle="1">
    <w:name w:val="样式 标题 4Heading 4 Charh4PIM 4H4 + 加宽量  1 磅"/>
    <w:basedOn w:val="821"/>
    <w:qFormat/>
    <w:pPr>
      <w:ind w:left="862" w:hanging="862"/>
      <w:spacing w:line="360" w:lineRule="auto"/>
    </w:pPr>
    <w:rPr>
      <w:rFonts w:ascii="Arial" w:hAnsi="Arial" w:eastAsia="黑体"/>
      <w:b w:val="0"/>
      <w:bCs w:val="0"/>
      <w:spacing w:val="20"/>
      <w:sz w:val="24"/>
      <w:szCs w:val="24"/>
    </w:rPr>
  </w:style>
  <w:style w:type="paragraph" w:styleId="1195" w:customStyle="1">
    <w:name w:val="样式 标题 5 + 段前: 1 行 段后: 1 行"/>
    <w:basedOn w:val="823"/>
    <w:qFormat/>
    <w:pPr>
      <w:ind w:left="0" w:firstLine="0"/>
      <w:spacing w:line="360" w:lineRule="auto"/>
    </w:pPr>
    <w:rPr>
      <w:rFonts w:ascii="Arial" w:hAnsi="Arial" w:eastAsia="黑体" w:cs="宋体"/>
      <w:b w:val="0"/>
      <w:bCs w:val="0"/>
      <w:spacing w:val="10"/>
      <w:sz w:val="24"/>
      <w:szCs w:val="24"/>
    </w:rPr>
  </w:style>
  <w:style w:type="paragraph" w:styleId="1196" w:customStyle="1">
    <w:name w:val="样式 首行缩进:  2 字符1"/>
    <w:basedOn w:val="720"/>
    <w:qFormat/>
    <w:pPr>
      <w:ind w:firstLine="480"/>
      <w:spacing w:line="360" w:lineRule="auto"/>
    </w:pPr>
    <w:rPr>
      <w:rFonts w:ascii="Times New Roman" w:hAnsi="Times New Roman" w:eastAsia="宋体" w:cs="宋体"/>
      <w:sz w:val="24"/>
      <w:szCs w:val="20"/>
    </w:rPr>
  </w:style>
  <w:style w:type="paragraph" w:styleId="1197" w:customStyle="1">
    <w:name w:val="JHTitle1"/>
    <w:basedOn w:val="853"/>
    <w:qFormat/>
    <w:pPr>
      <w:ind w:left="851" w:hanging="851"/>
      <w:jc w:val="left"/>
      <w:spacing w:line="360" w:lineRule="auto"/>
      <w:tabs>
        <w:tab w:val="left" w:pos="1134" w:leader="none"/>
      </w:tabs>
    </w:pPr>
    <w:rPr>
      <w:rFonts w:ascii="Times New Roman" w:hAnsi="Times New Roman"/>
      <w:szCs w:val="32"/>
    </w:rPr>
  </w:style>
  <w:style w:type="paragraph" w:styleId="1198" w:customStyle="1">
    <w:name w:val="样式 标题 3H3h33rd level3Head 3section:3section:31section:32..."/>
    <w:basedOn w:val="820"/>
    <w:next w:val="1196"/>
    <w:qFormat/>
    <w:pPr>
      <w:contextualSpacing/>
      <w:ind w:left="0" w:firstLine="0"/>
      <w:jc w:val="left"/>
      <w:spacing w:before="0" w:after="0" w:line="360" w:lineRule="auto"/>
      <w:widowControl/>
    </w:pPr>
    <w:rPr>
      <w:rFonts w:ascii="Times New Roman" w:hAnsi="Times New Roman" w:eastAsia="黑体" w:cs="宋体"/>
    </w:rPr>
  </w:style>
  <w:style w:type="paragraph" w:styleId="1199" w:customStyle="1">
    <w:name w:val="样式 标题 2 + 宋体 小三 非倾斜 段后: 1 行"/>
    <w:basedOn w:val="819"/>
    <w:qFormat/>
    <w:pPr>
      <w:ind w:left="1440" w:hanging="360"/>
      <w:spacing w:before="240" w:line="360" w:lineRule="auto"/>
      <w:tabs>
        <w:tab w:val="left" w:pos="576" w:leader="none"/>
        <w:tab w:val="left" w:pos="1440" w:leader="none"/>
      </w:tabs>
    </w:pPr>
    <w:rPr>
      <w:rFonts w:ascii="Arial" w:hAnsi="Arial" w:cs="Arial"/>
      <w:szCs w:val="30"/>
    </w:rPr>
  </w:style>
  <w:style w:type="paragraph" w:styleId="1200" w:customStyle="1">
    <w:name w:val="正文表格"/>
    <w:basedOn w:val="720"/>
    <w:qFormat/>
    <w:pPr>
      <w:spacing w:before="40" w:after="40"/>
    </w:pPr>
    <w:rPr>
      <w:rFonts w:ascii="Times New Roman" w:hAnsi="Times New Roman" w:eastAsia="宋体" w:cs="Times New Roman"/>
      <w:sz w:val="24"/>
      <w:szCs w:val="20"/>
    </w:rPr>
  </w:style>
  <w:style w:type="paragraph" w:styleId="1201" w:customStyle="1">
    <w:name w:val="AC-目录标题"/>
    <w:qFormat/>
    <w:pPr>
      <w:jc w:val="center"/>
    </w:pPr>
    <w:rPr>
      <w:rFonts w:eastAsia="黑体" w:cs="Calibri"/>
      <w:b/>
      <w:sz w:val="36"/>
      <w:szCs w:val="21"/>
    </w:rPr>
  </w:style>
  <w:style w:type="paragraph" w:styleId="1202" w:customStyle="1">
    <w:name w:val="AC-文档标题"/>
    <w:qFormat/>
    <w:pPr>
      <w:jc w:val="center"/>
    </w:pPr>
    <w:rPr>
      <w:rFonts w:eastAsia="黑体" w:cs="Calibri"/>
      <w:b/>
      <w:sz w:val="44"/>
      <w:szCs w:val="21"/>
    </w:rPr>
  </w:style>
  <w:style w:type="paragraph" w:styleId="1203" w:customStyle="1">
    <w:name w:val="修订1"/>
    <w:uiPriority w:val="99"/>
    <w:qFormat/>
    <w:rPr>
      <w:rFonts w:cs="Calibri"/>
      <w:sz w:val="24"/>
      <w:szCs w:val="24"/>
    </w:rPr>
  </w:style>
  <w:style w:type="paragraph" w:styleId="1204" w:customStyle="1">
    <w:name w:val="font0"/>
    <w:basedOn w:val="720"/>
    <w:qFormat/>
    <w:pPr>
      <w:jc w:val="left"/>
      <w:spacing w:before="100" w:beforeAutospacing="1" w:after="100" w:afterAutospacing="1"/>
      <w:widowControl/>
    </w:pPr>
    <w:rPr>
      <w:rFonts w:ascii="宋体" w:hAnsi="宋体" w:eastAsia="宋体" w:cs="宋体"/>
      <w:color w:val="000000"/>
      <w:sz w:val="22"/>
    </w:rPr>
  </w:style>
  <w:style w:type="paragraph" w:styleId="1205" w:customStyle="1">
    <w:name w:val="reader-word-layer"/>
    <w:basedOn w:val="720"/>
    <w:qFormat/>
    <w:pPr>
      <w:jc w:val="left"/>
      <w:spacing w:before="100" w:beforeAutospacing="1" w:after="100" w:afterAutospacing="1"/>
      <w:widowControl/>
    </w:pPr>
    <w:rPr>
      <w:rFonts w:ascii="宋体" w:hAnsi="宋体" w:eastAsia="宋体" w:cs="宋体"/>
      <w:sz w:val="24"/>
      <w:szCs w:val="24"/>
    </w:rPr>
  </w:style>
  <w:style w:type="paragraph" w:styleId="1206" w:customStyle="1">
    <w:name w:val="Char Char Char Char Char Char Char Char Char Char"/>
    <w:basedOn w:val="720"/>
    <w:link w:val="1207"/>
    <w:qFormat/>
    <w:rPr>
      <w:rFonts w:ascii="Tahoma" w:hAnsi="Tahoma" w:eastAsia="宋体" w:cs="Times New Roman"/>
      <w:sz w:val="24"/>
      <w:szCs w:val="20"/>
    </w:rPr>
  </w:style>
  <w:style w:type="character" w:styleId="1207" w:customStyle="1">
    <w:name w:val="Char Char Char Char Char Char Char Char Char Char Char Char Char"/>
    <w:basedOn w:val="730"/>
    <w:link w:val="1206"/>
    <w:qFormat/>
    <w:rPr>
      <w:rFonts w:ascii="Tahoma" w:hAnsi="Tahoma" w:eastAsia="宋体" w:cs="Times New Roman"/>
      <w:sz w:val="24"/>
    </w:rPr>
  </w:style>
  <w:style w:type="paragraph" w:styleId="1208" w:customStyle="1">
    <w:name w:val="列出段落2"/>
    <w:basedOn w:val="720"/>
    <w:uiPriority w:val="34"/>
    <w:qFormat/>
    <w:pPr>
      <w:ind w:firstLine="420"/>
    </w:pPr>
    <w:rPr>
      <w:rFonts w:ascii="Calibri" w:hAnsi="Calibri" w:eastAsia="宋体" w:cs="Times New Roman"/>
    </w:rPr>
  </w:style>
  <w:style w:type="paragraph" w:styleId="1209" w:customStyle="1">
    <w:name w:val="文档结构图2"/>
    <w:basedOn w:val="720"/>
    <w:qFormat/>
    <w:rPr>
      <w:rFonts w:ascii="宋体" w:hAnsi="Calibri" w:eastAsia="宋体" w:cs="Times New Roman"/>
      <w:sz w:val="18"/>
      <w:szCs w:val="18"/>
    </w:rPr>
  </w:style>
  <w:style w:type="paragraph" w:styleId="1210" w:customStyle="1">
    <w:name w:val="列出段落21"/>
    <w:basedOn w:val="720"/>
    <w:qFormat/>
    <w:pPr>
      <w:ind w:firstLine="420"/>
    </w:pPr>
    <w:rPr>
      <w:rFonts w:ascii="Calibri" w:hAnsi="Calibri" w:eastAsia="宋体" w:cs="Times New Roman"/>
    </w:rPr>
  </w:style>
  <w:style w:type="character" w:styleId="1211" w:customStyle="1">
    <w:name w:val="标题 2 Char2"/>
    <w:basedOn w:val="730"/>
    <w:qFormat/>
    <w:rPr>
      <w:rFonts w:ascii="Arial" w:hAnsi="Arial" w:eastAsia="黑体"/>
      <w:sz w:val="32"/>
    </w:rPr>
  </w:style>
  <w:style w:type="character" w:styleId="1212" w:customStyle="1">
    <w:name w:val="标题 3 Char2"/>
    <w:basedOn w:val="730"/>
    <w:qFormat/>
    <w:rPr>
      <w:rFonts w:ascii="Arial" w:hAnsi="Arial" w:eastAsia="黑体"/>
      <w:sz w:val="24"/>
      <w:szCs w:val="30"/>
    </w:rPr>
  </w:style>
  <w:style w:type="character" w:styleId="1213" w:customStyle="1">
    <w:name w:val="标题 5 Char2"/>
    <w:basedOn w:val="730"/>
    <w:qFormat/>
    <w:rPr>
      <w:bCs/>
      <w:sz w:val="24"/>
      <w:szCs w:val="28"/>
    </w:rPr>
  </w:style>
  <w:style w:type="character" w:styleId="1214" w:customStyle="1">
    <w:name w:val="标题 6 Char1"/>
    <w:basedOn w:val="730"/>
    <w:qFormat/>
    <w:rPr>
      <w:rFonts w:ascii="Arial" w:hAnsi="Arial" w:eastAsia="黑体"/>
      <w:b/>
      <w:bCs/>
      <w:sz w:val="24"/>
      <w:szCs w:val="24"/>
    </w:rPr>
  </w:style>
  <w:style w:type="character" w:styleId="1215" w:customStyle="1">
    <w:name w:val="标题 8 Char1"/>
    <w:basedOn w:val="730"/>
    <w:qFormat/>
    <w:rPr>
      <w:rFonts w:ascii="Arial" w:hAnsi="Arial" w:eastAsia="黑体"/>
      <w:sz w:val="24"/>
      <w:szCs w:val="24"/>
    </w:rPr>
  </w:style>
  <w:style w:type="character" w:styleId="1216" w:customStyle="1">
    <w:name w:val="标题 9 Char1"/>
    <w:basedOn w:val="730"/>
    <w:qFormat/>
    <w:rPr>
      <w:rFonts w:ascii="Arial" w:hAnsi="Arial" w:eastAsia="黑体"/>
      <w:sz w:val="21"/>
      <w:szCs w:val="21"/>
    </w:rPr>
  </w:style>
  <w:style w:type="character" w:styleId="1217" w:customStyle="1">
    <w:name w:val="页码1"/>
    <w:basedOn w:val="730"/>
    <w:qFormat/>
  </w:style>
  <w:style w:type="character" w:styleId="1218" w:customStyle="1">
    <w:name w:val="Char Char15"/>
    <w:qFormat/>
    <w:rPr>
      <w:rFonts w:ascii="Cambria" w:hAnsi="Cambria"/>
      <w:b/>
      <w:bCs/>
      <w:sz w:val="32"/>
      <w:szCs w:val="32"/>
    </w:rPr>
  </w:style>
  <w:style w:type="character" w:styleId="1219" w:customStyle="1">
    <w:name w:val="Char Char16"/>
    <w:qFormat/>
    <w:rPr>
      <w:b/>
      <w:bCs/>
      <w:sz w:val="36"/>
      <w:szCs w:val="44"/>
    </w:rPr>
  </w:style>
  <w:style w:type="character" w:styleId="1220" w:customStyle="1">
    <w:name w:val="样式 (西文) 幼圆"/>
    <w:qFormat/>
    <w:rPr>
      <w:rFonts w:ascii="幼圆" w:hAnsi="幼圆" w:eastAsia="宋体"/>
      <w:sz w:val="24"/>
    </w:rPr>
  </w:style>
  <w:style w:type="character" w:styleId="1221" w:customStyle="1">
    <w:name w:val="apple-style-span"/>
    <w:basedOn w:val="730"/>
    <w:qFormat/>
  </w:style>
  <w:style w:type="character" w:styleId="1222" w:customStyle="1">
    <w:name w:val="已访问的超链接1"/>
    <w:qFormat/>
    <w:rPr>
      <w:color w:val="800080"/>
      <w:u w:val="single"/>
    </w:rPr>
  </w:style>
  <w:style w:type="character" w:styleId="1223" w:customStyle="1">
    <w:name w:val="unnamed31"/>
    <w:qFormat/>
    <w:rPr>
      <w:color w:val="000000"/>
      <w:spacing w:val="440"/>
      <w:sz w:val="22"/>
      <w:szCs w:val="22"/>
      <w:u w:val="none"/>
    </w:rPr>
  </w:style>
  <w:style w:type="character" w:styleId="1224" w:customStyle="1">
    <w:name w:val="line1"/>
    <w:qFormat/>
    <w:rPr>
      <w:spacing w:val="360"/>
    </w:rPr>
  </w:style>
  <w:style w:type="character" w:styleId="1225" w:customStyle="1">
    <w:name w:val="样式 样式 样式 宋体 小四 首行缩进:  0.74 厘米 行距: 最小值 18 磅 + 段前: 0.5 行 段后: 0.5 行... Char Char"/>
    <w:qFormat/>
    <w:rPr>
      <w:rFonts w:ascii="宋体" w:eastAsia="宋体" w:cs="宋体"/>
      <w:sz w:val="24"/>
      <w:lang w:val="en-US" w:eastAsia="zh-CN" w:bidi="ar-SA"/>
    </w:rPr>
  </w:style>
  <w:style w:type="character" w:styleId="1226" w:customStyle="1">
    <w:name w:val="样式 样式 样式 样式 宋体 小四 首行缩进:  0.74 厘米 行距: 最小值 18 磅 + 段前: 0.5 行 段后: 0.... Char Char"/>
    <w:qFormat/>
    <w:rPr>
      <w:rFonts w:ascii="宋体" w:hAnsi="宋体" w:eastAsia="宋体" w:cs="宋体"/>
      <w:sz w:val="24"/>
      <w:lang w:val="en-US" w:eastAsia="zh-CN" w:bidi="ar-SA"/>
    </w:rPr>
  </w:style>
  <w:style w:type="character" w:styleId="1227" w:customStyle="1">
    <w:name w:val="样式 样式 样式 宋体 小四 首行缩进:  0.74 厘米 行距: 最小值 18 磅 + 段前: 0.5 行 段后: 0.5 行... Char1"/>
    <w:qFormat/>
    <w:rPr>
      <w:rFonts w:ascii="宋体" w:eastAsia="宋体" w:cs="宋体"/>
      <w:sz w:val="24"/>
      <w:lang w:val="en-US" w:eastAsia="zh-CN" w:bidi="ar-SA"/>
    </w:rPr>
  </w:style>
  <w:style w:type="character" w:styleId="1228" w:customStyle="1">
    <w:name w:val="样式 样式 样式 样式 宋体 小四 首行缩进:  0.74 厘米 行距: 最小值 18 磅 + 段前: 0.5 行 段后: 0.... Char1"/>
    <w:qFormat/>
    <w:rPr>
      <w:rFonts w:ascii="宋体" w:hAnsi="宋体" w:eastAsia="宋体" w:cs="宋体"/>
      <w:sz w:val="24"/>
      <w:lang w:val="en-US" w:eastAsia="zh-CN" w:bidi="ar-SA"/>
    </w:rPr>
  </w:style>
  <w:style w:type="character" w:styleId="1229" w:customStyle="1">
    <w:name w:val="样式 样式 样式 样式 样式 宋体 小四 首行缩进:  0.74 厘米 行距: 最小值 18 磅 + 段前: 0.5 行 段后:... Char Char"/>
    <w:qFormat/>
    <w:rPr>
      <w:rFonts w:eastAsia="宋体" w:cs="宋体"/>
      <w:sz w:val="24"/>
      <w:lang w:val="en-US" w:eastAsia="zh-CN" w:bidi="ar-SA"/>
    </w:rPr>
  </w:style>
  <w:style w:type="character" w:styleId="1230" w:customStyle="1">
    <w:name w:val="样式 样式 样式 宋体 小四 首行缩进:  0.74 厘米 行距: 最小值 18 磅 + 段前: 0.5 行 段后: 0.5 行... Char2"/>
    <w:qFormat/>
    <w:rPr>
      <w:rFonts w:ascii="宋体" w:eastAsia="宋体" w:cs="宋体"/>
      <w:sz w:val="24"/>
      <w:lang w:val="en-US" w:eastAsia="zh-CN" w:bidi="ar-SA"/>
    </w:rPr>
  </w:style>
  <w:style w:type="character" w:styleId="1231" w:customStyle="1">
    <w:name w:val="样式 样式 样式 样式 宋体 小四 首行缩进:  0.74 厘米 行距: 最小值 18 磅 + 段前: 0.5 行 段后: 0.... Char2"/>
    <w:qFormat/>
    <w:rPr>
      <w:rFonts w:ascii="宋体" w:hAnsi="宋体" w:eastAsia="宋体" w:cs="宋体"/>
      <w:sz w:val="24"/>
      <w:lang w:val="en-US" w:eastAsia="zh-CN" w:bidi="ar-SA"/>
    </w:rPr>
  </w:style>
  <w:style w:type="character" w:styleId="1232" w:customStyle="1">
    <w:name w:val="样式 样式 样式 样式 样式 宋体 小四 首行缩进:  0.74 厘米 行距: 最小值 18 磅 + 段前: 0.5 行 段后:...1 Char Char"/>
    <w:basedOn w:val="1231"/>
    <w:qFormat/>
    <w:rPr>
      <w:rFonts w:ascii="宋体" w:hAnsi="宋体" w:eastAsia="宋体" w:cs="宋体"/>
      <w:sz w:val="24"/>
      <w:lang w:val="en-US" w:eastAsia="zh-CN" w:bidi="ar-SA"/>
    </w:rPr>
  </w:style>
  <w:style w:type="character" w:styleId="1233" w:customStyle="1">
    <w:name w:val="样式 样式 样式 样式 样式 样式 宋体 小四 首行缩进:  0.74 厘米 行距: 最小值 18 磅 + 段前: 0.5 行 ... Char Char"/>
    <w:basedOn w:val="1232"/>
    <w:qFormat/>
    <w:rPr>
      <w:rFonts w:ascii="宋体" w:hAnsi="宋体" w:eastAsia="宋体" w:cs="宋体"/>
      <w:sz w:val="24"/>
      <w:lang w:val="en-US" w:eastAsia="zh-CN" w:bidi="ar-SA"/>
    </w:rPr>
  </w:style>
  <w:style w:type="character" w:styleId="1234" w:customStyle="1">
    <w:name w:val="样式 样式 样式 样式 样式 样式 样式 宋体 小四 首行缩进:  0.74 厘米 行距: 最小值 18 磅 + 段前: 0.5... Char Char"/>
    <w:basedOn w:val="1233"/>
    <w:qFormat/>
    <w:rPr>
      <w:rFonts w:ascii="宋体" w:hAnsi="宋体" w:eastAsia="宋体" w:cs="宋体"/>
      <w:sz w:val="24"/>
      <w:lang w:val="en-US" w:eastAsia="zh-CN" w:bidi="ar-SA"/>
    </w:rPr>
  </w:style>
  <w:style w:type="character" w:styleId="1235" w:customStyle="1">
    <w:name w:val="样式 样式 样式 样式 样式 样式 样式 样式 宋体 小四 首行缩进:  0.74 厘米 行距: 最小值 18 磅 + 段前: ... Char Char Char"/>
    <w:basedOn w:val="1234"/>
    <w:qFormat/>
    <w:rPr>
      <w:rFonts w:ascii="宋体" w:hAnsi="宋体" w:eastAsia="宋体" w:cs="宋体"/>
      <w:sz w:val="24"/>
      <w:lang w:val="en-US" w:eastAsia="zh-CN" w:bidi="ar-SA"/>
    </w:rPr>
  </w:style>
  <w:style w:type="character" w:styleId="1236" w:customStyle="1">
    <w:name w:val="Char Char151"/>
    <w:qFormat/>
    <w:rPr>
      <w:rFonts w:ascii="Cambria" w:hAnsi="Cambria"/>
      <w:b/>
      <w:bCs/>
      <w:sz w:val="32"/>
      <w:szCs w:val="32"/>
    </w:rPr>
  </w:style>
  <w:style w:type="character" w:styleId="1237" w:customStyle="1">
    <w:name w:val="Char Char161"/>
    <w:qFormat/>
    <w:rPr>
      <w:b/>
      <w:bCs/>
      <w:sz w:val="36"/>
      <w:szCs w:val="44"/>
    </w:rPr>
  </w:style>
  <w:style w:type="character" w:styleId="1238" w:customStyle="1">
    <w:name w:val="h Char Char"/>
    <w:qFormat/>
    <w:rPr>
      <w:sz w:val="18"/>
      <w:szCs w:val="18"/>
    </w:rPr>
  </w:style>
  <w:style w:type="character" w:styleId="1239" w:customStyle="1">
    <w:name w:val="Char Char18"/>
    <w:basedOn w:val="730"/>
    <w:qFormat/>
    <w:rPr>
      <w:sz w:val="18"/>
      <w:szCs w:val="18"/>
    </w:rPr>
  </w:style>
  <w:style w:type="character" w:styleId="1240" w:customStyle="1">
    <w:name w:val="Char Char17"/>
    <w:basedOn w:val="730"/>
    <w:qFormat/>
    <w:rPr>
      <w:rFonts w:ascii="Times New Roman" w:hAnsi="Times New Roman" w:eastAsia="宋体" w:cs="Times New Roman"/>
      <w:szCs w:val="24"/>
      <w:shd w:val="clear" w:color="auto" w:fill="000080"/>
    </w:rPr>
  </w:style>
  <w:style w:type="character" w:styleId="1241" w:customStyle="1">
    <w:name w:val="样式 宋体 小四 首行缩进:  0.74 厘米 行距: 最小值 18 磅 Char Char"/>
    <w:qFormat/>
    <w:rPr>
      <w:rFonts w:ascii="宋体" w:eastAsia="宋体" w:cs="宋体"/>
      <w:sz w:val="24"/>
      <w:szCs w:val="24"/>
      <w:lang w:val="en-US" w:eastAsia="zh-CN" w:bidi="ar-SA"/>
    </w:rPr>
  </w:style>
  <w:style w:type="character" w:styleId="1242" w:customStyle="1">
    <w:name w:val="样式 样式 宋体 小四 首行缩进:  0.74 厘米 行距: 最小值 18 磅 + 段前: 0.5 行 段后: 0.5 行 Char Char Char"/>
    <w:basedOn w:val="1241"/>
    <w:qFormat/>
    <w:rPr>
      <w:rFonts w:ascii="宋体" w:eastAsia="宋体" w:cs="宋体"/>
      <w:sz w:val="24"/>
      <w:szCs w:val="24"/>
      <w:lang w:val="en-US" w:eastAsia="zh-CN" w:bidi="ar-SA"/>
    </w:rPr>
  </w:style>
  <w:style w:type="character" w:styleId="1243" w:customStyle="1">
    <w:name w:val="Char Char14"/>
    <w:basedOn w:val="730"/>
    <w:qFormat/>
    <w:rPr>
      <w:rFonts w:ascii="Times New Roman" w:hAnsi="Times New Roman" w:eastAsia="宋体" w:cs="Times New Roman"/>
      <w:szCs w:val="24"/>
    </w:rPr>
  </w:style>
  <w:style w:type="character" w:styleId="1244" w:customStyle="1">
    <w:name w:val="Char Char11"/>
    <w:basedOn w:val="730"/>
    <w:qFormat/>
    <w:rPr>
      <w:rFonts w:ascii="Times New Roman" w:hAnsi="Times New Roman" w:eastAsia="宋体" w:cs="Times New Roman"/>
      <w:sz w:val="18"/>
      <w:szCs w:val="18"/>
    </w:rPr>
  </w:style>
  <w:style w:type="character" w:styleId="1245" w:customStyle="1">
    <w:name w:val="141"/>
    <w:qFormat/>
    <w:rPr>
      <w:rFonts w:hint="default"/>
      <w:color w:val="000000"/>
      <w:spacing w:val="320"/>
      <w:u w:val="none"/>
    </w:rPr>
  </w:style>
  <w:style w:type="character" w:styleId="1246" w:customStyle="1">
    <w:name w:val="bodycopy1"/>
    <w:qFormat/>
    <w:rPr>
      <w:rFonts w:hint="default" w:ascii="Arial" w:hAnsi="Arial" w:cs="Arial"/>
      <w:color w:val="000000"/>
      <w:sz w:val="18"/>
      <w:szCs w:val="18"/>
      <w:u w:val="none"/>
    </w:rPr>
  </w:style>
  <w:style w:type="character" w:styleId="1247" w:customStyle="1">
    <w:name w:val="parahead21"/>
    <w:qFormat/>
    <w:rPr>
      <w:rFonts w:hint="default" w:ascii="Arial" w:hAnsi="Arial" w:cs="Arial"/>
      <w:b/>
      <w:bCs/>
      <w:color w:val="336699"/>
      <w:sz w:val="21"/>
      <w:szCs w:val="21"/>
      <w:u w:val="none"/>
    </w:rPr>
  </w:style>
  <w:style w:type="character" w:styleId="1248" w:customStyle="1">
    <w:name w:val="Char Char8"/>
    <w:basedOn w:val="1243"/>
    <w:qFormat/>
    <w:rPr>
      <w:rFonts w:ascii="Times New Roman" w:hAnsi="Times New Roman" w:eastAsia="宋体" w:cs="Times New Roman"/>
      <w:sz w:val="24"/>
      <w:szCs w:val="20"/>
    </w:rPr>
  </w:style>
  <w:style w:type="character" w:styleId="1249" w:customStyle="1">
    <w:name w:val="cont1"/>
    <w:qFormat/>
    <w:rPr>
      <w:rFonts w:hint="default" w:ascii="ˎ̥" w:hAnsi="ˎ̥"/>
      <w:color w:val="000000"/>
      <w:sz w:val="21"/>
      <w:szCs w:val="21"/>
      <w:u w:val="none"/>
    </w:rPr>
  </w:style>
  <w:style w:type="character" w:styleId="1250" w:customStyle="1">
    <w:name w:val="可研标题 3"/>
    <w:qFormat/>
    <w:rPr>
      <w:rFonts w:ascii="仿宋_GB2312" w:eastAsia="黑体"/>
      <w:b/>
      <w:bCs/>
      <w:sz w:val="28"/>
      <w:szCs w:val="32"/>
      <w:lang w:val="en-US" w:eastAsia="zh-CN" w:bidi="ar-SA"/>
    </w:rPr>
  </w:style>
  <w:style w:type="character" w:styleId="1251" w:customStyle="1">
    <w:name w:val="可研标题 4"/>
    <w:qFormat/>
    <w:rPr>
      <w:rFonts w:ascii="仿宋_GB2312" w:eastAsia="仿宋_GB2312"/>
      <w:b/>
      <w:bCs/>
      <w:sz w:val="24"/>
      <w:szCs w:val="32"/>
      <w:lang w:val="en-US" w:eastAsia="zh-CN" w:bidi="ar-SA"/>
    </w:rPr>
  </w:style>
  <w:style w:type="character" w:styleId="1252" w:customStyle="1">
    <w:name w:val="正文缩进 Char1"/>
    <w:qFormat/>
    <w:rPr>
      <w:rFonts w:eastAsia="宋体"/>
      <w:sz w:val="21"/>
      <w:szCs w:val="24"/>
      <w:lang w:val="en-US" w:eastAsia="zh-CN" w:bidi="ar-SA"/>
    </w:rPr>
  </w:style>
  <w:style w:type="character" w:styleId="1253" w:customStyle="1">
    <w:name w:val="title_emph"/>
    <w:basedOn w:val="730"/>
    <w:qFormat/>
  </w:style>
  <w:style w:type="character" w:styleId="1254" w:customStyle="1">
    <w:name w:val="style8"/>
    <w:basedOn w:val="730"/>
    <w:qFormat/>
  </w:style>
  <w:style w:type="character" w:styleId="1255" w:customStyle="1">
    <w:name w:val="Body Text(ch) Char"/>
    <w:qFormat/>
    <w:rPr>
      <w:rFonts w:ascii="Times New Roman" w:hAnsi="Times New Roman" w:eastAsia="宋体" w:cs="Times New Roman"/>
      <w:szCs w:val="24"/>
    </w:rPr>
  </w:style>
  <w:style w:type="character" w:styleId="1256" w:customStyle="1">
    <w:name w:val="H1 Char1"/>
    <w:qFormat/>
    <w:rPr>
      <w:rFonts w:ascii="Times New Roman" w:hAnsi="Times New Roman" w:eastAsia="宋体" w:cs="Times New Roman"/>
      <w:b/>
      <w:bCs/>
      <w:sz w:val="44"/>
      <w:szCs w:val="44"/>
    </w:rPr>
  </w:style>
  <w:style w:type="character" w:styleId="1257" w:customStyle="1">
    <w:name w:val="批注引用1"/>
    <w:qFormat/>
    <w:rPr>
      <w:sz w:val="16"/>
      <w:szCs w:val="16"/>
    </w:rPr>
  </w:style>
  <w:style w:type="character" w:styleId="1258" w:customStyle="1">
    <w:name w:val="样式 宋体"/>
    <w:qFormat/>
    <w:rPr>
      <w:rFonts w:ascii="宋体" w:hAnsi="宋体" w:eastAsia="宋体"/>
      <w:sz w:val="24"/>
    </w:rPr>
  </w:style>
  <w:style w:type="character" w:styleId="1259" w:customStyle="1">
    <w:name w:val="headline-content"/>
    <w:qFormat/>
  </w:style>
  <w:style w:type="character" w:styleId="1260" w:customStyle="1">
    <w:name w:val="CSS3级编号 Char"/>
    <w:qFormat/>
    <w:rPr>
      <w:rFonts w:eastAsia="宋体"/>
      <w:sz w:val="24"/>
      <w:szCs w:val="24"/>
      <w:lang w:val="en-US" w:eastAsia="zh-CN" w:bidi="ar-SA"/>
    </w:rPr>
  </w:style>
  <w:style w:type="character" w:styleId="1261" w:customStyle="1">
    <w:name w:val="批注文字 Char1"/>
    <w:uiPriority w:val="99"/>
    <w:qFormat/>
    <w:rPr>
      <w:sz w:val="24"/>
      <w:szCs w:val="24"/>
    </w:rPr>
  </w:style>
  <w:style w:type="character" w:styleId="1262" w:customStyle="1">
    <w:name w:val="批注主题 Char1"/>
    <w:uiPriority w:val="99"/>
    <w:qFormat/>
    <w:rPr>
      <w:b/>
      <w:bCs/>
      <w:sz w:val="24"/>
      <w:szCs w:val="24"/>
    </w:rPr>
  </w:style>
  <w:style w:type="character" w:styleId="1263" w:customStyle="1">
    <w:name w:val="纯文本 Char1"/>
    <w:uiPriority w:val="99"/>
    <w:qFormat/>
    <w:rPr>
      <w:rFonts w:ascii="宋体" w:hAnsi="Courier New" w:cs="Courier New"/>
      <w:sz w:val="21"/>
      <w:szCs w:val="21"/>
    </w:rPr>
  </w:style>
  <w:style w:type="character" w:styleId="1264" w:customStyle="1">
    <w:name w:val="apple-converted-space"/>
    <w:qFormat/>
  </w:style>
  <w:style w:type="character" w:styleId="1265" w:customStyle="1">
    <w:name w:val="文档结构图 Char1"/>
    <w:basedOn w:val="730"/>
    <w:uiPriority w:val="99"/>
    <w:qFormat/>
    <w:rPr>
      <w:rFonts w:ascii="宋体" w:cs="Times New Roman"/>
      <w:sz w:val="18"/>
      <w:szCs w:val="18"/>
    </w:rPr>
  </w:style>
  <w:style w:type="paragraph" w:styleId="1266" w:customStyle="1">
    <w:name w:val="l正文"/>
    <w:qFormat/>
    <w:pPr>
      <w:ind w:firstLine="200"/>
      <w:spacing w:line="360" w:lineRule="auto"/>
    </w:pPr>
    <w:rPr>
      <w:sz w:val="22"/>
      <w:szCs w:val="22"/>
    </w:rPr>
  </w:style>
  <w:style w:type="paragraph" w:styleId="1267" w:customStyle="1">
    <w:name w:val="l列表1"/>
    <w:qFormat/>
    <w:pPr>
      <w:ind w:left="350" w:hanging="150"/>
      <w:spacing w:line="360" w:lineRule="auto"/>
      <w:tabs>
        <w:tab w:val="left" w:pos="735" w:leader="none"/>
      </w:tabs>
    </w:pPr>
    <w:rPr>
      <w:iCs/>
      <w:sz w:val="22"/>
      <w:szCs w:val="22"/>
    </w:rPr>
  </w:style>
  <w:style w:type="paragraph" w:styleId="1268" w:customStyle="1">
    <w:name w:val="样式7"/>
    <w:basedOn w:val="720"/>
    <w:qFormat/>
    <w:pPr>
      <w:ind w:firstLine="601"/>
      <w:spacing w:line="440" w:lineRule="atLeast"/>
    </w:pPr>
    <w:rPr>
      <w:rFonts w:ascii="宋体" w:hAnsi="Calibri" w:eastAsia="宋体" w:cs="Times New Roman"/>
      <w:sz w:val="24"/>
      <w:szCs w:val="20"/>
    </w:rPr>
  </w:style>
  <w:style w:type="paragraph" w:styleId="1269" w:customStyle="1">
    <w:name w:val="FinBodyStyle"/>
    <w:basedOn w:val="720"/>
    <w:qFormat/>
    <w:pPr>
      <w:ind w:firstLine="480"/>
      <w:jc w:val="left"/>
      <w:spacing w:line="360" w:lineRule="auto"/>
      <w:widowControl/>
    </w:pPr>
    <w:rPr>
      <w:rFonts w:hint="eastAsia" w:ascii="宋体" w:hAnsi="宋体" w:eastAsia="宋体" w:cs="宋体"/>
      <w:sz w:val="24"/>
      <w:szCs w:val="20"/>
    </w:rPr>
  </w:style>
  <w:style w:type="paragraph" w:styleId="1270" w:customStyle="1">
    <w:name w:val="FinListStyle"/>
    <w:basedOn w:val="720"/>
    <w:qFormat/>
    <w:pPr>
      <w:jc w:val="left"/>
      <w:spacing w:line="360" w:lineRule="auto"/>
      <w:widowControl/>
    </w:pPr>
    <w:rPr>
      <w:rFonts w:hint="eastAsia" w:ascii="宋体" w:hAnsi="宋体" w:eastAsia="宋体" w:cs="宋体"/>
      <w:sz w:val="24"/>
      <w:szCs w:val="20"/>
    </w:rPr>
  </w:style>
  <w:style w:type="paragraph" w:styleId="1271" w:customStyle="1">
    <w:name w:val="FinShapeStyle"/>
    <w:basedOn w:val="720"/>
    <w:qFormat/>
    <w:pPr>
      <w:jc w:val="center"/>
      <w:widowControl/>
    </w:pPr>
    <w:rPr>
      <w:rFonts w:ascii="Times New Roman" w:hAnsi="Times New Roman" w:eastAsia="宋体" w:cs="Times New Roman"/>
      <w:sz w:val="20"/>
      <w:szCs w:val="20"/>
    </w:rPr>
  </w:style>
  <w:style w:type="paragraph" w:styleId="1272" w:customStyle="1">
    <w:name w:val="WPSOffice手动目录 1"/>
    <w:qFormat/>
  </w:style>
  <w:style w:type="paragraph" w:styleId="1273" w:customStyle="1">
    <w:name w:val="WPSOffice手动目录 2"/>
    <w:qFormat/>
    <w:pPr>
      <w:ind w:left="200"/>
    </w:pPr>
  </w:style>
  <w:style w:type="paragraph" w:styleId="1274" w:customStyle="1">
    <w:name w:val="WPSOffice手动目录 3"/>
    <w:qFormat/>
    <w:pPr>
      <w:ind w:left="400"/>
    </w:pPr>
  </w:style>
  <w:style w:type="character" w:styleId="1275" w:customStyle="1">
    <w:name w:val="answer-title"/>
    <w:basedOn w:val="730"/>
    <w:qFormat/>
  </w:style>
  <w:style w:type="character" w:styleId="1276" w:customStyle="1">
    <w:name w:val="del-btn"/>
    <w:basedOn w:val="730"/>
    <w:qFormat/>
  </w:style>
  <w:style w:type="character" w:styleId="1277" w:customStyle="1">
    <w:name w:val="bg"/>
    <w:basedOn w:val="730"/>
    <w:qFormat/>
    <w:rPr>
      <w:shd w:val="clear" w:color="auto" w:fill="000000"/>
    </w:rPr>
  </w:style>
  <w:style w:type="character" w:styleId="1278" w:customStyle="1">
    <w:name w:val="bg1"/>
    <w:basedOn w:val="730"/>
    <w:qFormat/>
    <w:rPr>
      <w:shd w:val="clear" w:color="auto" w:fill="000000"/>
    </w:rPr>
  </w:style>
  <w:style w:type="character" w:styleId="1279" w:customStyle="1">
    <w:name w:val="fontborder"/>
    <w:basedOn w:val="730"/>
    <w:qFormat/>
  </w:style>
  <w:style w:type="character" w:styleId="1280" w:customStyle="1">
    <w:name w:val="fontstrikethrough"/>
    <w:basedOn w:val="730"/>
    <w:qFormat/>
    <w:rPr>
      <w:strike/>
    </w:rPr>
  </w:style>
  <w:style w:type="paragraph" w:styleId="1281" w:customStyle="1">
    <w:name w:val="样式3"/>
    <w:basedOn w:val="720"/>
    <w:link w:val="1282"/>
    <w:qFormat/>
    <w:pPr>
      <w:ind w:firstLine="480"/>
      <w:jc w:val="left"/>
      <w:spacing w:after="3" w:line="360" w:lineRule="auto"/>
      <w:widowControl/>
    </w:pPr>
    <w:rPr>
      <w:rFonts w:ascii="宋体" w:hAnsi="宋体" w:eastAsia="宋体" w:cs="仿宋"/>
      <w:color w:val="000000"/>
      <w:sz w:val="24"/>
      <w:szCs w:val="20"/>
    </w:rPr>
  </w:style>
  <w:style w:type="character" w:styleId="1282" w:customStyle="1">
    <w:name w:val="样式3 字符"/>
    <w:basedOn w:val="730"/>
    <w:link w:val="1281"/>
    <w:qFormat/>
    <w:rPr>
      <w:rFonts w:ascii="宋体" w:hAnsi="宋体" w:eastAsia="宋体" w:cs="仿宋"/>
      <w:color w:val="000000"/>
      <w:sz w:val="24"/>
    </w:rPr>
  </w:style>
  <w:style w:type="character" w:styleId="1283" w:customStyle="1">
    <w:name w:val="标题 5 字符"/>
    <w:basedOn w:val="730"/>
    <w:link w:val="725"/>
    <w:qFormat/>
    <w:rPr>
      <w:rFonts w:eastAsia="宋体"/>
      <w:b/>
      <w:bCs/>
      <w:sz w:val="28"/>
      <w:szCs w:val="28"/>
    </w:rPr>
  </w:style>
  <w:style w:type="character" w:styleId="1284" w:customStyle="1">
    <w:name w:val="标题 6 字符"/>
    <w:link w:val="726"/>
    <w:qFormat/>
    <w:rPr>
      <w:rFonts w:ascii="Calibri" w:hAnsi="Calibri" w:eastAsia="黑体" w:cs="Times New Roman"/>
      <w:b/>
      <w:bCs/>
      <w:sz w:val="28"/>
      <w:szCs w:val="24"/>
    </w:rPr>
  </w:style>
  <w:style w:type="character" w:styleId="1285" w:customStyle="1">
    <w:name w:val="标题 7 字符1"/>
    <w:link w:val="727"/>
    <w:qFormat/>
    <w:rPr>
      <w:rFonts w:ascii="Calibri" w:hAnsi="Calibri" w:eastAsia="黑体" w:cs="Times New Roman"/>
      <w:b/>
      <w:bCs/>
    </w:rPr>
  </w:style>
  <w:style w:type="character" w:styleId="1286" w:customStyle="1">
    <w:name w:val="标题 8 字符"/>
    <w:link w:val="728"/>
    <w:qFormat/>
    <w:rPr>
      <w:rFonts w:ascii="Calibri" w:hAnsi="Calibri" w:eastAsia="黑体" w:cs="Times New Roman"/>
    </w:rPr>
  </w:style>
  <w:style w:type="character" w:styleId="1287" w:customStyle="1">
    <w:name w:val="标题 9 字符"/>
    <w:link w:val="729"/>
    <w:qFormat/>
    <w:rPr>
      <w:rFonts w:ascii="Calibri" w:hAnsi="Calibri" w:eastAsia="黑体" w:cs="Times New Roman"/>
      <w:b/>
    </w:rPr>
  </w:style>
  <w:style w:type="character" w:styleId="1288" w:customStyle="1">
    <w:name w:val="脚注文本 字符"/>
    <w:basedOn w:val="730"/>
    <w:link w:val="765"/>
    <w:uiPriority w:val="99"/>
    <w:qFormat/>
    <w:rPr>
      <w:rFonts w:ascii="Times New Roman" w:hAnsi="Times New Roman" w:eastAsia="宋体" w:cs="Times New Roman"/>
      <w:sz w:val="18"/>
    </w:rPr>
  </w:style>
  <w:style w:type="character" w:styleId="1289" w:customStyle="1">
    <w:name w:val="页眉 字符"/>
    <w:basedOn w:val="730"/>
    <w:link w:val="760"/>
    <w:uiPriority w:val="99"/>
    <w:qFormat/>
    <w:rPr>
      <w:sz w:val="18"/>
      <w:szCs w:val="18"/>
    </w:rPr>
  </w:style>
  <w:style w:type="character" w:styleId="1290" w:customStyle="1">
    <w:name w:val="页脚 字符"/>
    <w:basedOn w:val="730"/>
    <w:link w:val="758"/>
    <w:uiPriority w:val="99"/>
    <w:qFormat/>
    <w:rPr>
      <w:sz w:val="18"/>
      <w:szCs w:val="18"/>
    </w:rPr>
  </w:style>
  <w:style w:type="character" w:styleId="1291" w:customStyle="1">
    <w:name w:val="题注 字符"/>
    <w:link w:val="739"/>
    <w:qFormat/>
    <w:rPr>
      <w:rFonts w:ascii="Calibri" w:hAnsi="Calibri" w:eastAsia="仿宋" w:cstheme="majorBidi"/>
      <w:b/>
      <w:bCs/>
      <w:color w:val="4f81bd"/>
      <w:sz w:val="18"/>
      <w:szCs w:val="18"/>
      <w:lang w:eastAsia="en-US" w:bidi="en-US"/>
    </w:rPr>
  </w:style>
  <w:style w:type="character" w:styleId="1292" w:customStyle="1">
    <w:name w:val="标题 字符1"/>
    <w:link w:val="775"/>
    <w:qFormat/>
    <w:rPr>
      <w:rFonts w:ascii="Cambria" w:hAnsi="Cambria" w:eastAsia="仿宋"/>
      <w:color w:val="17365d"/>
      <w:spacing w:val="5"/>
      <w:sz w:val="52"/>
      <w:szCs w:val="52"/>
      <w:lang w:eastAsia="en-US" w:bidi="en-US"/>
    </w:rPr>
  </w:style>
  <w:style w:type="character" w:styleId="1293" w:customStyle="1">
    <w:name w:val="副标题 字符"/>
    <w:link w:val="763"/>
    <w:uiPriority w:val="11"/>
    <w:qFormat/>
    <w:rPr>
      <w:rFonts w:ascii="Cambria" w:hAnsi="Cambria" w:eastAsia="仿宋"/>
      <w:i/>
      <w:iCs/>
      <w:color w:val="4f81bd"/>
      <w:spacing w:val="15"/>
      <w:sz w:val="24"/>
      <w:szCs w:val="24"/>
      <w:lang w:eastAsia="en-US" w:bidi="en-US"/>
    </w:rPr>
  </w:style>
  <w:style w:type="character" w:styleId="1294" w:customStyle="1">
    <w:name w:val="正文文本缩进 3 字符"/>
    <w:link w:val="767"/>
    <w:qFormat/>
    <w:rPr>
      <w:rFonts w:ascii="宋体" w:hAnsi="宋体" w:eastAsia="仿宋"/>
      <w:sz w:val="24"/>
      <w:szCs w:val="24"/>
    </w:rPr>
  </w:style>
  <w:style w:type="character" w:styleId="1295" w:customStyle="1">
    <w:name w:val="文档结构图 字符"/>
    <w:link w:val="741"/>
    <w:qFormat/>
    <w:rPr>
      <w:rFonts w:eastAsia="仿宋"/>
      <w:sz w:val="24"/>
      <w:shd w:val="clear" w:color="auto" w:fill="000080"/>
      <w:lang w:eastAsia="en-US" w:bidi="en-US"/>
    </w:rPr>
  </w:style>
  <w:style w:type="character" w:styleId="1296" w:customStyle="1">
    <w:name w:val="纯文本 字符"/>
    <w:link w:val="752"/>
    <w:qFormat/>
    <w:rPr>
      <w:rFonts w:ascii="宋体" w:hAnsi="Courier New" w:eastAsia="仿宋"/>
      <w:sz w:val="24"/>
      <w:lang w:eastAsia="en-US"/>
    </w:rPr>
  </w:style>
  <w:style w:type="character" w:styleId="1297" w:customStyle="1">
    <w:name w:val="批注框文本 字符"/>
    <w:link w:val="757"/>
    <w:uiPriority w:val="99"/>
    <w:qFormat/>
    <w:rPr>
      <w:sz w:val="18"/>
      <w:szCs w:val="18"/>
    </w:rPr>
  </w:style>
  <w:style w:type="paragraph" w:styleId="1298">
    <w:name w:val="No Spacing"/>
    <w:link w:val="1332"/>
    <w:uiPriority w:val="1"/>
    <w:qFormat/>
    <w:rPr>
      <w:rFonts w:ascii="Calibri" w:hAnsi="Calibri"/>
      <w:sz w:val="22"/>
      <w:szCs w:val="22"/>
      <w:lang w:eastAsia="en-US" w:bidi="en-US"/>
    </w:rPr>
  </w:style>
  <w:style w:type="paragraph" w:styleId="1299">
    <w:name w:val="List Paragraph"/>
    <w:basedOn w:val="720"/>
    <w:link w:val="1300"/>
    <w:uiPriority w:val="34"/>
    <w:qFormat/>
    <w:pPr>
      <w:ind w:firstLine="420"/>
    </w:pPr>
    <w:rPr>
      <w:sz w:val="20"/>
      <w:szCs w:val="20"/>
    </w:rPr>
  </w:style>
  <w:style w:type="character" w:styleId="1300" w:customStyle="1">
    <w:name w:val="列表段落 字符"/>
    <w:link w:val="1299"/>
    <w:uiPriority w:val="34"/>
    <w:qFormat/>
  </w:style>
  <w:style w:type="paragraph" w:styleId="1301">
    <w:name w:val="Quote"/>
    <w:basedOn w:val="720"/>
    <w:next w:val="720"/>
    <w:link w:val="1302"/>
    <w:uiPriority w:val="29"/>
    <w:qFormat/>
    <w:pPr>
      <w:ind w:firstLine="200"/>
      <w:jc w:val="left"/>
      <w:spacing w:after="200" w:line="360" w:lineRule="auto"/>
      <w:widowControl/>
    </w:pPr>
    <w:rPr>
      <w:rFonts w:ascii="Times New Roman" w:hAnsi="Times New Roman" w:eastAsia="仿宋"/>
      <w:i/>
      <w:iCs/>
      <w:color w:val="000080"/>
      <w:sz w:val="28"/>
      <w:szCs w:val="24"/>
    </w:rPr>
  </w:style>
  <w:style w:type="character" w:styleId="1302" w:customStyle="1">
    <w:name w:val="引用 字符"/>
    <w:link w:val="1301"/>
    <w:uiPriority w:val="29"/>
    <w:qFormat/>
    <w:rPr>
      <w:rFonts w:ascii="Times New Roman" w:hAnsi="Times New Roman" w:eastAsia="仿宋"/>
      <w:i/>
      <w:iCs/>
      <w:color w:val="000080"/>
      <w:sz w:val="28"/>
      <w:szCs w:val="24"/>
    </w:rPr>
  </w:style>
  <w:style w:type="paragraph" w:styleId="1303">
    <w:name w:val="Intense Quote"/>
    <w:basedOn w:val="720"/>
    <w:next w:val="720"/>
    <w:link w:val="1304"/>
    <w:uiPriority w:val="30"/>
    <w:qFormat/>
    <w:pPr>
      <w:ind w:left="936" w:right="936" w:firstLine="200"/>
      <w:jc w:val="left"/>
      <w:spacing w:before="200" w:after="280" w:line="360" w:lineRule="auto"/>
      <w:widowControl/>
      <w:pBdr>
        <w:bottom w:val="single" w:color="4F81BD" w:sz="4" w:space="4"/>
      </w:pBdr>
    </w:pPr>
    <w:rPr>
      <w:rFonts w:ascii="Times New Roman" w:hAnsi="Times New Roman" w:eastAsia="仿宋"/>
      <w:b/>
      <w:bCs/>
      <w:i/>
      <w:iCs/>
      <w:color w:val="4f81bd"/>
      <w:sz w:val="28"/>
      <w:szCs w:val="24"/>
    </w:rPr>
  </w:style>
  <w:style w:type="character" w:styleId="1304" w:customStyle="1">
    <w:name w:val="明显引用 字符"/>
    <w:link w:val="1303"/>
    <w:uiPriority w:val="30"/>
    <w:qFormat/>
    <w:rPr>
      <w:rFonts w:ascii="Times New Roman" w:hAnsi="Times New Roman" w:eastAsia="仿宋"/>
      <w:b/>
      <w:bCs/>
      <w:i/>
      <w:iCs/>
      <w:color w:val="4f81bd"/>
      <w:sz w:val="28"/>
      <w:szCs w:val="24"/>
    </w:rPr>
  </w:style>
  <w:style w:type="paragraph" w:styleId="1305" w:customStyle="1">
    <w:name w:val="my正文"/>
    <w:basedOn w:val="720"/>
    <w:link w:val="1356"/>
    <w:qFormat/>
    <w:pPr>
      <w:ind w:firstLine="480"/>
      <w:spacing w:line="360" w:lineRule="auto"/>
    </w:pPr>
    <w:rPr>
      <w:rFonts w:ascii="Times New Roman" w:hAnsi="Times New Roman" w:eastAsia="宋体" w:cs="Times New Roman"/>
      <w:sz w:val="24"/>
      <w:szCs w:val="24"/>
    </w:rPr>
  </w:style>
  <w:style w:type="character" w:styleId="1306" w:customStyle="1">
    <w:name w:val="正文文本 3 字符"/>
    <w:basedOn w:val="730"/>
    <w:link w:val="743"/>
    <w:qFormat/>
    <w:rPr>
      <w:rFonts w:ascii="仿宋_GB2312" w:hAnsi="Arial" w:eastAsia="仿宋_GB2312" w:cs="Times New Roman"/>
      <w:sz w:val="32"/>
      <w:szCs w:val="32"/>
    </w:rPr>
  </w:style>
  <w:style w:type="character" w:styleId="1307" w:customStyle="1">
    <w:name w:val="正文文本缩进 字符"/>
    <w:basedOn w:val="730"/>
    <w:link w:val="745"/>
    <w:qFormat/>
    <w:rPr>
      <w:rFonts w:ascii="Arial" w:hAnsi="Arial" w:eastAsia="Arial" w:cs="Arial"/>
      <w:color w:val="000000"/>
      <w:sz w:val="21"/>
      <w:szCs w:val="21"/>
    </w:rPr>
  </w:style>
  <w:style w:type="character" w:styleId="1308" w:customStyle="1">
    <w:name w:val="日期 字符"/>
    <w:basedOn w:val="730"/>
    <w:link w:val="754"/>
    <w:uiPriority w:val="99"/>
    <w:qFormat/>
    <w:rPr>
      <w:rFonts w:ascii="宋体" w:hAnsi="宋体" w:eastAsia="宋体" w:cs="Times New Roman"/>
      <w:color w:val="000000" w:themeColor="text1"/>
      <w:sz w:val="24"/>
      <w:szCs w:val="24"/>
    </w:rPr>
  </w:style>
  <w:style w:type="character" w:styleId="1309" w:customStyle="1">
    <w:name w:val="正文文本缩进 2 字符"/>
    <w:basedOn w:val="730"/>
    <w:link w:val="755"/>
    <w:qFormat/>
    <w:rPr>
      <w:rFonts w:ascii="Arial" w:hAnsi="Arial" w:eastAsia="仿宋_GB2312" w:cs="Arial"/>
      <w:sz w:val="32"/>
      <w:szCs w:val="32"/>
    </w:rPr>
  </w:style>
  <w:style w:type="character" w:styleId="1310" w:customStyle="1">
    <w:name w:val="尾注文本 字符"/>
    <w:basedOn w:val="730"/>
    <w:link w:val="756"/>
    <w:uiPriority w:val="99"/>
    <w:semiHidden/>
    <w:qFormat/>
    <w:rPr>
      <w:rFonts w:ascii="Times New Roman" w:hAnsi="Times New Roman" w:eastAsia="宋体" w:cs="Times New Roman"/>
      <w:szCs w:val="21"/>
    </w:rPr>
  </w:style>
  <w:style w:type="character" w:styleId="1311" w:customStyle="1">
    <w:name w:val="正文文本 2 字符"/>
    <w:basedOn w:val="730"/>
    <w:link w:val="771"/>
    <w:qFormat/>
    <w:rPr>
      <w:rFonts w:ascii="楷体_GB2312" w:hAnsi="Times New Roman" w:eastAsia="楷体_GB2312" w:cs="Times New Roman"/>
      <w:sz w:val="28"/>
      <w:szCs w:val="28"/>
    </w:rPr>
  </w:style>
  <w:style w:type="character" w:styleId="1312" w:customStyle="1">
    <w:name w:val="HTML 预设格式 字符"/>
    <w:basedOn w:val="730"/>
    <w:link w:val="772"/>
    <w:uiPriority w:val="99"/>
    <w:qFormat/>
    <w:rPr>
      <w:rFonts w:ascii="Courier New" w:hAnsi="Courier New"/>
      <w:szCs w:val="24"/>
    </w:rPr>
  </w:style>
  <w:style w:type="character" w:styleId="1313" w:customStyle="1">
    <w:name w:val="批注主题 字符"/>
    <w:basedOn w:val="930"/>
    <w:link w:val="776"/>
    <w:qFormat/>
    <w:rPr>
      <w:rFonts w:ascii="宋体" w:hAnsi="宋体" w:eastAsia="宋体"/>
      <w:b/>
      <w:bCs/>
      <w:sz w:val="24"/>
      <w:szCs w:val="24"/>
    </w:rPr>
  </w:style>
  <w:style w:type="character" w:styleId="1314" w:customStyle="1">
    <w:name w:val="正文文本首行缩进 字符"/>
    <w:basedOn w:val="953"/>
    <w:link w:val="777"/>
    <w:uiPriority w:val="99"/>
    <w:qFormat/>
    <w:rPr>
      <w:rFonts w:ascii="Calibri" w:hAnsi="Calibri" w:eastAsia="仿宋" w:cs="Times New Roman"/>
      <w:sz w:val="24"/>
      <w:szCs w:val="24"/>
    </w:rPr>
  </w:style>
  <w:style w:type="character" w:styleId="1315" w:customStyle="1">
    <w:name w:val="正文文本首行缩进 2 字符"/>
    <w:basedOn w:val="1307"/>
    <w:link w:val="778"/>
    <w:uiPriority w:val="99"/>
    <w:qFormat/>
    <w:rPr>
      <w:rFonts w:ascii="Arial" w:hAnsi="Arial" w:eastAsia="Arial" w:cs="Arial"/>
      <w:color w:val="000000"/>
      <w:sz w:val="21"/>
      <w:szCs w:val="22"/>
    </w:rPr>
  </w:style>
  <w:style w:type="paragraph" w:styleId="1316" w:customStyle="1">
    <w:name w:val="题注格式"/>
    <w:basedOn w:val="739"/>
    <w:link w:val="1318"/>
    <w:qFormat/>
    <w:pPr>
      <w:ind w:firstLine="0"/>
      <w:jc w:val="center"/>
      <w:spacing w:after="0" w:line="360" w:lineRule="auto"/>
      <w:widowControl w:val="off"/>
    </w:pPr>
    <w:rPr>
      <w:rFonts w:ascii="宋体" w:hAnsi="宋体" w:eastAsia="宋体"/>
      <w:bCs w:val="0"/>
      <w:sz w:val="21"/>
      <w:szCs w:val="21"/>
    </w:rPr>
  </w:style>
  <w:style w:type="paragraph" w:styleId="1317" w:customStyle="1">
    <w:name w:val="图片格式"/>
    <w:basedOn w:val="720"/>
    <w:link w:val="1320"/>
    <w:qFormat/>
    <w:pPr>
      <w:jc w:val="center"/>
      <w:keepNext/>
      <w:spacing w:line="360" w:lineRule="auto"/>
    </w:pPr>
    <w:rPr>
      <w:rFonts w:ascii="宋体" w:hAnsi="宋体" w:eastAsia="宋体"/>
      <w:sz w:val="24"/>
      <w:szCs w:val="24"/>
    </w:rPr>
  </w:style>
  <w:style w:type="character" w:styleId="1318" w:customStyle="1">
    <w:name w:val="题注格式 字符"/>
    <w:basedOn w:val="1291"/>
    <w:link w:val="1316"/>
    <w:qFormat/>
    <w:rPr>
      <w:rFonts w:ascii="宋体" w:hAnsi="宋体" w:eastAsia="宋体" w:cstheme="majorBidi"/>
      <w:b/>
      <w:bCs w:val="0"/>
      <w:color w:val="4f81bd"/>
      <w:sz w:val="21"/>
      <w:szCs w:val="21"/>
      <w:lang w:eastAsia="en-US" w:bidi="en-US"/>
    </w:rPr>
  </w:style>
  <w:style w:type="paragraph" w:styleId="1319" w:customStyle="1">
    <w:name w:val="表格格式"/>
    <w:basedOn w:val="1131"/>
    <w:link w:val="1321"/>
    <w:qFormat/>
    <w:pPr>
      <w:jc w:val="center"/>
      <w:spacing w:line="240" w:lineRule="auto"/>
      <w:widowControl/>
    </w:pPr>
    <w:rPr>
      <w:bCs/>
      <w:szCs w:val="32"/>
    </w:rPr>
  </w:style>
  <w:style w:type="character" w:styleId="1320" w:customStyle="1">
    <w:name w:val="图片格式 字符"/>
    <w:basedOn w:val="730"/>
    <w:link w:val="1317"/>
    <w:qFormat/>
    <w:rPr>
      <w:rFonts w:ascii="宋体" w:hAnsi="宋体" w:eastAsia="宋体"/>
      <w:sz w:val="24"/>
      <w:szCs w:val="24"/>
    </w:rPr>
  </w:style>
  <w:style w:type="character" w:styleId="1321" w:customStyle="1">
    <w:name w:val="表格格式 字符"/>
    <w:basedOn w:val="730"/>
    <w:link w:val="1319"/>
    <w:qFormat/>
    <w:rPr>
      <w:rFonts w:ascii="Times New Roman" w:hAnsi="Times New Roman" w:eastAsia="宋体" w:cs="Times New Roman"/>
      <w:bCs/>
      <w:sz w:val="21"/>
      <w:szCs w:val="32"/>
    </w:rPr>
  </w:style>
  <w:style w:type="paragraph" w:styleId="1322" w:customStyle="1">
    <w:name w:val="TOC 标题11"/>
    <w:basedOn w:val="721"/>
    <w:next w:val="720"/>
    <w:uiPriority w:val="39"/>
    <w:unhideWhenUsed/>
    <w:qFormat/>
    <w:pPr>
      <w:jc w:val="left"/>
      <w:spacing w:before="0" w:after="0" w:line="259" w:lineRule="auto"/>
      <w:widowControl/>
      <w:tabs>
        <w:tab w:val="clear" w:pos="879" w:leader="none"/>
      </w:tabs>
      <w:outlineLvl w:val="9"/>
    </w:pPr>
    <w:rPr>
      <w:rFonts w:asciiTheme="majorHAnsi" w:hAnsiTheme="majorHAnsi" w:eastAsiaTheme="majorEastAsia" w:cstheme="majorBidi"/>
      <w:b w:val="0"/>
      <w:bCs w:val="0"/>
      <w:color w:val="2e74b5" w:themeColor="accent1" w:themeShade="BF"/>
      <w:spacing w:val="0"/>
      <w:sz w:val="32"/>
      <w:szCs w:val="32"/>
    </w:rPr>
  </w:style>
  <w:style w:type="table" w:styleId="1323" w:customStyle="1">
    <w:name w:val="Table Normal"/>
    <w:semiHidden/>
    <w:unhideWhenUsed/>
    <w:qFormat/>
    <w:tblPr>
      <w:tblCellMar>
        <w:left w:w="0" w:type="dxa"/>
        <w:top w:w="0" w:type="dxa"/>
        <w:right w:w="0" w:type="dxa"/>
        <w:bottom w:w="0" w:type="dxa"/>
      </w:tblCellMar>
    </w:tblPr>
  </w:style>
  <w:style w:type="paragraph" w:styleId="1324" w:customStyle="1">
    <w:name w:val="列表段落1"/>
    <w:basedOn w:val="720"/>
    <w:uiPriority w:val="34"/>
    <w:qFormat/>
    <w:pPr>
      <w:ind w:firstLine="420"/>
      <w:jc w:val="left"/>
      <w:widowControl/>
    </w:pPr>
    <w:rPr>
      <w:rFonts w:ascii="Arial" w:hAnsi="Arial" w:eastAsia="Arial" w:cs="Arial"/>
      <w:color w:val="000000"/>
      <w:szCs w:val="21"/>
    </w:rPr>
  </w:style>
  <w:style w:type="table" w:styleId="1325" w:customStyle="1">
    <w:name w:val="网格型1"/>
    <w:basedOn w:val="731"/>
    <w:uiPriority w:val="59"/>
    <w:qFormat/>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26" w:customStyle="1">
    <w:name w:val="网格型2"/>
    <w:basedOn w:val="731"/>
    <w:uiPriority w:val="59"/>
    <w:qFormat/>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27" w:customStyle="1">
    <w:name w:val="标题 22"/>
    <w:basedOn w:val="720"/>
    <w:next w:val="720"/>
    <w:qFormat/>
    <w:pPr>
      <w:numPr>
        <w:numId w:val="3"/>
      </w:numPr>
      <w:ind w:firstLine="200"/>
      <w:jc w:val="left"/>
      <w:keepLines/>
      <w:keepNext/>
      <w:spacing w:before="120" w:after="120"/>
      <w:widowControl/>
    </w:pPr>
    <w:rPr>
      <w:rFonts w:ascii="Cambria" w:hAnsi="Cambria" w:eastAsia="楷体" w:cs="Arial"/>
      <w:color w:val="000000"/>
      <w:szCs w:val="21"/>
    </w:rPr>
  </w:style>
  <w:style w:type="character" w:styleId="1328" w:customStyle="1">
    <w:name w:val="font11"/>
    <w:basedOn w:val="730"/>
    <w:qFormat/>
    <w:rPr>
      <w:rFonts w:hint="eastAsia" w:ascii="宋体" w:hAnsi="宋体" w:eastAsia="宋体" w:cs="宋体"/>
      <w:b/>
      <w:bCs/>
      <w:color w:val="000000"/>
      <w:sz w:val="24"/>
      <w:szCs w:val="24"/>
      <w:u w:val="none"/>
    </w:rPr>
  </w:style>
  <w:style w:type="table" w:styleId="1329" w:customStyle="1">
    <w:name w:val="网格型浅色1"/>
    <w:basedOn w:val="731"/>
    <w:uiPriority w:val="40"/>
    <w:qFormat/>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paragraph" w:styleId="1330" w:customStyle="1">
    <w:name w:val="Table Paragraph"/>
    <w:basedOn w:val="720"/>
    <w:uiPriority w:val="1"/>
    <w:qFormat/>
    <w:pPr>
      <w:jc w:val="left"/>
      <w:widowControl/>
    </w:pPr>
    <w:rPr>
      <w:rFonts w:ascii="方正仿宋_GBK" w:hAnsi="方正仿宋_GBK" w:eastAsia="方正仿宋_GBK" w:cs="方正仿宋_GBK"/>
      <w:sz w:val="22"/>
      <w:lang w:eastAsia="en-US"/>
    </w:rPr>
  </w:style>
  <w:style w:type="paragraph" w:styleId="1331" w:customStyle="1">
    <w:name w:val="正文格式"/>
    <w:basedOn w:val="720"/>
    <w:link w:val="1344"/>
    <w:qFormat/>
    <w:pPr>
      <w:ind w:firstLine="480"/>
      <w:spacing w:line="276" w:lineRule="auto"/>
    </w:pPr>
    <w:rPr>
      <w:rFonts w:ascii="方正仿宋_GBK" w:hAnsi="Times New Roman" w:eastAsia="方正仿宋_GBK" w:cs="Times New Roman"/>
      <w:sz w:val="24"/>
      <w:szCs w:val="24"/>
    </w:rPr>
  </w:style>
  <w:style w:type="character" w:styleId="1332" w:customStyle="1">
    <w:name w:val="无间隔 字符"/>
    <w:basedOn w:val="730"/>
    <w:link w:val="1298"/>
    <w:uiPriority w:val="1"/>
    <w:qFormat/>
    <w:rPr>
      <w:rFonts w:ascii="Calibri" w:hAnsi="Calibri" w:eastAsia="宋体" w:cs="Times New Roman"/>
      <w:sz w:val="22"/>
      <w:szCs w:val="22"/>
      <w:lang w:eastAsia="en-US" w:bidi="en-US"/>
    </w:rPr>
  </w:style>
  <w:style w:type="paragraph" w:styleId="1333" w:customStyle="1">
    <w:name w:val="TOC 标题2"/>
    <w:basedOn w:val="721"/>
    <w:next w:val="720"/>
    <w:uiPriority w:val="39"/>
    <w:unhideWhenUsed/>
    <w:qFormat/>
    <w:pPr>
      <w:jc w:val="left"/>
      <w:spacing w:before="0" w:after="0" w:line="259" w:lineRule="auto"/>
      <w:widowControl/>
      <w:tabs>
        <w:tab w:val="clear" w:pos="879" w:leader="none"/>
      </w:tabs>
      <w:outlineLvl w:val="9"/>
    </w:pPr>
    <w:rPr>
      <w:rFonts w:asciiTheme="majorHAnsi" w:hAnsiTheme="majorHAnsi" w:eastAsiaTheme="majorEastAsia" w:cstheme="majorBidi"/>
      <w:b w:val="0"/>
      <w:bCs w:val="0"/>
      <w:color w:val="2e74b5" w:themeColor="accent1" w:themeShade="BF"/>
      <w:spacing w:val="0"/>
      <w:sz w:val="32"/>
      <w:szCs w:val="32"/>
    </w:rPr>
  </w:style>
  <w:style w:type="paragraph" w:styleId="1334" w:customStyle="1">
    <w:name w:val="正文（首行缩进2字符）"/>
    <w:basedOn w:val="720"/>
    <w:link w:val="1335"/>
    <w:qFormat/>
    <w:pPr>
      <w:ind w:firstLine="480"/>
      <w:spacing w:line="360" w:lineRule="auto"/>
    </w:pPr>
    <w:rPr>
      <w:rFonts w:ascii="Times New Roman" w:hAnsi="Times New Roman" w:eastAsia="宋体" w:cs="Times New Roman"/>
      <w:color w:val="000000" w:themeColor="text1"/>
      <w:sz w:val="24"/>
      <w14:ligatures w14:val="standardContextual"/>
    </w:rPr>
  </w:style>
  <w:style w:type="character" w:styleId="1335" w:customStyle="1">
    <w:name w:val="正文（首行缩进2字符） 字符"/>
    <w:basedOn w:val="730"/>
    <w:link w:val="1334"/>
    <w:qFormat/>
    <w:rPr>
      <w:rFonts w:ascii="Times New Roman" w:hAnsi="Times New Roman" w:eastAsia="宋体" w:cs="Times New Roman"/>
      <w:color w:val="000000" w:themeColor="text1"/>
      <w:sz w:val="24"/>
      <w:szCs w:val="22"/>
      <w14:ligatures w14:val="standardContextual"/>
    </w:rPr>
  </w:style>
  <w:style w:type="paragraph" w:styleId="1336" w:customStyle="1">
    <w:name w:val="H0正文标准样式"/>
    <w:basedOn w:val="720"/>
    <w:link w:val="1337"/>
    <w:qFormat/>
    <w:pPr>
      <w:ind w:firstLine="480"/>
      <w:spacing w:line="360" w:lineRule="auto"/>
    </w:pPr>
    <w:rPr>
      <w:rFonts w:ascii="宋体" w:hAnsi="宋体" w:eastAsia="宋体" w:cs="Times New Roman (正文 CS 字体)"/>
      <w:color w:val="000000" w:themeColor="text1"/>
      <w:sz w:val="24"/>
    </w:rPr>
  </w:style>
  <w:style w:type="character" w:styleId="1337" w:customStyle="1">
    <w:name w:val="H0正文标准样式 Char"/>
    <w:basedOn w:val="730"/>
    <w:link w:val="1336"/>
    <w:qFormat/>
    <w:rPr>
      <w:rFonts w:ascii="宋体" w:hAnsi="宋体" w:eastAsia="宋体" w:cs="Times New Roman (正文 CS 字体)"/>
      <w:color w:val="000000" w:themeColor="text1"/>
      <w:sz w:val="24"/>
      <w:szCs w:val="22"/>
    </w:rPr>
  </w:style>
  <w:style w:type="paragraph" w:styleId="1338" w:customStyle="1">
    <w:name w:val="生命线正文"/>
    <w:basedOn w:val="720"/>
    <w:link w:val="1711"/>
    <w:qFormat/>
    <w:pPr>
      <w:ind w:firstLine="480"/>
      <w:spacing w:line="360" w:lineRule="auto"/>
    </w:pPr>
    <w:rPr>
      <w:rFonts w:ascii="宋体" w:hAnsi="宋体" w:eastAsia="宋体" w:cs="Times New Roman"/>
      <w:color w:val="000000" w:themeColor="text1"/>
      <w:sz w:val="24"/>
      <w:szCs w:val="24"/>
      <w14:ligatures w14:val="standardContextual"/>
    </w:rPr>
  </w:style>
  <w:style w:type="paragraph" w:styleId="1339" w:customStyle="1">
    <w:name w:val="☆正文"/>
    <w:basedOn w:val="720"/>
    <w:qFormat/>
    <w:pPr>
      <w:ind w:firstLine="200"/>
      <w:spacing w:line="360" w:lineRule="auto"/>
    </w:pPr>
    <w:rPr>
      <w:rFonts w:ascii="宋体" w:hAnsi="等线" w:eastAsia="宋体" w:cs="Times New Roman"/>
      <w:sz w:val="24"/>
    </w:rPr>
  </w:style>
  <w:style w:type="character" w:styleId="1340" w:customStyle="1">
    <w:name w:val="未处理的提及1"/>
    <w:basedOn w:val="730"/>
    <w:uiPriority w:val="99"/>
    <w:semiHidden/>
    <w:unhideWhenUsed/>
    <w:qFormat/>
    <w:rPr>
      <w:color w:val="605e5c"/>
      <w:shd w:val="clear" w:color="auto" w:fill="e1dfdd"/>
    </w:rPr>
  </w:style>
  <w:style w:type="character" w:styleId="1341" w:customStyle="1">
    <w:name w:val="正文缩进 字符"/>
    <w:link w:val="738"/>
    <w:qFormat/>
    <w:rPr>
      <w:rFonts w:ascii="Times New Roman" w:hAnsi="Times New Roman" w:eastAsia="宋体"/>
      <w:sz w:val="28"/>
      <w:szCs w:val="24"/>
    </w:rPr>
  </w:style>
  <w:style w:type="paragraph" w:styleId="1342" w:customStyle="1">
    <w:name w:val="A 正文"/>
    <w:qFormat/>
    <w:pPr>
      <w:ind w:firstLine="480"/>
      <w:jc w:val="both"/>
      <w:spacing w:line="360" w:lineRule="auto"/>
    </w:pPr>
    <w:rPr>
      <w:rFonts w:ascii="等线" w:hAnsi="等线" w:eastAsia="等线" w:cs="等线"/>
      <w:sz w:val="24"/>
      <w:szCs w:val="22"/>
    </w:rPr>
  </w:style>
  <w:style w:type="paragraph" w:styleId="1343" w:customStyle="1">
    <w:name w:val="!正文"/>
    <w:basedOn w:val="720"/>
    <w:link w:val="1361"/>
    <w:qFormat/>
    <w:pPr>
      <w:ind w:firstLine="439"/>
      <w:jc w:val="left"/>
      <w:spacing w:before="120" w:after="120" w:line="360" w:lineRule="auto"/>
    </w:pPr>
    <w:rPr>
      <w:rFonts w:ascii="Arial" w:hAnsi="Arial" w:eastAsia="宋体" w:cs="Arial"/>
      <w:color w:val="000000"/>
      <w:sz w:val="24"/>
      <w:szCs w:val="24"/>
    </w:rPr>
  </w:style>
  <w:style w:type="character" w:styleId="1344" w:customStyle="1">
    <w:name w:val="正文格式 字符"/>
    <w:link w:val="1331"/>
    <w:qFormat/>
    <w:rPr>
      <w:rFonts w:ascii="方正仿宋_GBK" w:hAnsi="Times New Roman" w:eastAsia="方正仿宋_GBK" w:cs="Times New Roman"/>
      <w:sz w:val="24"/>
      <w:szCs w:val="24"/>
    </w:rPr>
  </w:style>
  <w:style w:type="paragraph" w:styleId="1345" w:customStyle="1">
    <w:name w:val="CIM正文"/>
    <w:basedOn w:val="720"/>
    <w:qFormat/>
    <w:pPr>
      <w:spacing w:line="360" w:lineRule="auto"/>
    </w:pPr>
    <w:rPr>
      <w:rFonts w:ascii="Times New Roman" w:hAnsi="Times New Roman" w:eastAsia="宋体" w:cs="Times New Roman"/>
      <w:sz w:val="24"/>
      <w:szCs w:val="24"/>
    </w:rPr>
  </w:style>
  <w:style w:type="character" w:styleId="1346" w:customStyle="1">
    <w:name w:val="未处理的提及2"/>
    <w:basedOn w:val="730"/>
    <w:uiPriority w:val="99"/>
    <w:semiHidden/>
    <w:unhideWhenUsed/>
    <w:qFormat/>
    <w:rPr>
      <w:color w:val="605e5c"/>
      <w:shd w:val="clear" w:color="auto" w:fill="e1dfdd"/>
    </w:rPr>
  </w:style>
  <w:style w:type="paragraph" w:styleId="1347" w:customStyle="1">
    <w:name w:val="附表标题样式"/>
    <w:next w:val="720"/>
    <w:link w:val="1348"/>
    <w:unhideWhenUsed/>
    <w:qFormat/>
    <w:pPr>
      <w:numPr>
        <w:numId w:val="4"/>
      </w:numPr>
      <w:pageBreakBefore/>
      <w:spacing w:before="240" w:after="120"/>
      <w:widowControl w:val="off"/>
      <w:outlineLvl w:val="1"/>
    </w:pPr>
    <w:rPr>
      <w:b/>
      <w:bCs/>
      <w:spacing w:val="20"/>
      <w:sz w:val="36"/>
      <w:szCs w:val="36"/>
    </w:rPr>
  </w:style>
  <w:style w:type="character" w:styleId="1348" w:customStyle="1">
    <w:name w:val="附表标题样式 字符"/>
    <w:basedOn w:val="867"/>
    <w:link w:val="1347"/>
    <w:qFormat/>
    <w:rPr>
      <w:rFonts w:ascii="Times New Roman" w:hAnsi="Times New Roman" w:eastAsia="宋体" w:cs="Times New Roman"/>
      <w:b/>
      <w:bCs/>
      <w:spacing w:val="20"/>
      <w:sz w:val="36"/>
      <w:szCs w:val="36"/>
    </w:rPr>
  </w:style>
  <w:style w:type="paragraph" w:styleId="1349" w:customStyle="1">
    <w:name w:val="附图标题样式"/>
    <w:next w:val="720"/>
    <w:link w:val="1350"/>
    <w:unhideWhenUsed/>
    <w:qFormat/>
    <w:pPr>
      <w:numPr>
        <w:numId w:val="5"/>
      </w:numPr>
      <w:pageBreakBefore/>
      <w:spacing w:before="240" w:after="120"/>
      <w:widowControl w:val="off"/>
      <w:outlineLvl w:val="1"/>
    </w:pPr>
    <w:rPr>
      <w:b/>
      <w:bCs/>
      <w:spacing w:val="20"/>
      <w:sz w:val="36"/>
      <w:szCs w:val="36"/>
    </w:rPr>
  </w:style>
  <w:style w:type="character" w:styleId="1350" w:customStyle="1">
    <w:name w:val="附图标题样式 字符"/>
    <w:basedOn w:val="867"/>
    <w:link w:val="1349"/>
    <w:qFormat/>
    <w:rPr>
      <w:rFonts w:ascii="Times New Roman" w:hAnsi="Times New Roman" w:eastAsia="宋体" w:cs="Times New Roman"/>
      <w:b/>
      <w:bCs/>
      <w:spacing w:val="20"/>
      <w:sz w:val="36"/>
      <w:szCs w:val="36"/>
    </w:rPr>
  </w:style>
  <w:style w:type="character" w:styleId="1351" w:customStyle="1">
    <w:name w:val="bjh-strong"/>
    <w:basedOn w:val="730"/>
    <w:qFormat/>
  </w:style>
  <w:style w:type="paragraph" w:styleId="1352" w:customStyle="1">
    <w:name w:val="正文编号2级"/>
    <w:basedOn w:val="778"/>
    <w:qFormat/>
    <w:pPr>
      <w:numPr>
        <w:ilvl w:val="3"/>
        <w:numId w:val="6"/>
      </w:numPr>
      <w:ind w:left="420" w:firstLine="0"/>
      <w:spacing w:line="360" w:lineRule="auto"/>
      <w:tabs>
        <w:tab w:val="left" w:pos="-5" w:leader="none"/>
        <w:tab w:val="left" w:pos="360" w:leader="none"/>
        <w:tab w:val="left" w:pos="1559" w:leader="none"/>
      </w:tabs>
    </w:pPr>
    <w:rPr>
      <w:rFonts w:ascii="宋体" w:hAnsi="宋体" w:eastAsia="宋体" w:cs="Times New Roman"/>
      <w:color w:val="191b1f"/>
      <w:sz w:val="28"/>
      <w:szCs w:val="20"/>
      <w:shd w:val="clear" w:color="auto" w:fill="ffffff"/>
    </w:rPr>
  </w:style>
  <w:style w:type="character" w:styleId="1353" w:customStyle="1">
    <w:name w:val="未处理的提及3"/>
    <w:basedOn w:val="730"/>
    <w:uiPriority w:val="99"/>
    <w:semiHidden/>
    <w:unhideWhenUsed/>
    <w:qFormat/>
    <w:rPr>
      <w:color w:val="605e5c"/>
      <w:shd w:val="clear" w:color="auto" w:fill="e1dfdd"/>
    </w:rPr>
  </w:style>
  <w:style w:type="paragraph" w:styleId="1354" w:customStyle="1">
    <w:name w:val="正文 首行缩进"/>
    <w:basedOn w:val="720"/>
    <w:link w:val="1355"/>
    <w:qFormat/>
    <w:pPr>
      <w:ind w:firstLine="480"/>
      <w:jc w:val="left"/>
      <w:spacing w:line="360" w:lineRule="auto"/>
      <w:widowControl/>
    </w:pPr>
    <w:rPr>
      <w:rFonts w:ascii="宋体" w:hAnsi="宋体" w:eastAsia="宋体" w:cs="Times New Roman"/>
      <w:sz w:val="24"/>
    </w:rPr>
  </w:style>
  <w:style w:type="character" w:styleId="1355" w:customStyle="1">
    <w:name w:val="正文 首行缩进 Char"/>
    <w:link w:val="1354"/>
    <w:qFormat/>
    <w:rPr>
      <w:rFonts w:ascii="宋体" w:hAnsi="宋体" w:eastAsia="宋体" w:cs="Times New Roman"/>
      <w:sz w:val="24"/>
      <w:szCs w:val="22"/>
    </w:rPr>
  </w:style>
  <w:style w:type="character" w:styleId="1356" w:customStyle="1">
    <w:name w:val="my正文 Char"/>
    <w:basedOn w:val="730"/>
    <w:link w:val="1305"/>
    <w:qFormat/>
    <w:rPr>
      <w:rFonts w:ascii="Times New Roman" w:hAnsi="Times New Roman" w:eastAsia="宋体" w:cs="Times New Roman"/>
      <w:sz w:val="24"/>
      <w:szCs w:val="24"/>
    </w:rPr>
  </w:style>
  <w:style w:type="paragraph" w:styleId="1357" w:customStyle="1">
    <w:name w:val="左对齐的表内文字"/>
    <w:basedOn w:val="720"/>
    <w:qFormat/>
    <w:rPr>
      <w:rFonts w:ascii="Times New Roman" w:hAnsi="Times New Roman" w:eastAsia="仿宋_GB2312" w:cs="Times New Roman"/>
      <w:szCs w:val="20"/>
    </w:rPr>
  </w:style>
  <w:style w:type="paragraph" w:styleId="1358" w:customStyle="1">
    <w:name w:val="*正文"/>
    <w:basedOn w:val="738"/>
    <w:link w:val="1359"/>
    <w:qFormat/>
    <w:pPr>
      <w:ind w:firstLine="482"/>
      <w:jc w:val="both"/>
    </w:pPr>
    <w:rPr>
      <w:rFonts w:ascii="宋体" w:hAnsi="宋体" w:cs="Times New Roman"/>
      <w:sz w:val="21"/>
      <w:szCs w:val="20"/>
    </w:rPr>
  </w:style>
  <w:style w:type="character" w:styleId="1359" w:customStyle="1">
    <w:name w:val="*正文 字符1"/>
    <w:link w:val="1358"/>
    <w:qFormat/>
    <w:rPr>
      <w:rFonts w:ascii="宋体" w:hAnsi="宋体" w:eastAsia="宋体" w:cs="Times New Roman"/>
      <w:sz w:val="21"/>
    </w:rPr>
  </w:style>
  <w:style w:type="paragraph" w:styleId="1360" w:customStyle="1">
    <w:name w:val="表格内文字"/>
    <w:qFormat/>
    <w:pPr>
      <w:jc w:val="center"/>
    </w:pPr>
    <w:rPr>
      <w:sz w:val="21"/>
      <w:szCs w:val="21"/>
    </w:rPr>
  </w:style>
  <w:style w:type="character" w:styleId="1361" w:customStyle="1">
    <w:name w:val="!正文 Char"/>
    <w:link w:val="1343"/>
    <w:qFormat/>
    <w:rPr>
      <w:rFonts w:ascii="Arial" w:hAnsi="Arial" w:eastAsia="宋体" w:cs="Arial"/>
      <w:color w:val="000000"/>
      <w:sz w:val="24"/>
      <w:szCs w:val="24"/>
    </w:rPr>
  </w:style>
  <w:style w:type="character" w:styleId="1362" w:customStyle="1">
    <w:name w:val="普通(网站) 字符"/>
    <w:link w:val="773"/>
    <w:qFormat/>
    <w:rPr>
      <w:rFonts w:ascii="宋体" w:hAnsi="宋体" w:eastAsia="宋体" w:cs="宋体"/>
      <w:sz w:val="24"/>
      <w:szCs w:val="24"/>
    </w:rPr>
  </w:style>
  <w:style w:type="paragraph" w:styleId="1363" w:customStyle="1">
    <w:name w:val="正文首行缩进11"/>
    <w:basedOn w:val="744"/>
    <w:next w:val="760"/>
    <w:semiHidden/>
    <w:qFormat/>
    <w:pPr>
      <w:ind w:firstLine="420"/>
      <w:spacing w:before="100" w:beforeAutospacing="1" w:line="360" w:lineRule="auto"/>
    </w:pPr>
    <w:rPr>
      <w:rFonts w:ascii="Times New Roman" w:hAnsi="Times New Roman" w:eastAsia="宋体" w:cs="宋体"/>
      <w:sz w:val="21"/>
      <w:szCs w:val="21"/>
    </w:rPr>
  </w:style>
  <w:style w:type="paragraph" w:styleId="1364" w:customStyle="1">
    <w:name w:val="表格格式（生命线）"/>
    <w:basedOn w:val="720"/>
    <w:link w:val="1365"/>
    <w:qFormat/>
    <w:pPr>
      <w:jc w:val="center"/>
    </w:pPr>
    <w:rPr>
      <w:rFonts w:ascii="宋体" w:hAnsi="宋体" w:eastAsia="宋体" w:cs="Times New Roman"/>
      <w:color w:val="000000" w:themeColor="text1"/>
      <w:szCs w:val="21"/>
    </w:rPr>
  </w:style>
  <w:style w:type="character" w:styleId="1365" w:customStyle="1">
    <w:name w:val="表格格式（生命线） 字符"/>
    <w:basedOn w:val="730"/>
    <w:link w:val="1364"/>
    <w:qFormat/>
    <w:rPr>
      <w:rFonts w:ascii="宋体" w:hAnsi="宋体" w:eastAsia="宋体" w:cs="Times New Roman"/>
      <w:color w:val="000000" w:themeColor="text1"/>
      <w:sz w:val="21"/>
      <w:szCs w:val="21"/>
    </w:rPr>
  </w:style>
  <w:style w:type="character" w:styleId="1366" w:customStyle="1">
    <w:name w:val="未处理的提及311"/>
    <w:basedOn w:val="730"/>
    <w:uiPriority w:val="99"/>
    <w:semiHidden/>
    <w:unhideWhenUsed/>
    <w:qFormat/>
    <w:rPr>
      <w:color w:val="605e5c"/>
      <w:shd w:val="clear" w:color="auto" w:fill="e1dfdd"/>
    </w:rPr>
  </w:style>
  <w:style w:type="character" w:styleId="1367" w:customStyle="1">
    <w:name w:val="font21"/>
    <w:basedOn w:val="730"/>
    <w:qFormat/>
    <w:rPr>
      <w:rFonts w:hint="eastAsia" w:ascii="宋体" w:hAnsi="宋体" w:eastAsia="宋体" w:cs="宋体"/>
      <w:b/>
      <w:bCs/>
      <w:color w:val="000000"/>
      <w:sz w:val="24"/>
      <w:szCs w:val="24"/>
      <w:u w:val="none"/>
    </w:rPr>
  </w:style>
  <w:style w:type="character" w:styleId="1368" w:customStyle="1">
    <w:name w:val="font71"/>
    <w:basedOn w:val="730"/>
    <w:qFormat/>
    <w:rPr>
      <w:rFonts w:hint="eastAsia" w:ascii="宋体" w:hAnsi="宋体" w:eastAsia="宋体" w:cs="宋体"/>
      <w:b/>
      <w:bCs/>
      <w:color w:val="000000"/>
      <w:sz w:val="24"/>
      <w:szCs w:val="24"/>
      <w:u w:val="none"/>
    </w:rPr>
  </w:style>
  <w:style w:type="paragraph" w:styleId="1369" w:customStyle="1">
    <w:name w:val="msonormal"/>
    <w:basedOn w:val="720"/>
    <w:qFormat/>
    <w:pPr>
      <w:jc w:val="left"/>
      <w:spacing w:before="100" w:beforeAutospacing="1" w:after="100" w:afterAutospacing="1"/>
      <w:widowControl/>
    </w:pPr>
    <w:rPr>
      <w:rFonts w:ascii="宋体" w:hAnsi="宋体" w:eastAsia="宋体" w:cs="宋体"/>
      <w:sz w:val="24"/>
      <w:szCs w:val="24"/>
    </w:rPr>
  </w:style>
  <w:style w:type="paragraph" w:styleId="1370" w:customStyle="1">
    <w:name w:val="5"/>
    <w:basedOn w:val="720"/>
    <w:qFormat/>
    <w:pPr>
      <w:numPr>
        <w:numId w:val="7"/>
      </w:numPr>
      <w:ind w:left="0" w:firstLine="0"/>
      <w:jc w:val="left"/>
      <w:keepLines/>
      <w:keepNext/>
      <w:spacing w:line="360" w:lineRule="auto"/>
      <w:outlineLvl w:val="4"/>
    </w:pPr>
    <w:rPr>
      <w:rFonts w:hint="eastAsia" w:ascii="Times New Roman" w:hAnsi="Times New Roman" w:eastAsia="宋体"/>
      <w:color w:val="000000"/>
      <w:sz w:val="28"/>
      <w:szCs w:val="28"/>
    </w:rPr>
  </w:style>
  <w:style w:type="character" w:styleId="1371" w:customStyle="1">
    <w:name w:val="正文2 字符1"/>
    <w:link w:val="1143"/>
    <w:qFormat/>
    <w:rPr>
      <w:rFonts w:ascii="宋体" w:hAnsi="Times New Roman" w:eastAsia="宋体" w:cs="Calibri"/>
      <w:sz w:val="34"/>
    </w:rPr>
  </w:style>
  <w:style w:type="paragraph" w:styleId="1372" w:customStyle="1">
    <w:name w:val="首行缩进 2"/>
    <w:link w:val="1373"/>
    <w:qFormat/>
    <w:pPr>
      <w:ind w:firstLine="480"/>
      <w:jc w:val="both"/>
      <w:spacing w:line="360" w:lineRule="auto"/>
    </w:pPr>
    <w:rPr>
      <w:rFonts w:ascii="宋体" w:hAnsi="宋体"/>
      <w:sz w:val="24"/>
      <w:szCs w:val="24"/>
    </w:rPr>
  </w:style>
  <w:style w:type="character" w:styleId="1373" w:customStyle="1">
    <w:name w:val="首行缩进 2 Char"/>
    <w:basedOn w:val="730"/>
    <w:link w:val="1372"/>
    <w:qFormat/>
    <w:rPr>
      <w:rFonts w:ascii="宋体" w:hAnsi="宋体" w:eastAsia="宋体" w:cs="Times New Roman"/>
      <w:sz w:val="24"/>
      <w:szCs w:val="24"/>
    </w:rPr>
  </w:style>
  <w:style w:type="paragraph" w:styleId="1374" w:customStyle="1">
    <w:name w:val="表内文字"/>
    <w:basedOn w:val="720"/>
    <w:qFormat/>
    <w:pPr>
      <w:jc w:val="left"/>
      <w:widowControl/>
    </w:pPr>
    <w:rPr>
      <w:rFonts w:eastAsia="仿宋"/>
      <w:sz w:val="24"/>
      <w:szCs w:val="24"/>
    </w:rPr>
  </w:style>
  <w:style w:type="paragraph" w:styleId="1375" w:customStyle="1">
    <w:name w:val="pf0"/>
    <w:basedOn w:val="720"/>
    <w:qFormat/>
    <w:pPr>
      <w:jc w:val="left"/>
      <w:spacing w:before="100" w:beforeAutospacing="1" w:after="100" w:afterAutospacing="1"/>
      <w:widowControl/>
    </w:pPr>
    <w:rPr>
      <w:rFonts w:ascii="宋体" w:hAnsi="宋体" w:eastAsia="宋体" w:cs="宋体"/>
      <w:sz w:val="24"/>
      <w:szCs w:val="24"/>
    </w:rPr>
  </w:style>
  <w:style w:type="character" w:styleId="1376" w:customStyle="1">
    <w:name w:val="cf01"/>
    <w:basedOn w:val="730"/>
    <w:qFormat/>
    <w:rPr>
      <w:rFonts w:hint="eastAsia" w:ascii="Microsoft YaHei UI" w:hAnsi="Microsoft YaHei UI" w:eastAsia="Microsoft YaHei UI"/>
      <w:sz w:val="18"/>
      <w:szCs w:val="18"/>
      <w:shd w:val="clear" w:color="auto" w:fill="ffff00"/>
    </w:rPr>
  </w:style>
  <w:style w:type="character" w:styleId="1377" w:customStyle="1">
    <w:name w:val="font31"/>
    <w:basedOn w:val="730"/>
    <w:qFormat/>
    <w:rPr>
      <w:rFonts w:hint="default" w:ascii="Times New Roman" w:hAnsi="Times New Roman" w:cs="Times New Roman"/>
      <w:color w:val="000000"/>
      <w:sz w:val="21"/>
      <w:szCs w:val="21"/>
      <w:u w:val="none"/>
    </w:rPr>
  </w:style>
  <w:style w:type="character" w:styleId="1378" w:customStyle="1">
    <w:name w:val="font41"/>
    <w:basedOn w:val="730"/>
    <w:qFormat/>
    <w:rPr>
      <w:rFonts w:hint="eastAsia" w:ascii="宋体" w:hAnsi="宋体" w:eastAsia="宋体" w:cs="宋体"/>
      <w:color w:val="000000"/>
      <w:sz w:val="21"/>
      <w:szCs w:val="21"/>
      <w:u w:val="none"/>
    </w:rPr>
  </w:style>
  <w:style w:type="character" w:styleId="1379" w:customStyle="1">
    <w:name w:val="未处理的提及4"/>
    <w:basedOn w:val="730"/>
    <w:uiPriority w:val="99"/>
    <w:semiHidden/>
    <w:unhideWhenUsed/>
    <w:qFormat/>
    <w:rPr>
      <w:color w:val="605e5c"/>
      <w:shd w:val="clear" w:color="auto" w:fill="e1dfdd"/>
    </w:rPr>
  </w:style>
  <w:style w:type="paragraph" w:styleId="1380" w:customStyle="1">
    <w:name w:val="表格头"/>
    <w:basedOn w:val="720"/>
    <w:next w:val="720"/>
    <w:qFormat/>
    <w:pPr>
      <w:jc w:val="center"/>
      <w:keepNext/>
      <w:spacing w:line="276" w:lineRule="auto"/>
      <w:shd w:val="clear" w:color="ffffff" w:fill="ffffff"/>
    </w:pPr>
    <w:rPr>
      <w:rFonts w:ascii="Times New Roman" w:hAnsi="Times New Roman" w:eastAsia="方正黑体_GBK" w:cs="Times New Roman"/>
      <w:szCs w:val="20"/>
    </w:rPr>
  </w:style>
  <w:style w:type="character" w:styleId="1381" w:customStyle="1">
    <w:name w:val="表格文字 Char"/>
    <w:link w:val="1186"/>
    <w:qFormat/>
    <w:rPr>
      <w:rFonts w:ascii="Times New Roman" w:hAnsi="Times New Roman" w:eastAsia="宋体" w:cs="Times New Roman"/>
      <w:spacing w:val="10"/>
      <w:sz w:val="24"/>
      <w:szCs w:val="24"/>
    </w:rPr>
  </w:style>
  <w:style w:type="table" w:styleId="1382" w:customStyle="1">
    <w:name w:val="数据对接规范表格样式"/>
    <w:basedOn w:val="731"/>
    <w:uiPriority w:val="99"/>
    <w:qFormat/>
    <w:pPr>
      <w:jc w:val="center"/>
    </w:pPr>
    <w:rPr>
      <w:rFonts w:eastAsia="方正仿宋_GBK"/>
      <w:sz w:val="21"/>
    </w:rPr>
    <w:tblP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Pr>
    <w:tcPr>
      <w:vAlign w:val="center"/>
    </w:tcPr>
  </w:style>
  <w:style w:type="paragraph" w:styleId="1383" w:customStyle="1">
    <w:name w:val="xl63"/>
    <w:basedOn w:val="72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84" w:customStyle="1">
    <w:name w:val="xl64"/>
    <w:basedOn w:val="7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85" w:customStyle="1">
    <w:name w:val="修订2"/>
    <w:hidden/>
    <w:uiPriority w:val="99"/>
    <w:unhideWhenUsed/>
    <w:qFormat/>
    <w:rPr>
      <w:rFonts w:ascii="宋体" w:hAnsi="宋体"/>
      <w:color w:val="000000" w:themeColor="text1"/>
      <w:sz w:val="24"/>
      <w:szCs w:val="24"/>
    </w:rPr>
  </w:style>
  <w:style w:type="paragraph" w:styleId="1386" w:customStyle="1">
    <w:name w:val="font5"/>
    <w:basedOn w:val="720"/>
    <w:qFormat/>
    <w:pPr>
      <w:jc w:val="left"/>
      <w:spacing w:before="100" w:beforeAutospacing="1" w:after="100" w:afterAutospacing="1"/>
      <w:widowControl/>
    </w:pPr>
    <w:rPr>
      <w:rFonts w:ascii="宋体" w:hAnsi="宋体" w:eastAsia="宋体" w:cs="宋体"/>
      <w:sz w:val="24"/>
      <w:szCs w:val="24"/>
    </w:rPr>
  </w:style>
  <w:style w:type="paragraph" w:styleId="1387" w:customStyle="1">
    <w:name w:val="font6"/>
    <w:basedOn w:val="720"/>
    <w:qFormat/>
    <w:pPr>
      <w:jc w:val="left"/>
      <w:spacing w:before="100" w:beforeAutospacing="1" w:after="100" w:afterAutospacing="1"/>
      <w:widowControl/>
    </w:pPr>
    <w:rPr>
      <w:rFonts w:ascii="Arial" w:hAnsi="Arial" w:eastAsia="宋体" w:cs="Arial"/>
      <w:sz w:val="24"/>
      <w:szCs w:val="24"/>
    </w:rPr>
  </w:style>
  <w:style w:type="paragraph" w:styleId="1388" w:customStyle="1">
    <w:name w:val="font7"/>
    <w:basedOn w:val="720"/>
    <w:qFormat/>
    <w:pPr>
      <w:jc w:val="left"/>
      <w:spacing w:before="100" w:beforeAutospacing="1" w:after="100" w:afterAutospacing="1"/>
      <w:widowControl/>
    </w:pPr>
    <w:rPr>
      <w:rFonts w:ascii="宋体" w:hAnsi="宋体" w:eastAsia="宋体" w:cs="宋体"/>
      <w:sz w:val="24"/>
      <w:szCs w:val="24"/>
    </w:rPr>
  </w:style>
  <w:style w:type="paragraph" w:styleId="1389" w:customStyle="1">
    <w:name w:val="font8"/>
    <w:basedOn w:val="720"/>
    <w:qFormat/>
    <w:pPr>
      <w:jc w:val="left"/>
      <w:spacing w:before="100" w:beforeAutospacing="1" w:after="100" w:afterAutospacing="1"/>
      <w:widowControl/>
    </w:pPr>
    <w:rPr>
      <w:rFonts w:ascii="等线" w:hAnsi="等线" w:eastAsia="等线" w:cs="宋体"/>
      <w:color w:val="000000"/>
      <w:sz w:val="24"/>
      <w:szCs w:val="24"/>
    </w:rPr>
  </w:style>
  <w:style w:type="paragraph" w:styleId="1390" w:customStyle="1">
    <w:name w:val="xl65"/>
    <w:basedOn w:val="720"/>
    <w:qFormat/>
    <w:pPr>
      <w:jc w:val="left"/>
      <w:spacing w:before="100" w:beforeAutospacing="1" w:after="100" w:afterAutospacing="1"/>
      <w:widowControl/>
    </w:pPr>
    <w:rPr>
      <w:rFonts w:ascii="宋体" w:hAnsi="宋体" w:eastAsia="宋体" w:cs="宋体"/>
      <w:sz w:val="28"/>
      <w:szCs w:val="28"/>
    </w:rPr>
  </w:style>
  <w:style w:type="paragraph" w:styleId="1391" w:customStyle="1">
    <w:name w:val="xl66"/>
    <w:basedOn w:val="72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392" w:customStyle="1">
    <w:name w:val="xl67"/>
    <w:basedOn w:val="720"/>
    <w:qFormat/>
    <w:pPr>
      <w:jc w:val="center"/>
      <w:spacing w:before="100" w:beforeAutospacing="1" w:after="100" w:afterAutospacing="1"/>
      <w:shd w:val="clear" w:color="000000" w:fill="ddebf7"/>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4"/>
      <w:szCs w:val="24"/>
    </w:rPr>
  </w:style>
  <w:style w:type="paragraph" w:styleId="1393" w:customStyle="1">
    <w:name w:val="xl68"/>
    <w:basedOn w:val="72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394" w:customStyle="1">
    <w:name w:val="xl69"/>
    <w:basedOn w:val="72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395" w:customStyle="1">
    <w:name w:val="xl70"/>
    <w:basedOn w:val="72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396" w:customStyle="1">
    <w:name w:val="xl71"/>
    <w:basedOn w:val="720"/>
    <w:qFormat/>
    <w:pPr>
      <w:jc w:val="center"/>
      <w:spacing w:before="100" w:beforeAutospacing="1" w:after="100" w:afterAutospacing="1"/>
      <w:shd w:val="clear" w:color="000000" w:fill="ddebf7"/>
      <w:widowControl/>
      <w:pBdr>
        <w:top w:val="single" w:color="auto" w:sz="4" w:space="0"/>
        <w:left w:val="single" w:color="auto" w:sz="4" w:space="0"/>
        <w:bottom w:val="single" w:color="auto" w:sz="4" w:space="0"/>
      </w:pBdr>
    </w:pPr>
    <w:rPr>
      <w:rFonts w:ascii="宋体" w:hAnsi="宋体" w:eastAsia="宋体" w:cs="宋体"/>
      <w:b/>
      <w:bCs/>
      <w:color w:val="000000"/>
      <w:sz w:val="28"/>
      <w:szCs w:val="28"/>
    </w:rPr>
  </w:style>
  <w:style w:type="paragraph" w:styleId="1397" w:customStyle="1">
    <w:name w:val="xl72"/>
    <w:basedOn w:val="720"/>
    <w:qFormat/>
    <w:pPr>
      <w:jc w:val="center"/>
      <w:spacing w:before="100" w:beforeAutospacing="1" w:after="100" w:afterAutospacing="1"/>
      <w:shd w:val="clear" w:color="000000" w:fill="ddebf7"/>
      <w:widowControl/>
      <w:pBdr>
        <w:top w:val="single" w:color="auto" w:sz="4" w:space="0"/>
        <w:bottom w:val="single" w:color="auto" w:sz="4" w:space="0"/>
      </w:pBdr>
    </w:pPr>
    <w:rPr>
      <w:rFonts w:ascii="宋体" w:hAnsi="宋体" w:eastAsia="宋体" w:cs="宋体"/>
      <w:b/>
      <w:bCs/>
      <w:color w:val="000000"/>
      <w:sz w:val="28"/>
      <w:szCs w:val="28"/>
    </w:rPr>
  </w:style>
  <w:style w:type="paragraph" w:styleId="1398" w:customStyle="1">
    <w:name w:val="xl73"/>
    <w:basedOn w:val="720"/>
    <w:qFormat/>
    <w:pPr>
      <w:jc w:val="center"/>
      <w:spacing w:before="100" w:beforeAutospacing="1" w:after="100" w:afterAutospacing="1"/>
      <w:shd w:val="clear" w:color="000000" w:fill="dce6f1"/>
      <w:widowControl/>
      <w:pBdr>
        <w:top w:val="single" w:color="auto" w:sz="4" w:space="0"/>
        <w:left w:val="single" w:color="auto" w:sz="4" w:space="0"/>
        <w:right w:val="single" w:color="auto" w:sz="4" w:space="0"/>
      </w:pBdr>
    </w:pPr>
    <w:rPr>
      <w:rFonts w:ascii="宋体" w:hAnsi="宋体" w:eastAsia="宋体" w:cs="宋体"/>
      <w:b/>
      <w:bCs/>
      <w:color w:val="000000"/>
      <w:sz w:val="24"/>
      <w:szCs w:val="24"/>
    </w:rPr>
  </w:style>
  <w:style w:type="paragraph" w:styleId="1399" w:customStyle="1">
    <w:name w:val="xl74"/>
    <w:basedOn w:val="720"/>
    <w:qFormat/>
    <w:pPr>
      <w:jc w:val="center"/>
      <w:spacing w:before="100" w:beforeAutospacing="1" w:after="100" w:afterAutospacing="1"/>
      <w:shd w:val="clear" w:color="000000" w:fill="dce6f1"/>
      <w:widowControl/>
      <w:pBdr>
        <w:left w:val="single" w:color="auto" w:sz="4" w:space="0"/>
        <w:bottom w:val="single" w:color="auto" w:sz="4" w:space="0"/>
        <w:right w:val="single" w:color="auto" w:sz="4" w:space="0"/>
      </w:pBdr>
    </w:pPr>
    <w:rPr>
      <w:rFonts w:ascii="宋体" w:hAnsi="宋体" w:eastAsia="宋体" w:cs="宋体"/>
      <w:b/>
      <w:bCs/>
      <w:color w:val="000000"/>
      <w:sz w:val="24"/>
      <w:szCs w:val="24"/>
    </w:rPr>
  </w:style>
  <w:style w:type="paragraph" w:styleId="1400" w:customStyle="1">
    <w:name w:val="71e7dc79-1ff7-45e8-997d-0ebda3762b91"/>
    <w:basedOn w:val="722"/>
    <w:next w:val="1401"/>
    <w:link w:val="1402"/>
    <w:qFormat/>
    <w:pPr>
      <w:jc w:val="left"/>
      <w:keepLines w:val="0"/>
      <w:keepNext w:val="0"/>
      <w:spacing w:before="0" w:after="0" w:line="288" w:lineRule="auto"/>
    </w:pPr>
    <w:rPr>
      <w:rFonts w:ascii="微软雅黑" w:hAnsi="微软雅黑" w:eastAsia="微软雅黑" w:cs="Times New Roman"/>
      <w:bCs w:val="0"/>
      <w:color w:val="000000"/>
      <w:sz w:val="28"/>
      <w:szCs w:val="36"/>
    </w:rPr>
  </w:style>
  <w:style w:type="paragraph" w:styleId="1401" w:customStyle="1">
    <w:name w:val="acbfdd8b-e11b-4d36-88ff-6049b138f862"/>
    <w:basedOn w:val="744"/>
    <w:link w:val="1403"/>
    <w:qFormat/>
    <w:pPr>
      <w:jc w:val="left"/>
      <w:spacing w:after="0" w:line="288" w:lineRule="auto"/>
    </w:pPr>
    <w:rPr>
      <w:rFonts w:ascii="微软雅黑" w:hAnsi="微软雅黑" w:eastAsia="微软雅黑" w:cs="Times New Roman"/>
      <w:color w:val="000000"/>
      <w:sz w:val="22"/>
      <w:szCs w:val="22"/>
    </w:rPr>
  </w:style>
  <w:style w:type="character" w:styleId="1402" w:customStyle="1">
    <w:name w:val="71e7dc79-1ff7-45e8-997d-0ebda3762b91 字符"/>
    <w:basedOn w:val="871"/>
    <w:link w:val="1400"/>
    <w:qFormat/>
    <w:rPr>
      <w:rFonts w:ascii="微软雅黑" w:hAnsi="微软雅黑" w:eastAsia="微软雅黑" w:cs="Times New Roman"/>
      <w:b/>
      <w:bCs w:val="0"/>
      <w:color w:val="000000"/>
      <w:sz w:val="28"/>
      <w:szCs w:val="36"/>
    </w:rPr>
  </w:style>
  <w:style w:type="character" w:styleId="1403" w:customStyle="1">
    <w:name w:val="acbfdd8b-e11b-4d36-88ff-6049b138f862 字符"/>
    <w:basedOn w:val="871"/>
    <w:link w:val="1401"/>
    <w:qFormat/>
    <w:rPr>
      <w:rFonts w:ascii="微软雅黑" w:hAnsi="微软雅黑" w:eastAsia="微软雅黑" w:cs="Times New Roman"/>
      <w:b w:val="0"/>
      <w:bCs w:val="0"/>
      <w:color w:val="000000"/>
      <w:sz w:val="22"/>
      <w:szCs w:val="22"/>
    </w:rPr>
  </w:style>
  <w:style w:type="paragraph" w:styleId="1404" w:customStyle="1">
    <w:name w:val="b63ee27f-4cf3-414c-9275-d88e3f90795e"/>
    <w:basedOn w:val="723"/>
    <w:next w:val="1401"/>
    <w:link w:val="1405"/>
    <w:qFormat/>
    <w:pPr>
      <w:jc w:val="left"/>
      <w:keepLines w:val="0"/>
      <w:keepNext w:val="0"/>
      <w:spacing w:before="0" w:after="0" w:line="288" w:lineRule="auto"/>
    </w:pPr>
    <w:rPr>
      <w:rFonts w:ascii="微软雅黑" w:hAnsi="微软雅黑" w:eastAsia="微软雅黑" w:cs="Times New Roman"/>
      <w:bCs w:val="0"/>
      <w:color w:val="000000"/>
      <w:sz w:val="26"/>
      <w:szCs w:val="36"/>
      <w:lang w:val="zh-CN"/>
    </w:rPr>
  </w:style>
  <w:style w:type="character" w:styleId="1405" w:customStyle="1">
    <w:name w:val="b63ee27f-4cf3-414c-9275-d88e3f90795e 字符"/>
    <w:basedOn w:val="1402"/>
    <w:link w:val="1404"/>
    <w:qFormat/>
    <w:rPr>
      <w:rFonts w:ascii="微软雅黑" w:hAnsi="微软雅黑" w:eastAsia="微软雅黑" w:cs="Times New Roman"/>
      <w:b/>
      <w:bCs w:val="0"/>
      <w:color w:val="000000"/>
      <w:sz w:val="26"/>
      <w:szCs w:val="36"/>
      <w:lang w:val="zh-CN"/>
    </w:rPr>
  </w:style>
  <w:style w:type="paragraph" w:styleId="1406" w:customStyle="1">
    <w:name w:val="17babae4-54f0-44fa-a444-1068224df0ac"/>
    <w:basedOn w:val="775"/>
    <w:next w:val="1401"/>
    <w:link w:val="1407"/>
    <w:qFormat/>
    <w:pPr>
      <w:contextualSpacing w:val="0"/>
      <w:ind w:firstLine="0"/>
      <w:jc w:val="center"/>
      <w:spacing w:after="0" w:line="288" w:lineRule="auto"/>
      <w:widowControl w:val="off"/>
      <w:pBdr>
        <w:bottom w:val="none" w:color="auto" w:sz="0" w:space="0"/>
      </w:pBdr>
      <w:outlineLvl w:val="0"/>
    </w:pPr>
    <w:rPr>
      <w:rFonts w:ascii="微软雅黑" w:hAnsi="微软雅黑" w:eastAsia="微软雅黑" w:cstheme="majorBidi"/>
      <w:b/>
      <w:bCs/>
      <w:color w:val="000000"/>
      <w:spacing w:val="0"/>
      <w:sz w:val="40"/>
      <w:szCs w:val="32"/>
      <w:lang w:eastAsia="zh-CN" w:bidi="ar-SA"/>
    </w:rPr>
  </w:style>
  <w:style w:type="character" w:styleId="1407" w:customStyle="1">
    <w:name w:val="17babae4-54f0-44fa-a444-1068224df0ac 字符"/>
    <w:basedOn w:val="1402"/>
    <w:link w:val="1406"/>
    <w:qFormat/>
    <w:rPr>
      <w:rFonts w:ascii="微软雅黑" w:hAnsi="微软雅黑" w:eastAsia="微软雅黑" w:cstheme="majorBidi"/>
      <w:b/>
      <w:bCs/>
      <w:color w:val="000000"/>
      <w:sz w:val="40"/>
      <w:szCs w:val="32"/>
    </w:rPr>
  </w:style>
  <w:style w:type="character" w:styleId="1408" w:customStyle="1">
    <w:name w:val="未处理的提及41"/>
    <w:basedOn w:val="730"/>
    <w:uiPriority w:val="99"/>
    <w:semiHidden/>
    <w:unhideWhenUsed/>
    <w:qFormat/>
    <w:rPr>
      <w:color w:val="605e5c"/>
      <w:shd w:val="clear" w:color="auto" w:fill="e1dfdd"/>
    </w:rPr>
  </w:style>
  <w:style w:type="paragraph" w:styleId="1409" w:customStyle="1">
    <w:name w:val="修订3"/>
    <w:hidden/>
    <w:uiPriority w:val="99"/>
    <w:unhideWhenUsed/>
    <w:qFormat/>
    <w:rPr>
      <w:rFonts w:ascii="宋体" w:hAnsi="宋体"/>
      <w:color w:val="000000" w:themeColor="text1"/>
      <w:sz w:val="24"/>
      <w:szCs w:val="24"/>
    </w:rPr>
  </w:style>
  <w:style w:type="character" w:styleId="1410" w:customStyle="1">
    <w:name w:val="未处理的提及5"/>
    <w:basedOn w:val="730"/>
    <w:uiPriority w:val="99"/>
    <w:semiHidden/>
    <w:unhideWhenUsed/>
    <w:qFormat/>
    <w:rPr>
      <w:color w:val="605e5c"/>
      <w:shd w:val="clear" w:color="auto" w:fill="e1dfdd"/>
    </w:rPr>
  </w:style>
  <w:style w:type="paragraph" w:styleId="1411" w:customStyle="1">
    <w:name w:val="修订311"/>
    <w:hidden/>
    <w:uiPriority w:val="99"/>
    <w:unhideWhenUsed/>
    <w:qFormat/>
    <w:rPr>
      <w:rFonts w:ascii="宋体" w:hAnsi="宋体"/>
      <w:color w:val="000000" w:themeColor="text1"/>
      <w:sz w:val="24"/>
      <w:szCs w:val="24"/>
    </w:rPr>
  </w:style>
  <w:style w:type="paragraph" w:styleId="1412" w:customStyle="1">
    <w:name w:val="TOC 标题3"/>
    <w:uiPriority w:val="39"/>
    <w:unhideWhenUsed/>
    <w:qFormat/>
  </w:style>
  <w:style w:type="character" w:styleId="1413" w:customStyle="1">
    <w:name w:val="Footer Char"/>
    <w:uiPriority w:val="99"/>
    <w:qFormat/>
  </w:style>
  <w:style w:type="table" w:styleId="1414"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1415" w:customStyle="1">
    <w:name w:val="Grid Table 1 Light - Accent 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1416" w:customStyle="1">
    <w:name w:val="Grid Table 1 Light - Accent 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1417" w:customStyle="1">
    <w:name w:val="Grid Table 1 Light - Accent 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418" w:customStyle="1">
    <w:name w:val="Grid Table 1 Light - Accent 4"/>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1419" w:customStyle="1">
    <w:name w:val="Grid Table 1 Light - Accent 5"/>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420" w:customStyle="1">
    <w:name w:val="Grid Table 1 Light - Accent 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421" w:customStyle="1">
    <w:name w:val="Grid Table 2 - Accent 1"/>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1422" w:customStyle="1">
    <w:name w:val="Grid Table 2 - Accent 2"/>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1423" w:customStyle="1">
    <w:name w:val="Grid Table 2 - Accent 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424" w:customStyle="1">
    <w:name w:val="Grid Table 2 - Accent 4"/>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1425" w:customStyle="1">
    <w:name w:val="Grid Table 2 - Accent 5"/>
    <w:uiPriority w:val="99"/>
    <w:qFormat/>
    <w:tblPr>
      <w:tblBorders>
        <w:bottom w:val="single" w:color="4472C4" w:themeColor="accent5" w:sz="4" w:space="0"/>
        <w:insideH w:val="single" w:color="4472C4" w:themeColor="accent5" w:sz="4" w:space="0"/>
        <w:insideV w:val="single" w:color="4472C4"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426" w:customStyle="1">
    <w:name w:val="Grid Table 2 - Accent 6"/>
    <w:uiPriority w:val="99"/>
    <w:qFormat/>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427" w:customStyle="1">
    <w:name w:val="Grid Table 3 - Accent 1"/>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28" w:customStyle="1">
    <w:name w:val="Grid Table 3 - Accent 2"/>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29" w:customStyle="1">
    <w:name w:val="Grid Table 3 - Accent 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30" w:customStyle="1">
    <w:name w:val="Grid Table 3 - Accent 4"/>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31" w:customStyle="1">
    <w:name w:val="Grid Table 3 - Accent 5"/>
    <w:uiPriority w:val="99"/>
    <w:qFormat/>
    <w:tblPr>
      <w:tblBorders>
        <w:bottom w:val="single" w:color="4472C4" w:themeColor="accent5" w:sz="4" w:space="0"/>
        <w:insideH w:val="single" w:color="4472C4" w:themeColor="accent5" w:sz="4" w:space="0"/>
        <w:insideV w:val="single" w:color="4472C4"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32" w:customStyle="1">
    <w:name w:val="Grid Table 3 - Accent 6"/>
    <w:uiPriority w:val="99"/>
    <w:qFormat/>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33" w:customStyle="1">
    <w:name w:val="Grid Table 4 - Accent 1"/>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1434" w:customStyle="1">
    <w:name w:val="Grid Table 4 - Accent 2"/>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1435" w:customStyle="1">
    <w:name w:val="Grid Table 4 - Accent 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436" w:customStyle="1">
    <w:name w:val="Grid Table 4 - Accent 4"/>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1437" w:customStyle="1">
    <w:name w:val="Grid Table 4 - Accent 5"/>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438" w:customStyle="1">
    <w:name w:val="Grid Table 4 - Accent 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43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44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44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44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44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44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445" w:customStyle="1">
    <w:name w:val="Grid Table 6 Colorful - Accent 1"/>
    <w:uiPriority w:val="99"/>
    <w:qFormat/>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CellMar>
        <w:left w:w="0" w:type="dxa"/>
        <w:top w:w="0" w:type="dxa"/>
        <w:right w:w="0" w:type="dxa"/>
        <w:bottom w:w="0" w:type="dxa"/>
      </w:tblCellMar>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1446" w:customStyle="1">
    <w:name w:val="Grid Table 6 Colorful - Accent 2"/>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1447" w:customStyle="1">
    <w:name w:val="Grid Table 6 Colorful - Accent 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1448" w:customStyle="1">
    <w:name w:val="Grid Table 6 Colorful - Accent 4"/>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1449" w:customStyle="1">
    <w:name w:val="Grid Table 6 Colorful - Accent 5"/>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0" w:type="dxa"/>
        <w:top w:w="0" w:type="dxa"/>
        <w:right w:w="0" w:type="dxa"/>
        <w:bottom w:w="0" w:type="dxa"/>
      </w:tblCellMar>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1450" w:customStyle="1">
    <w:name w:val="Grid Table 6 Colorful - Accent 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1451" w:customStyle="1">
    <w:name w:val="Grid Table 7 Colorful - Accent 1"/>
    <w:uiPriority w:val="99"/>
    <w:qFormat/>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CellMar>
        <w:left w:w="0" w:type="dxa"/>
        <w:top w:w="0" w:type="dxa"/>
        <w:right w:w="0" w:type="dxa"/>
        <w:bottom w:w="0" w:type="dxa"/>
      </w:tblCellMar>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1452" w:customStyle="1">
    <w:name w:val="Grid Table 7 Colorful - Accent 2"/>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453" w:customStyle="1">
    <w:name w:val="Grid Table 7 Colorful - Accent 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454" w:customStyle="1">
    <w:name w:val="Grid Table 7 Colorful - Accent 4"/>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455" w:customStyle="1">
    <w:name w:val="Grid Table 7 Colorful - Accent 5"/>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0" w:type="dxa"/>
        <w:top w:w="0" w:type="dxa"/>
        <w:right w:w="0" w:type="dxa"/>
        <w:bottom w:w="0" w:type="dxa"/>
      </w:tblCellMar>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456" w:customStyle="1">
    <w:name w:val="Grid Table 7 Colorful - Accent 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457" w:customStyle="1">
    <w:name w:val="List Table 1 Light - Accent 1"/>
    <w:uiPriority w:val="99"/>
    <w:qFormat/>
    <w:tblPr>
      <w:tblCellMar>
        <w:left w:w="0" w:type="dxa"/>
        <w:top w:w="0" w:type="dxa"/>
        <w:right w:w="0"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458" w:customStyle="1">
    <w:name w:val="List Table 1 Light - Accent 2"/>
    <w:uiPriority w:val="99"/>
    <w:qFormat/>
    <w:tblPr>
      <w:tblCellMar>
        <w:left w:w="0" w:type="dxa"/>
        <w:top w:w="0" w:type="dxa"/>
        <w:right w:w="0"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459" w:customStyle="1">
    <w:name w:val="List Table 1 Light - Accent 3"/>
    <w:uiPriority w:val="99"/>
    <w:qFormat/>
    <w:tblPr>
      <w:tblCellMar>
        <w:left w:w="0" w:type="dxa"/>
        <w:top w:w="0" w:type="dxa"/>
        <w:right w:w="0"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460" w:customStyle="1">
    <w:name w:val="List Table 1 Light - Accent 4"/>
    <w:uiPriority w:val="99"/>
    <w:qFormat/>
    <w:tblPr>
      <w:tblCellMar>
        <w:left w:w="0" w:type="dxa"/>
        <w:top w:w="0" w:type="dxa"/>
        <w:right w:w="0" w:type="dxa"/>
        <w:bottom w:w="0" w:type="dxa"/>
      </w:tblCellMar>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461" w:customStyle="1">
    <w:name w:val="List Table 1 Light - Accent 5"/>
    <w:uiPriority w:val="99"/>
    <w:qFormat/>
    <w:tblPr>
      <w:tblCellMar>
        <w:left w:w="0" w:type="dxa"/>
        <w:top w:w="0" w:type="dxa"/>
        <w:right w:w="0" w:type="dxa"/>
        <w:bottom w:w="0" w:type="dxa"/>
      </w:tblCellMar>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462" w:customStyle="1">
    <w:name w:val="List Table 1 Light - Accent 6"/>
    <w:uiPriority w:val="99"/>
    <w:qFormat/>
    <w:tblPr>
      <w:tblCellMar>
        <w:left w:w="0" w:type="dxa"/>
        <w:top w:w="0" w:type="dxa"/>
        <w:right w:w="0"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463" w:customStyle="1">
    <w:name w:val="List Table 2 - Accent 1"/>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464" w:customStyle="1">
    <w:name w:val="List Table 2 - Accent 2"/>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465" w:customStyle="1">
    <w:name w:val="List Table 2 - Accent 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466" w:customStyle="1">
    <w:name w:val="List Table 2 - Accent 4"/>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1467" w:customStyle="1">
    <w:name w:val="List Table 2 - Accent 5"/>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468" w:customStyle="1">
    <w:name w:val="List Table 2 - Accent 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469" w:customStyle="1">
    <w:name w:val="List Table 3 - Accent 1"/>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470" w:customStyle="1">
    <w:name w:val="List Table 3 - Accent 2"/>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1471" w:customStyle="1">
    <w:name w:val="List Table 3 - Accent 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472" w:customStyle="1">
    <w:name w:val="List Table 3 - Accent 4"/>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1473" w:customStyle="1">
    <w:name w:val="List Table 3 - Accent 5"/>
    <w:uiPriority w:val="99"/>
    <w:qFormat/>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1474" w:customStyle="1">
    <w:name w:val="List Table 3 - Accent 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475" w:customStyle="1">
    <w:name w:val="List Table 4 - Accent 1"/>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476" w:customStyle="1">
    <w:name w:val="List Table 4 - Accent 2"/>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477" w:customStyle="1">
    <w:name w:val="List Table 4 - Accent 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478" w:customStyle="1">
    <w:name w:val="List Table 4 - Accent 4"/>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479" w:customStyle="1">
    <w:name w:val="List Table 4 - Accent 5"/>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480" w:customStyle="1">
    <w:name w:val="List Table 4 - Accent 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481" w:customStyle="1">
    <w:name w:val="List Table 5 Dark - Accent 1"/>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0" w:type="dxa"/>
        <w:top w:w="0" w:type="dxa"/>
        <w:right w:w="0"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1482" w:customStyle="1">
    <w:name w:val="List Table 5 Dark - Accent 2"/>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CellMar>
        <w:left w:w="0" w:type="dxa"/>
        <w:top w:w="0" w:type="dxa"/>
        <w:right w:w="0" w:type="dxa"/>
        <w:bottom w:w="0" w:type="dxa"/>
      </w:tblCellMar>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1483" w:customStyle="1">
    <w:name w:val="List Table 5 Dark - Accent 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0" w:type="dxa"/>
        <w:top w:w="0" w:type="dxa"/>
        <w:right w:w="0"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1484" w:customStyle="1">
    <w:name w:val="List Table 5 Dark - Accent 4"/>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CellMar>
        <w:left w:w="0" w:type="dxa"/>
        <w:top w:w="0" w:type="dxa"/>
        <w:right w:w="0" w:type="dxa"/>
        <w:bottom w:w="0" w:type="dxa"/>
      </w:tblCellMar>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1485" w:customStyle="1">
    <w:name w:val="List Table 5 Dark - Accent 5"/>
    <w:uiPriority w:val="99"/>
    <w:qFormat/>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CellMar>
        <w:left w:w="0" w:type="dxa"/>
        <w:top w:w="0" w:type="dxa"/>
        <w:right w:w="0" w:type="dxa"/>
        <w:bottom w:w="0" w:type="dxa"/>
      </w:tblCellMar>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1486" w:customStyle="1">
    <w:name w:val="List Table 5 Dark - Accent 6"/>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0" w:type="dxa"/>
        <w:top w:w="0" w:type="dxa"/>
        <w:right w:w="0"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1487" w:customStyle="1">
    <w:name w:val="List Table 6 Colorful - Accent 1"/>
    <w:uiPriority w:val="99"/>
    <w:qFormat/>
    <w:tblPr>
      <w:tblBorders>
        <w:top w:val="single" w:color="5B9BD5" w:themeColor="accent1" w:sz="4" w:space="0"/>
        <w:bottom w:val="single" w:color="5B9BD5" w:themeColor="accent1" w:sz="4" w:space="0"/>
      </w:tblBorders>
      <w:tblCellMar>
        <w:left w:w="0" w:type="dxa"/>
        <w:top w:w="0" w:type="dxa"/>
        <w:right w:w="0" w:type="dxa"/>
        <w:bottom w:w="0" w:type="dxa"/>
      </w:tblCellMar>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1488" w:customStyle="1">
    <w:name w:val="List Table 6 Colorful - Accent 2"/>
    <w:uiPriority w:val="99"/>
    <w:qFormat/>
    <w:tblPr>
      <w:tblBorders>
        <w:top w:val="single" w:color="F4B184" w:themeColor="accent2" w:themeTint="97" w:sz="4" w:space="0"/>
        <w:bottom w:val="single" w:color="F4B184"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1489" w:customStyle="1">
    <w:name w:val="List Table 6 Colorful - Accent 3"/>
    <w:uiPriority w:val="99"/>
    <w:qFormat/>
    <w:tblPr>
      <w:tblBorders>
        <w:top w:val="single" w:color="C9C9C9" w:themeColor="accent3" w:themeTint="98" w:sz="4" w:space="0"/>
        <w:bottom w:val="single" w:color="C9C9C9" w:themeColor="accent3" w:themeTint="98" w:sz="4" w:space="0"/>
      </w:tblBorders>
      <w:tblCellMar>
        <w:left w:w="0" w:type="dxa"/>
        <w:top w:w="0" w:type="dxa"/>
        <w:right w:w="0" w:type="dxa"/>
        <w:bottom w:w="0" w:type="dxa"/>
      </w:tblCellMar>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1490" w:customStyle="1">
    <w:name w:val="List Table 6 Colorful - Accent 4"/>
    <w:uiPriority w:val="99"/>
    <w:qFormat/>
    <w:tblPr>
      <w:tblBorders>
        <w:top w:val="single" w:color="FFD865" w:themeColor="accent4" w:themeTint="9A" w:sz="4" w:space="0"/>
        <w:bottom w:val="single" w:color="FFD865"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1491" w:customStyle="1">
    <w:name w:val="List Table 6 Colorful - Accent 5"/>
    <w:uiPriority w:val="99"/>
    <w:qFormat/>
    <w:tblPr>
      <w:tblBorders>
        <w:top w:val="single" w:color="8DA9DB" w:themeColor="accent5" w:themeTint="9A" w:sz="4" w:space="0"/>
        <w:bottom w:val="single" w:color="8DA9DB" w:themeColor="accent5" w:themeTint="9A" w:sz="4" w:space="0"/>
      </w:tblBorders>
      <w:tblCellMar>
        <w:left w:w="0" w:type="dxa"/>
        <w:top w:w="0" w:type="dxa"/>
        <w:right w:w="0" w:type="dxa"/>
        <w:bottom w:w="0" w:type="dxa"/>
      </w:tblCellMar>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1492" w:customStyle="1">
    <w:name w:val="List Table 6 Colorful - Accent 6"/>
    <w:uiPriority w:val="99"/>
    <w:qFormat/>
    <w:tblPr>
      <w:tblBorders>
        <w:top w:val="single" w:color="A9D08E" w:themeColor="accent6" w:themeTint="98" w:sz="4" w:space="0"/>
        <w:bottom w:val="single" w:color="A9D08E" w:themeColor="accent6" w:themeTint="98" w:sz="4" w:space="0"/>
      </w:tblBorders>
      <w:tblCellMar>
        <w:left w:w="0" w:type="dxa"/>
        <w:top w:w="0" w:type="dxa"/>
        <w:right w:w="0"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1493" w:customStyle="1">
    <w:name w:val="List Table 7 Colorful - Accent 1"/>
    <w:uiPriority w:val="99"/>
    <w:qFormat/>
    <w:tblPr>
      <w:tblBorders>
        <w:right w:val="single" w:color="5B9BD5" w:themeColor="accent1" w:sz="4" w:space="0"/>
      </w:tblBorders>
      <w:tblCellMar>
        <w:left w:w="0" w:type="dxa"/>
        <w:top w:w="0" w:type="dxa"/>
        <w:right w:w="0" w:type="dxa"/>
        <w:bottom w:w="0" w:type="dxa"/>
      </w:tblCellMar>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494" w:customStyle="1">
    <w:name w:val="List Table 7 Colorful - Accent 2"/>
    <w:uiPriority w:val="99"/>
    <w:qFormat/>
    <w:tblPr>
      <w:tblBorders>
        <w:right w:val="single" w:color="F4B184"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495" w:customStyle="1">
    <w:name w:val="List Table 7 Colorful - Accent 3"/>
    <w:uiPriority w:val="99"/>
    <w:qFormat/>
    <w:tblPr>
      <w:tblBorders>
        <w:right w:val="single" w:color="C9C9C9" w:themeColor="accent3" w:themeTint="98" w:sz="4" w:space="0"/>
      </w:tblBorders>
      <w:tblCellMar>
        <w:left w:w="0" w:type="dxa"/>
        <w:top w:w="0" w:type="dxa"/>
        <w:right w:w="0" w:type="dxa"/>
        <w:bottom w:w="0" w:type="dxa"/>
      </w:tblCellMar>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496" w:customStyle="1">
    <w:name w:val="List Table 7 Colorful - Accent 4"/>
    <w:uiPriority w:val="99"/>
    <w:qFormat/>
    <w:tblPr>
      <w:tblBorders>
        <w:right w:val="single" w:color="FFD865"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497" w:customStyle="1">
    <w:name w:val="List Table 7 Colorful - Accent 5"/>
    <w:uiPriority w:val="99"/>
    <w:qFormat/>
    <w:tblPr>
      <w:tblBorders>
        <w:right w:val="single" w:color="8DA9DB" w:themeColor="accent5" w:themeTint="9A" w:sz="4" w:space="0"/>
      </w:tblBorders>
      <w:tblCellMar>
        <w:left w:w="0" w:type="dxa"/>
        <w:top w:w="0" w:type="dxa"/>
        <w:right w:w="0" w:type="dxa"/>
        <w:bottom w:w="0" w:type="dxa"/>
      </w:tblCellMar>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1498" w:customStyle="1">
    <w:name w:val="List Table 7 Colorful - Accent 6"/>
    <w:uiPriority w:val="99"/>
    <w:qFormat/>
    <w:tblPr>
      <w:tblBorders>
        <w:right w:val="single" w:color="A9D08E" w:themeColor="accent6" w:themeTint="98" w:sz="4" w:space="0"/>
      </w:tblBorders>
      <w:tblCellMar>
        <w:left w:w="0" w:type="dxa"/>
        <w:top w:w="0" w:type="dxa"/>
        <w:right w:w="0"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49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50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150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50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50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50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50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506"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507" w:customStyle="1">
    <w:name w:val="Bordered &amp; Lined - Accent 1"/>
    <w:uiPriority w:val="99"/>
    <w:qFormat/>
    <w:rPr>
      <w:color w:val="404040"/>
    </w:rPr>
    <w:tblPr>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1508" w:customStyle="1">
    <w:name w:val="Bordered &amp; Lined - Accent 2"/>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509" w:customStyle="1">
    <w:name w:val="Bordered &amp; Lined - Accent 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510" w:customStyle="1">
    <w:name w:val="Bordered &amp; Lined - Accent 4"/>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511" w:customStyle="1">
    <w:name w:val="Bordered &amp; Lined - Accent 5"/>
    <w:uiPriority w:val="99"/>
    <w:qFormat/>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512" w:customStyle="1">
    <w:name w:val="Bordered &amp; Lined - Accent 6"/>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513"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514" w:customStyle="1">
    <w:name w:val="Bordered - Accent 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515" w:customStyle="1">
    <w:name w:val="Bordered - Accent 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1516" w:customStyle="1">
    <w:name w:val="Bordered - Accent 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517" w:customStyle="1">
    <w:name w:val="Bordered - Accent 4"/>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1518" w:customStyle="1">
    <w:name w:val="Bordered - Accent 5"/>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1519" w:customStyle="1">
    <w:name w:val="Bordered - Accent 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520" w:customStyle="1">
    <w:name w:val="默认段落字体1"/>
    <w:uiPriority w:val="1"/>
    <w:unhideWhenUsed/>
    <w:qFormat/>
  </w:style>
  <w:style w:type="table" w:styleId="1521" w:customStyle="1">
    <w:name w:val="普通表格1"/>
    <w:uiPriority w:val="99"/>
    <w:unhideWhenUsed/>
    <w:qFormat/>
    <w:tblPr>
      <w:tblCellMar>
        <w:left w:w="0" w:type="dxa"/>
        <w:top w:w="0" w:type="dxa"/>
        <w:right w:w="0" w:type="dxa"/>
        <w:bottom w:w="0" w:type="dxa"/>
      </w:tblCellMar>
    </w:tblPr>
  </w:style>
  <w:style w:type="character" w:styleId="1522" w:customStyle="1">
    <w:name w:val="纯文本 Char"/>
    <w:link w:val="967"/>
    <w:qFormat/>
    <w:rPr>
      <w:rFonts w:ascii="Arial Black" w:hAnsi="Courier New" w:eastAsia="宋体" w:cs="Times New Roman"/>
      <w:sz w:val="21"/>
    </w:rPr>
  </w:style>
  <w:style w:type="character" w:styleId="1523" w:customStyle="1">
    <w:name w:val="文档结构图 Char"/>
    <w:link w:val="935"/>
    <w:qFormat/>
    <w:rPr>
      <w:rFonts w:ascii="宋体" w:hAnsi="Calibri" w:eastAsia="宋体" w:cs="Times New Roman"/>
      <w:sz w:val="18"/>
      <w:szCs w:val="18"/>
    </w:rPr>
  </w:style>
  <w:style w:type="character" w:styleId="1524" w:customStyle="1">
    <w:name w:val="要点1"/>
    <w:qFormat/>
    <w:rPr>
      <w:b/>
      <w:bCs/>
    </w:rPr>
  </w:style>
  <w:style w:type="character" w:styleId="1525" w:customStyle="1">
    <w:name w:val="标题 6 Char"/>
    <w:link w:val="824"/>
    <w:qFormat/>
    <w:rPr>
      <w:rFonts w:ascii="Cambria" w:hAnsi="Cambria" w:eastAsia="宋体" w:cs="Times New Roman"/>
      <w:b/>
      <w:bCs/>
      <w:sz w:val="24"/>
      <w:szCs w:val="24"/>
    </w:rPr>
  </w:style>
  <w:style w:type="character" w:styleId="1526" w:customStyle="1">
    <w:name w:val="批注主题 Char"/>
    <w:link w:val="929"/>
    <w:qFormat/>
    <w:rPr>
      <w:rFonts w:ascii="Times New Roman" w:hAnsi="Times New Roman" w:eastAsia="宋体" w:cs="Times New Roman"/>
      <w:b/>
      <w:bCs/>
      <w:sz w:val="21"/>
      <w:szCs w:val="24"/>
    </w:rPr>
  </w:style>
  <w:style w:type="character" w:styleId="1527" w:customStyle="1">
    <w:name w:val="二级目录 Char"/>
    <w:link w:val="1528"/>
    <w:qFormat/>
    <w:rPr>
      <w:b/>
      <w:sz w:val="30"/>
      <w:szCs w:val="28"/>
    </w:rPr>
  </w:style>
  <w:style w:type="paragraph" w:styleId="1528" w:customStyle="1">
    <w:name w:val="二级目录"/>
    <w:next w:val="720"/>
    <w:link w:val="1527"/>
    <w:qFormat/>
    <w:pPr>
      <w:ind w:left="907" w:hanging="907"/>
      <w:tabs>
        <w:tab w:val="left" w:pos="907" w:leader="none"/>
        <w:tab w:val="left" w:pos="1145" w:leader="none"/>
      </w:tabs>
      <w:outlineLvl w:val="1"/>
    </w:pPr>
    <w:rPr>
      <w:rFonts w:asciiTheme="minorHAnsi" w:hAnsiTheme="minorHAnsi" w:eastAsiaTheme="minorEastAsia" w:cstheme="minorBidi"/>
      <w:b/>
      <w:sz w:val="30"/>
      <w:szCs w:val="28"/>
    </w:rPr>
  </w:style>
  <w:style w:type="character" w:styleId="1529" w:customStyle="1">
    <w:name w:val="标题 7 Char"/>
    <w:qFormat/>
    <w:rPr>
      <w:rFonts w:ascii="Times New Roman" w:hAnsi="Times New Roman" w:eastAsia="宋体" w:cs="Times New Roman"/>
      <w:b/>
      <w:bCs/>
      <w:sz w:val="24"/>
      <w:szCs w:val="24"/>
    </w:rPr>
  </w:style>
  <w:style w:type="character" w:styleId="1530" w:customStyle="1">
    <w:name w:val="正文文本缩进 Char"/>
    <w:qFormat/>
    <w:rPr>
      <w:rFonts w:ascii="楷体_GB2312" w:hAnsi="Times New Roman" w:eastAsia="楷体_GB2312" w:cs="Times New Roman"/>
      <w:sz w:val="32"/>
      <w:szCs w:val="32"/>
    </w:rPr>
  </w:style>
  <w:style w:type="character" w:styleId="1531" w:customStyle="1">
    <w:name w:val="标题 9 Char"/>
    <w:link w:val="828"/>
    <w:qFormat/>
    <w:rPr>
      <w:rFonts w:ascii="Cambria" w:hAnsi="Cambria" w:eastAsia="宋体" w:cs="Times New Roman"/>
      <w:sz w:val="21"/>
      <w:szCs w:val="21"/>
    </w:rPr>
  </w:style>
  <w:style w:type="character" w:styleId="1532" w:customStyle="1">
    <w:name w:val="批注文字 Char"/>
    <w:link w:val="1128"/>
    <w:qFormat/>
    <w:rPr>
      <w:rFonts w:ascii="Times New Roman" w:hAnsi="Times New Roman" w:eastAsia="宋体" w:cs="Times New Roman"/>
      <w:sz w:val="21"/>
      <w:szCs w:val="24"/>
      <w:lang w:eastAsia="ar-SA"/>
    </w:rPr>
  </w:style>
  <w:style w:type="character" w:styleId="1533" w:customStyle="1">
    <w:name w:val="正文文本缩进 2 Char"/>
    <w:link w:val="939"/>
    <w:qFormat/>
    <w:rPr>
      <w:rFonts w:ascii="楷体" w:hAnsi="楷体" w:eastAsia="楷体" w:cs="Times New Roman"/>
      <w:color w:val="000000"/>
      <w:sz w:val="24"/>
      <w:lang w:eastAsia="ar-SA"/>
    </w:rPr>
  </w:style>
  <w:style w:type="character" w:styleId="1534" w:customStyle="1">
    <w:name w:val="日期 Char"/>
    <w:link w:val="938"/>
    <w:qFormat/>
    <w:rPr>
      <w:rFonts w:ascii="Times New Roman" w:hAnsi="Times New Roman" w:eastAsia="宋体" w:cs="Times New Roman"/>
      <w:sz w:val="24"/>
      <w:szCs w:val="22"/>
    </w:rPr>
  </w:style>
  <w:style w:type="character" w:styleId="1535" w:customStyle="1">
    <w:name w:val="超链接1"/>
    <w:qFormat/>
    <w:rPr>
      <w:color w:val="0000ff"/>
      <w:u w:val="single"/>
    </w:rPr>
  </w:style>
  <w:style w:type="character" w:styleId="1536" w:customStyle="1">
    <w:name w:val="批注框文本 Char"/>
    <w:link w:val="1537"/>
    <w:semiHidden/>
    <w:qFormat/>
    <w:rPr>
      <w:rFonts w:ascii="Times New Roman" w:hAnsi="Times New Roman" w:eastAsia="宋体" w:cs="Times New Roman"/>
      <w:sz w:val="18"/>
      <w:szCs w:val="18"/>
    </w:rPr>
  </w:style>
  <w:style w:type="paragraph" w:styleId="1537" w:customStyle="1">
    <w:name w:val="批注框文本1"/>
    <w:basedOn w:val="720"/>
    <w:link w:val="1536"/>
    <w:semiHidden/>
    <w:qFormat/>
    <w:rPr>
      <w:rFonts w:ascii="Times New Roman" w:hAnsi="Times New Roman" w:eastAsia="宋体" w:cs="Times New Roman"/>
      <w:sz w:val="18"/>
      <w:szCs w:val="18"/>
    </w:rPr>
  </w:style>
  <w:style w:type="character" w:styleId="1538" w:customStyle="1">
    <w:name w:val="font5 Char"/>
    <w:qFormat/>
    <w:rPr>
      <w:rFonts w:ascii="宋体" w:hAnsi="宋体" w:eastAsia="宋体"/>
      <w:sz w:val="28"/>
      <w:szCs w:val="28"/>
      <w:lang w:val="en-US" w:eastAsia="zh-CN" w:bidi="ar-SA"/>
    </w:rPr>
  </w:style>
  <w:style w:type="character" w:styleId="1539" w:customStyle="1">
    <w:name w:val="正文文本缩进 3 Char"/>
    <w:link w:val="941"/>
    <w:qFormat/>
    <w:rPr>
      <w:rFonts w:ascii="宋体" w:hAnsi="宋体" w:eastAsia="宋体" w:cs="宋体"/>
      <w:sz w:val="24"/>
      <w:szCs w:val="24"/>
    </w:rPr>
  </w:style>
  <w:style w:type="character" w:styleId="1540" w:customStyle="1">
    <w:name w:val="标题 8 Char"/>
    <w:link w:val="827"/>
    <w:qFormat/>
    <w:rPr>
      <w:rFonts w:ascii="Cambria" w:hAnsi="Cambria" w:eastAsia="宋体" w:cs="Times New Roman"/>
      <w:sz w:val="24"/>
      <w:szCs w:val="24"/>
    </w:rPr>
  </w:style>
  <w:style w:type="paragraph" w:styleId="1541" w:customStyle="1">
    <w:name w:val="xl25"/>
    <w:basedOn w:val="72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542" w:customStyle="1">
    <w:name w:val="xl27"/>
    <w:basedOn w:val="72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543" w:customStyle="1">
    <w:name w:val="标题1"/>
    <w:basedOn w:val="720"/>
    <w:next w:val="72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544" w:customStyle="1">
    <w:name w:val="目录 31"/>
    <w:basedOn w:val="720"/>
    <w:next w:val="720"/>
    <w:semiHidden/>
    <w:qFormat/>
    <w:pPr>
      <w:ind w:left="420"/>
      <w:jc w:val="left"/>
    </w:pPr>
    <w:rPr>
      <w:rFonts w:ascii="Times New Roman" w:hAnsi="Times New Roman" w:eastAsia="宋体" w:cs="Times New Roman"/>
      <w:i/>
      <w:iCs/>
      <w:szCs w:val="24"/>
    </w:rPr>
  </w:style>
  <w:style w:type="paragraph" w:styleId="1545" w:customStyle="1">
    <w:name w:val="xl30"/>
    <w:basedOn w:val="720"/>
    <w:qFormat/>
    <w:pPr>
      <w:jc w:val="center"/>
      <w:spacing w:before="100" w:beforeAutospacing="1" w:after="100" w:afterAutospacing="1"/>
      <w:widowControl/>
    </w:pPr>
    <w:rPr>
      <w:rFonts w:ascii="宋体" w:hAnsi="宋体" w:eastAsia="宋体" w:cs="Times New Roman"/>
      <w:b/>
      <w:bCs/>
      <w:sz w:val="36"/>
      <w:szCs w:val="36"/>
    </w:rPr>
  </w:style>
  <w:style w:type="paragraph" w:styleId="1546" w:customStyle="1">
    <w:name w:val="图标"/>
    <w:basedOn w:val="720"/>
    <w:next w:val="72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547" w:customStyle="1">
    <w:name w:val="目录 81"/>
    <w:basedOn w:val="720"/>
    <w:next w:val="720"/>
    <w:semiHidden/>
    <w:qFormat/>
    <w:pPr>
      <w:ind w:left="1470"/>
      <w:jc w:val="left"/>
    </w:pPr>
    <w:rPr>
      <w:rFonts w:ascii="Times New Roman" w:hAnsi="Times New Roman" w:eastAsia="宋体" w:cs="Times New Roman"/>
      <w:szCs w:val="21"/>
    </w:rPr>
  </w:style>
  <w:style w:type="paragraph" w:styleId="1548" w:customStyle="1">
    <w:name w:val="xl24"/>
    <w:basedOn w:val="72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549" w:customStyle="1">
    <w:name w:val="目录 51"/>
    <w:basedOn w:val="720"/>
    <w:next w:val="720"/>
    <w:semiHidden/>
    <w:qFormat/>
    <w:pPr>
      <w:ind w:left="840"/>
      <w:jc w:val="left"/>
    </w:pPr>
    <w:rPr>
      <w:rFonts w:ascii="Times New Roman" w:hAnsi="Times New Roman" w:eastAsia="宋体" w:cs="Times New Roman"/>
      <w:szCs w:val="21"/>
    </w:rPr>
  </w:style>
  <w:style w:type="paragraph" w:styleId="1550" w:customStyle="1">
    <w:name w:val="Char Char Char Char Char Char Char Char"/>
    <w:basedOn w:val="720"/>
    <w:qFormat/>
    <w:pPr>
      <w:jc w:val="left"/>
      <w:spacing w:after="160" w:line="240" w:lineRule="exact"/>
      <w:widowControl/>
    </w:pPr>
    <w:rPr>
      <w:rFonts w:ascii="Verdana" w:hAnsi="Verdana" w:eastAsia="宋体" w:cs="Times New Roman"/>
      <w:sz w:val="20"/>
      <w:szCs w:val="20"/>
      <w:lang w:eastAsia="en-US"/>
    </w:rPr>
  </w:style>
  <w:style w:type="paragraph" w:styleId="1551" w:customStyle="1">
    <w:name w:val="目录 61"/>
    <w:basedOn w:val="720"/>
    <w:next w:val="720"/>
    <w:semiHidden/>
    <w:qFormat/>
    <w:pPr>
      <w:ind w:left="1050"/>
      <w:jc w:val="left"/>
    </w:pPr>
    <w:rPr>
      <w:rFonts w:ascii="Times New Roman" w:hAnsi="Times New Roman" w:eastAsia="宋体" w:cs="Times New Roman"/>
      <w:szCs w:val="21"/>
    </w:rPr>
  </w:style>
  <w:style w:type="paragraph" w:styleId="1552" w:customStyle="1">
    <w:name w:val="Char Char Char Char Char Char Char Char11"/>
    <w:basedOn w:val="720"/>
    <w:qFormat/>
    <w:pPr>
      <w:jc w:val="left"/>
      <w:spacing w:after="160" w:line="240" w:lineRule="exact"/>
      <w:widowControl/>
    </w:pPr>
    <w:rPr>
      <w:rFonts w:ascii="Verdana" w:hAnsi="Verdana" w:eastAsia="宋体" w:cs="Times New Roman"/>
      <w:sz w:val="20"/>
      <w:szCs w:val="20"/>
      <w:lang w:eastAsia="en-US"/>
    </w:rPr>
  </w:style>
  <w:style w:type="paragraph" w:styleId="1553" w:customStyle="1">
    <w:name w:val="table_lines"/>
    <w:basedOn w:val="720"/>
    <w:qFormat/>
    <w:pPr>
      <w:jc w:val="left"/>
      <w:widowControl/>
    </w:pPr>
    <w:rPr>
      <w:rFonts w:ascii="Times New Roman" w:hAnsi="Times New Roman" w:eastAsia="宋体" w:cs="Times New Roman"/>
      <w:sz w:val="20"/>
      <w:szCs w:val="20"/>
      <w:lang w:val="de-DE" w:eastAsia="de-DE"/>
    </w:rPr>
  </w:style>
  <w:style w:type="paragraph" w:styleId="1554" w:customStyle="1">
    <w:name w:val="zhengwen"/>
    <w:basedOn w:val="720"/>
    <w:uiPriority w:val="99"/>
    <w:qFormat/>
    <w:pPr>
      <w:ind w:firstLine="480"/>
      <w:spacing w:line="360" w:lineRule="auto"/>
    </w:pPr>
    <w:rPr>
      <w:rFonts w:ascii="Times New Roman" w:hAnsi="Times New Roman" w:eastAsia="宋体" w:cs="Times New Roman"/>
      <w:color w:val="333333"/>
      <w:sz w:val="24"/>
      <w:szCs w:val="24"/>
    </w:rPr>
  </w:style>
  <w:style w:type="paragraph" w:styleId="1555" w:customStyle="1">
    <w:name w:val="图表目录1"/>
    <w:basedOn w:val="720"/>
    <w:next w:val="720"/>
    <w:semiHidden/>
    <w:qFormat/>
    <w:pPr>
      <w:ind w:left="840" w:hanging="420"/>
    </w:pPr>
    <w:rPr>
      <w:rFonts w:ascii="Times New Roman" w:hAnsi="Times New Roman" w:eastAsia="宋体" w:cs="Times New Roman"/>
      <w:szCs w:val="21"/>
    </w:rPr>
  </w:style>
  <w:style w:type="paragraph" w:styleId="1556" w:customStyle="1">
    <w:name w:val="Body Text(ch)"/>
    <w:basedOn w:val="720"/>
    <w:next w:val="855"/>
    <w:qFormat/>
    <w:pPr>
      <w:spacing w:after="120"/>
    </w:pPr>
    <w:rPr>
      <w:rFonts w:ascii="宋体" w:hAnsi="Arial" w:eastAsia="宋体" w:cs="Times New Roman"/>
      <w:bCs/>
      <w:iCs/>
      <w:szCs w:val="24"/>
    </w:rPr>
  </w:style>
  <w:style w:type="paragraph" w:styleId="1557" w:customStyle="1">
    <w:name w:val="目录 91"/>
    <w:basedOn w:val="720"/>
    <w:next w:val="720"/>
    <w:semiHidden/>
    <w:qFormat/>
    <w:pPr>
      <w:ind w:left="1680"/>
      <w:jc w:val="left"/>
    </w:pPr>
    <w:rPr>
      <w:rFonts w:ascii="Times New Roman" w:hAnsi="Times New Roman" w:eastAsia="宋体" w:cs="Times New Roman"/>
      <w:szCs w:val="21"/>
    </w:rPr>
  </w:style>
  <w:style w:type="paragraph" w:styleId="1558" w:customStyle="1">
    <w:name w:val="目录 11"/>
    <w:basedOn w:val="720"/>
    <w:next w:val="72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559" w:customStyle="1">
    <w:name w:val="xl28"/>
    <w:basedOn w:val="72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560" w:customStyle="1">
    <w:name w:val="目录 21"/>
    <w:basedOn w:val="720"/>
    <w:next w:val="720"/>
    <w:semiHidden/>
    <w:qFormat/>
    <w:pPr>
      <w:ind w:left="210"/>
      <w:jc w:val="left"/>
    </w:pPr>
    <w:rPr>
      <w:rFonts w:ascii="Times New Roman" w:hAnsi="Times New Roman" w:eastAsia="宋体" w:cs="Times New Roman"/>
      <w:smallCaps/>
      <w:szCs w:val="24"/>
    </w:rPr>
  </w:style>
  <w:style w:type="paragraph" w:styleId="1561" w:customStyle="1">
    <w:name w:val="普通 (Web)"/>
    <w:basedOn w:val="720"/>
    <w:qFormat/>
    <w:pPr>
      <w:jc w:val="left"/>
      <w:spacing w:before="100" w:beforeAutospacing="1" w:after="100" w:afterAutospacing="1"/>
      <w:widowControl/>
    </w:pPr>
    <w:rPr>
      <w:rFonts w:ascii="宋体" w:hAnsi="宋体" w:eastAsia="宋体" w:cs="Times New Roman"/>
      <w:sz w:val="24"/>
      <w:szCs w:val="24"/>
    </w:rPr>
  </w:style>
  <w:style w:type="paragraph" w:styleId="1562" w:customStyle="1">
    <w:name w:val="普通正文"/>
    <w:basedOn w:val="720"/>
    <w:qFormat/>
    <w:pPr>
      <w:ind w:firstLine="480"/>
      <w:jc w:val="left"/>
      <w:spacing w:before="120" w:after="120" w:line="360" w:lineRule="auto"/>
    </w:pPr>
    <w:rPr>
      <w:rFonts w:ascii="Arial" w:hAnsi="Arial" w:eastAsia="宋体" w:cs="Times New Roman"/>
      <w:sz w:val="24"/>
      <w:szCs w:val="24"/>
    </w:rPr>
  </w:style>
  <w:style w:type="paragraph" w:styleId="1563" w:customStyle="1">
    <w:name w:val="目录 71"/>
    <w:basedOn w:val="720"/>
    <w:next w:val="720"/>
    <w:semiHidden/>
    <w:qFormat/>
    <w:pPr>
      <w:ind w:left="1260"/>
      <w:jc w:val="left"/>
    </w:pPr>
    <w:rPr>
      <w:rFonts w:ascii="Times New Roman" w:hAnsi="Times New Roman" w:eastAsia="宋体" w:cs="Times New Roman"/>
      <w:szCs w:val="21"/>
    </w:rPr>
  </w:style>
  <w:style w:type="paragraph" w:styleId="1564" w:customStyle="1">
    <w:name w:val="目录 41"/>
    <w:basedOn w:val="720"/>
    <w:next w:val="720"/>
    <w:semiHidden/>
    <w:qFormat/>
    <w:pPr>
      <w:ind w:left="630"/>
      <w:jc w:val="left"/>
    </w:pPr>
    <w:rPr>
      <w:rFonts w:ascii="Times New Roman" w:hAnsi="Times New Roman" w:eastAsia="宋体" w:cs="Times New Roman"/>
      <w:szCs w:val="21"/>
    </w:rPr>
  </w:style>
  <w:style w:type="paragraph" w:styleId="1565" w:customStyle="1">
    <w:name w:val="xl26"/>
    <w:basedOn w:val="7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566" w:customStyle="1">
    <w:name w:val="xl29"/>
    <w:basedOn w:val="72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567" w:customStyle="1">
    <w:name w:val="Char11"/>
    <w:basedOn w:val="720"/>
    <w:qFormat/>
    <w:pPr>
      <w:tabs>
        <w:tab w:val="left" w:pos="360" w:leader="none"/>
      </w:tabs>
    </w:pPr>
    <w:rPr>
      <w:rFonts w:ascii="Times New Roman" w:hAnsi="Times New Roman" w:eastAsia="宋体" w:cs="Times New Roman"/>
      <w:sz w:val="28"/>
      <w:szCs w:val="30"/>
    </w:rPr>
  </w:style>
  <w:style w:type="paragraph" w:styleId="1568" w:customStyle="1">
    <w:name w:val="4"/>
    <w:basedOn w:val="720"/>
    <w:next w:val="941"/>
    <w:qFormat/>
    <w:pPr>
      <w:ind w:firstLine="420"/>
      <w:spacing w:line="360" w:lineRule="auto"/>
    </w:pPr>
    <w:rPr>
      <w:rFonts w:ascii="Times New Roman" w:hAnsi="Times New Roman" w:eastAsia="宋体" w:cs="Times New Roman"/>
      <w:color w:val="ff0000"/>
      <w:sz w:val="24"/>
      <w:szCs w:val="24"/>
    </w:rPr>
  </w:style>
  <w:style w:type="paragraph" w:styleId="1569" w:customStyle="1">
    <w:name w:val="标题3"/>
    <w:basedOn w:val="720"/>
    <w:next w:val="720"/>
    <w:qFormat/>
    <w:pPr>
      <w:ind w:firstLine="624"/>
      <w:spacing w:line="590" w:lineRule="atLeast"/>
    </w:pPr>
    <w:rPr>
      <w:rFonts w:ascii="方正黑体_GBK" w:hAnsi="Times New Roman" w:eastAsia="方正黑体_GBK" w:cs="Times New Roman"/>
      <w:sz w:val="32"/>
      <w:szCs w:val="32"/>
    </w:rPr>
  </w:style>
  <w:style w:type="paragraph" w:styleId="1570" w:customStyle="1">
    <w:name w:val="Char Char Char Char11"/>
    <w:basedOn w:val="935"/>
    <w:qFormat/>
    <w:pPr>
      <w:spacing w:line="360" w:lineRule="auto"/>
      <w:shd w:val="clear" w:color="auto" w:fill="000080"/>
    </w:pPr>
    <w:rPr>
      <w:rFonts w:ascii="Tahoma" w:hAnsi="Tahoma"/>
      <w:sz w:val="24"/>
      <w:szCs w:val="24"/>
    </w:rPr>
  </w:style>
  <w:style w:type="paragraph" w:styleId="1571" w:customStyle="1">
    <w:name w:val="table_1stline"/>
    <w:basedOn w:val="720"/>
    <w:qFormat/>
    <w:pPr>
      <w:jc w:val="left"/>
      <w:spacing w:before="120"/>
      <w:widowControl/>
    </w:pPr>
    <w:rPr>
      <w:rFonts w:ascii="Times New Roman" w:hAnsi="Times New Roman" w:eastAsia="宋体" w:cs="Times New Roman"/>
      <w:bCs/>
      <w:sz w:val="20"/>
      <w:szCs w:val="20"/>
      <w:lang w:val="de-DE" w:eastAsia="de-DE"/>
    </w:rPr>
  </w:style>
  <w:style w:type="character" w:styleId="1572" w:customStyle="1">
    <w:name w:val="正文文本 Char1"/>
    <w:basedOn w:val="730"/>
    <w:uiPriority w:val="99"/>
    <w:semiHidden/>
    <w:qFormat/>
    <w:rPr>
      <w:sz w:val="21"/>
      <w:szCs w:val="21"/>
    </w:rPr>
  </w:style>
  <w:style w:type="character" w:styleId="1573" w:customStyle="1">
    <w:name w:val="正文文本 3 Char1"/>
    <w:basedOn w:val="730"/>
    <w:uiPriority w:val="99"/>
    <w:semiHidden/>
    <w:qFormat/>
    <w:rPr>
      <w:sz w:val="16"/>
      <w:szCs w:val="16"/>
    </w:rPr>
  </w:style>
  <w:style w:type="character" w:styleId="1574" w:customStyle="1">
    <w:name w:val="日期 Char1"/>
    <w:basedOn w:val="730"/>
    <w:uiPriority w:val="99"/>
    <w:semiHidden/>
    <w:qFormat/>
    <w:rPr>
      <w:sz w:val="21"/>
      <w:szCs w:val="21"/>
    </w:rPr>
  </w:style>
  <w:style w:type="character" w:styleId="1575" w:customStyle="1">
    <w:name w:val="正文文本缩进 2 Char1"/>
    <w:basedOn w:val="730"/>
    <w:uiPriority w:val="99"/>
    <w:semiHidden/>
    <w:qFormat/>
    <w:rPr>
      <w:sz w:val="21"/>
      <w:szCs w:val="21"/>
    </w:rPr>
  </w:style>
  <w:style w:type="character" w:styleId="1576" w:customStyle="1">
    <w:name w:val="批注框文本 Char1"/>
    <w:basedOn w:val="730"/>
    <w:uiPriority w:val="99"/>
    <w:semiHidden/>
    <w:qFormat/>
    <w:rPr>
      <w:sz w:val="18"/>
      <w:szCs w:val="18"/>
    </w:rPr>
  </w:style>
  <w:style w:type="character" w:styleId="1577" w:customStyle="1">
    <w:name w:val="正文文本缩进 3 Char1"/>
    <w:basedOn w:val="730"/>
    <w:uiPriority w:val="99"/>
    <w:semiHidden/>
    <w:qFormat/>
    <w:rPr>
      <w:sz w:val="16"/>
      <w:szCs w:val="16"/>
    </w:rPr>
  </w:style>
  <w:style w:type="character" w:styleId="1578" w:customStyle="1">
    <w:name w:val="正文文本 2 Char1"/>
    <w:basedOn w:val="730"/>
    <w:uiPriority w:val="99"/>
    <w:semiHidden/>
    <w:qFormat/>
    <w:rPr>
      <w:sz w:val="21"/>
      <w:szCs w:val="21"/>
    </w:rPr>
  </w:style>
  <w:style w:type="character" w:styleId="1579" w:customStyle="1">
    <w:name w:val="正文首行缩进 Char1"/>
    <w:basedOn w:val="1572"/>
    <w:uiPriority w:val="99"/>
    <w:semiHidden/>
    <w:qFormat/>
    <w:rPr>
      <w:sz w:val="21"/>
      <w:szCs w:val="21"/>
    </w:rPr>
  </w:style>
  <w:style w:type="character" w:styleId="1580" w:customStyle="1">
    <w:name w:val="正文首行缩进 2 Char1"/>
    <w:basedOn w:val="926"/>
    <w:uiPriority w:val="99"/>
    <w:semiHidden/>
    <w:qFormat/>
    <w:rPr>
      <w:rFonts w:ascii="Times New Roman" w:hAnsi="Times New Roman" w:eastAsia="楷体_GB2312" w:cs="Times New Roman"/>
      <w:sz w:val="21"/>
      <w:szCs w:val="21"/>
    </w:rPr>
  </w:style>
  <w:style w:type="paragraph" w:styleId="1581" w:customStyle="1">
    <w:name w:val="xl62"/>
    <w:basedOn w:val="721"/>
    <w:next w:val="755"/>
    <w:qFormat/>
    <w:pPr>
      <w:ind w:firstLine="1024"/>
      <w:keepLines w:val="0"/>
      <w:spacing w:before="280" w:after="280" w:line="240" w:lineRule="auto"/>
      <w:tabs>
        <w:tab w:val="clear" w:pos="879" w:leader="none"/>
      </w:tabs>
    </w:pPr>
    <w:rPr>
      <w:rFonts w:asciiTheme="minorHAnsi" w:hAnsiTheme="minorHAnsi"/>
      <w:b w:val="0"/>
      <w:bCs w:val="0"/>
      <w:spacing w:val="0"/>
      <w:sz w:val="32"/>
      <w:szCs w:val="28"/>
    </w:rPr>
  </w:style>
  <w:style w:type="character" w:styleId="1582" w:customStyle="1">
    <w:name w:val="Title Char"/>
    <w:basedOn w:val="730"/>
    <w:uiPriority w:val="10"/>
    <w:qFormat/>
    <w:rPr>
      <w:sz w:val="48"/>
      <w:szCs w:val="48"/>
    </w:rPr>
  </w:style>
  <w:style w:type="character" w:styleId="1583" w:customStyle="1">
    <w:name w:val="Subtitle Char"/>
    <w:basedOn w:val="730"/>
    <w:uiPriority w:val="11"/>
    <w:qFormat/>
    <w:rPr>
      <w:sz w:val="24"/>
      <w:szCs w:val="24"/>
    </w:rPr>
  </w:style>
  <w:style w:type="character" w:styleId="1584" w:customStyle="1">
    <w:name w:val="Quote Char"/>
    <w:uiPriority w:val="29"/>
    <w:qFormat/>
    <w:rPr>
      <w:i/>
    </w:rPr>
  </w:style>
  <w:style w:type="character" w:styleId="1585" w:customStyle="1">
    <w:name w:val="Intense Quote Char"/>
    <w:uiPriority w:val="30"/>
    <w:qFormat/>
    <w:rPr>
      <w:i/>
    </w:rPr>
  </w:style>
  <w:style w:type="character" w:styleId="1586" w:customStyle="1">
    <w:name w:val="Footnote Text Char"/>
    <w:uiPriority w:val="99"/>
    <w:qFormat/>
    <w:rPr>
      <w:sz w:val="18"/>
    </w:rPr>
  </w:style>
  <w:style w:type="character" w:styleId="1587" w:customStyle="1">
    <w:name w:val="Endnote Text Char"/>
    <w:uiPriority w:val="99"/>
    <w:qFormat/>
    <w:rPr>
      <w:sz w:val="20"/>
    </w:rPr>
  </w:style>
  <w:style w:type="character" w:styleId="1588" w:customStyle="1">
    <w:name w:val="Heading 1 Char"/>
    <w:uiPriority w:val="9"/>
    <w:qFormat/>
    <w:rPr>
      <w:rFonts w:ascii="Arial" w:hAnsi="Arial" w:eastAsia="Arial" w:cs="Arial"/>
      <w:sz w:val="40"/>
      <w:szCs w:val="40"/>
    </w:rPr>
  </w:style>
  <w:style w:type="character" w:styleId="1589" w:customStyle="1">
    <w:name w:val="Heading 2 Char"/>
    <w:uiPriority w:val="9"/>
    <w:qFormat/>
    <w:rPr>
      <w:rFonts w:ascii="Arial" w:hAnsi="Arial" w:eastAsia="Arial" w:cs="Arial"/>
      <w:sz w:val="34"/>
    </w:rPr>
  </w:style>
  <w:style w:type="character" w:styleId="1590" w:customStyle="1">
    <w:name w:val="Heading 3 Char"/>
    <w:uiPriority w:val="9"/>
    <w:qFormat/>
    <w:rPr>
      <w:rFonts w:ascii="Arial" w:hAnsi="Arial" w:eastAsia="Arial" w:cs="Arial"/>
      <w:sz w:val="30"/>
      <w:szCs w:val="30"/>
    </w:rPr>
  </w:style>
  <w:style w:type="character" w:styleId="1591" w:customStyle="1">
    <w:name w:val="Heading 4 Char"/>
    <w:uiPriority w:val="9"/>
    <w:qFormat/>
    <w:rPr>
      <w:rFonts w:ascii="Arial" w:hAnsi="Arial" w:eastAsia="Arial" w:cs="Arial"/>
      <w:b/>
      <w:bCs/>
      <w:sz w:val="26"/>
      <w:szCs w:val="26"/>
    </w:rPr>
  </w:style>
  <w:style w:type="character" w:styleId="1592" w:customStyle="1">
    <w:name w:val="Heading 5 Char"/>
    <w:uiPriority w:val="9"/>
    <w:qFormat/>
    <w:rPr>
      <w:rFonts w:ascii="Arial" w:hAnsi="Arial" w:eastAsia="Arial" w:cs="Arial"/>
      <w:b/>
      <w:bCs/>
      <w:sz w:val="24"/>
      <w:szCs w:val="24"/>
    </w:rPr>
  </w:style>
  <w:style w:type="character" w:styleId="1593" w:customStyle="1">
    <w:name w:val="Heading 6 Char"/>
    <w:uiPriority w:val="9"/>
    <w:qFormat/>
    <w:rPr>
      <w:rFonts w:ascii="Arial" w:hAnsi="Arial" w:eastAsia="Arial" w:cs="Arial"/>
      <w:b/>
      <w:bCs/>
      <w:sz w:val="22"/>
      <w:szCs w:val="22"/>
    </w:rPr>
  </w:style>
  <w:style w:type="character" w:styleId="1594" w:customStyle="1">
    <w:name w:val="Heading 7 Char"/>
    <w:uiPriority w:val="9"/>
    <w:qFormat/>
    <w:rPr>
      <w:rFonts w:ascii="Arial" w:hAnsi="Arial" w:eastAsia="Arial" w:cs="Arial"/>
      <w:b/>
      <w:bCs/>
      <w:i/>
      <w:iCs/>
      <w:sz w:val="22"/>
      <w:szCs w:val="22"/>
    </w:rPr>
  </w:style>
  <w:style w:type="character" w:styleId="1595" w:customStyle="1">
    <w:name w:val="Heading 8 Char"/>
    <w:uiPriority w:val="9"/>
    <w:qFormat/>
    <w:rPr>
      <w:rFonts w:ascii="Arial" w:hAnsi="Arial" w:eastAsia="Arial" w:cs="Arial"/>
      <w:i/>
      <w:iCs/>
      <w:sz w:val="22"/>
      <w:szCs w:val="22"/>
    </w:rPr>
  </w:style>
  <w:style w:type="character" w:styleId="1596" w:customStyle="1">
    <w:name w:val="Heading 9 Char"/>
    <w:uiPriority w:val="9"/>
    <w:qFormat/>
    <w:rPr>
      <w:rFonts w:ascii="Arial" w:hAnsi="Arial" w:eastAsia="Arial" w:cs="Arial"/>
      <w:i/>
      <w:iCs/>
      <w:sz w:val="21"/>
      <w:szCs w:val="21"/>
    </w:rPr>
  </w:style>
  <w:style w:type="character" w:styleId="1597" w:customStyle="1">
    <w:name w:val="Header Char"/>
    <w:uiPriority w:val="99"/>
    <w:qFormat/>
  </w:style>
  <w:style w:type="character" w:styleId="1598" w:customStyle="1">
    <w:name w:val="Caption Char"/>
    <w:uiPriority w:val="99"/>
    <w:qFormat/>
  </w:style>
  <w:style w:type="paragraph" w:styleId="1599" w:customStyle="1">
    <w:name w:val="Char Char Char Char Char Char Char Char1"/>
    <w:basedOn w:val="720"/>
    <w:qFormat/>
    <w:pPr>
      <w:jc w:val="left"/>
      <w:spacing w:after="160" w:line="240" w:lineRule="exact"/>
      <w:widowControl/>
    </w:pPr>
    <w:rPr>
      <w:rFonts w:ascii="Verdana" w:hAnsi="Verdana" w:eastAsia="宋体" w:cs="Times New Roman"/>
      <w:sz w:val="20"/>
      <w:szCs w:val="20"/>
      <w:lang w:eastAsia="en-US"/>
    </w:rPr>
  </w:style>
  <w:style w:type="paragraph" w:styleId="1600" w:customStyle="1">
    <w:name w:val="List Paragraph1"/>
    <w:basedOn w:val="720"/>
    <w:qFormat/>
    <w:pPr>
      <w:ind w:left="309" w:right="155" w:firstLine="420"/>
      <w:jc w:val="left"/>
      <w:spacing w:before="100" w:beforeAutospacing="1" w:after="94" w:line="264" w:lineRule="auto"/>
      <w:widowControl/>
    </w:pPr>
    <w:rPr>
      <w:rFonts w:ascii="宋体" w:hAnsi="宋体" w:eastAsia="宋体" w:cs="宋体"/>
      <w:color w:val="000000"/>
      <w:sz w:val="18"/>
      <w:szCs w:val="18"/>
    </w:rPr>
  </w:style>
  <w:style w:type="paragraph" w:styleId="1601" w:customStyle="1">
    <w:name w:val="列出段落3"/>
    <w:basedOn w:val="720"/>
    <w:qFormat/>
    <w:pPr>
      <w:ind w:firstLine="420"/>
    </w:pPr>
    <w:rPr>
      <w:rFonts w:ascii="Times New Roman" w:hAnsi="Times New Roman" w:eastAsia="宋体" w:cs="Times New Roman"/>
      <w:szCs w:val="21"/>
    </w:rPr>
  </w:style>
  <w:style w:type="paragraph" w:styleId="1602" w:customStyle="1">
    <w:name w:val="标题6"/>
    <w:basedOn w:val="726"/>
    <w:next w:val="720"/>
    <w:qFormat/>
    <w:pPr>
      <w:ind w:left="992" w:hanging="992"/>
      <w:jc w:val="both"/>
      <w:keepLines w:val="0"/>
      <w:keepNext w:val="0"/>
      <w:spacing w:before="120" w:after="120" w:line="276" w:lineRule="auto"/>
      <w:tabs>
        <w:tab w:val="clear" w:pos="3714" w:leader="none"/>
      </w:tabs>
    </w:pPr>
    <w:rPr>
      <w:rFonts w:ascii="方正仿宋_GBK" w:hAnsi="宋体" w:eastAsia="方正仿宋_GBK" w:cstheme="minorBidi"/>
      <w:bCs w:val="0"/>
      <w:szCs w:val="28"/>
      <w:lang w:val="zh-CN"/>
    </w:rPr>
  </w:style>
  <w:style w:type="paragraph" w:styleId="1603" w:customStyle="1">
    <w:name w:val="修订4"/>
    <w:hidden/>
    <w:uiPriority w:val="99"/>
    <w:unhideWhenUsed/>
    <w:qFormat/>
    <w:rPr>
      <w:rFonts w:ascii="宋体" w:hAnsi="宋体" w:cstheme="minorBidi"/>
      <w:sz w:val="24"/>
      <w:szCs w:val="24"/>
    </w:rPr>
  </w:style>
  <w:style w:type="table" w:styleId="1604" w:customStyle="1">
    <w:name w:val="Table Normal1"/>
    <w:uiPriority w:val="2"/>
    <w:semiHidden/>
    <w:unhideWhenUsed/>
    <w:qFormat/>
    <w:tblPr>
      <w:tblCellMar>
        <w:left w:w="0" w:type="dxa"/>
        <w:top w:w="0" w:type="dxa"/>
        <w:right w:w="0" w:type="dxa"/>
        <w:bottom w:w="0" w:type="dxa"/>
      </w:tblCellMar>
    </w:tblPr>
  </w:style>
  <w:style w:type="paragraph" w:styleId="1605" w:customStyle="1">
    <w:name w:val="7内置样式"/>
    <w:basedOn w:val="727"/>
    <w:qFormat/>
    <w:pPr>
      <w:ind w:left="1134" w:hanging="1134"/>
      <w:jc w:val="both"/>
      <w:keepLines w:val="0"/>
      <w:keepNext w:val="0"/>
      <w:spacing w:before="120" w:after="120" w:line="276" w:lineRule="auto"/>
      <w:tabs>
        <w:tab w:val="clear" w:pos="425" w:leader="none"/>
      </w:tabs>
    </w:pPr>
    <w:rPr>
      <w:rFonts w:ascii="Times New Roman" w:hAnsi="Times New Roman" w:eastAsia="方正仿宋_GBK"/>
      <w:bCs w:val="0"/>
      <w:sz w:val="28"/>
      <w:szCs w:val="28"/>
      <w:lang w:val="zh-CN"/>
    </w:rPr>
  </w:style>
  <w:style w:type="paragraph" w:styleId="1606" w:customStyle="1">
    <w:name w:val="xl75"/>
    <w:basedOn w:val="72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607" w:customStyle="1">
    <w:name w:val="xl76"/>
    <w:basedOn w:val="72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608" w:customStyle="1">
    <w:name w:val="xl77"/>
    <w:basedOn w:val="72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609" w:customStyle="1">
    <w:name w:val="xl78"/>
    <w:basedOn w:val="72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610" w:customStyle="1">
    <w:name w:val="xl79"/>
    <w:basedOn w:val="72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611" w:customStyle="1">
    <w:name w:val="xl80"/>
    <w:basedOn w:val="72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612" w:customStyle="1">
    <w:name w:val="xl81"/>
    <w:basedOn w:val="72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613" w:customStyle="1">
    <w:name w:val="xl82"/>
    <w:basedOn w:val="72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614" w:customStyle="1">
    <w:name w:val="xl83"/>
    <w:basedOn w:val="72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615" w:customStyle="1">
    <w:name w:val="xl84"/>
    <w:basedOn w:val="72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616" w:customStyle="1">
    <w:name w:val="xl85"/>
    <w:basedOn w:val="72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617" w:customStyle="1">
    <w:name w:val="xl86"/>
    <w:basedOn w:val="72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618" w:customStyle="1">
    <w:name w:val="xl87"/>
    <w:basedOn w:val="72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eastAsia="宋体" w:cs="宋体"/>
      <w:sz w:val="24"/>
      <w:szCs w:val="24"/>
    </w:rPr>
  </w:style>
  <w:style w:type="paragraph" w:styleId="1619" w:customStyle="1">
    <w:name w:val="xl88"/>
    <w:basedOn w:val="72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eastAsia="宋体" w:cs="宋体"/>
      <w:sz w:val="24"/>
      <w:szCs w:val="24"/>
    </w:rPr>
  </w:style>
  <w:style w:type="paragraph" w:styleId="1620" w:customStyle="1">
    <w:name w:val="xl89"/>
    <w:basedOn w:val="72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eastAsia="宋体" w:cs="宋体"/>
      <w:sz w:val="24"/>
      <w:szCs w:val="24"/>
    </w:rPr>
  </w:style>
  <w:style w:type="paragraph" w:styleId="1621" w:customStyle="1">
    <w:name w:val="xl90"/>
    <w:basedOn w:val="720"/>
    <w:qFormat/>
    <w:pPr>
      <w:jc w:val="center"/>
      <w:spacing w:before="100" w:beforeAutospacing="1" w:after="100" w:afterAutospacing="1"/>
      <w:widowControl/>
      <w:pBdr>
        <w:top w:val="single" w:color="auto" w:sz="4" w:space="0"/>
        <w:right w:val="single" w:color="auto" w:sz="4" w:space="0"/>
      </w:pBdr>
    </w:pPr>
    <w:rPr>
      <w:rFonts w:ascii="宋体" w:hAnsi="宋体" w:eastAsia="宋体" w:cs="宋体"/>
      <w:sz w:val="24"/>
      <w:szCs w:val="24"/>
    </w:rPr>
  </w:style>
  <w:style w:type="paragraph" w:styleId="1622" w:customStyle="1">
    <w:name w:val="xl91"/>
    <w:basedOn w:val="720"/>
    <w:qFormat/>
    <w:pPr>
      <w:jc w:val="center"/>
      <w:spacing w:before="100" w:beforeAutospacing="1" w:after="100" w:afterAutospacing="1"/>
      <w:widowControl/>
      <w:pBdr>
        <w:right w:val="single" w:color="auto" w:sz="4" w:space="0"/>
      </w:pBdr>
    </w:pPr>
    <w:rPr>
      <w:rFonts w:ascii="宋体" w:hAnsi="宋体" w:eastAsia="宋体" w:cs="宋体"/>
      <w:sz w:val="24"/>
      <w:szCs w:val="24"/>
    </w:rPr>
  </w:style>
  <w:style w:type="paragraph" w:styleId="1623" w:customStyle="1">
    <w:name w:val="xl92"/>
    <w:basedOn w:val="720"/>
    <w:qFormat/>
    <w:pPr>
      <w:jc w:val="center"/>
      <w:spacing w:before="100" w:beforeAutospacing="1" w:after="100" w:afterAutospacing="1"/>
      <w:widowControl/>
      <w:pBdr>
        <w:bottom w:val="single" w:color="auto" w:sz="4" w:space="0"/>
        <w:right w:val="single" w:color="auto" w:sz="4" w:space="0"/>
      </w:pBdr>
    </w:pPr>
    <w:rPr>
      <w:rFonts w:ascii="宋体" w:hAnsi="宋体" w:eastAsia="宋体" w:cs="宋体"/>
      <w:sz w:val="24"/>
      <w:szCs w:val="24"/>
    </w:rPr>
  </w:style>
  <w:style w:type="paragraph" w:styleId="1624" w:customStyle="1">
    <w:name w:val="xl93"/>
    <w:basedOn w:val="72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4"/>
      <w:szCs w:val="24"/>
    </w:rPr>
  </w:style>
  <w:style w:type="paragraph" w:styleId="1625" w:customStyle="1">
    <w:name w:val="xl94"/>
    <w:basedOn w:val="720"/>
    <w:qFormat/>
    <w:pPr>
      <w:jc w:val="center"/>
      <w:spacing w:before="100" w:beforeAutospacing="1" w:after="100" w:afterAutospacing="1"/>
      <w:widowControl/>
      <w:pBdr>
        <w:left w:val="single" w:color="auto" w:sz="4" w:space="0"/>
        <w:right w:val="single" w:color="auto" w:sz="4" w:space="0"/>
      </w:pBdr>
    </w:pPr>
    <w:rPr>
      <w:rFonts w:ascii="宋体" w:hAnsi="宋体" w:eastAsia="宋体" w:cs="宋体"/>
      <w:sz w:val="24"/>
      <w:szCs w:val="24"/>
    </w:rPr>
  </w:style>
  <w:style w:type="paragraph" w:styleId="1626" w:customStyle="1">
    <w:name w:val="xl95"/>
    <w:basedOn w:val="72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4"/>
      <w:szCs w:val="24"/>
    </w:rPr>
  </w:style>
  <w:style w:type="paragraph" w:styleId="1627" w:customStyle="1">
    <w:name w:val="xl96"/>
    <w:basedOn w:val="720"/>
    <w:qFormat/>
    <w:pPr>
      <w:jc w:val="center"/>
      <w:spacing w:before="100" w:beforeAutospacing="1" w:after="100" w:afterAutospacing="1"/>
      <w:widowControl/>
      <w:pBdr>
        <w:left w:val="single" w:color="auto" w:sz="8" w:space="0"/>
        <w:bottom w:val="single" w:color="auto" w:sz="4" w:space="0"/>
        <w:right w:val="single" w:color="auto" w:sz="4" w:space="0"/>
      </w:pBdr>
    </w:pPr>
    <w:rPr>
      <w:rFonts w:ascii="宋体" w:hAnsi="宋体" w:eastAsia="宋体" w:cs="宋体"/>
      <w:sz w:val="20"/>
      <w:szCs w:val="20"/>
    </w:rPr>
  </w:style>
  <w:style w:type="paragraph" w:styleId="1628" w:customStyle="1">
    <w:name w:val="xl97"/>
    <w:basedOn w:val="72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629" w:customStyle="1">
    <w:name w:val="xl98"/>
    <w:basedOn w:val="720"/>
    <w:qFormat/>
    <w:pPr>
      <w:jc w:val="center"/>
      <w:spacing w:before="100" w:beforeAutospacing="1" w:after="100" w:afterAutospacing="1"/>
      <w:widowControl/>
    </w:pPr>
    <w:rPr>
      <w:rFonts w:ascii="宋体" w:hAnsi="宋体" w:eastAsia="宋体" w:cs="宋体"/>
      <w:sz w:val="20"/>
      <w:szCs w:val="20"/>
    </w:rPr>
  </w:style>
  <w:style w:type="paragraph" w:styleId="1630" w:customStyle="1">
    <w:name w:val="xl99"/>
    <w:basedOn w:val="72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b/>
      <w:bCs/>
      <w:sz w:val="24"/>
      <w:szCs w:val="24"/>
    </w:rPr>
  </w:style>
  <w:style w:type="paragraph" w:styleId="1631" w:customStyle="1">
    <w:name w:val="xl100"/>
    <w:basedOn w:val="72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0"/>
      <w:szCs w:val="20"/>
    </w:rPr>
  </w:style>
  <w:style w:type="paragraph" w:styleId="1632" w:customStyle="1">
    <w:name w:val="xl101"/>
    <w:basedOn w:val="72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633" w:customStyle="1">
    <w:name w:val="xl102"/>
    <w:basedOn w:val="72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szCs w:val="24"/>
    </w:rPr>
  </w:style>
  <w:style w:type="paragraph" w:styleId="1634" w:customStyle="1">
    <w:name w:val="xl103"/>
    <w:basedOn w:val="720"/>
    <w:qFormat/>
    <w:pPr>
      <w:jc w:val="left"/>
      <w:spacing w:before="100" w:beforeAutospacing="1" w:after="100" w:afterAutospacing="1"/>
      <w:widowControl/>
    </w:pPr>
    <w:rPr>
      <w:rFonts w:ascii="宋体" w:hAnsi="宋体" w:eastAsia="宋体" w:cs="宋体"/>
      <w:sz w:val="20"/>
      <w:szCs w:val="20"/>
    </w:rPr>
  </w:style>
  <w:style w:type="paragraph" w:styleId="1635" w:customStyle="1">
    <w:name w:val="xl104"/>
    <w:basedOn w:val="72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b/>
      <w:bCs/>
      <w:sz w:val="24"/>
      <w:szCs w:val="24"/>
    </w:rPr>
  </w:style>
  <w:style w:type="paragraph" w:styleId="1636" w:customStyle="1">
    <w:name w:val="xl105"/>
    <w:basedOn w:val="72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eastAsia="宋体" w:cs="宋体"/>
      <w:b/>
      <w:bCs/>
      <w:sz w:val="24"/>
      <w:szCs w:val="24"/>
    </w:rPr>
  </w:style>
  <w:style w:type="paragraph" w:styleId="1637" w:customStyle="1">
    <w:name w:val="xl106"/>
    <w:basedOn w:val="72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szCs w:val="24"/>
    </w:rPr>
  </w:style>
  <w:style w:type="paragraph" w:styleId="1638" w:customStyle="1">
    <w:name w:val="xl107"/>
    <w:basedOn w:val="72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0"/>
      <w:szCs w:val="20"/>
    </w:rPr>
  </w:style>
  <w:style w:type="paragraph" w:styleId="1639" w:customStyle="1">
    <w:name w:val="xl108"/>
    <w:basedOn w:val="72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640" w:customStyle="1">
    <w:name w:val="xl109"/>
    <w:basedOn w:val="720"/>
    <w:qFormat/>
    <w:pPr>
      <w:jc w:val="left"/>
      <w:spacing w:before="100" w:beforeAutospacing="1" w:after="100" w:afterAutospacing="1"/>
      <w:widowControl/>
      <w:pBdr>
        <w:left w:val="single" w:color="auto" w:sz="4" w:space="0"/>
      </w:pBdr>
    </w:pPr>
    <w:rPr>
      <w:rFonts w:ascii="宋体" w:hAnsi="宋体" w:eastAsia="宋体" w:cs="宋体"/>
      <w:sz w:val="20"/>
      <w:szCs w:val="20"/>
    </w:rPr>
  </w:style>
  <w:style w:type="paragraph" w:styleId="1641" w:customStyle="1">
    <w:name w:val="xl110"/>
    <w:basedOn w:val="720"/>
    <w:qFormat/>
    <w:pPr>
      <w:jc w:val="left"/>
      <w:spacing w:before="100" w:beforeAutospacing="1" w:after="100" w:afterAutospacing="1"/>
      <w:widowControl/>
    </w:pPr>
    <w:rPr>
      <w:rFonts w:ascii="宋体" w:hAnsi="宋体" w:eastAsia="宋体" w:cs="宋体"/>
      <w:sz w:val="20"/>
      <w:szCs w:val="20"/>
    </w:rPr>
  </w:style>
  <w:style w:type="paragraph" w:styleId="1642" w:customStyle="1">
    <w:name w:val="xl111"/>
    <w:basedOn w:val="720"/>
    <w:qFormat/>
    <w:pPr>
      <w:jc w:val="center"/>
      <w:spacing w:before="100" w:beforeAutospacing="1" w:after="100" w:afterAutospacing="1"/>
      <w:widowControl/>
      <w:pBdr>
        <w:left w:val="single" w:color="auto" w:sz="8" w:space="0"/>
        <w:right w:val="single" w:color="auto" w:sz="4" w:space="0"/>
      </w:pBdr>
    </w:pPr>
    <w:rPr>
      <w:rFonts w:ascii="宋体" w:hAnsi="宋体" w:eastAsia="宋体" w:cs="宋体"/>
      <w:sz w:val="20"/>
      <w:szCs w:val="20"/>
    </w:rPr>
  </w:style>
  <w:style w:type="paragraph" w:styleId="1643" w:customStyle="1">
    <w:name w:val="xl112"/>
    <w:basedOn w:val="720"/>
    <w:qFormat/>
    <w:pPr>
      <w:jc w:val="left"/>
      <w:spacing w:before="100" w:beforeAutospacing="1" w:after="100" w:afterAutospacing="1"/>
      <w:widowControl/>
      <w:pBdr>
        <w:left w:val="single" w:color="auto" w:sz="4" w:space="0"/>
        <w:right w:val="single" w:color="auto" w:sz="4" w:space="0"/>
      </w:pBdr>
    </w:pPr>
    <w:rPr>
      <w:rFonts w:ascii="宋体" w:hAnsi="宋体" w:eastAsia="宋体" w:cs="宋体"/>
      <w:sz w:val="20"/>
      <w:szCs w:val="20"/>
    </w:rPr>
  </w:style>
  <w:style w:type="paragraph" w:styleId="1644" w:customStyle="1">
    <w:name w:val="xl113"/>
    <w:basedOn w:val="72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0"/>
      <w:szCs w:val="20"/>
    </w:rPr>
  </w:style>
  <w:style w:type="paragraph" w:styleId="1645" w:customStyle="1">
    <w:name w:val="xl114"/>
    <w:basedOn w:val="720"/>
    <w:qFormat/>
    <w:pPr>
      <w:jc w:val="left"/>
      <w:spacing w:before="100" w:beforeAutospacing="1" w:after="100" w:afterAutospacing="1"/>
      <w:widowControl/>
      <w:pBdr>
        <w:left w:val="single" w:color="auto" w:sz="4" w:space="0"/>
        <w:right w:val="single" w:color="auto" w:sz="4" w:space="0"/>
      </w:pBdr>
    </w:pPr>
    <w:rPr>
      <w:rFonts w:ascii="宋体" w:hAnsi="宋体" w:eastAsia="宋体" w:cs="宋体"/>
      <w:sz w:val="20"/>
      <w:szCs w:val="20"/>
    </w:rPr>
  </w:style>
  <w:style w:type="paragraph" w:styleId="1646" w:customStyle="1">
    <w:name w:val="xl115"/>
    <w:basedOn w:val="72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0"/>
      <w:szCs w:val="20"/>
    </w:rPr>
  </w:style>
  <w:style w:type="paragraph" w:styleId="1647" w:customStyle="1">
    <w:name w:val="xl116"/>
    <w:basedOn w:val="72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sz w:val="20"/>
      <w:szCs w:val="20"/>
    </w:rPr>
  </w:style>
  <w:style w:type="paragraph" w:styleId="1648" w:customStyle="1">
    <w:name w:val="xl117"/>
    <w:basedOn w:val="72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宋体"/>
      <w:sz w:val="20"/>
      <w:szCs w:val="20"/>
    </w:rPr>
  </w:style>
  <w:style w:type="paragraph" w:styleId="1649" w:customStyle="1">
    <w:name w:val="xl118"/>
    <w:basedOn w:val="72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szCs w:val="24"/>
    </w:rPr>
  </w:style>
  <w:style w:type="paragraph" w:styleId="1650" w:customStyle="1">
    <w:name w:val="xl119"/>
    <w:basedOn w:val="720"/>
    <w:qFormat/>
    <w:pPr>
      <w:jc w:val="left"/>
      <w:spacing w:before="100" w:beforeAutospacing="1" w:after="100" w:afterAutospacing="1"/>
      <w:widowControl/>
      <w:pBdr>
        <w:left w:val="single" w:color="auto" w:sz="4" w:space="0"/>
      </w:pBdr>
    </w:pPr>
    <w:rPr>
      <w:rFonts w:ascii="宋体" w:hAnsi="宋体" w:eastAsia="宋体" w:cs="宋体"/>
      <w:b/>
      <w:bCs/>
      <w:sz w:val="24"/>
      <w:szCs w:val="24"/>
    </w:rPr>
  </w:style>
  <w:style w:type="paragraph" w:styleId="1651" w:customStyle="1">
    <w:name w:val="xl120"/>
    <w:basedOn w:val="720"/>
    <w:qFormat/>
    <w:pPr>
      <w:jc w:val="left"/>
      <w:spacing w:before="100" w:beforeAutospacing="1" w:after="100" w:afterAutospacing="1"/>
      <w:widowControl/>
    </w:pPr>
    <w:rPr>
      <w:rFonts w:ascii="宋体" w:hAnsi="宋体" w:eastAsia="宋体" w:cs="宋体"/>
      <w:b/>
      <w:bCs/>
      <w:sz w:val="24"/>
      <w:szCs w:val="24"/>
    </w:rPr>
  </w:style>
  <w:style w:type="paragraph" w:styleId="1652" w:customStyle="1">
    <w:name w:val="xl121"/>
    <w:basedOn w:val="72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sz w:val="20"/>
      <w:szCs w:val="20"/>
    </w:rPr>
  </w:style>
  <w:style w:type="paragraph" w:styleId="1653" w:customStyle="1">
    <w:name w:val="xl122"/>
    <w:basedOn w:val="72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宋体"/>
      <w:sz w:val="20"/>
      <w:szCs w:val="20"/>
    </w:rPr>
  </w:style>
  <w:style w:type="paragraph" w:styleId="1654" w:customStyle="1">
    <w:name w:val="xl123"/>
    <w:basedOn w:val="72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0"/>
      <w:szCs w:val="20"/>
    </w:rPr>
  </w:style>
  <w:style w:type="paragraph" w:styleId="1655" w:customStyle="1">
    <w:name w:val="xl124"/>
    <w:basedOn w:val="72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b/>
      <w:bCs/>
      <w:sz w:val="24"/>
      <w:szCs w:val="24"/>
    </w:rPr>
  </w:style>
  <w:style w:type="paragraph" w:styleId="1656" w:customStyle="1">
    <w:name w:val="xl125"/>
    <w:basedOn w:val="72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sz w:val="20"/>
      <w:szCs w:val="20"/>
    </w:rPr>
  </w:style>
  <w:style w:type="paragraph" w:styleId="1657" w:customStyle="1">
    <w:name w:val="xl126"/>
    <w:basedOn w:val="72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宋体"/>
      <w:sz w:val="20"/>
      <w:szCs w:val="20"/>
    </w:rPr>
  </w:style>
  <w:style w:type="paragraph" w:styleId="1658" w:customStyle="1">
    <w:name w:val="xl127"/>
    <w:basedOn w:val="72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b/>
      <w:bCs/>
      <w:sz w:val="24"/>
      <w:szCs w:val="24"/>
    </w:rPr>
  </w:style>
  <w:style w:type="paragraph" w:styleId="1659" w:customStyle="1">
    <w:name w:val="xl128"/>
    <w:basedOn w:val="720"/>
    <w:qFormat/>
    <w:pPr>
      <w:jc w:val="center"/>
      <w:spacing w:before="100" w:beforeAutospacing="1" w:after="100" w:afterAutospacing="1"/>
      <w:widowControl/>
      <w:pBdr>
        <w:top w:val="single" w:color="auto" w:sz="4" w:space="0"/>
        <w:bottom w:val="single" w:color="auto" w:sz="4" w:space="0"/>
      </w:pBdr>
    </w:pPr>
    <w:rPr>
      <w:rFonts w:ascii="宋体" w:hAnsi="宋体" w:eastAsia="宋体" w:cs="宋体"/>
      <w:b/>
      <w:bCs/>
      <w:sz w:val="24"/>
      <w:szCs w:val="24"/>
    </w:rPr>
  </w:style>
  <w:style w:type="paragraph" w:styleId="1660" w:customStyle="1">
    <w:name w:val="xl129"/>
    <w:basedOn w:val="72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宋体"/>
      <w:b/>
      <w:bCs/>
      <w:sz w:val="24"/>
      <w:szCs w:val="24"/>
    </w:rPr>
  </w:style>
  <w:style w:type="paragraph" w:styleId="1661" w:customStyle="1">
    <w:name w:val="xl130"/>
    <w:basedOn w:val="720"/>
    <w:qFormat/>
    <w:pPr>
      <w:jc w:val="center"/>
      <w:spacing w:before="100" w:beforeAutospacing="1" w:after="100" w:afterAutospacing="1"/>
      <w:widowControl/>
      <w:pBdr>
        <w:left w:val="single" w:color="auto" w:sz="4" w:space="0"/>
      </w:pBdr>
    </w:pPr>
    <w:rPr>
      <w:rFonts w:ascii="宋体" w:hAnsi="宋体" w:eastAsia="宋体" w:cs="宋体"/>
      <w:b/>
      <w:bCs/>
      <w:sz w:val="24"/>
      <w:szCs w:val="24"/>
    </w:rPr>
  </w:style>
  <w:style w:type="paragraph" w:styleId="1662" w:customStyle="1">
    <w:name w:val="xl131"/>
    <w:basedOn w:val="720"/>
    <w:qFormat/>
    <w:pPr>
      <w:jc w:val="center"/>
      <w:spacing w:before="100" w:beforeAutospacing="1" w:after="100" w:afterAutospacing="1"/>
      <w:widowControl/>
    </w:pPr>
    <w:rPr>
      <w:rFonts w:ascii="宋体" w:hAnsi="宋体" w:eastAsia="宋体" w:cs="宋体"/>
      <w:b/>
      <w:bCs/>
      <w:sz w:val="24"/>
      <w:szCs w:val="24"/>
    </w:rPr>
  </w:style>
  <w:style w:type="paragraph" w:styleId="1663" w:customStyle="1">
    <w:name w:val="xl132"/>
    <w:basedOn w:val="72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szCs w:val="24"/>
    </w:rPr>
  </w:style>
  <w:style w:type="paragraph" w:styleId="1664" w:customStyle="1">
    <w:name w:val="xl133"/>
    <w:basedOn w:val="720"/>
    <w:qFormat/>
    <w:pPr>
      <w:jc w:val="left"/>
      <w:spacing w:before="100" w:beforeAutospacing="1" w:after="100" w:afterAutospacing="1"/>
      <w:widowControl/>
      <w:pBdr>
        <w:top w:val="single" w:color="auto" w:sz="4" w:space="0"/>
        <w:bottom w:val="single" w:color="auto" w:sz="4" w:space="0"/>
      </w:pBdr>
    </w:pPr>
    <w:rPr>
      <w:rFonts w:ascii="宋体" w:hAnsi="宋体" w:eastAsia="宋体" w:cs="宋体"/>
      <w:sz w:val="20"/>
      <w:szCs w:val="20"/>
    </w:rPr>
  </w:style>
  <w:style w:type="paragraph" w:styleId="1665" w:customStyle="1">
    <w:name w:val="王-正文"/>
    <w:basedOn w:val="720"/>
    <w:link w:val="1666"/>
    <w:qFormat/>
    <w:pPr>
      <w:ind w:firstLine="200"/>
      <w:spacing w:before="50" w:after="50" w:line="360" w:lineRule="auto"/>
    </w:pPr>
    <w:rPr>
      <w:rFonts w:ascii="Times New Roman" w:hAnsi="Times New Roman" w:eastAsia="宋体"/>
      <w:color w:val="000000"/>
      <w:sz w:val="24"/>
      <w:szCs w:val="24"/>
      <w:lang w:val="en-GB"/>
    </w:rPr>
  </w:style>
  <w:style w:type="character" w:styleId="1666" w:customStyle="1">
    <w:name w:val="王-正文 Char"/>
    <w:link w:val="1665"/>
    <w:qFormat/>
    <w:rPr>
      <w:rFonts w:ascii="Times New Roman" w:hAnsi="Times New Roman" w:eastAsia="宋体"/>
      <w:color w:val="000000"/>
      <w:sz w:val="24"/>
      <w:szCs w:val="24"/>
      <w:lang w:val="en-GB"/>
    </w:rPr>
  </w:style>
  <w:style w:type="paragraph" w:styleId="1667" w:customStyle="1">
    <w:name w:val="一级项目符号"/>
    <w:basedOn w:val="1668"/>
    <w:next w:val="1150"/>
    <w:qFormat/>
    <w:pPr>
      <w:numPr>
        <w:numId w:val="8"/>
      </w:numPr>
      <w:ind w:left="720" w:right="180" w:hanging="240"/>
      <w:spacing w:line="360" w:lineRule="auto"/>
    </w:pPr>
    <w:rPr>
      <w:rFonts w:ascii="宋体" w:hAnsi="宋体" w:eastAsia="宋体"/>
      <w:sz w:val="24"/>
      <w:szCs w:val="22"/>
      <w:lang w:val="en-GB"/>
    </w:rPr>
  </w:style>
  <w:style w:type="paragraph" w:styleId="1668" w:customStyle="1">
    <w:name w:val="一级列表编号"/>
    <w:basedOn w:val="720"/>
    <w:next w:val="1150"/>
    <w:qFormat/>
    <w:pPr>
      <w:numPr>
        <w:numId w:val="9"/>
      </w:numPr>
      <w:ind w:left="300" w:hanging="100"/>
    </w:pPr>
    <w:rPr>
      <w:szCs w:val="20"/>
    </w:rPr>
  </w:style>
  <w:style w:type="paragraph" w:styleId="1669" w:customStyle="1">
    <w:name w:val="中标题_标题3基准样式"/>
    <w:basedOn w:val="720"/>
    <w:qFormat/>
    <w:pPr>
      <w:ind w:left="3" w:hanging="360"/>
      <w:spacing w:before="50" w:after="50"/>
    </w:pPr>
    <w:rPr>
      <w:b/>
      <w:sz w:val="24"/>
    </w:rPr>
  </w:style>
  <w:style w:type="character" w:styleId="1670" w:customStyle="1">
    <w:name w:val="正文2 Char"/>
    <w:qFormat/>
    <w:rPr>
      <w:rFonts w:ascii="Times New Roman" w:hAnsi="Times New Roman" w:eastAsia="宋体"/>
      <w:sz w:val="24"/>
      <w:szCs w:val="24"/>
    </w:rPr>
  </w:style>
  <w:style w:type="paragraph" w:styleId="1671" w:customStyle="1">
    <w:name w:val="样式 楷体_GB2312 三号 黑色 首行缩进:  0.35 厘米 字距调整四号 行距: 固定值 28 磅"/>
    <w:basedOn w:val="720"/>
    <w:uiPriority w:val="99"/>
    <w:qFormat/>
    <w:pPr>
      <w:spacing w:line="560" w:lineRule="exact"/>
    </w:pPr>
    <w:rPr>
      <w:rFonts w:ascii="Yu Mincho Light" w:hAnsi="Yu Mincho Light" w:eastAsia="Yu Mincho Light"/>
      <w:color w:val="000000"/>
      <w:sz w:val="24"/>
      <w:szCs w:val="20"/>
    </w:rPr>
  </w:style>
  <w:style w:type="character" w:styleId="1672" w:customStyle="1">
    <w:name w:val="*正文 Char"/>
    <w:qFormat/>
    <w:rPr>
      <w:rFonts w:ascii="Times New Roman" w:hAnsi="Times New Roman" w:eastAsia="宋体" w:cs="Times New Roman"/>
      <w:sz w:val="24"/>
      <w:szCs w:val="24"/>
      <w:lang w:val="zh-CN"/>
    </w:rPr>
  </w:style>
  <w:style w:type="paragraph" w:styleId="1673" w:customStyle="1">
    <w:name w:val="编号，小四"/>
    <w:basedOn w:val="720"/>
    <w:qFormat/>
    <w:pPr>
      <w:numPr>
        <w:numId w:val="10"/>
      </w:numPr>
      <w:spacing w:line="360" w:lineRule="auto"/>
    </w:pPr>
    <w:rPr>
      <w:rFonts w:ascii="Arial" w:hAnsi="Arial" w:eastAsia="宋体" w:cs="宋体"/>
      <w:sz w:val="24"/>
      <w:szCs w:val="20"/>
    </w:rPr>
  </w:style>
  <w:style w:type="paragraph" w:styleId="1674" w:customStyle="1">
    <w:name w:val="样式 标题 5 + 段前: 0.5 行"/>
    <w:basedOn w:val="720"/>
    <w:qFormat/>
    <w:pPr>
      <w:numPr>
        <w:ilvl w:val="4"/>
        <w:numId w:val="11"/>
      </w:numPr>
      <w:ind w:left="0" w:firstLine="0"/>
      <w:jc w:val="left"/>
      <w:keepLines/>
      <w:keepNext/>
      <w:spacing w:before="163" w:line="360" w:lineRule="auto"/>
      <w:outlineLvl w:val="4"/>
    </w:pPr>
    <w:rPr>
      <w:rFonts w:ascii="Arial" w:hAnsi="Arial" w:eastAsia="黑体" w:cs="宋体"/>
      <w:sz w:val="28"/>
      <w:szCs w:val="20"/>
    </w:rPr>
  </w:style>
  <w:style w:type="paragraph" w:styleId="1675" w:customStyle="1">
    <w:name w:val="样式 首行缩进:  0 字符"/>
    <w:basedOn w:val="720"/>
    <w:qFormat/>
    <w:pPr>
      <w:ind w:firstLine="200"/>
      <w:spacing w:line="360" w:lineRule="auto"/>
    </w:pPr>
    <w:rPr>
      <w:rFonts w:ascii="Arial" w:hAnsi="Arial" w:eastAsia="宋体" w:cs="宋体"/>
      <w:sz w:val="24"/>
      <w:szCs w:val="20"/>
    </w:rPr>
  </w:style>
  <w:style w:type="paragraph" w:styleId="1676" w:customStyle="1">
    <w:name w:val="表格表头"/>
    <w:basedOn w:val="720"/>
    <w:qFormat/>
    <w:pPr>
      <w:jc w:val="center"/>
      <w:spacing w:line="360" w:lineRule="auto"/>
      <w:outlineLvl w:val="0"/>
    </w:pPr>
    <w:rPr>
      <w:rFonts w:ascii="宋体" w:hAnsi="宋体" w:eastAsia="黑体" w:cs="宋体"/>
      <w:sz w:val="24"/>
      <w:szCs w:val="21"/>
    </w:rPr>
  </w:style>
  <w:style w:type="paragraph" w:styleId="1677" w:customStyle="1">
    <w:name w:val="表1"/>
    <w:basedOn w:val="720"/>
    <w:qFormat/>
    <w:pPr>
      <w:numPr>
        <w:numId w:val="12"/>
      </w:numPr>
      <w:ind w:left="0" w:firstLine="0"/>
      <w:jc w:val="center"/>
      <w:spacing w:line="360" w:lineRule="auto"/>
    </w:pPr>
    <w:rPr>
      <w:rFonts w:ascii="Arial" w:hAnsi="Arial" w:eastAsia="宋体" w:cs="宋体"/>
      <w:szCs w:val="20"/>
    </w:rPr>
  </w:style>
  <w:style w:type="character" w:styleId="1678" w:customStyle="1">
    <w:name w:val="Default Char"/>
    <w:link w:val="812"/>
    <w:qFormat/>
    <w:rPr>
      <w:rFonts w:ascii="黑体" w:hAnsi="Times New Roman" w:eastAsia="黑体" w:cs="黑体"/>
      <w:color w:val="000000"/>
      <w:sz w:val="24"/>
      <w:szCs w:val="24"/>
    </w:rPr>
  </w:style>
  <w:style w:type="paragraph" w:styleId="1679" w:customStyle="1">
    <w:name w:val="CM51"/>
    <w:basedOn w:val="720"/>
    <w:next w:val="812"/>
    <w:qFormat/>
    <w:pPr>
      <w:jc w:val="left"/>
      <w:spacing w:after="103"/>
    </w:pPr>
    <w:rPr>
      <w:rFonts w:ascii="黑体" w:hAnsi="Calibri" w:eastAsia="黑体" w:cs="Times New Roman"/>
      <w:sz w:val="24"/>
      <w:szCs w:val="24"/>
    </w:rPr>
  </w:style>
  <w:style w:type="paragraph" w:styleId="1680" w:customStyle="1">
    <w:name w:val="标题7"/>
    <w:basedOn w:val="720"/>
    <w:next w:val="720"/>
    <w:qFormat/>
    <w:pPr>
      <w:ind w:left="1276" w:hanging="1276"/>
      <w:keepLines/>
      <w:keepNext/>
      <w:spacing w:before="240" w:after="64" w:line="320" w:lineRule="auto"/>
      <w:outlineLvl w:val="6"/>
    </w:pPr>
    <w:rPr>
      <w:rFonts w:ascii="Arial" w:hAnsi="Arial" w:eastAsia="黑体" w:cs="宋体"/>
      <w:bCs/>
      <w:sz w:val="24"/>
      <w:szCs w:val="24"/>
      <w:lang w:eastAsia="en-US"/>
    </w:rPr>
  </w:style>
  <w:style w:type="paragraph" w:styleId="1681" w:customStyle="1">
    <w:name w:val="标题8"/>
    <w:basedOn w:val="720"/>
    <w:next w:val="720"/>
    <w:qFormat/>
    <w:pPr>
      <w:ind w:left="1418" w:hanging="1418"/>
      <w:keepLines/>
      <w:keepNext/>
      <w:spacing w:before="240" w:after="64" w:line="320" w:lineRule="auto"/>
      <w:outlineLvl w:val="7"/>
    </w:pPr>
    <w:rPr>
      <w:rFonts w:ascii="Cambria" w:hAnsi="Cambria" w:eastAsia="黑体" w:cs="Times New Roman"/>
      <w:sz w:val="24"/>
      <w:szCs w:val="24"/>
      <w:lang w:eastAsia="en-US"/>
    </w:rPr>
  </w:style>
  <w:style w:type="paragraph" w:styleId="1682" w:customStyle="1">
    <w:name w:val="标题9"/>
    <w:basedOn w:val="720"/>
    <w:next w:val="720"/>
    <w:qFormat/>
    <w:pPr>
      <w:ind w:left="1559" w:hanging="1559"/>
      <w:keepLines/>
      <w:keepNext/>
      <w:spacing w:before="240" w:after="64" w:line="320" w:lineRule="auto"/>
      <w:outlineLvl w:val="8"/>
    </w:pPr>
    <w:rPr>
      <w:rFonts w:ascii="Cambria" w:hAnsi="Cambria" w:eastAsia="宋体" w:cs="Times New Roman"/>
      <w:szCs w:val="21"/>
      <w:lang w:eastAsia="en-US"/>
    </w:rPr>
  </w:style>
  <w:style w:type="paragraph" w:styleId="1683" w:customStyle="1">
    <w:name w:val="正文黑体"/>
    <w:basedOn w:val="1675"/>
    <w:qFormat/>
    <w:pPr>
      <w:ind w:firstLine="480"/>
    </w:pPr>
    <w:rPr>
      <w:rFonts w:ascii="黑体" w:hAnsi="黑体" w:eastAsia="黑体"/>
    </w:rPr>
  </w:style>
  <w:style w:type="paragraph" w:styleId="1684" w:customStyle="1">
    <w:name w:val="样式 标题9 +"/>
    <w:basedOn w:val="1682"/>
    <w:qFormat/>
    <w:rPr>
      <w:rFonts w:eastAsia="黑体"/>
    </w:rPr>
  </w:style>
  <w:style w:type="paragraph" w:styleId="1685" w:customStyle="1">
    <w:name w:val="标准正文"/>
    <w:basedOn w:val="720"/>
    <w:link w:val="1686"/>
    <w:qFormat/>
    <w:pPr>
      <w:ind w:firstLine="480"/>
      <w:spacing w:before="156" w:after="156" w:line="360" w:lineRule="auto"/>
    </w:pPr>
    <w:rPr>
      <w:rFonts w:ascii="Times New Roman" w:hAnsi="Times New Roman" w:eastAsia="宋体" w:cs="宋体"/>
      <w:sz w:val="24"/>
      <w:szCs w:val="20"/>
    </w:rPr>
  </w:style>
  <w:style w:type="character" w:styleId="1686" w:customStyle="1">
    <w:name w:val="标准正文 Char"/>
    <w:link w:val="1685"/>
    <w:qFormat/>
    <w:rPr>
      <w:rFonts w:ascii="Times New Roman" w:hAnsi="Times New Roman" w:eastAsia="宋体" w:cs="宋体"/>
      <w:sz w:val="24"/>
    </w:rPr>
  </w:style>
  <w:style w:type="character" w:styleId="1687" w:customStyle="1">
    <w:name w:val="bjh-p"/>
    <w:basedOn w:val="730"/>
    <w:qFormat/>
  </w:style>
  <w:style w:type="character" w:styleId="1688" w:customStyle="1">
    <w:name w:val="Table Text Char"/>
    <w:link w:val="921"/>
    <w:qFormat/>
    <w:rPr>
      <w:rFonts w:ascii="??¨¬?" w:hAnsi="??¨¬?" w:eastAsia="仿宋" w:cs="Times New Roman"/>
      <w:sz w:val="24"/>
      <w:szCs w:val="22"/>
      <w:lang w:val="en-GB" w:eastAsia="en-US" w:bidi="en-US"/>
    </w:rPr>
  </w:style>
  <w:style w:type="character" w:styleId="1689" w:customStyle="1">
    <w:name w:val="Table Heading Char"/>
    <w:link w:val="979"/>
    <w:qFormat/>
    <w:rPr>
      <w:rFonts w:ascii="Times New Roman" w:hAnsi="Times New Roman" w:eastAsia="宋体" w:cs="Calibri"/>
      <w:b/>
      <w:sz w:val="21"/>
      <w:szCs w:val="24"/>
    </w:rPr>
  </w:style>
  <w:style w:type="paragraph" w:styleId="1690" w:customStyle="1">
    <w:name w:val="表格文本"/>
    <w:basedOn w:val="720"/>
    <w:link w:val="1691"/>
    <w:qFormat/>
    <w:pPr>
      <w:spacing w:line="240" w:lineRule="atLeast"/>
    </w:pPr>
    <w:rPr>
      <w:rFonts w:ascii="微软雅黑" w:hAnsi="微软雅黑" w:eastAsia="宋体" w:cs="Times New Roman"/>
      <w:szCs w:val="24"/>
    </w:rPr>
  </w:style>
  <w:style w:type="character" w:styleId="1691" w:customStyle="1">
    <w:name w:val="表格文本 Char"/>
    <w:basedOn w:val="730"/>
    <w:link w:val="1690"/>
    <w:qFormat/>
    <w:rPr>
      <w:rFonts w:ascii="微软雅黑" w:hAnsi="微软雅黑" w:eastAsia="宋体" w:cs="Times New Roman"/>
      <w:sz w:val="21"/>
      <w:szCs w:val="24"/>
    </w:rPr>
  </w:style>
  <w:style w:type="paragraph" w:styleId="1692" w:customStyle="1">
    <w:name w:val="白皮书正文"/>
    <w:basedOn w:val="720"/>
    <w:link w:val="1693"/>
    <w:qFormat/>
    <w:pPr>
      <w:ind w:firstLine="200"/>
      <w:spacing w:line="360" w:lineRule="auto"/>
    </w:pPr>
    <w:rPr>
      <w:rFonts w:ascii="宋体" w:hAnsi="宋体" w:eastAsia="宋体" w:cs="Times New Roman"/>
      <w:sz w:val="24"/>
      <w:szCs w:val="24"/>
    </w:rPr>
  </w:style>
  <w:style w:type="character" w:styleId="1693" w:customStyle="1">
    <w:name w:val="白皮书正文 字符"/>
    <w:basedOn w:val="730"/>
    <w:link w:val="1692"/>
    <w:qFormat/>
    <w:rPr>
      <w:rFonts w:ascii="宋体" w:hAnsi="宋体" w:eastAsia="宋体" w:cs="Times New Roman"/>
      <w:sz w:val="24"/>
      <w:szCs w:val="24"/>
    </w:rPr>
  </w:style>
  <w:style w:type="character" w:styleId="1694" w:customStyle="1">
    <w:name w:val="fontstyle01"/>
    <w:basedOn w:val="730"/>
    <w:qFormat/>
    <w:rPr>
      <w:color w:val="242021"/>
      <w:sz w:val="20"/>
      <w:szCs w:val="20"/>
    </w:rPr>
  </w:style>
  <w:style w:type="character" w:styleId="1695" w:customStyle="1">
    <w:name w:val="link"/>
    <w:basedOn w:val="730"/>
    <w:qFormat/>
  </w:style>
  <w:style w:type="character" w:styleId="1696" w:customStyle="1">
    <w:name w:val="identification-tag"/>
    <w:basedOn w:val="730"/>
    <w:qFormat/>
  </w:style>
  <w:style w:type="character" w:styleId="1697" w:customStyle="1">
    <w:name w:val="fontstyle21"/>
    <w:basedOn w:val="730"/>
    <w:qFormat/>
    <w:rPr>
      <w:rFonts w:hint="default" w:ascii="DengXian-Regular" w:hAnsi="DengXian-Regular"/>
      <w:color w:val="000000"/>
      <w:sz w:val="18"/>
      <w:szCs w:val="18"/>
    </w:rPr>
  </w:style>
  <w:style w:type="paragraph" w:styleId="1698" w:customStyle="1">
    <w:name w:val="line"/>
    <w:basedOn w:val="720"/>
    <w:qFormat/>
    <w:pPr>
      <w:jc w:val="left"/>
      <w:spacing w:before="100" w:beforeAutospacing="1" w:after="100" w:afterAutospacing="1"/>
      <w:widowControl/>
    </w:pPr>
    <w:rPr>
      <w:rFonts w:ascii="宋体" w:hAnsi="宋体" w:eastAsia="宋体" w:cs="宋体"/>
      <w:sz w:val="24"/>
      <w:szCs w:val="24"/>
    </w:rPr>
  </w:style>
  <w:style w:type="paragraph" w:styleId="1699" w:customStyle="1">
    <w:name w:val="标题4"/>
    <w:basedOn w:val="720"/>
    <w:next w:val="1685"/>
    <w:qFormat/>
    <w:pPr>
      <w:ind w:left="851" w:hanging="851"/>
      <w:spacing w:before="156" w:after="156" w:line="360" w:lineRule="auto"/>
      <w:outlineLvl w:val="3"/>
    </w:pPr>
    <w:rPr>
      <w:rFonts w:ascii="Times New Roman" w:hAnsi="Times New Roman" w:eastAsia="宋体" w:cs="Times New Roman"/>
      <w:sz w:val="24"/>
      <w:szCs w:val="24"/>
      <w:lang w:val="zh-CN"/>
    </w:rPr>
  </w:style>
  <w:style w:type="paragraph" w:styleId="1700" w:customStyle="1">
    <w:name w:val="5级样式"/>
    <w:basedOn w:val="1685"/>
    <w:qFormat/>
    <w:pPr>
      <w:ind w:left="992" w:firstLine="0"/>
      <w:spacing w:before="120" w:after="120" w:line="240" w:lineRule="auto"/>
    </w:pPr>
  </w:style>
  <w:style w:type="paragraph" w:styleId="1701" w:customStyle="1">
    <w:name w:val="itemlist in table"/>
    <w:basedOn w:val="720"/>
    <w:next w:val="1358"/>
    <w:qFormat/>
    <w:pPr>
      <w:numPr>
        <w:numId w:val="13"/>
      </w:numPr>
      <w:ind w:firstLine="0"/>
      <w:spacing w:line="360" w:lineRule="auto"/>
    </w:pPr>
    <w:rPr>
      <w:rFonts w:eastAsia="宋体"/>
      <w:b/>
      <w:sz w:val="24"/>
      <w:szCs w:val="24"/>
    </w:rPr>
  </w:style>
  <w:style w:type="paragraph" w:styleId="1702" w:customStyle="1">
    <w:name w:val="标题4."/>
    <w:basedOn w:val="724"/>
    <w:next w:val="724"/>
    <w:link w:val="1705"/>
    <w:qFormat/>
    <w:pPr>
      <w:ind w:left="709" w:hanging="708"/>
      <w:keepLines w:val="0"/>
      <w:keepNext w:val="0"/>
      <w:spacing w:before="120" w:after="120" w:line="276" w:lineRule="auto"/>
    </w:pPr>
    <w:rPr>
      <w:rFonts w:ascii="Times New Roman" w:hAnsi="Times New Roman" w:eastAsia="方正仿宋_GBK" w:cs="Times New Roman"/>
      <w:bCs w:val="0"/>
      <w:lang w:val="zh-CN"/>
    </w:rPr>
  </w:style>
  <w:style w:type="paragraph" w:styleId="1703" w:customStyle="1">
    <w:name w:val="标题5"/>
    <w:basedOn w:val="725"/>
    <w:next w:val="725"/>
    <w:link w:val="1704"/>
    <w:qFormat/>
    <w:pPr>
      <w:ind w:left="987" w:hanging="567"/>
      <w:keepLines w:val="0"/>
      <w:keepNext w:val="0"/>
      <w:spacing w:before="120" w:after="120" w:line="276" w:lineRule="auto"/>
    </w:pPr>
    <w:rPr>
      <w:rFonts w:ascii="Times New Roman" w:hAnsi="Times New Roman" w:eastAsia="方正仿宋_GBK" w:cs="Times New Roman"/>
      <w:bCs w:val="0"/>
      <w:lang w:val="zh-CN"/>
    </w:rPr>
  </w:style>
  <w:style w:type="character" w:styleId="1704" w:customStyle="1">
    <w:name w:val="标题5 字符"/>
    <w:basedOn w:val="730"/>
    <w:link w:val="1703"/>
    <w:qFormat/>
    <w:rPr>
      <w:rFonts w:ascii="Times New Roman" w:hAnsi="Times New Roman" w:eastAsia="方正仿宋_GBK" w:cs="Times New Roman"/>
      <w:b/>
      <w:sz w:val="28"/>
      <w:szCs w:val="28"/>
      <w:lang w:val="zh-CN"/>
    </w:rPr>
  </w:style>
  <w:style w:type="character" w:styleId="1705" w:customStyle="1">
    <w:name w:val="标题4. 字符"/>
    <w:link w:val="1702"/>
    <w:qFormat/>
    <w:rPr>
      <w:rFonts w:ascii="Times New Roman" w:hAnsi="Times New Roman" w:eastAsia="方正仿宋_GBK" w:cs="Times New Roman"/>
      <w:b/>
      <w:sz w:val="28"/>
      <w:szCs w:val="28"/>
      <w:lang w:val="zh-CN"/>
    </w:rPr>
  </w:style>
  <w:style w:type="character" w:styleId="1706" w:customStyle="1">
    <w:name w:val="wpcom_tag_link"/>
    <w:basedOn w:val="730"/>
    <w:qFormat/>
  </w:style>
  <w:style w:type="paragraph" w:styleId="1707" w:customStyle="1">
    <w:name w:val="**正文"/>
    <w:basedOn w:val="720"/>
    <w:qFormat/>
    <w:pPr>
      <w:ind w:firstLine="482"/>
    </w:pPr>
    <w:rPr>
      <w:rFonts w:ascii="宋体" w:hAnsi="宋体" w:eastAsia="微软雅黑"/>
    </w:rPr>
  </w:style>
  <w:style w:type="character" w:styleId="1708" w:customStyle="1">
    <w:name w:val="3.0正文样式 Char"/>
    <w:link w:val="1709"/>
    <w:qFormat/>
    <w:rPr>
      <w:rFonts w:ascii="Calibri" w:hAnsi="Calibri" w:eastAsia="宋体" w:cs="Times New Roman"/>
      <w:sz w:val="24"/>
      <w:szCs w:val="21"/>
      <w:lang w:val="zh-CN"/>
    </w:rPr>
  </w:style>
  <w:style w:type="paragraph" w:styleId="1709" w:customStyle="1">
    <w:name w:val="3.0正文样式"/>
    <w:basedOn w:val="720"/>
    <w:link w:val="1708"/>
    <w:qFormat/>
    <w:pPr>
      <w:ind w:firstLine="420"/>
      <w:spacing w:before="120" w:after="120" w:line="360" w:lineRule="auto"/>
    </w:pPr>
    <w:rPr>
      <w:rFonts w:ascii="Calibri" w:hAnsi="Calibri" w:eastAsia="宋体" w:cs="Times New Roman"/>
      <w:sz w:val="24"/>
      <w:szCs w:val="21"/>
      <w:lang w:val="zh-CN"/>
    </w:rPr>
  </w:style>
  <w:style w:type="paragraph" w:styleId="1710" w:customStyle="1">
    <w:name w:val="清单1"/>
    <w:basedOn w:val="1338"/>
    <w:link w:val="1712"/>
    <w:qFormat/>
    <w:pPr>
      <w:ind w:firstLine="420"/>
      <w:jc w:val="left"/>
    </w:pPr>
    <w:rPr>
      <w:sz w:val="21"/>
      <w:szCs w:val="21"/>
    </w:rPr>
  </w:style>
  <w:style w:type="character" w:styleId="1711" w:customStyle="1">
    <w:name w:val="生命线正文 字符"/>
    <w:basedOn w:val="730"/>
    <w:link w:val="1338"/>
    <w:qFormat/>
    <w:rPr>
      <w:rFonts w:ascii="宋体" w:hAnsi="宋体" w:eastAsia="宋体" w:cs="Times New Roman"/>
      <w:color w:val="000000" w:themeColor="text1"/>
      <w:sz w:val="24"/>
      <w:szCs w:val="24"/>
      <w14:ligatures w14:val="standardContextual"/>
    </w:rPr>
  </w:style>
  <w:style w:type="character" w:styleId="1712" w:customStyle="1">
    <w:name w:val="清单1 字符"/>
    <w:basedOn w:val="1711"/>
    <w:link w:val="1710"/>
    <w:qFormat/>
    <w:rPr>
      <w:rFonts w:ascii="宋体" w:hAnsi="宋体" w:eastAsia="宋体" w:cs="Times New Roman"/>
      <w:color w:val="000000" w:themeColor="text1"/>
      <w:sz w:val="21"/>
      <w:szCs w:val="21"/>
      <w14:ligatures w14:val="standardContextual"/>
    </w:rPr>
  </w:style>
  <w:style w:type="paragraph" w:styleId="1713" w:customStyle="1">
    <w:name w:val="清单"/>
    <w:basedOn w:val="721"/>
    <w:qFormat/>
    <w:pPr>
      <w:ind w:left="680" w:hanging="680"/>
      <w:jc w:val="both"/>
      <w:keepLines w:val="0"/>
      <w:keepNext w:val="0"/>
      <w:spacing w:before="0" w:after="0" w:line="276" w:lineRule="auto"/>
      <w:tabs>
        <w:tab w:val="clear" w:pos="879" w:leader="none"/>
      </w:tabs>
    </w:pPr>
    <w:rPr>
      <w:rFonts w:eastAsia="方正仿宋_GBK" w:cs="Times New Roman"/>
      <w:bCs w:val="0"/>
      <w:spacing w:val="0"/>
      <w:sz w:val="32"/>
      <w:szCs w:val="32"/>
    </w:rPr>
  </w:style>
  <w:style w:type="paragraph" w:styleId="1714" w:customStyle="1">
    <w:name w:val="xl134"/>
    <w:basedOn w:val="72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715" w:customStyle="1">
    <w:name w:val="xl135"/>
    <w:basedOn w:val="72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b/>
      <w:bCs/>
      <w:color w:val="000000"/>
      <w:sz w:val="24"/>
      <w:szCs w:val="24"/>
    </w:rPr>
  </w:style>
  <w:style w:type="paragraph" w:styleId="1716" w:customStyle="1">
    <w:name w:val="xl136"/>
    <w:basedOn w:val="720"/>
    <w:qFormat/>
    <w:pPr>
      <w:jc w:val="center"/>
      <w:spacing w:before="100" w:beforeAutospacing="1" w:after="100" w:afterAutospacing="1"/>
      <w:widowControl/>
      <w:pBdr>
        <w:top w:val="single" w:color="auto" w:sz="4" w:space="0"/>
        <w:bottom w:val="single" w:color="auto" w:sz="4" w:space="0"/>
      </w:pBdr>
    </w:pPr>
    <w:rPr>
      <w:rFonts w:ascii="宋体" w:hAnsi="宋体" w:eastAsia="宋体" w:cs="宋体"/>
      <w:b/>
      <w:bCs/>
      <w:color w:val="000000"/>
      <w:sz w:val="24"/>
      <w:szCs w:val="24"/>
    </w:rPr>
  </w:style>
  <w:style w:type="paragraph" w:styleId="1717" w:customStyle="1">
    <w:name w:val="xl137"/>
    <w:basedOn w:val="72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宋体"/>
      <w:b/>
      <w:bCs/>
      <w:color w:val="000000"/>
      <w:sz w:val="24"/>
      <w:szCs w:val="24"/>
    </w:rPr>
  </w:style>
  <w:style w:type="paragraph" w:styleId="1718" w:customStyle="1">
    <w:name w:val="H表标题"/>
    <w:basedOn w:val="739"/>
    <w:qFormat/>
    <w:pPr>
      <w:ind w:firstLine="400"/>
      <w:jc w:val="center"/>
      <w:spacing w:after="0" w:line="360" w:lineRule="auto"/>
      <w:widowControl w:val="off"/>
    </w:pPr>
    <w:rPr>
      <w:rFonts w:ascii="宋体" w:hAnsi="宋体" w:eastAsia="宋体" w:cs="Times New Roman"/>
      <w:bCs w:val="0"/>
      <w:color w:val="auto"/>
      <w:sz w:val="21"/>
      <w:szCs w:val="21"/>
      <w:lang w:eastAsia="zh-CN" w:bidi="ar-SA"/>
    </w:rPr>
  </w:style>
  <w:style w:type="character" w:styleId="1719" w:customStyle="1">
    <w:name w:val="未处理的提及6"/>
    <w:basedOn w:val="730"/>
    <w:uiPriority w:val="99"/>
    <w:semiHidden/>
    <w:unhideWhenUsed/>
    <w:qFormat/>
    <w:rPr>
      <w:color w:val="605e5c"/>
      <w:shd w:val="clear" w:color="auto" w:fill="e1dfdd"/>
    </w:rPr>
  </w:style>
  <w:style w:type="character" w:styleId="1720" w:customStyle="1">
    <w:name w:val="书籍标题2"/>
    <w:uiPriority w:val="33"/>
    <w:qFormat/>
    <w:rPr>
      <w:b/>
      <w:sz w:val="21"/>
      <w:szCs w:val="18"/>
    </w:rPr>
  </w:style>
  <w:style w:type="paragraph" w:styleId="1721" w:customStyle="1">
    <w:name w:val="正文首行缩进2"/>
    <w:basedOn w:val="744"/>
    <w:next w:val="760"/>
    <w:semiHidden/>
    <w:qFormat/>
    <w:pPr>
      <w:ind w:firstLine="420"/>
      <w:spacing w:before="100" w:beforeAutospacing="1" w:line="360" w:lineRule="auto"/>
    </w:pPr>
    <w:rPr>
      <w:rFonts w:ascii="Times New Roman" w:hAnsi="Times New Roman" w:eastAsia="宋体" w:cs="宋体"/>
      <w:sz w:val="21"/>
      <w:szCs w:val="21"/>
    </w:rPr>
  </w:style>
  <w:style w:type="paragraph" w:styleId="1722" w:customStyle="1">
    <w:name w:val="TOC 标题4"/>
    <w:basedOn w:val="721"/>
    <w:next w:val="720"/>
    <w:uiPriority w:val="39"/>
    <w:unhideWhenUsed/>
    <w:qFormat/>
    <w:pPr>
      <w:jc w:val="left"/>
      <w:spacing w:before="0" w:after="0" w:line="259" w:lineRule="auto"/>
      <w:widowControl/>
      <w:tabs>
        <w:tab w:val="clear" w:pos="879" w:leader="none"/>
      </w:tabs>
      <w:outlineLvl w:val="9"/>
    </w:pPr>
    <w:rPr>
      <w:rFonts w:asciiTheme="majorHAnsi" w:hAnsiTheme="majorHAnsi" w:eastAsiaTheme="majorEastAsia" w:cstheme="majorBidi"/>
      <w:b w:val="0"/>
      <w:bCs w:val="0"/>
      <w:color w:val="2e74b5" w:themeColor="accent1" w:themeShade="BF"/>
      <w:spacing w:val="0"/>
      <w:sz w:val="32"/>
      <w:szCs w:val="32"/>
    </w:rPr>
  </w:style>
  <w:style w:type="character" w:styleId="1723" w:customStyle="1">
    <w:name w:val="未处理的提及31"/>
    <w:basedOn w:val="730"/>
    <w:uiPriority w:val="99"/>
    <w:semiHidden/>
    <w:unhideWhenUsed/>
    <w:qFormat/>
    <w:rPr>
      <w:color w:val="605e5c"/>
      <w:shd w:val="clear" w:color="auto" w:fill="e1dfdd"/>
    </w:rPr>
  </w:style>
  <w:style w:type="paragraph" w:styleId="1724" w:customStyle="1">
    <w:name w:val="修订31"/>
    <w:hidden/>
    <w:uiPriority w:val="99"/>
    <w:unhideWhenUsed/>
    <w:qFormat/>
    <w:rPr>
      <w:rFonts w:ascii="宋体" w:hAnsi="宋体"/>
      <w:color w:val="000000" w:themeColor="text1"/>
      <w:sz w:val="24"/>
      <w:szCs w:val="24"/>
    </w:rPr>
  </w:style>
  <w:style w:type="paragraph" w:styleId="1725" w:customStyle="1">
    <w:name w:val="修订41"/>
    <w:hidden/>
    <w:uiPriority w:val="99"/>
    <w:unhideWhenUsed/>
    <w:qFormat/>
    <w:rPr>
      <w:rFonts w:ascii="宋体" w:hAnsi="宋体" w:cstheme="minorBidi"/>
      <w:sz w:val="24"/>
      <w:szCs w:val="24"/>
    </w:rPr>
  </w:style>
  <w:style w:type="character" w:styleId="1726" w:customStyle="1">
    <w:name w:val="未处理的提及61"/>
    <w:basedOn w:val="730"/>
    <w:uiPriority w:val="99"/>
    <w:semiHidden/>
    <w:unhideWhenUsed/>
    <w:qFormat/>
    <w:rPr>
      <w:color w:val="605e5c"/>
      <w:shd w:val="clear" w:color="auto" w:fill="e1dfdd"/>
    </w:rPr>
  </w:style>
  <w:style w:type="paragraph" w:styleId="1727" w:customStyle="1">
    <w:name w:val="表格正文1"/>
    <w:basedOn w:val="720"/>
    <w:qFormat/>
    <w:pPr>
      <w:jc w:val="center"/>
    </w:pPr>
    <w:rPr>
      <w:rFonts w:ascii="Times New Roman" w:hAnsi="Times New Roman" w:eastAsia="宋体" w:cs="Times New Roman"/>
      <w:szCs w:val="20"/>
    </w:rPr>
  </w:style>
  <w:style w:type="paragraph" w:styleId="1728" w:customStyle="1">
    <w:name w:val="GZ"/>
    <w:basedOn w:val="720"/>
    <w:qFormat/>
    <w:pPr>
      <w:ind w:firstLine="482"/>
      <w:spacing w:line="360" w:lineRule="auto"/>
    </w:pPr>
    <w:rPr>
      <w:rFonts w:ascii="Times New Roman" w:hAnsi="Times New Roman" w:eastAsia="宋体" w:cs="Times New Roman"/>
      <w:sz w:val="24"/>
      <w:szCs w:val="20"/>
    </w:rPr>
  </w:style>
  <w:style w:type="paragraph" w:styleId="1729" w:customStyle="1">
    <w:name w:val="QB正文"/>
    <w:basedOn w:val="720"/>
    <w:qFormat/>
    <w:pPr>
      <w:ind w:firstLine="200"/>
      <w:spacing w:line="360" w:lineRule="auto"/>
      <w:widowControl/>
    </w:pPr>
    <w:rPr>
      <w:rFonts w:ascii="宋体" w:hAnsi="Times New Roman" w:eastAsia="宋体" w:cs="Times New Roman"/>
      <w:szCs w:val="20"/>
    </w:rPr>
  </w:style>
  <w:style w:type="paragraph" w:styleId="1730" w:customStyle="1">
    <w:name w:val="1正文"/>
    <w:basedOn w:val="763"/>
    <w:qFormat/>
    <w:pPr>
      <w:jc w:val="center"/>
      <w:spacing w:after="0"/>
      <w:widowControl w:val="off"/>
    </w:pPr>
    <w:rPr>
      <w:rFonts w:asciiTheme="minorHAnsi" w:hAnsiTheme="minorHAnsi" w:eastAsiaTheme="minorEastAsia"/>
      <w:b/>
      <w:bCs/>
      <w:i w:val="0"/>
      <w:iCs w:val="0"/>
      <w:color w:val="auto"/>
      <w:spacing w:val="0"/>
      <w:szCs w:val="32"/>
      <w:lang w:eastAsia="zh-CN" w:bidi="ar-SA"/>
    </w:rPr>
  </w:style>
  <w:style w:type="paragraph" w:styleId="1731" w:customStyle="1">
    <w:name w:val="一级标题"/>
    <w:basedOn w:val="722"/>
    <w:qFormat/>
    <w:pPr>
      <w:ind w:firstLine="420"/>
      <w:spacing w:before="50" w:after="50" w:line="240" w:lineRule="auto"/>
      <w:outlineLvl w:val="0"/>
    </w:pPr>
    <w:rPr>
      <w:rFonts w:ascii="Arial" w:hAnsi="Arial" w:eastAsia="黑体" w:cstheme="minorBidi"/>
      <w:szCs w:val="24"/>
    </w:rPr>
  </w:style>
  <w:style w:type="paragraph" w:styleId="1732" w:customStyle="1">
    <w:name w:val="标准标题"/>
    <w:basedOn w:val="720"/>
    <w:qFormat/>
    <w:pPr>
      <w:spacing w:before="100" w:after="100"/>
    </w:pPr>
    <w:rPr>
      <w:rFonts w:ascii="黑体" w:hAnsi="黑体" w:eastAsia="黑体" w:cs="Times New Roman"/>
      <w:szCs w:val="21"/>
    </w:rPr>
  </w:style>
  <w:style w:type="paragraph" w:styleId="1733" w:customStyle="1">
    <w:name w:val="正文单倍行距"/>
    <w:basedOn w:val="720"/>
    <w:qFormat/>
    <w:rPr>
      <w:rFonts w:ascii="Calibri" w:hAnsi="Calibri" w:eastAsia="宋体" w:cs="Times New Roman"/>
      <w:szCs w:val="21"/>
    </w:rPr>
  </w:style>
  <w:style w:type="table" w:styleId="1734" w:customStyle="1">
    <w:name w:val="网格型3"/>
    <w:basedOn w:val="73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5" w:customStyle="1">
    <w:name w:val="网格型21"/>
    <w:basedOn w:val="731"/>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op w:val="single" w:color="000000" w:sz="4" w:space="0"/>
        <w:left w:val="single" w:color="000000" w:sz="4" w:space="0"/>
        <w:bottom w:val="single" w:color="000000" w:sz="4" w:space="0"/>
        <w:right w:val="single" w:color="000000" w:sz="4" w:space="0"/>
      </w:tcBorders>
    </w:tcPr>
  </w:style>
  <w:style w:type="table" w:styleId="1736" w:customStyle="1">
    <w:name w:val="网格型4"/>
    <w:basedOn w:val="73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7" w:customStyle="1">
    <w:name w:val="网格型6"/>
    <w:basedOn w:val="73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738" w:customStyle="1">
    <w:name w:val="标准文件_段"/>
    <w:qFormat/>
    <w:pPr>
      <w:ind w:firstLine="200"/>
      <w:jc w:val="both"/>
    </w:pPr>
    <w:rPr>
      <w:rFonts w:ascii="宋体"/>
      <w:sz w:val="21"/>
    </w:rPr>
  </w:style>
  <w:style w:type="table" w:styleId="1739" w:customStyle="1">
    <w:name w:val="网格型7"/>
    <w:basedOn w:val="731"/>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740" w:customStyle="1">
    <w:name w:val="一级条标题"/>
    <w:basedOn w:val="720"/>
    <w:next w:val="720"/>
    <w:qFormat/>
    <w:pPr>
      <w:ind w:left="907" w:hanging="907"/>
      <w:widowControl/>
      <w:tabs>
        <w:tab w:val="left" w:pos="810" w:leader="none"/>
        <w:tab w:val="left" w:pos="907" w:leader="none"/>
        <w:tab w:val="left" w:pos="1265" w:leader="none"/>
      </w:tabs>
      <w:outlineLvl w:val="2"/>
    </w:pPr>
    <w:rPr>
      <w:rFonts w:ascii="黑体" w:hAnsi="宋体" w:eastAsia="黑体" w:cs="Times New Roman"/>
      <w:sz w:val="20"/>
      <w:szCs w:val="20"/>
    </w:rPr>
  </w:style>
  <w:style w:type="table" w:styleId="1741" w:customStyle="1">
    <w:name w:val="网格表 1 浅色 - 着色 31"/>
    <w:basedOn w:val="731"/>
    <w:uiPriority w:val="46"/>
    <w:qFormat/>
    <w:tblPr>
      <w:tblBorders>
        <w:top w:val="single" w:color="DBDBDB" w:themeColor="accent3" w:themeTint="66" w:sz="4" w:space="0"/>
        <w:left w:val="single" w:color="DBDBDB" w:themeColor="accent3" w:themeTint="66" w:sz="4" w:space="0"/>
        <w:bottom w:val="single" w:color="DBDBDB" w:themeColor="accent3" w:themeTint="66" w:sz="4" w:space="0"/>
        <w:right w:val="single" w:color="DBDBDB" w:themeColor="accent3" w:themeTint="66" w:sz="4" w:space="0"/>
        <w:insideH w:val="single" w:color="DBDBDB" w:themeColor="accent3" w:themeTint="66" w:sz="4" w:space="0"/>
        <w:insideV w:val="single" w:color="DBDBDB" w:themeColor="accent3" w:themeTint="66" w:sz="4" w:space="0"/>
      </w:tblBorders>
    </w:tblPr>
    <w:tblStylePr w:type="firstCol">
      <w:rPr>
        <w:b/>
        <w:bCs/>
      </w:rPr>
    </w:tblStylePr>
    <w:tblStylePr w:type="firstRow">
      <w:rPr>
        <w:b/>
        <w:bCs/>
      </w:rPr>
      <w:tcPr>
        <w:tcBorders>
          <w:bottom w:val="single" w:color="C9C9C9" w:themeColor="accent3" w:themeTint="99" w:sz="12" w:space="0"/>
        </w:tcBorders>
      </w:tcPr>
    </w:tblStylePr>
    <w:tblStylePr w:type="lastCol">
      <w:rPr>
        <w:b/>
        <w:bCs/>
      </w:rPr>
    </w:tblStylePr>
    <w:tblStylePr w:type="lastRow">
      <w:rPr>
        <w:b/>
        <w:bCs/>
      </w:rPr>
      <w:tcPr>
        <w:tcBorders>
          <w:top w:val="single" w:color="C9C9C9" w:themeColor="accent3" w:themeTint="99" w:sz="2" w:space="0"/>
        </w:tcBorders>
      </w:tcPr>
    </w:tblStylePr>
  </w:style>
  <w:style w:type="paragraph" w:styleId="1742" w:customStyle="1">
    <w:name w:val="TOC 标题5"/>
    <w:basedOn w:val="721"/>
    <w:next w:val="720"/>
    <w:uiPriority w:val="39"/>
    <w:unhideWhenUsed/>
    <w:qFormat/>
    <w:pPr>
      <w:jc w:val="left"/>
      <w:spacing w:before="0" w:after="0" w:line="259" w:lineRule="auto"/>
      <w:widowControl/>
      <w:tabs>
        <w:tab w:val="clear" w:pos="879" w:leader="none"/>
      </w:tabs>
      <w:outlineLvl w:val="9"/>
    </w:pPr>
    <w:rPr>
      <w:rFonts w:asciiTheme="majorHAnsi" w:hAnsiTheme="majorHAnsi" w:eastAsiaTheme="majorEastAsia" w:cstheme="majorBidi"/>
      <w:b w:val="0"/>
      <w:bCs w:val="0"/>
      <w:color w:val="2e74b5" w:themeColor="accent1" w:themeShade="BF"/>
      <w:spacing w:val="0"/>
      <w:sz w:val="32"/>
      <w:szCs w:val="32"/>
    </w:rPr>
  </w:style>
  <w:style w:type="character" w:styleId="1743" w:customStyle="1">
    <w:name w:val="font51"/>
    <w:basedOn w:val="730"/>
    <w:qFormat/>
    <w:rPr>
      <w:rFonts w:hint="eastAsia" w:ascii="宋体" w:hAnsi="宋体" w:eastAsia="宋体" w:cs="宋体"/>
      <w:color w:val="000000"/>
      <w:sz w:val="20"/>
      <w:szCs w:val="20"/>
      <w:u w:val="none"/>
    </w:rPr>
  </w:style>
  <w:style w:type="character" w:styleId="1744" w:customStyle="1">
    <w:name w:val="font81"/>
    <w:basedOn w:val="730"/>
    <w:qFormat/>
    <w:rPr>
      <w:rFonts w:hint="eastAsia" w:ascii="宋体" w:hAnsi="宋体" w:eastAsia="宋体" w:cs="宋体"/>
      <w:color w:val="000000"/>
      <w:sz w:val="20"/>
      <w:szCs w:val="20"/>
      <w:u w:val="none"/>
      <w:vertAlign w:val="superscript"/>
    </w:rPr>
  </w:style>
  <w:style w:type="paragraph" w:styleId="1745" w:customStyle="1">
    <w:name w:val="修订5"/>
    <w:hidden/>
    <w:uiPriority w:val="99"/>
    <w:unhideWhenUsed/>
    <w:qFormat/>
    <w:rPr>
      <w:rFonts w:ascii="宋体" w:hAnsi="宋体" w:cstheme="minorBidi"/>
      <w:sz w:val="24"/>
      <w:szCs w:val="24"/>
    </w:rPr>
  </w:style>
  <w:style w:type="paragraph" w:styleId="1746" w:customStyle="1">
    <w:name w:val="TOC 标题51"/>
    <w:basedOn w:val="721"/>
    <w:next w:val="720"/>
    <w:uiPriority w:val="39"/>
    <w:unhideWhenUsed/>
    <w:qFormat/>
    <w:pPr>
      <w:jc w:val="left"/>
      <w:spacing w:before="0" w:after="0" w:line="259" w:lineRule="auto"/>
      <w:widowControl/>
      <w:tabs>
        <w:tab w:val="clear" w:pos="879" w:leader="none"/>
      </w:tabs>
      <w:outlineLvl w:val="9"/>
    </w:pPr>
    <w:rPr>
      <w:rFonts w:asciiTheme="majorHAnsi" w:hAnsiTheme="majorHAnsi" w:eastAsiaTheme="majorEastAsia" w:cstheme="majorBidi"/>
      <w:b w:val="0"/>
      <w:bCs w:val="0"/>
      <w:color w:val="2e74b5" w:themeColor="accent1" w:themeShade="BF"/>
      <w:spacing w:val="0"/>
      <w:sz w:val="32"/>
      <w:szCs w:val="32"/>
    </w:rPr>
  </w:style>
  <w:style w:type="paragraph" w:styleId="1747" w:customStyle="1">
    <w:name w:val="修订51"/>
    <w:hidden/>
    <w:uiPriority w:val="99"/>
    <w:unhideWhenUsed/>
    <w:qFormat/>
    <w:rPr>
      <w:rFonts w:ascii="宋体" w:hAnsi="宋体" w:cstheme="minorBidi"/>
      <w:sz w:val="24"/>
      <w:szCs w:val="24"/>
    </w:rPr>
  </w:style>
  <w:style w:type="character" w:styleId="1748" w:customStyle="1">
    <w:name w:val="font01"/>
    <w:basedOn w:val="730"/>
    <w:qFormat/>
    <w:rPr>
      <w:rFonts w:hint="eastAsia" w:ascii="宋体" w:hAnsi="宋体" w:eastAsia="宋体" w:cs="宋体"/>
      <w:color w:val="000000"/>
      <w:sz w:val="22"/>
      <w:szCs w:val="22"/>
      <w:u w:val="none"/>
    </w:rPr>
  </w:style>
  <w:style w:type="paragraph" w:styleId="1749" w:customStyle="1">
    <w:name w:val="TOC 标题6"/>
    <w:basedOn w:val="721"/>
    <w:next w:val="720"/>
    <w:uiPriority w:val="39"/>
    <w:unhideWhenUsed/>
    <w:qFormat/>
    <w:pPr>
      <w:jc w:val="left"/>
      <w:spacing w:before="240" w:after="0" w:line="259" w:lineRule="auto"/>
      <w:widowControl/>
      <w:tabs>
        <w:tab w:val="clear" w:pos="879" w:leader="none"/>
      </w:tabs>
      <w:outlineLvl w:val="9"/>
    </w:pPr>
    <w:rPr>
      <w:rFonts w:asciiTheme="majorHAnsi" w:hAnsiTheme="majorHAnsi" w:eastAsiaTheme="majorEastAsia" w:cstheme="majorBidi"/>
      <w:b w:val="0"/>
      <w:bCs w:val="0"/>
      <w:color w:val="2e74b5" w:themeColor="accent1" w:themeShade="BF"/>
      <w:spacing w:val="0"/>
      <w:sz w:val="32"/>
      <w:szCs w:val="32"/>
    </w:rPr>
  </w:style>
  <w:style w:type="character" w:styleId="1750" w:customStyle="1">
    <w:name w:val="font61"/>
    <w:basedOn w:val="730"/>
    <w:qFormat/>
    <w:rPr>
      <w:rFonts w:hint="eastAsia" w:ascii="宋体" w:hAnsi="宋体" w:eastAsia="宋体" w:cs="宋体"/>
      <w:color w:val="000000"/>
      <w:sz w:val="20"/>
      <w:szCs w:val="20"/>
      <w:u w:val="none"/>
    </w:rPr>
  </w:style>
  <w:style w:type="paragraph" w:styleId="1751" w:customStyle="1">
    <w:name w:val="zw"/>
    <w:basedOn w:val="720"/>
    <w:qFormat/>
    <w:pPr>
      <w:ind w:firstLine="480"/>
      <w:spacing w:before="120" w:after="120" w:line="360" w:lineRule="auto"/>
    </w:pPr>
    <w:rPr>
      <w:rFonts w:ascii="Times New Roman" w:hAnsi="Times New Roman"/>
      <w:sz w:val="24"/>
      <w:szCs w:val="24"/>
    </w:rPr>
  </w:style>
  <w:style w:type="paragraph" w:styleId="1752" w:customStyle="1">
    <w:name w:val="修订6"/>
    <w:hidden/>
    <w:uiPriority w:val="99"/>
    <w:unhideWhenUsed/>
    <w:qFormat/>
    <w:rPr>
      <w:rFonts w:asciiTheme="minorHAnsi" w:hAnsiTheme="minorHAnsi" w:eastAsiaTheme="minorEastAsia" w:cstheme="minorBidi"/>
      <w:sz w:val="21"/>
      <w:szCs w:val="22"/>
    </w:rPr>
  </w:style>
  <w:style w:type="character" w:styleId="1753" w:customStyle="1">
    <w:name w:val="active15"/>
    <w:basedOn w:val="730"/>
    <w:qFormat/>
    <w:rPr>
      <w:color w:val="ffffff"/>
      <w:shd w:val="clear" w:color="auto" w:fill="0f5bb9"/>
    </w:rPr>
  </w:style>
  <w:style w:type="paragraph" w:styleId="1754" w:customStyle="1">
    <w:name w:val="正文3"/>
    <w:basedOn w:val="720"/>
    <w:qFormat/>
    <w:pPr>
      <w:jc w:val="left"/>
      <w:spacing w:after="200" w:line="300" w:lineRule="atLeast"/>
      <w:widowControl/>
    </w:pPr>
    <w:rPr>
      <w:rFonts w:ascii="Calibri" w:hAnsi="Calibri"/>
      <w:sz w:val="22"/>
      <w:szCs w:val="24"/>
    </w:rPr>
  </w:style>
  <w:style w:type="character" w:styleId="1755" w:customStyle="1">
    <w:name w:val="强调1"/>
    <w:qFormat/>
    <w:rPr>
      <w:rFonts w:asciiTheme="minorHAnsi" w:hAnsiTheme="minorHAnsi" w:eastAsiaTheme="minorEastAsia" w:cstheme="minorBidi"/>
      <w:sz w:val="21"/>
      <w:szCs w:val="22"/>
      <w:lang w:val="en-US" w:eastAsia="zh-CN" w:bidi="ar-SA"/>
    </w:rPr>
  </w:style>
  <w:style w:type="paragraph" w:styleId="1756" w:customStyle="1">
    <w:name w:val="Normal_20"/>
    <w:qFormat/>
    <w:rPr>
      <w:rFonts w:ascii="黑体" w:eastAsia="黑体" w:cs="黑体"/>
      <w:b/>
      <w:sz w:val="32"/>
      <w:szCs w:val="24"/>
    </w:rPr>
  </w:style>
  <w:style w:type="character" w:styleId="1757" w:customStyle="1">
    <w:name w:val="NormalCharacter1"/>
    <w:semiHidden/>
    <w:qFormat/>
    <w:rPr>
      <w:sz w:val="21"/>
      <w:szCs w:val="24"/>
      <w:lang w:val="en-US" w:eastAsia="zh-CN" w:bidi="ar-SA"/>
    </w:rPr>
  </w:style>
  <w:style w:type="paragraph" w:styleId="1758" w:customStyle="1">
    <w:name w:val="_Style 3"/>
    <w:next w:val="767"/>
    <w:uiPriority w:val="99"/>
    <w:qFormat/>
    <w:pPr>
      <w:jc w:val="both"/>
      <w:widowControl w:val="off"/>
    </w:pPr>
    <w:rPr>
      <w:sz w:val="21"/>
      <w:szCs w:val="22"/>
    </w:rPr>
  </w:style>
  <w:style w:type="paragraph" w:styleId="1759" w:customStyle="1">
    <w:name w:val="普通(网站)11"/>
    <w:basedOn w:val="720"/>
    <w:qFormat/>
    <w:pPr>
      <w:spacing w:beforeAutospacing="1" w:afterAutospacing="1"/>
    </w:pPr>
  </w:style>
  <w:style w:type="character" w:styleId="1760" w:customStyle="1">
    <w:name w:val="span-475-c"/>
    <w:qFormat/>
    <w:rPr>
      <w:rFonts w:ascii="宋体" w:hAnsi="宋体" w:eastAsia="宋体" w:cs="宋体"/>
      <w:color w:val="000000"/>
      <w:sz w:val="24"/>
      <w:szCs w:val="24"/>
    </w:rPr>
  </w:style>
  <w:style w:type="character" w:styleId="1761" w:customStyle="1">
    <w:name w:val="span-495-c"/>
    <w:qFormat/>
    <w:rPr>
      <w:rFonts w:ascii="黑体" w:hAnsi="黑体" w:eastAsia="黑体" w:cs="黑体"/>
      <w:color w:val="000000"/>
      <w:sz w:val="32"/>
      <w:szCs w:val="32"/>
    </w:rPr>
  </w:style>
  <w:style w:type="paragraph" w:styleId="1762" w:customStyle="1">
    <w:name w:val="span-506"/>
    <w:basedOn w:val="720"/>
    <w:qFormat/>
    <w:pPr>
      <w:contextualSpacing/>
      <w:ind w:firstLine="150"/>
      <w:jc w:val="left"/>
      <w:spacing w:line="276" w:lineRule="auto"/>
      <w:widowControl/>
    </w:pPr>
    <w:rPr>
      <w:rFonts w:ascii="Arial" w:hAnsi="Arial" w:eastAsia="Arial" w:cs="Arial"/>
      <w:sz w:val="22"/>
      <w:lang w:eastAsia="en-US"/>
    </w:rPr>
  </w:style>
  <w:style w:type="character" w:styleId="1763" w:customStyle="1">
    <w:name w:val="span-552-c"/>
    <w:qFormat/>
    <w:rPr>
      <w:rFonts w:ascii="宋体" w:hAnsi="宋体" w:eastAsia="宋体" w:cs="宋体"/>
      <w:color w:val="000000"/>
      <w:sz w:val="24"/>
      <w:szCs w:val="24"/>
    </w:rPr>
  </w:style>
  <w:style w:type="character" w:styleId="1764" w:customStyle="1">
    <w:name w:val="NormalCharacter"/>
    <w:qFormat/>
  </w:style>
  <w:style w:type="character" w:styleId="1765" w:customStyle="1">
    <w:name w:val="未处理的提及7"/>
    <w:basedOn w:val="730"/>
    <w:uiPriority w:val="99"/>
    <w:semiHidden/>
    <w:unhideWhenUsed/>
    <w:qFormat/>
    <w:rPr>
      <w:color w:val="605e5c"/>
      <w:shd w:val="clear" w:color="auto" w:fill="e1dfdd"/>
    </w:rPr>
  </w:style>
  <w:style w:type="paragraph" w:styleId="1766" w:customStyle="1">
    <w:name w:val="正文缩进11"/>
    <w:basedOn w:val="720"/>
    <w:next w:val="720"/>
    <w:qFormat/>
    <w:pPr>
      <w:ind w:firstLine="420"/>
      <w:jc w:val="left"/>
    </w:pPr>
    <w:rPr>
      <w:rFonts w:ascii="Calibri" w:hAnsi="Calibri" w:eastAsia="楷体_GB2312" w:cs="Times New Roman"/>
      <w:sz w:val="24"/>
      <w:szCs w:val="24"/>
      <w:lang w:eastAsia="en-US"/>
    </w:rPr>
  </w:style>
  <w:style w:type="paragraph" w:styleId="1767" w:customStyle="1">
    <w:name w:val="正文文本首行缩进1"/>
    <w:next w:val="1766"/>
    <w:qFormat/>
    <w:pPr>
      <w:ind w:firstLine="420"/>
      <w:jc w:val="both"/>
      <w:spacing w:after="120"/>
      <w:widowControl w:val="off"/>
    </w:pPr>
    <w:rPr>
      <w:sz w:val="21"/>
      <w:szCs w:val="24"/>
    </w:rPr>
  </w:style>
  <w:style w:type="paragraph" w:styleId="1768">
    <w:name w:val="Revision"/>
    <w:hidden/>
    <w:uiPriority w:val="99"/>
    <w:unhideWhenUsed/>
    <w:rPr>
      <w:rFonts w:asciiTheme="minorHAnsi" w:hAnsiTheme="minorHAnsi" w:eastAsiaTheme="minorEastAsia" w:cstheme="minorBidi"/>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hyperlink" Target="https://gks.mof.gov.cn/guizhangzhidu/202512/t20251219_3979568.htm" TargetMode="External"/><Relationship Id="rId14"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60aa89cf-cd1d-4ae8-9e9f-c74f546735d1</errorID>
      <errorWord>：</errorWord>
      <group>L1_Format</group>
      <groupName>格式问题</groupName>
      <ability>L2_HalfPunc</ability>
      <abilityName>全半角检查</abilityName>
      <candidateList>
        <item>:</item>
      </candidateList>
      <explain>文本全半角错误。</explain>
      <paraID>51AF91FC</paraID>
      <start>14</start>
      <end>15</end>
      <status>modified</status>
      <modifiedWord>:</modifiedWord>
      <trackRevisions>false</trackRevisions>
    </reviewItem>
    <reviewItem>
      <errorID>8f884345-94b3-4dc5-85a5-c26acf4206ae</errorID>
      <errorWord>：</errorWord>
      <group>L1_Format</group>
      <groupName>格式问题</groupName>
      <ability>L2_HalfPunc</ability>
      <abilityName>全半角检查</abilityName>
      <candidateList>
        <item>:</item>
      </candidateList>
      <explain>文本全半角错误。</explain>
      <paraID>51AF91FC</paraID>
      <start>28</start>
      <end>29</end>
      <status>modified</status>
      <modifiedWord>:</modifiedWord>
      <trackRevisions>false</trackRevisions>
    </reviewItem>
    <reviewItem>
      <errorID>9476145c-6ce1-4af6-8e42-d96f7e45c8e5</errorID>
      <errorWord>按按</errorWord>
      <group>L1_Word</group>
      <groupName>字词问题</groupName>
      <ability>L2_Typo</ability>
      <abilityName>字词错误</abilityName>
      <candidateList>
        <item>按</item>
      </candidateList>
      <explain>（案）àn❶〈书〉考查；核对：有原文可～。❷（编者、作者等）加按语：编者～。</explain>
      <paraID>5262D2B4</paraID>
      <start>23</start>
      <end>24</end>
      <status>modified</status>
      <modifiedWord>按</modifiedWord>
      <trackRevisions>false</trackRevisions>
    </reviewItem>
    <reviewItem>
      <errorID>e8547e01-7796-4c1f-945f-4f64d8f87e81</errorID>
      <errorWord>[2024]20号</errorWord>
      <group>L1_Knowledge</group>
      <groupName>知识性问题</groupName>
      <ability>L2_Knowledge</ability>
      <abilityName>其他知识</abilityName>
      <candidateList>
        <item>〔2024〕20号</item>
      </candidateList>
      <explain>发文字号格式错误。</explain>
      <paraID>5262D2B4</paraID>
      <start>48</start>
      <end>57</end>
      <status>ignored</status>
      <modifiedWord/>
      <trackRevisions>false</trackRevisions>
    </reviewItem>
    <reviewItem>
      <errorID>be1e6693-66d4-4205-aa2b-4a71d460d624</errorID>
      <errorWord>保持通讯畅通</errorWord>
      <group>L1_Word</group>
      <groupName>字词问题</groupName>
      <ability>L2_Typo</ability>
      <abilityName>字词错误</abilityName>
      <candidateList>
        <item>保持通信畅通</item>
      </candidateList>
      <explain/>
      <paraID>45B26304</paraID>
      <start>17</start>
      <end>23</end>
      <status>ignored</status>
      <modifiedWord/>
      <trackRevisions>false</trackRevisions>
    </reviewItem>
    <reviewItem>
      <errorID>6a26b57f-e51f-4fe4-b271-1768f4f111ce</errorID>
      <errorWord>&lt;</errorWord>
      <group>L1_Format</group>
      <groupName>格式问题</groupName>
      <ability>L2_HalfPunc</ability>
      <abilityName>全半角检查</abilityName>
      <candidateList>
        <item>〈</item>
      </candidateList>
      <explain>文本全半角错误。</explain>
      <paraID>7E2A0C97</paraID>
      <start>50</start>
      <end>51</end>
      <status>unmodified</status>
      <modifiedWord/>
      <trackRevisions>false</trackRevisions>
    </reviewItem>
    <reviewItem>
      <errorID>d7323982-0ceb-47f4-8d30-e385f0096116</errorID>
      <errorWord>&lt;</errorWord>
      <group>L1_Format</group>
      <groupName>格式问题</groupName>
      <ability>L2_HalfPunc</ability>
      <abilityName>全半角检查</abilityName>
      <candidateList>
        <item>〈</item>
      </candidateList>
      <explain>文本全半角错误。</explain>
      <paraID>7EB0C08A</paraID>
      <start>50</start>
      <end>51</end>
      <status>unmodified</status>
      <modifiedWord/>
      <trackRevisions>false</trackRevisions>
    </reviewItem>
    <reviewItem>
      <errorID>36f3dd95-1e90-4faf-a379-127615bbb2c6</errorID>
      <errorWord>&lt;</errorWord>
      <group>L1_Format</group>
      <groupName>格式问题</groupName>
      <ability>L2_HalfPunc</ability>
      <abilityName>全半角检查</abilityName>
      <candidateList>
        <item>〈</item>
      </candidateList>
      <explain>文本全半角错误。</explain>
      <paraID> 5331AE7</paraID>
      <start>35</start>
      <end>36</end>
      <status>unmodified</status>
      <modifiedWord/>
      <trackRevisions>false</trackRevisions>
    </reviewItem>
    <reviewItem>
      <errorID>00308ab1-6b91-4ce4-9b46-7eb88a1676c4</errorID>
      <errorWord>:</errorWord>
      <group>L1_Format</group>
      <groupName>格式问题</groupName>
      <ability>L2_HalfPunc</ability>
      <abilityName>全半角检查</abilityName>
      <candidateList>
        <item>：</item>
      </candidateList>
      <explain>文本全半角错误。</explain>
      <paraID> 162C873</paraID>
      <start>4</start>
      <end>5</end>
      <status>modified</status>
      <modifiedWord>：</modifiedWord>
      <trackRevisions>false</trackRevisions>
    </reviewItem>
    <reviewItem>
      <errorID>60439835-48b8-4939-a252-0c6155accf95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3196F051</paraID>
      <start>0</start>
      <end>2</end>
      <status>unmodified</status>
      <modifiedWord/>
      <trackRevisions>false</trackRevisions>
    </reviewItem>
    <reviewItem>
      <errorID>576c116a-e1d7-4bc2-9bee-b09da00c8c74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17E6D546</paraID>
      <start>0</start>
      <end>2</end>
      <status>unmodified</status>
      <modifiedWord/>
      <trackRevisions>false</trackRevisions>
    </reviewItem>
    <reviewItem>
      <errorID>4176aba3-bb41-41ae-bdcd-fdd9dd54df93</errorID>
      <errorWord>(</errorWord>
      <group>L1_Format</group>
      <groupName>格式问题</groupName>
      <ability>L2_HalfPunc</ability>
      <abilityName>全半角检查</abilityName>
      <candidateList>
        <item>（</item>
      </candidateList>
      <explain>文本全半角错误。</explain>
      <paraID>62BD6EA8</paraID>
      <start>59</start>
      <end>60</end>
      <status>unmodified</status>
      <modifiedWord/>
      <trackRevisions>false</trackRevisions>
    </reviewItem>
    <reviewItem>
      <errorID>1d0d346c-3b9e-4f98-9920-17f7945d2e9f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4BE5506</paraID>
      <start>0</start>
      <end>2</end>
      <status>unmodified</status>
      <modifiedWord/>
      <trackRevisions>false</trackRevisions>
    </reviewItem>
    <reviewItem>
      <errorID>9edbb3c4-8c78-4c1c-84cd-c692849f5d0f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69F1FD85</paraID>
      <start>0</start>
      <end>2</end>
      <status>unmodified</status>
      <modifiedWord/>
      <trackRevisions>false</trackRevisions>
    </reviewItem>
    <reviewItem>
      <errorID>eb81965b-1ece-42a4-b56f-2ba24093a93e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77781F18</paraID>
      <start>14</start>
      <end>15</end>
      <status>unmodified</status>
      <modifiedWord/>
      <trackRevisions>false</trackRevisions>
    </reviewItem>
    <reviewItem>
      <errorID>ea82a742-1540-4fae-9eed-99efc6fed0cd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645D9C43</paraID>
      <start>0</start>
      <end>2</end>
      <status>unmodified</status>
      <modifiedWord/>
      <trackRevisions>false</trackRevisions>
    </reviewItem>
    <reviewItem>
      <errorID>43fc7d2e-17e5-41b1-b097-a0eccd8f1015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6E349E4C</paraID>
      <start>0</start>
      <end>2</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A0ED80-82F8-4EBE-AE82-1368934182D7}">
  <ds:schemaRefs>
    <ds:schemaRef ds:uri="http://schemas.wps.cn/vas-ai-hub/contract-review"/>
  </ds:schemaRefs>
</ds:datastoreItem>
</file>

<file path=customXml/itemProps2.xml><?xml version="1.0" encoding="utf-8"?>
<ds:datastoreItem xmlns:ds="http://schemas.openxmlformats.org/officeDocument/2006/customXml" ds:itemID="{39DE0169-F9AC-41E4-B7B8-34F513EEAD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王一飞</dc:creator>
  <cp:lastModifiedBy>王璘</cp:lastModifiedBy>
  <cp:revision>32</cp:revision>
  <dcterms:created xsi:type="dcterms:W3CDTF">2026-08-10T09:27:00Z</dcterms:created>
  <dcterms:modified xsi:type="dcterms:W3CDTF">2026-09-07T09:16:04Z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262FF0385063446395BB1E29349E7435_13</vt:lpwstr>
  </property>
  <property fmtid="{D5CDD505-2E9C-101B-9397-08002B2CF9AE}" pid="4" name="KSOTemplateDocerSaveRecord">
    <vt:lpwstr>eyJoZGlkIjoiOGI3ZTNjZDA1YjEwMmMxMzc2NjExODRlZGIyNGZiMmEiLCJ1c2VySWQiOiI5MTQ0NzM1NTUifQ==</vt:lpwstr>
  </property>
</Properties>
</file>