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w:t>
      </w:r>
      <w:r>
        <w:rPr>
          <w:rFonts w:hint="eastAsia" w:ascii="Arial" w:hAnsi="Arial" w:eastAsia="宋体" w:cs="Arial"/>
          <w:b/>
          <w:bCs/>
          <w:color w:val="auto"/>
          <w:sz w:val="32"/>
          <w:szCs w:val="32"/>
          <w:highlight w:val="white"/>
          <w:lang w:val="en-US" w:eastAsia="zh-CN"/>
        </w:rPr>
        <w:t xml:space="preserve">年</w:t>
      </w:r>
      <w:r>
        <w:rPr>
          <w:rFonts w:hint="eastAsia" w:ascii="Arial" w:hAnsi="Arial" w:eastAsia="宋体" w:cs="Arial"/>
          <w:b/>
          <w:bCs/>
          <w:color w:val="auto"/>
          <w:sz w:val="32"/>
          <w:szCs w:val="32"/>
          <w:highlight w:val="white"/>
          <w:lang w:val="en-US" w:eastAsia="zh-CN"/>
        </w:rPr>
        <w:t xml:space="preserve">第二批次</w:t>
      </w:r>
      <w:r>
        <w:rPr>
          <w:rFonts w:hint="eastAsia" w:ascii="Arial" w:hAnsi="Arial" w:eastAsia="宋体" w:cs="Arial"/>
          <w:b/>
          <w:bCs/>
          <w:color w:val="auto"/>
          <w:sz w:val="32"/>
          <w:szCs w:val="32"/>
          <w:highlight w:val="none"/>
          <w:lang w:val="en-US" w:eastAsia="zh-CN"/>
        </w:rPr>
        <w:t xml:space="preserve">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JSZC-321200-JZCG-G2026-0045</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white"/>
        </w:rPr>
      </w:pPr>
      <w:r>
        <w:rPr>
          <w:rFonts w:ascii="Arial" w:hAnsi="Arial" w:eastAsia="宋体" w:cs="Arial"/>
          <w:b/>
          <w:bCs/>
          <w:color w:val="auto"/>
          <w:sz w:val="32"/>
          <w:szCs w:val="32"/>
          <w:highlight w:val="white"/>
        </w:rPr>
        <w:t xml:space="preserve">202</w:t>
      </w:r>
      <w:r>
        <w:rPr>
          <w:rFonts w:hint="eastAsia" w:ascii="Arial" w:hAnsi="Arial" w:eastAsia="宋体" w:cs="Arial"/>
          <w:b/>
          <w:bCs/>
          <w:color w:val="auto"/>
          <w:sz w:val="32"/>
          <w:szCs w:val="32"/>
          <w:highlight w:val="white"/>
        </w:rPr>
        <w:t xml:space="preserve">6</w:t>
      </w:r>
      <w:r>
        <w:rPr>
          <w:rFonts w:ascii="Arial" w:hAnsi="Arial" w:eastAsia="宋体" w:cs="Arial"/>
          <w:b/>
          <w:bCs/>
          <w:color w:val="auto"/>
          <w:sz w:val="32"/>
          <w:szCs w:val="32"/>
          <w:highlight w:val="white"/>
        </w:rPr>
        <w:t xml:space="preserve">年</w:t>
      </w:r>
      <w:r>
        <w:rPr>
          <w:rFonts w:hint="eastAsia" w:ascii="Arial" w:hAnsi="Arial" w:eastAsia="宋体" w:cs="Arial"/>
          <w:b/>
          <w:bCs/>
          <w:color w:val="auto"/>
          <w:sz w:val="32"/>
          <w:szCs w:val="32"/>
          <w:highlight w:val="white"/>
          <w:lang w:val="en-US" w:eastAsia="zh-CN"/>
        </w:rPr>
        <w:t xml:space="preserve">10</w:t>
      </w:r>
      <w:r>
        <w:rPr>
          <w:rFonts w:ascii="Arial" w:hAnsi="Arial" w:eastAsia="宋体" w:cs="Arial"/>
          <w:b/>
          <w:bCs/>
          <w:color w:val="auto"/>
          <w:sz w:val="32"/>
          <w:szCs w:val="32"/>
          <w:highlight w:val="white"/>
        </w:rPr>
        <w:t xml:space="preserve">月</w:t>
      </w:r>
      <w:r>
        <w:rPr>
          <w:rFonts w:hint="eastAsia" w:ascii="Arial" w:hAnsi="Arial" w:eastAsia="宋体" w:cs="Arial"/>
          <w:b/>
          <w:bCs/>
          <w:color w:val="auto"/>
          <w:sz w:val="32"/>
          <w:szCs w:val="32"/>
          <w:highlight w:val="white"/>
          <w:lang w:val="en-US" w:eastAsia="zh-CN"/>
        </w:rPr>
        <w:t xml:space="preserve">21</w:t>
      </w:r>
      <w:r>
        <w:rPr>
          <w:rFonts w:ascii="Arial" w:hAnsi="Arial" w:eastAsia="宋体" w:cs="Arial"/>
          <w:b/>
          <w:bCs/>
          <w:color w:val="auto"/>
          <w:sz w:val="32"/>
          <w:szCs w:val="32"/>
          <w:highlight w:val="white"/>
        </w:rPr>
        <w:t xml:space="preserve">日</w:t>
      </w:r>
      <w:r>
        <w:rPr>
          <w:highlight w:val="white"/>
        </w:rPr>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523127445"/>
      <w:r/>
      <w:bookmarkEnd w:id="0"/>
      <w:r/>
      <w:bookmarkStart w:id="1" w:name="_Toc513029200"/>
      <w:r/>
      <w:bookmarkEnd w:id="1"/>
      <w:r/>
      <w:bookmarkStart w:id="2" w:name="_Toc16938516"/>
      <w:r/>
      <w:bookmarkEnd w:id="2"/>
      <w:r/>
      <w:bookmarkStart w:id="3" w:name="_Toc479757206"/>
      <w:r/>
      <w:bookmarkEnd w:id="3"/>
      <w:r/>
      <w:bookmarkStart w:id="4" w:name="_Toc20823272"/>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泰州市消防救援支队2026年第二批次消防装备采购项目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JSZC-321200-JZCG-G2026-0045</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泰州市消防救援支队2026年第二批次消防装备采购项目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11</w:t>
      </w:r>
      <w:r>
        <w:rPr>
          <w:rFonts w:hint="eastAsia" w:ascii="宋体" w:hAnsi="宋体" w:eastAsia="宋体" w:cs="宋体"/>
          <w:color w:val="auto"/>
          <w:sz w:val="24"/>
          <w:szCs w:val="24"/>
          <w:highlight w:val="white"/>
          <w:u w:val="single"/>
        </w:rPr>
        <w:t xml:space="preserve">月</w:t>
      </w:r>
      <w:r>
        <w:rPr>
          <w:rFonts w:hint="eastAsia" w:ascii="宋体" w:hAnsi="宋体" w:eastAsia="宋体" w:cs="宋体"/>
          <w:color w:val="auto"/>
          <w:sz w:val="24"/>
          <w:szCs w:val="24"/>
          <w:highlight w:val="white"/>
          <w:u w:val="single"/>
          <w:lang w:val="en-US" w:eastAsia="zh-CN"/>
        </w:rPr>
        <w:t xml:space="preserve">2</w:t>
      </w:r>
      <w:r>
        <w:rPr>
          <w:rFonts w:hint="eastAsia" w:ascii="宋体" w:hAnsi="宋体" w:eastAsia="宋体" w:cs="宋体"/>
          <w:color w:val="auto"/>
          <w:sz w:val="24"/>
          <w:szCs w:val="24"/>
          <w:highlight w:val="white"/>
          <w:u w:val="single"/>
          <w:lang w:val="en-US" w:eastAsia="zh-CN"/>
        </w:rPr>
        <w:t xml:space="preserve">0</w:t>
      </w:r>
      <w:r>
        <w:rPr>
          <w:rFonts w:hint="eastAsia" w:ascii="宋体" w:hAnsi="宋体" w:eastAsia="宋体" w:cs="宋体"/>
          <w:color w:val="auto"/>
          <w:sz w:val="24"/>
          <w:szCs w:val="24"/>
          <w:highlight w:val="white"/>
          <w:u w:val="single"/>
          <w:lang w:val="en-US" w:eastAsia="zh-CN"/>
        </w:rPr>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u w:val="single"/>
        </w:rPr>
        <w:t xml:space="preserve">分</w:t>
      </w:r>
      <w:r>
        <w:rPr>
          <w:rFonts w:hint="eastAsia" w:ascii="宋体" w:hAnsi="宋体" w:eastAsia="宋体" w:cs="宋体"/>
          <w:color w:val="auto"/>
          <w:sz w:val="24"/>
          <w:szCs w:val="24"/>
          <w:highlight w:val="white"/>
          <w:u w:val="single"/>
        </w:rPr>
        <w:t xml:space="preserve">（</w:t>
      </w:r>
      <w:r>
        <w:rPr>
          <w:rFonts w:hint="eastAsia" w:ascii="宋体" w:hAnsi="宋体" w:eastAsia="宋体" w:cs="宋体"/>
          <w:color w:val="auto"/>
          <w:sz w:val="24"/>
          <w:szCs w:val="24"/>
          <w:highlight w:val="white"/>
        </w:rPr>
        <w:t xml:space="preserve">北京时间）前递交投标文件。</w:t>
      </w:r>
      <w:r>
        <w:rPr>
          <w:highlight w:val="white"/>
        </w:rPr>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79"/>
      <w:r/>
      <w:bookmarkEnd w:id="6"/>
      <w:r/>
      <w:bookmarkStart w:id="7" w:name="_Toc35393621"/>
      <w:r/>
      <w:bookmarkEnd w:id="7"/>
      <w:r/>
      <w:bookmarkStart w:id="8" w:name="_Toc28359002"/>
      <w:r/>
      <w:bookmarkEnd w:id="8"/>
      <w:r/>
      <w:bookmarkStart w:id="9" w:name="_Toc38985263"/>
      <w:r/>
      <w:bookmarkEnd w:id="9"/>
      <w:r/>
      <w:bookmarkStart w:id="10" w:name="_Toc35393790"/>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 JSZC-321200-JZCG-G2026-0045</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泰州市消防救援支队2026年第二批次消防装备采购项目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601万元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579.35万元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eastAsia="zh-CN"/>
        </w:rPr>
        <w:t xml:space="preserve">第二批次</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97.762</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121.428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105.05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59.</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87.8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108.21</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bl>
      <w:tblPr>
        <w:tblStyle w:val="698"/>
        <w:tblW w:w="8659" w:type="dxa"/>
        <w:tblInd w:w="-2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142"/>
        <w:gridCol w:w="3069"/>
        <w:gridCol w:w="796"/>
        <w:gridCol w:w="1632"/>
        <w:gridCol w:w="1486"/>
      </w:tblGrid>
      <w:tr>
        <w:trPr>
          <w:trHeight w:val="6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lang w:val="en-US" w:eastAsia="zh-CN" w:bidi="ar"/>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单价限价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总价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个人防护及水域类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气瓶（6.8L）</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6.44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救生类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救生气垫</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15.34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0.0018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4.77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left w:val="single" w:color="000000" w:sz="4" w:space="0"/>
              <w:bottom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破拆侦检类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红外热像仪</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通信类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pdt电台（本安型）</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梯子类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7.8</w:t>
            </w:r>
            <w:r/>
          </w:p>
        </w:tc>
      </w:tr>
      <w:tr>
        <w:trPr>
          <w:trHeight w:val="9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15米金属拉梯</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66</w:t>
            </w:r>
            <w:r/>
          </w:p>
        </w:tc>
        <w:tc>
          <w:tcPr>
            <w:tcBorders>
              <w:top w:val="single" w:color="000000" w:sz="4" w:space="0"/>
              <w:left w:val="single" w:color="000000" w:sz="4" w:space="0"/>
              <w:right w:val="single" w:color="000000" w:sz="4" w:space="0"/>
            </w:tcBorders>
            <w:tcW w:w="1142" w:type="dxa"/>
            <w:vAlign w:val="center"/>
            <w:vMerge w:val="restart"/>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灭火类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4.83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0.88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7.05</w:t>
            </w:r>
            <w:r/>
          </w:p>
        </w:tc>
      </w:tr>
      <w:tr>
        <w:trPr>
          <w:trHeight w:val="55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r>
      <w:tr>
        <w:trPr>
          <w:trHeight w:val="50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1.38</w:t>
            </w:r>
            <w:r/>
          </w:p>
        </w:tc>
      </w:tr>
      <w:tr>
        <w:trPr>
          <w:trHeight w:val="50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4.95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Style w:val="1395"/>
                <w:rFonts w:hint="default" w:ascii="Times New Roman" w:hAnsi="Times New Roman" w:cs="Times New Roman"/>
                <w:sz w:val="20"/>
                <w:szCs w:val="20"/>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B</w:t>
            </w:r>
            <w:r>
              <w:rPr>
                <w:rStyle w:val="1395"/>
                <w:rFonts w:hint="default" w:ascii="Times New Roman" w:hAnsi="Times New Roman" w:cs="Times New Roman"/>
                <w:sz w:val="20"/>
                <w:szCs w:val="20"/>
                <w:lang w:val="en-US" w:eastAsia="zh-CN" w:bidi="ar"/>
              </w:rPr>
              <w:t xml:space="preserve">类泡沫</w:t>
            </w:r>
            <w:r/>
          </w:p>
          <w:p>
            <w:pPr>
              <w:jc w:val="center"/>
              <w:keepLines w:val="0"/>
              <w:keepNext w:val="0"/>
              <w:widowControl/>
              <w:rPr>
                <w:rStyle w:val="1395"/>
                <w:rFonts w:hint="default" w:ascii="Times New Roman" w:hAnsi="Times New Roman" w:cs="Times New Roman"/>
                <w:sz w:val="20"/>
                <w:szCs w:val="20"/>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97</w:t>
            </w:r>
            <w:r/>
          </w:p>
        </w:tc>
        <w:tc>
          <w:tcPr>
            <w:tcBorders>
              <w:left w:val="single" w:color="000000" w:sz="4" w:space="0"/>
              <w:bottom w:val="single" w:color="auto"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4.8</w:t>
            </w:r>
            <w:r/>
          </w:p>
        </w:tc>
      </w:tr>
    </w:tbl>
    <w:p>
      <w:pPr>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8985264"/>
      <w:r/>
      <w:bookmarkEnd w:id="12"/>
      <w:r/>
      <w:bookmarkStart w:id="13" w:name="_Toc35393791"/>
      <w:r/>
      <w:bookmarkEnd w:id="13"/>
      <w:r/>
      <w:bookmarkStart w:id="14" w:name="_Toc28359080"/>
      <w:r/>
      <w:bookmarkEnd w:id="14"/>
      <w:r/>
      <w:bookmarkStart w:id="15" w:name="_Toc35393622"/>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38985265"/>
      <w:r/>
      <w:bookmarkEnd w:id="17"/>
      <w:r/>
      <w:bookmarkStart w:id="18" w:name="_Toc35393623"/>
      <w:r/>
      <w:bookmarkEnd w:id="18"/>
      <w:r/>
      <w:bookmarkStart w:id="19" w:name="_Toc28359004"/>
      <w:r/>
      <w:bookmarkEnd w:id="19"/>
      <w:r/>
      <w:bookmarkStart w:id="20" w:name="_Toc28359081"/>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采购</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包4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38"/>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white"/>
        </w:rPr>
      </w:pPr>
      <w:r/>
      <w:bookmarkStart w:id="22" w:name="_Toc28359005"/>
      <w:r/>
      <w:bookmarkEnd w:id="22"/>
      <w:r/>
      <w:bookmarkStart w:id="23" w:name="_Toc35393793"/>
      <w:r/>
      <w:bookmarkEnd w:id="23"/>
      <w:r/>
      <w:bookmarkStart w:id="24" w:name="_Toc28359082"/>
      <w:r/>
      <w:bookmarkEnd w:id="24"/>
      <w:r/>
      <w:bookmarkStart w:id="25" w:name="_Toc35393624"/>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white"/>
          <w:lang w:val="en-US" w:eastAsia="zh-CN"/>
        </w:rPr>
        <w:t xml:space="preserve">至</w:t>
      </w:r>
      <w:r>
        <w:rPr>
          <w:rFonts w:hint="eastAsia" w:ascii="宋体" w:hAnsi="宋体" w:eastAsia="宋体" w:cs="宋体"/>
          <w:color w:val="auto"/>
          <w:sz w:val="24"/>
          <w:szCs w:val="24"/>
          <w:highlight w:val="white"/>
          <w:lang w:val="en-US" w:eastAsia="zh-CN"/>
        </w:rPr>
        <w:t xml:space="preserve">2026年10月30日。</w:t>
      </w:r>
      <w:r>
        <w:rPr>
          <w:highlight w:val="white"/>
        </w:rPr>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38"/>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11</w:t>
      </w:r>
      <w:r>
        <w:rPr>
          <w:rFonts w:hint="eastAsia" w:ascii="宋体" w:hAnsi="宋体" w:eastAsia="宋体" w:cs="宋体"/>
          <w:color w:val="auto"/>
          <w:sz w:val="24"/>
          <w:szCs w:val="24"/>
          <w:highlight w:val="white"/>
          <w:u w:val="single"/>
        </w:rPr>
        <w:t xml:space="preserve">月</w:t>
      </w:r>
      <w:r>
        <w:rPr>
          <w:rFonts w:hint="eastAsia" w:ascii="宋体" w:hAnsi="宋体" w:eastAsia="宋体" w:cs="宋体"/>
          <w:color w:val="auto"/>
          <w:sz w:val="24"/>
          <w:szCs w:val="24"/>
          <w:highlight w:val="white"/>
          <w:u w:val="single"/>
          <w:lang w:val="en-US" w:eastAsia="zh-CN"/>
        </w:rPr>
        <w:t xml:space="preserve">2</w:t>
      </w:r>
      <w:r>
        <w:rPr>
          <w:rFonts w:hint="eastAsia" w:ascii="宋体" w:hAnsi="宋体" w:eastAsia="宋体" w:cs="宋体"/>
          <w:color w:val="auto"/>
          <w:sz w:val="24"/>
          <w:szCs w:val="24"/>
          <w:highlight w:val="white"/>
          <w:u w:val="single"/>
          <w:lang w:val="en-US" w:eastAsia="zh-CN"/>
        </w:rPr>
        <w:t xml:space="preserve">0</w:t>
      </w:r>
      <w:r>
        <w:rPr>
          <w:rFonts w:hint="eastAsia" w:ascii="宋体" w:hAnsi="宋体" w:eastAsia="宋体" w:cs="宋体"/>
          <w:color w:val="auto"/>
          <w:sz w:val="24"/>
          <w:szCs w:val="24"/>
          <w:highlight w:val="white"/>
          <w:u w:val="single"/>
          <w:lang w:val="en-US" w:eastAsia="zh-CN"/>
        </w:rPr>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u w:val="single"/>
        </w:rPr>
        <w:t xml:space="preserve">分</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rPr>
        <w:t xml:space="preserve">北京</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28359084"/>
      <w:r/>
      <w:bookmarkEnd w:id="27"/>
      <w:r/>
      <w:bookmarkStart w:id="28" w:name="_Toc35393625"/>
      <w:r/>
      <w:bookmarkEnd w:id="28"/>
      <w:r/>
      <w:bookmarkStart w:id="29" w:name="_Toc35393794"/>
      <w:r/>
      <w:bookmarkEnd w:id="29"/>
      <w:r/>
      <w:bookmarkStart w:id="30" w:name="_Toc38985267"/>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8985269"/>
      <w:r/>
      <w:bookmarkEnd w:id="35"/>
      <w:r/>
      <w:bookmarkStart w:id="36" w:name="_Toc35393627"/>
      <w:r/>
      <w:bookmarkEnd w:id="36"/>
      <w:r/>
      <w:bookmarkStart w:id="37" w:name="_Toc35393796"/>
      <w:r/>
      <w:bookmarkEnd w:id="37"/>
      <w:r/>
      <w:bookmarkStart w:id="38" w:name="_Toc28359008"/>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86"/>
      <w:r/>
      <w:bookmarkEnd w:id="40"/>
      <w:r/>
      <w:bookmarkStart w:id="41" w:name="_Toc28359009"/>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513029202"/>
      <w:r/>
      <w:bookmarkEnd w:id="46"/>
      <w:r/>
      <w:bookmarkStart w:id="47" w:name="_Toc16938518"/>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513029203"/>
      <w:r/>
      <w:bookmarkEnd w:id="49"/>
      <w:r/>
      <w:bookmarkStart w:id="50" w:name="_Toc20823275"/>
      <w:r/>
      <w:bookmarkEnd w:id="50"/>
      <w:r/>
      <w:bookmarkStart w:id="51" w:name="_Toc16938519"/>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Toc513029204"/>
      <w:r/>
      <w:bookmarkEnd w:id="53"/>
      <w:r/>
      <w:bookmarkStart w:id="54" w:name="_Toc20823276"/>
      <w:r/>
      <w:bookmarkEnd w:id="54"/>
      <w:r/>
      <w:bookmarkStart w:id="55" w:name="_Hlt16619475"/>
      <w:r/>
      <w:bookmarkEnd w:id="55"/>
      <w:r/>
      <w:bookmarkStart w:id="56" w:name="_Toc458694821"/>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20823277"/>
      <w:r/>
      <w:bookmarkEnd w:id="58"/>
      <w:r/>
      <w:bookmarkStart w:id="59" w:name="_Toc513029205"/>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20823278"/>
      <w:r/>
      <w:bookmarkEnd w:id="61"/>
      <w:r/>
      <w:bookmarkStart w:id="62" w:name="_Toc513029206"/>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20823279"/>
      <w:r/>
      <w:bookmarkEnd w:id="64"/>
      <w:r/>
      <w:bookmarkStart w:id="65" w:name="_Toc462564067"/>
      <w:r/>
      <w:bookmarkEnd w:id="65"/>
      <w:r/>
      <w:bookmarkStart w:id="66" w:name="_Toc513029207"/>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6938525"/>
      <w:r/>
      <w:bookmarkEnd w:id="68"/>
      <w:r/>
      <w:bookmarkStart w:id="69" w:name="_Toc513029209"/>
      <w:r/>
      <w:bookmarkEnd w:id="69"/>
      <w:r/>
      <w:bookmarkStart w:id="70" w:name="_Toc120614215"/>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16938527"/>
      <w:r/>
      <w:bookmarkEnd w:id="75"/>
      <w:r/>
      <w:bookmarkStart w:id="76" w:name="_Toc513029211"/>
      <w:r/>
      <w:bookmarkEnd w:id="76"/>
      <w:r/>
      <w:bookmarkStart w:id="77" w:name="_Toc462564070"/>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20823284"/>
      <w:r/>
      <w:bookmarkEnd w:id="79"/>
      <w:r/>
      <w:bookmarkStart w:id="80" w:name="_Toc16938528"/>
      <w:r/>
      <w:bookmarkEnd w:id="80"/>
      <w:r/>
      <w:bookmarkStart w:id="81" w:name="_Toc513029212"/>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120614216"/>
      <w:r/>
      <w:bookmarkEnd w:id="83"/>
      <w:r/>
      <w:bookmarkStart w:id="84" w:name="_Toc20823285"/>
      <w:r/>
      <w:bookmarkEnd w:id="84"/>
      <w:r/>
      <w:bookmarkStart w:id="85" w:name="_Toc16938529"/>
      <w:r/>
      <w:bookmarkEnd w:id="85"/>
      <w:r/>
      <w:bookmarkStart w:id="86" w:name="_Toc513029213"/>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16938530"/>
      <w:r/>
      <w:bookmarkEnd w:id="88"/>
      <w:r/>
      <w:bookmarkStart w:id="89" w:name="_Toc462564073"/>
      <w:r/>
      <w:bookmarkEnd w:id="89"/>
      <w:r/>
      <w:bookmarkStart w:id="90" w:name="_Toc513029214"/>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Toc14577357"/>
      <w:r/>
      <w:bookmarkEnd w:id="96"/>
      <w:r/>
      <w:bookmarkStart w:id="97" w:name="_Hlt26670360"/>
      <w:r/>
      <w:bookmarkEnd w:id="97"/>
      <w:r/>
      <w:bookmarkStart w:id="98" w:name="_Hlt26668975"/>
      <w:r/>
      <w:bookmarkEnd w:id="98"/>
      <w:r/>
      <w:bookmarkStart w:id="99" w:name="_Toc513029216"/>
      <w:r/>
      <w:bookmarkEnd w:id="99"/>
      <w:r/>
      <w:bookmarkStart w:id="100" w:name="_Toc513029219"/>
      <w:r/>
      <w:bookmarkEnd w:id="100"/>
      <w:r/>
      <w:bookmarkStart w:id="101" w:name="_Toc49090509"/>
      <w:r/>
      <w:bookmarkEnd w:id="101"/>
      <w:r/>
      <w:bookmarkStart w:id="102" w:name="_Toc14577354"/>
      <w:r/>
      <w:bookmarkEnd w:id="102"/>
      <w:r/>
      <w:bookmarkStart w:id="103" w:name="_Hlt26954838"/>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848"/>
      <w:r/>
      <w:bookmarkEnd w:id="110"/>
      <w:r/>
      <w:bookmarkStart w:id="111" w:name="_Hlt26670486"/>
      <w:r/>
      <w:bookmarkEnd w:id="111"/>
      <w:r/>
      <w:bookmarkStart w:id="112" w:name="_Hlt26954842"/>
      <w:r/>
      <w:bookmarkEnd w:id="112"/>
      <w:r/>
      <w:bookmarkStart w:id="113" w:name="_Hlt26668983"/>
      <w:r/>
      <w:bookmarkEnd w:id="113"/>
      <w:r/>
      <w:bookmarkStart w:id="114" w:name="_Hlt26954731"/>
      <w:r/>
      <w:bookmarkEnd w:id="114"/>
      <w:r/>
      <w:bookmarkStart w:id="115" w:name="_Hlt26670403"/>
      <w:r/>
      <w:bookmarkEnd w:id="115"/>
      <w:r/>
      <w:bookmarkStart w:id="116" w:name="_Hlt26954846"/>
      <w:r/>
      <w:bookmarkEnd w:id="116"/>
      <w:r/>
      <w:bookmarkStart w:id="117" w:name="_Hlt26670425"/>
      <w:r/>
      <w:bookmarkEnd w:id="117"/>
      <w:r/>
      <w:bookmarkStart w:id="118" w:name="_Hlt26670482"/>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Toc49090511"/>
      <w:r/>
      <w:bookmarkEnd w:id="122"/>
      <w:r/>
      <w:bookmarkStart w:id="123" w:name="_Hlt26954850"/>
      <w:r/>
      <w:bookmarkEnd w:id="123"/>
      <w:r/>
      <w:bookmarkStart w:id="124" w:name="_Hlt26954734"/>
      <w:r/>
      <w:bookmarkEnd w:id="124"/>
      <w:r/>
      <w:bookmarkStart w:id="125" w:name="_Hlt26670489"/>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Hlt26954852"/>
      <w:r/>
      <w:bookmarkEnd w:id="127"/>
      <w:r/>
      <w:bookmarkStart w:id="128" w:name="_Hlt26954739"/>
      <w:r/>
      <w:bookmarkEnd w:id="128"/>
      <w:r/>
      <w:bookmarkStart w:id="129" w:name="_Toc513029224"/>
      <w:r/>
      <w:bookmarkEnd w:id="129"/>
      <w:r/>
      <w:bookmarkStart w:id="130" w:name="_Toc20823296"/>
      <w:r/>
      <w:bookmarkEnd w:id="130"/>
      <w:r/>
      <w:bookmarkStart w:id="131" w:name="_Toc120614217"/>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462564084"/>
      <w:r/>
      <w:bookmarkEnd w:id="133"/>
      <w:r/>
      <w:bookmarkStart w:id="134" w:name="_Toc20823297"/>
      <w:r/>
      <w:bookmarkEnd w:id="134"/>
      <w:r/>
      <w:bookmarkStart w:id="135" w:name="_Toc16938541"/>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16938544"/>
      <w:r/>
      <w:bookmarkEnd w:id="143"/>
      <w:r/>
      <w:bookmarkStart w:id="144" w:name="_Toc20823300"/>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20614218"/>
      <w:r/>
      <w:bookmarkEnd w:id="146"/>
      <w:r/>
      <w:bookmarkStart w:id="147" w:name="_Toc513029229"/>
      <w:r/>
      <w:bookmarkEnd w:id="147"/>
      <w:r/>
      <w:bookmarkStart w:id="148" w:name="_Toc16938545"/>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20823302"/>
      <w:r/>
      <w:bookmarkEnd w:id="150"/>
      <w:r/>
      <w:bookmarkStart w:id="151" w:name="_Toc16938546"/>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16938548"/>
      <w:r/>
      <w:bookmarkEnd w:id="156"/>
      <w:r/>
      <w:bookmarkStart w:id="157" w:name="_Toc513029232"/>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20823305"/>
      <w:r/>
      <w:bookmarkEnd w:id="159"/>
      <w:r/>
      <w:bookmarkStart w:id="160" w:name="_Toc16938549"/>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20823307"/>
      <w:r/>
      <w:bookmarkEnd w:id="165"/>
      <w:r/>
      <w:bookmarkStart w:id="166" w:name="_Toc16938551"/>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16938554"/>
      <w:r/>
      <w:bookmarkEnd w:id="170"/>
      <w:r/>
      <w:bookmarkStart w:id="171" w:name="_Toc513029238"/>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b w:val="0"/>
          <w:bCs w:val="0"/>
          <w:color w:val="auto"/>
          <w:sz w:val="24"/>
          <w:szCs w:val="24"/>
          <w:highlight w:val="none"/>
          <w:lang w:eastAsia="zh-CN"/>
        </w:rPr>
        <w:t xml:space="preserve">本项目各采购包均仅推荐</w:t>
      </w:r>
      <w:r>
        <w:rPr>
          <w:rFonts w:hint="eastAsia" w:ascii="宋体" w:hAnsi="宋体" w:eastAsia="宋体" w:cs="宋体"/>
          <w:b w:val="0"/>
          <w:bCs w:val="0"/>
          <w:color w:val="auto"/>
          <w:sz w:val="24"/>
          <w:szCs w:val="24"/>
          <w:highlight w:val="none"/>
          <w:lang w:val="en-US" w:eastAsia="zh-CN"/>
        </w:rPr>
        <w:t xml:space="preserve">1名中标候选人。</w:t>
      </w:r>
      <w:r>
        <w:rPr>
          <w:rFonts w:hint="eastAsia" w:ascii="宋体" w:hAnsi="宋体" w:eastAsia="宋体" w:cs="宋体"/>
          <w:color w:val="auto"/>
          <w:sz w:val="24"/>
          <w:szCs w:val="24"/>
          <w:highlight w:val="none"/>
        </w:rPr>
        <w:t xml:space="preserve">中标候选人的选取原则见招标文件第五章规定。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rPr>
          <w:rFonts w:hint="eastAsia" w:ascii="黑体" w:hAnsi="黑体" w:eastAsia="黑体" w:cs="宋体"/>
          <w:color w:val="auto"/>
          <w:sz w:val="30"/>
          <w:szCs w:val="30"/>
          <w:highlight w:val="none"/>
          <w:lang w:val="en-US" w:eastAsia="zh-CN"/>
        </w:rPr>
      </w:pPr>
      <w:r>
        <w:rPr>
          <w:rFonts w:hint="eastAsia" w:ascii="宋体" w:hAnsi="宋体" w:eastAsia="宋体" w:cs="宋体"/>
          <w:b w:val="0"/>
          <w:bCs w:val="0"/>
          <w:color w:val="auto"/>
          <w:sz w:val="24"/>
          <w:szCs w:val="24"/>
          <w:highlight w:val="none"/>
          <w:lang w:val="en-US" w:eastAsia="zh-CN"/>
        </w:rPr>
        <w:t xml:space="preserve">27.6 本项目各采购包，若唯一中标候选人放弃中标、因不可抗力不能履行合同，或者经查实存在提供虚假材料谋取中标等违法情形导致中标结果无效的，各采购包无其他顺位中标候选人可供顺延，采购人应当依法重新组织招标。</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lang w:val="en-US" w:eastAsia="zh-CN"/>
        </w:rPr>
        <w:t xml:space="preserve">28</w:t>
      </w:r>
      <w:r>
        <w:rPr>
          <w:rFonts w:hint="eastAsia" w:ascii="黑体" w:hAnsi="黑体" w:eastAsia="黑体" w:cs="宋体"/>
          <w:color w:val="auto"/>
          <w:sz w:val="30"/>
          <w:szCs w:val="30"/>
          <w:highlight w:val="none"/>
        </w:rPr>
        <w:t xml:space="preserve">、</w:t>
      </w:r>
      <w:r>
        <w:rPr>
          <w:rFonts w:hint="eastAsia" w:ascii="黑体" w:hAnsi="黑体" w:eastAsia="黑体" w:cs="宋体"/>
          <w:color w:val="auto"/>
          <w:sz w:val="30"/>
          <w:szCs w:val="30"/>
          <w:highlight w:val="none"/>
          <w:lang w:eastAsia="zh-CN"/>
        </w:rPr>
        <w:t xml:space="preserve">下发</w:t>
      </w:r>
      <w:r>
        <w:rPr>
          <w:rFonts w:hint="eastAsia" w:ascii="黑体" w:hAnsi="黑体" w:eastAsia="黑体" w:cs="宋体"/>
          <w:color w:val="auto"/>
          <w:sz w:val="30"/>
          <w:szCs w:val="30"/>
          <w:highlight w:val="none"/>
        </w:rPr>
        <w:t xml:space="preserve">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ind w:firstLine="600"/>
        <w:keepLines/>
        <w:keepNext/>
        <w:rPr>
          <w:rFonts w:hint="eastAsia" w:ascii="黑体" w:hAnsi="黑体" w:eastAsia="黑体" w:cs="宋体"/>
          <w:color w:val="auto"/>
          <w:sz w:val="30"/>
          <w:szCs w:val="30"/>
          <w:highlight w:val="none"/>
          <w:lang w:val="en-US" w:eastAsia="zh-CN"/>
        </w:rPr>
      </w:pPr>
      <w:r>
        <w:rPr>
          <w:rFonts w:hint="eastAsia" w:ascii="黑体" w:hAnsi="黑体" w:eastAsia="黑体" w:cs="宋体"/>
          <w:color w:val="auto"/>
          <w:sz w:val="30"/>
          <w:szCs w:val="30"/>
          <w:highlight w:val="none"/>
          <w:lang w:val="en-US" w:eastAsia="zh-CN"/>
        </w:rPr>
        <w:t xml:space="preserve">29、质疑和投诉</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w:t>
      </w:r>
      <w:r>
        <w:rPr>
          <w:rFonts w:hint="eastAsia" w:ascii="宋体" w:hAnsi="宋体" w:eastAsia="宋体" w:cs="宋体"/>
          <w:color w:val="auto"/>
          <w:sz w:val="24"/>
          <w:szCs w:val="24"/>
          <w:highlight w:val="none"/>
        </w:rPr>
        <w:t xml:space="preserve">供应商认为招标文件、采购过程、中标结果使自己的权益受到损害的，可以在知道或者应知其权益受到损害之日起七个工作日内，以书面形式向采购人、采购代理机构提出质疑。</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lang w:val="en-US"/>
        </w:rPr>
        <w:t xml:space="preserve">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lang w:val="en-US"/>
        </w:rPr>
        <w:t xml:space="preserve">供应商应知其权益受到损害之日，是指：</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（1）对招标文件提出质疑的，自获取招标文件或招标文件公告期限届满之日起计算；</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（2）对采购过程提出质疑的，自各采购程序环节结束之日起计算；</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（3）对中标结果提出质疑的，自中标结果公告期限届满之日起计算。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供应商应在法定质疑期内一次性提出针对同一采购程序环节的质疑。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供应商提出质疑应当提交质疑函和必要的证明材料。质疑函应当包括下列内容：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）供应商的姓名或者名称、地址、邮编、联系人及联系电话；</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）质疑项目的名称、编号；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）具体、明确的质疑事项和与质疑事项相关的请求（具体条款）；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）事实依据（具体条款）；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）必要的法律依据（具体条款）；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）提出质疑的日期。</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29.1.6采购人和采购</w:t>
      </w:r>
      <w:r>
        <w:rPr>
          <w:rFonts w:hint="eastAsia" w:ascii="宋体" w:hAnsi="宋体" w:eastAsia="宋体" w:cs="宋体"/>
          <w:color w:val="auto"/>
          <w:sz w:val="24"/>
          <w:szCs w:val="24"/>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29.2</w:t>
      </w:r>
      <w:r>
        <w:rPr>
          <w:rFonts w:hint="eastAsia" w:ascii="宋体" w:hAnsi="宋体" w:eastAsia="宋体" w:cs="宋体"/>
          <w:color w:val="auto"/>
          <w:sz w:val="24"/>
          <w:szCs w:val="24"/>
          <w:highlight w:val="none"/>
        </w:rPr>
        <w:t xml:space="preserve">质疑供应商对</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4"/>
          <w:highlight w:val="none"/>
        </w:rPr>
        <w:t xml:space="preserve">采购代理机构的答复不满意或者未在规定的时间内作出答复的，可以在答复期满后十五个工作日内向政府采购监督管理部门投诉。</w:t>
      </w:r>
      <w:r/>
    </w:p>
    <w:p>
      <w:pPr>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29.2.1</w:t>
      </w:r>
      <w:r>
        <w:rPr>
          <w:rFonts w:hint="eastAsia" w:ascii="宋体" w:hAnsi="宋体" w:eastAsia="宋体" w:cs="宋体"/>
          <w:color w:val="auto"/>
          <w:sz w:val="24"/>
          <w:szCs w:val="24"/>
          <w:highlight w:val="none"/>
          <w:lang w:val="en-US"/>
        </w:rPr>
        <w:t xml:space="preserve">质疑</w:t>
      </w:r>
      <w:r>
        <w:rPr>
          <w:rFonts w:hint="eastAsia" w:ascii="宋体" w:hAnsi="宋体" w:eastAsia="宋体" w:cs="宋体"/>
          <w:color w:val="auto"/>
          <w:sz w:val="24"/>
          <w:szCs w:val="24"/>
          <w:highlight w:val="none"/>
        </w:rPr>
        <w:t xml:space="preserve">供应商的投诉应当有明确的请求和必要的证明材料，其投诉的事项不得超出已质疑事项的范围。</w:t>
      </w:r>
      <w:r/>
    </w:p>
    <w:p>
      <w:pPr>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29.2.3</w:t>
      </w:r>
      <w:r>
        <w:rPr>
          <w:rFonts w:hint="eastAsia" w:ascii="宋体" w:hAnsi="宋体" w:eastAsia="宋体" w:cs="宋体"/>
          <w:color w:val="auto"/>
          <w:sz w:val="24"/>
          <w:szCs w:val="24"/>
          <w:highlight w:val="none"/>
        </w:rPr>
        <w:t xml:space="preserve">投诉人对政府采购监督管理部门的投诉处理决定不服或者政府采购监督管理部门逾期未作处理的，可以依法申请行政复议或者向人民法院提起行政诉讼。</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29.2.4</w:t>
      </w:r>
      <w:r>
        <w:rPr>
          <w:rFonts w:hint="eastAsia" w:ascii="宋体" w:hAnsi="宋体" w:eastAsia="宋体" w:cs="宋体"/>
          <w:color w:val="auto"/>
          <w:sz w:val="24"/>
          <w:szCs w:val="24"/>
          <w:highlight w:val="none"/>
        </w:rPr>
        <w:t xml:space="preserve">投诉人在全国范围12个月内3次以上投诉查无实据的，由财政部门列入不良行为记录名单。</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29.2.5</w:t>
      </w:r>
      <w:r>
        <w:rPr>
          <w:rFonts w:hint="eastAsia" w:ascii="宋体" w:hAnsi="宋体" w:eastAsia="宋体" w:cs="宋体"/>
          <w:color w:val="auto"/>
          <w:sz w:val="24"/>
          <w:szCs w:val="24"/>
          <w:highlight w:val="none"/>
        </w:rPr>
        <w:t xml:space="preserve">投诉人有下列行为之一的，属于虚假、恶意投诉，由财政部门列入不良行为记录名单，禁止其1至3年内参加政府采购活动：</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（1）捏造事实；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keepNext/>
        <w:spacing w:before="145" w:after="145" w:line="360" w:lineRule="auto"/>
        <w:rPr>
          <w:rFonts w:hint="eastAsia" w:ascii="宋体" w:hAnsi="宋体" w:eastAsia="宋体" w:cs="宋体"/>
          <w:color w:val="auto"/>
          <w:sz w:val="24"/>
          <w:szCs w:val="24"/>
          <w:highlight w:val="none"/>
        </w:rPr>
      </w:pPr>
      <w:r/>
      <w:bookmarkStart w:id="173" w:name="_Toc513029236"/>
      <w:r/>
      <w:bookmarkEnd w:id="173"/>
      <w:r/>
      <w:bookmarkStart w:id="174" w:name="_Toc120614220"/>
      <w:r/>
      <w:bookmarkEnd w:id="174"/>
      <w:r/>
      <w:bookmarkStart w:id="175" w:name="_Toc20823308"/>
      <w:r/>
      <w:bookmarkEnd w:id="175"/>
      <w:r/>
      <w:bookmarkStart w:id="176" w:name="_Toc16938552"/>
      <w:r>
        <w:rPr>
          <w:rFonts w:ascii="Times New Roman" w:hAnsi="Times New Roman" w:eastAsia="宋体" w:cs="Times New Roman"/>
          <w:b/>
          <w:bCs/>
          <w:color w:val="auto"/>
          <w:sz w:val="32"/>
          <w:szCs w:val="32"/>
          <w:highlight w:val="none"/>
        </w:rPr>
        <w:t xml:space="preserve">七、授予合同</w:t>
      </w:r>
      <w:bookmarkEnd w:id="176"/>
      <w:r/>
      <w:r/>
    </w:p>
    <w:p>
      <w:pPr>
        <w:ind w:firstLine="600"/>
        <w:keepLines/>
        <w:keepNext/>
        <w:rPr>
          <w:rFonts w:hint="eastAsia" w:ascii="宋体" w:hAnsi="宋体" w:eastAsia="宋体" w:cs="宋体"/>
          <w:color w:val="auto"/>
          <w:sz w:val="24"/>
          <w:szCs w:val="24"/>
          <w:highlight w:val="none"/>
        </w:rPr>
      </w:pPr>
      <w:r/>
      <w:bookmarkStart w:id="177" w:name="_Toc20823309"/>
      <w:r/>
      <w:bookmarkEnd w:id="177"/>
      <w:r/>
      <w:bookmarkStart w:id="178" w:name="_Toc513029237"/>
      <w:r/>
      <w:bookmarkEnd w:id="178"/>
      <w:r/>
      <w:bookmarkStart w:id="179" w:name="_Toc16938553"/>
      <w:r>
        <w:rPr>
          <w:rFonts w:hint="eastAsia" w:ascii="黑体" w:hAnsi="黑体" w:eastAsia="黑体" w:cs="宋体"/>
          <w:color w:val="auto"/>
          <w:sz w:val="30"/>
          <w:szCs w:val="30"/>
          <w:highlight w:val="none"/>
        </w:rPr>
        <w:t xml:space="preserve">30. 签订合同</w:t>
      </w:r>
      <w:bookmarkEnd w:id="179"/>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0" w:name="_Toc120614221"/>
      <w:r/>
      <w:bookmarkEnd w:id="180"/>
      <w:r/>
      <w:bookmarkStart w:id="181" w:name="_Toc16938558"/>
      <w:r/>
      <w:bookmarkEnd w:id="181"/>
      <w:r/>
      <w:bookmarkStart w:id="182" w:name="_Toc513029242"/>
      <w:r/>
      <w:bookmarkEnd w:id="182"/>
      <w:r/>
      <w:bookmarkStart w:id="183" w:name="_Toc479757207"/>
      <w:r/>
      <w:bookmarkEnd w:id="183"/>
      <w:r/>
      <w:bookmarkStart w:id="184" w:name="_Toc20823314"/>
      <w:r>
        <w:rPr>
          <w:rFonts w:hint="eastAsia" w:ascii="黑体" w:hAnsi="黑体" w:eastAsia="黑体" w:cs="宋体"/>
          <w:color w:val="auto"/>
          <w:sz w:val="30"/>
          <w:szCs w:val="30"/>
          <w:highlight w:val="none"/>
        </w:rPr>
        <w:t xml:space="preserve">32、政府采购履约资金扶持政策</w:t>
      </w:r>
      <w:bookmarkEnd w:id="184"/>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u w:val="single"/>
          <w:lang w:val="en-US" w:eastAsia="zh-CN"/>
        </w:rPr>
        <w:t xml:space="preserve">1、2、3、5、6</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5"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38"/>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Next/>
        <w:rPr>
          <w:rFonts w:ascii="宋体" w:hAnsi="宋体" w:eastAsia="宋体" w:cs="宋体"/>
          <w:sz w:val="24"/>
          <w:szCs w:val="24"/>
        </w:rPr>
      </w:pPr>
      <w:r/>
      <w:bookmarkStart w:id="186"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7" w:name="_Toc20823315"/>
      <w:r/>
      <w:bookmarkEnd w:id="187"/>
      <w:r/>
      <w:bookmarkStart w:id="188" w:name="_Toc16938559"/>
      <w:r/>
      <w:bookmarkEnd w:id="188"/>
      <w:r/>
      <w:bookmarkStart w:id="189"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89"/>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2026年第二批次消防装备采购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9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11"/>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w:t>
      </w:r>
      <w:r>
        <w:rPr>
          <w:rFonts w:hint="eastAsia" w:asciiTheme="minorEastAsia" w:hAnsiTheme="minorEastAsia" w:eastAsiaTheme="minorEastAsia" w:cstheme="minorEastAsia"/>
          <w:sz w:val="24"/>
          <w:szCs w:val="24"/>
        </w:rPr>
        <w:t xml:space="preserve">方所交的货物品种、规格、型号、技术参数、产品质量不符合合同约定和法律规定的，支队一律拒收该货物，厂家实施更换货物或整改但逾期交货的，按厂家逾期交货处理，并追究违约责任；厂家未在合同约定的整改次数或期限内更换或整改的，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98"/>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bookmarkEnd w:id="186"/>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第四章 采购需求</w:t>
      </w:r>
      <w:r/>
    </w:p>
    <w:p>
      <w:pPr>
        <w:pStyle w:val="1398"/>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rPr>
          <w:rFonts w:hint="default"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 xml:space="preserve">包1目录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lang w:val="en-US" w:eastAsia="zh-CN" w:bidi="ar"/>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单价限价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总价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个人防护及水域救援类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气瓶（6.8L）</w:t>
            </w:r>
            <w:r/>
          </w:p>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cs="Times New Roman"/>
                <w:i w:val="0"/>
                <w:iCs w:val="0"/>
                <w:color w:val="000000"/>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r>
    </w:tbl>
    <w:p>
      <w:pPr>
        <w:jc w:val="center"/>
        <w:rPr>
          <w:rFonts w:hint="eastAsia"/>
          <w:highlight w:val="none"/>
          <w:lang w:val="en-US" w:eastAsia="zh-CN"/>
        </w:rPr>
      </w:pPr>
      <w:r>
        <w:rPr>
          <w:rFonts w:hint="eastAsia"/>
          <w:highlight w:val="none"/>
          <w:lang w:val="en-US" w:eastAsia="zh-CN"/>
        </w:rPr>
      </w:r>
      <w:r/>
    </w:p>
    <w:p>
      <w:pPr>
        <w:jc w:val="center"/>
        <w:rPr>
          <w:rFonts w:hint="default" w:ascii="方正小标宋_GBK" w:hAnsi="方正小标宋_GBK" w:eastAsia="方正小标宋_GBK" w:cs="方正小标宋_GBK"/>
          <w:sz w:val="30"/>
          <w:szCs w:val="30"/>
          <w:highlight w:val="none"/>
          <w:lang w:val="en-US" w:eastAsia="zh-CN"/>
        </w:rPr>
      </w:pPr>
      <w:r>
        <w:rPr>
          <w:rFonts w:hint="eastAsia" w:ascii="方正小标宋_GBK" w:hAnsi="方正小标宋_GBK" w:eastAsia="方正小标宋_GBK" w:cs="方正小标宋_GBK"/>
          <w:sz w:val="30"/>
          <w:szCs w:val="30"/>
          <w:highlight w:val="none"/>
          <w:lang w:val="en-US" w:eastAsia="zh-CN"/>
        </w:rPr>
        <w:t xml:space="preserve">包1参数</w:t>
      </w:r>
      <w:r/>
    </w:p>
    <w:tbl>
      <w:tblPr>
        <w:tblStyle w:val="698"/>
        <w:tblW w:w="89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70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”共计10个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1、检测标准依据：符合GB27900-2011《消防员呼救器》标准。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、通信功能：呼救器处于报警状态时，发出报警声响信号和方位指示频闪光信号。同时，呼救器应能发射信号至接收终端予以识别，并能接收并识别来自接收终端发射的信号。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、允许静止时间：30±2S。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、预报警时间：15±2S。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、预报警声级强度：≥80dB。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、报警声级强度：≥100dB。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、低电压告警声级强度：≥65dB。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、连续工作时间：连续开机时间：≥24h；连续报警时间：≥900min。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、质量：≤230g。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、绝缘性能MΩ：正常情况≥50，湿热试验后≥10。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、耐气候环境性能：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、耐机械环境性能：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、通信距离≥800m。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、发光亮度≥300cd/m2。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、产品标志上应标有如下内容：1）产品名称、型号；2）生产厂名；3）生产日期；4）防爆标志；5）执行标准代号。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等级</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：≥ExibⅡCT4Gb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。（提供防爆合格证</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、防护等级：≥IP68。</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、显示屏：≥1.50寸LCM液晶显示屏，实时显示工作等信息。</w:t>
            </w:r>
            <w:r/>
          </w:p>
        </w:tc>
      </w:tr>
      <w:tr>
        <w:trPr>
          <w:trHeight w:val="435"/>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1、检测标准依据：符合XF869-2010《消防员灭火防护头套》标准。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.1阻燃性能：经向续燃时间≤0s，损毁长度≤30mm，无熔融、滴落现象；纬向续燃时间≤0s，纬向损毁长度≤30mm，无熔融、滴落现象。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.2经热稳定性能试验后沿经、纬方向尺寸变化率为≤2%。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.3水洗尺寸变化率直向≤3.5%，横向≤3%。</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.4单位面积质量：两层或两层以上≥200g/m²。</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.5面料抗起球等级≥4级。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.6甲醛含量：未检出。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.7PH值≤7。</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、缝纫线耐高温性能：无熔融、炭化的现象。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.1接缝强力≥800N。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.2针距密度：缝制明暗线每3cm≥12针。</w:t>
            </w:r>
            <w:r/>
          </w:p>
          <w:p>
            <w:pPr>
              <w:jc w:val="left"/>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.3质量≤180g。</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、容积≥6.8L，工作压力≥30Mpa，水压实验压力≥50Mpa，气密性实验压力≥30Mpa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、水压爆破压力≥100Mpa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、内胆热处理后，抗拉强度≥262Mpa，曲服强度≥242Mpa，断后伸长率≥10%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、气瓶阀安全膜片爆破压力37-45Mpa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、带气瓶保护套，材质为阻燃材料（可按客户要求印制文字）</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0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1、符合XF124-2013《正压式消防空气呼吸器》标准要求。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、全面罩性能：总视野保留率≥70％、双目视野保留率≥55％、下方视野≥35°、镜片的透光率≥85％、吸入气体中CO2含量≤1％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6、可提供球形、柱形、锥形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面罩选择。</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1、具备防爆功能。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5、充电接口：具有Type-C充电接口。</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7、携带方式：可手持、头盔佩戴等。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8、额定电压：≥3.7V。</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9、额定功率：≥3W。</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10、额定容量：≥1100mAh。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11、连续工作时间：≥4h（强光）、8h（工作光）。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12、防护等级：≥IP68。</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13、续航时间：≥150h。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14、灯具节能模式续航时间：≥200h。</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15、佩戴形式与采购单位协商。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氧气</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、额定防护时间：≥240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、额定防护时间内的防护性能：吸气中氧浓度(%)≥21.0；吸气中二氧化碳浓度(%)≤2；吸气温度(℃)≤38；呼气阻力(Pa)≤600；吸气阻力(Pa)≤500。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氧</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性能：定量供氧量(L/min)≥1.5;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自动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补给供氧量(L/min)≥80；手动补给供氧量(L/min)≥90。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、自动补给阀开启压力(Pa)：50~65；排气阀开启压力(Pa)：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400~700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、耐温性能：试验后，各部件无发黑、开裂、发黏和变形等现象。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、高压系统气密性：在30min内不漏气。低压系统气密性在1min内其压力下降值(Pa)≤25；重型劳动强度下的防护性能：吸气中氧浓度(%)≥21.0；吸气中二氧化碳浓度(%)：≤1；吸气温度(℃)：≤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；呼气阻力(Pa)：≤700；手动补给供氧量(L/min)≥90，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定量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供氧量(L/min)≥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；自动补给供氧量(L/min)≥80。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、漏气量(L/min)≤25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、总视野(%)：≥</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；双目视野(%)：≥</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；下方视野(°)：＞35。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压力报警:报警功能:在开启、关闭及余压为(5.5士0.5)MPa时发出警示声响。声级强度(dB(A)):≥70:声响时间(s):≥50:最大耗气量(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L</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、呼气阀:逆向漏气量(L/min):≤0.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,通气阻力(Pa):≤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、吸气阀:逆向漏气量(L/min):≤0.3,通气阻力(Pa):≤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、减压器安全阀:开启压力在减压器最大输出压力值:(</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120-200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)%范围内，全排气压力在减压器最大输值:(</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120-200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)%范围内</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1、符合XF770-2008《消防员化学防护服装》标准要求。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、整体要求，整体气密性/Pa：≤300，贴条的黏附程强度/kN/m：≥0.78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超压排气阀：气密性/s：≥15、通气阻力/Pa：78-118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通风系统分配阀：定量供气量/L/min：5±1、手供最大供气量/L/min：≥30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、面料性能，阻燃性能：经向：有焰燃烧时间/s、≤10无焰燃烧时间/s：≤10、损毁长度/cm:≤10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纬向：有焰燃烧时间/s:≤10、无焰燃烧时间/s:≤10。损毁长度/cm:≤10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拉伸强度/kN/m：经向：≥9、纬向：≥9</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撕裂强力/N：经向：≥50、纬向：≥50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接缝强力/N：经向：≥250、纬向：≥250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面料抗化学品渗透性能（渗透时间/min）：二甲基硫酸盐：≥60，氨气：≥60，氰氯化物：≥60，羰基氯化物：≥60，氢氰化物：≥60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面料接缝部位抗化学品渗透性能:（渗透时间）/min：二甲基硫酸盐：≥60，氯气：≥60，氰氯化物：≥60，羰基氯化物：≥60，氢氰化物：≥60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、化学防护手套的要求，耐热老化性能不粘、不脆。耐寒性能：无裂纹。耐刺穿力/N：≥22，灵巧性能/级：≥1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抗化学品渗透性能（渗透时间/min）：二甲基硫酸盐：≥60，氨气：≥60，氯气：≥60，氰氯化物：≥60，氢氰化物：≥60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15°。防砸性能/mm，静压力试验后间隙高度:≥15,冲击试验后间隙高度:≥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抗化学品渗透性能(滲透时间/min)二甲基硫酸盐:≥60,氨气:≥60,氯气:≥60,氰氯化物:≥60,羰基氯化物:≥60,氢氰化物:≥60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质量：≤8kg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、配置两套手套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1、符合XF770-2008《消防员化学防护服装》标准。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、整体要求：整体抗水渗漏性：20min后无渗漏现象，贴条的粘附强度≥0.78kN/m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（2）拉伸强度：经纬向拉伸强度≥9kN/m。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（3）撕裂强力：经纬向撕裂强力≥30N。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（4）接缝强力：经纬向接缝强力≥200N。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▲（5）面料抗化学品渗透性能：二甲基硫酸盐≥60min，氨气≥60min，氯气≥60min，氰氯化物≥60min，氢氰化物≥60min。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▲（6）面料接缝部位抗化学品渗透性能：二甲基硫酸盐≥60min，氨气≥60min，氯气≥60min，氰氯化物≥60min，氢氰化物≥60min</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、化学防护手套的要求：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（1）耐刺穿力≥22N。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（2）灵巧性能≥1级。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、化学防护靴的要求：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（2）靴底抗刺穿力≥900N。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（3）电绝缘性能：击穿电压≥5000V，泄漏电流≤3mA。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（4）防滑性能：始滑角≥15°。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（5）防砸性能：静压力试验和冲击试验后间隙高度≥15mm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无</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熔融、滴落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（2）断裂强力（N）：径向≥650，纬向≥650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（3）撕破强力（N）：径向：≥100，纬向≥100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（5）耐静水压性能（kPa）：≥17kpa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（6）热稳定性能：隔热层洗后尺寸变化率(%)：经向:≤10，纬向:≤10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（1）视野：左、右水平视野≥105°，上视野≥7°，下视野≥45°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（2）视窗透光率：浅色透明视窗透光率:≥18%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▲（1）火焰和辐射热防护性能TPP≥28；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（3）针距密度（3cm）：明暗线:9，包缝线:7。</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、质量(g）：≤6000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、外观要求：采用双层高强耐刺穿面料制成，连体式设计，密封性好，配备鼓气扇</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、整体</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抗蛰</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刺性能≥0.4N</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default" w:ascii="Times New Roman" w:hAnsi="Times New Roman" w:eastAsia="宋体" w:cs="Times New Roman"/>
                <w:b w:val="0"/>
                <w:bCs w:val="0"/>
                <w:color w:val="auto"/>
                <w:sz w:val="21"/>
                <w:szCs w:val="21"/>
                <w:highlight w:val="none"/>
              </w:rPr>
              <w:t xml:space="preserve">手套抗蛰刺性能≥0.6N</w:t>
            </w:r>
            <w:r>
              <w:rPr>
                <w:rFonts w:hint="default" w:ascii="Times New Roman" w:hAnsi="Times New Roman" w:cs="Times New Roman"/>
                <w:b w:val="0"/>
                <w:bCs w:val="0"/>
                <w:color w:val="auto"/>
                <w:sz w:val="21"/>
                <w:szCs w:val="21"/>
                <w:highlight w:val="none"/>
                <w:lang w:eastAsia="zh-CN"/>
              </w:rPr>
              <w:t xml:space="preserve">，</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甲醛含量≤75mg/kg</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靴子电绝缘性能：击穿电压≥5000V，泄漏电流&lt;3mA</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、总体质量≤4.2kg</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、绳子直径9.5-12mm，抛绳距离≥20m。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、外层面料断裂强力：经向≥2300n，≥纬向2000n。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、外层面料撕破强力：经向≥350n，≥纬向300n。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、漂浮绳性能：漂浮绳应能漂浮在水面上，且漂浮时间≥24h。</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、漂浮绳断裂强力：≥5000N。</w:t>
            </w:r>
            <w:r/>
          </w:p>
        </w:tc>
      </w:tr>
      <w:tr>
        <w:trPr>
          <w:trHeight w:val="97"/>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、物理机械性能: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.1靴帮:拉伸性能:平行于背脊线（N/mm²）≥11，垂直于背脊线（N/mm²）≥11。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.2靴面厚度（mm）5±10%，撕裂强度（N/mm）≥165。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.3外底:断裂拉伸强度（MPa）≥10，拉断伸长率（%）≥300。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、靴帮耐弯折性能:无裂纹、松面、掉浆等现象。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、靴帮抗刺穿性能:最大抗刺穿力（N）≥90。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、靴底抗刺穿性能:抗刺穿力（N）≥1300。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、外底耐弯折性能:断裂长度（mm）≤10。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、靴帮/外底结合强度（未釆用缝合式结构）（N/mm）:≥5。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、防滑性能:始滑角度（°）：≥15。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、质量：≤1.5KG。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9、靴子应配备</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2个排水孔。</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、尺寸大小与采购单位协商。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、额定功率：≥22KW（30HP）</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、重量：≤55kg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、标准配置油箱：≥24L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、配置要求：运输推车1个、舷外机保护罩1个、油箱2个（1用1备）、螺旋桨（1用1备）、不少于5把钥匙。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、湿式潜水衣：厚度≤3mm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干式潜水衣：配套低压充气管、保暖衣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、BCD：水下浮力≥150N，具备两种泄压方式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、潜水手套厚度：≤3mm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、压铅带：带金属扣，长≥140cm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、压铅：≥1kg/块×3块；≥2kg/块×3块；≥3kg/块×3块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、潜水刀：刀型需配备≥2种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、防水头套：≤3mm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、三联表：具备压力、深度、指北三种指示功能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、气瓶：容积：≥12L；重量：≤15kg；工作压力：≥20MPa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、潜水手电：续航时间≥7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，承受≥150m潜水深度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、呼吸管：一级调节器：黑色，≥2个高压端口、≥4个低压端口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、二级调节器：需与一级调节器有颜色区分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、潜水电脑表：表盘显示潜水实时深度、潜水时间、指北功能、最大到达深度、环境水温，具有上升速率显示且带有升水过快警告，工作深度可达≥100M，日志功能可以提供最近≥9次的潜水记录</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、潜水袜厚度：≤3mm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、配备潜水装具携行箱（除气瓶外其余部件均能装入）</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、刀背设有一段开刃的锯齿，锯齿排布均匀，刃口锋利，可快速锯断树木、缠绕的网具、绳索、水草等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、刀刃设有U形倒钩，能够快速割断缠绕的网具、绳索</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、刀头型式为平头，可作为一字螺丝刀使用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、ABS防滑刀柄，两侧向内凹陷，贴合手指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、刀柄末端设有绳孔，用于穿绳系固，防止使用过程中潜水刀脱手</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、刀头形式：平头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、刀体材料：TC4钛合金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、硬度：≥39HRC</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、刀鞘材料：ABS，刀柄材料：ABS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、刀长：12-17cm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、锯齿设计：刀鞘有保险，钝头;护套夹可牢固地固定在激流救生衣上。</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1、材质成份：锦纶和氨纶。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2、功能性：吸湿、排汗、速干、防晒。</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3、延伸性：≥200%。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4、尺码根据需求方要求提供。</w:t>
            </w:r>
            <w:r/>
          </w:p>
        </w:tc>
      </w:tr>
      <w:tr>
        <w:trPr>
          <w:trHeight w:val="1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臀部、肘部、膝盖处均加强处理。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脖子、裤脚和袖子处防兜水排水网设计，保证排水顺畅。</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具有永久性标志及产品数据标识。</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包2目录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救生类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救生气垫</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0.0018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bottom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包2参数</w:t>
      </w:r>
      <w:r/>
    </w:p>
    <w:tbl>
      <w:tblPr>
        <w:tblStyle w:val="698"/>
        <w:tblW w:w="87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819"/>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”共计5个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）*1、绳索护轮*1、绳索保护套*1、垫布*1、器材背包*1、绳包*1等，有关产品符合XF494-2023《消防用防坠落装备》要求。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3.1、开口闭合状态长轴方向破断强度：≥22kN，短轴方向破断强度：≥7kN，开口打开状态时长轴方向破断强度：≥7kN。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3.2、开口距离：≥22mm；铝合金或合金钢材质；自锁系统，可单手开启和关闭。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4.1、开口闭合状态长轴方向破断强度：≥22kN，短轴方向破断强度：≥7kN，开口打开状态时长轴方向破断强度：≥7kN。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4.2、开口距离：≥20mm；铝合金或合金钢材质；自锁系统，可单手开启和关闭。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5.1、开口闭合状态长轴方向破断强度：≥40kN、短轴方向破断强度：≥11kN，开口打开状态时长轴方向破断强度：≥11kN。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5.2、开口距离：≥25mm；铝合金或合金钢材质；自锁系统，可单手开启和关闭。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6、防慌乱下降器：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6.1、工作负荷：≥11kN。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6.2、适合绳径：10-12mm；铝合金材质；下降器内挤压结构为单凸轮；下降器活动侧板可以在不解除安全带连接时，在任意一段绳索上安装或解脱；具有防慌乱功能，下降速度需由旋转手柄控制调节，松手时手柄自动返回</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7.1、铝合金材质；适合绳径：8-13mm。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7.2、工作负荷：≥5kN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8.1、铝合金材质；适合绳径：8-13mm。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8.2、工作负荷：≥5kN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9、止坠器：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9.1、工作负荷：≥5kN。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9.2、适合绳径：10-13mm；铝合金材质；内部为圆形棘齿轮结构，可单双向滑动；与势能吸收器挽索一起使用建立与安全绳所需的距离。</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静态负荷：≥15kN；长度：≥40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11.1、铝合金材质；适合绳径：8-13mm。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11.2、极限负荷：≥25kN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12、万向单滑轮：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12.1、适合绳径：8-13mm；铝合金材质；带有万向结的一体式单滑轮，可360°旋转，避免缠绕，带单向制停功能。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12.2、极限负荷：≥36kN。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13、万向双滑轮：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13.1、适合绳径：8-13mm；铝合金材质；带有万向结的一体式双滑轮，可360°旋转，避免缠绕。</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13.2、极限负荷：≥36kN。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14、过绳结专用滑轮：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14.1、过绳结专用大尺寸滑轮；兼容绳索直径：8-19mm；铝合金材质。</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14.2、极限负荷：≥36kN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15、辅助器材（万向结）：</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15.1、铝合金材质；可360°旋转，避免缠绕。</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15.2、设计负荷：≥2.67KN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17.2、设计负荷≥2.67kN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18、可调式连接扁带，两端带有钢制连接点，扁带的长度可通过调节扣进行调节，设计负荷断裂强度≥2.67KN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19.1、材质：不锈钢钢丝绳锚点，耐切割和磨损；钢缆直径≥7mm。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19.2、极限负荷≥23kN。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20.1、材质：高强铝合</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金，重量：≤210g。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20.2、极限负荷：≥36kN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21、防护头盔，含护目镜，防震ABS外壳，头盔不小于10个通风孔，适合头围：52-62mm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22、头灯能与头盔配套使用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24、静力绳：</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▲24.1、破断强度：≥20kN。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24.2、直径10mm±0.5mm；长度≥100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；两端采用绳环结构收尾，并用同种材料的细绳扎缝50mm，在扎缝处热封，扎缝处包以裹紧的套管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30、消防全身式安全吊带（含胸升）：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30.2正立方向静态拉力≥22kN；设计负荷≥2.67kN。</w:t>
            </w:r>
            <w:r/>
          </w:p>
        </w:tc>
      </w:tr>
      <w:tr>
        <w:trPr>
          <w:trHeight w:val="428"/>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救生气垫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1、符合XF 631-2006救生气垫标准要求。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2、消防救生气垫表面的所有面料的经、纬向拉伸强度≥20kN/m。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3、消防救生气垫表面的所有面料经热空气老化试验后，其拉伸强度降低值</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35%。</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4、未充气时的整体质量(不包括气源)</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100kg。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5、阻燃性能：承接面面料的氧指数≥26。</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6、充气时间：</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s，补气时间：≤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7、最大减速值（g）：头部≤80胸部≤60盆骨≤60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8、消防救生气垫表面的所有面料的经、纬向拉伸强度应不小于25kN/m。</w:t>
            </w:r>
            <w:r/>
          </w:p>
          <w:p>
            <w:pPr>
              <w:ind w:left="0" w:right="0"/>
              <w:jc w:val="left"/>
              <w:spacing w:before="1" w:after="0" w:line="240" w:lineRule="auto"/>
              <w:rPr>
                <w:rFonts w:hint="default" w:ascii="Times New Roman" w:hAnsi="Times New Roman" w:eastAsia="宋体" w:cs="Times New Roman"/>
                <w:b/>
                <w:bCs/>
                <w:i w:val="0"/>
                <w:iCs w:val="0"/>
                <w:caps w:val="0"/>
                <w:color w:val="auto"/>
                <w:spacing w:val="0"/>
                <w:sz w:val="24"/>
                <w:szCs w:val="24"/>
                <w:highlight w:val="none"/>
                <w:shd w:val="clear" w:color="auto" w:fill="ffffff"/>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8、配备配套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内燃式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排烟机。</w:t>
            </w:r>
            <w:r/>
          </w:p>
        </w:tc>
      </w:tr>
      <w:tr>
        <w:trPr>
          <w:trHeight w:val="278"/>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1、符合GB21976.2-2012《建筑火灾逃生避难器材 第2部分:逃生缓降器》标准要求。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2、安全带带宽40mm~80mm，带厚1mm~3mm，带长1000mm~1800mm。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3、经清水浸泡后进行标准负荷下降速度试验，其下降速度均应在0.16m/s~1.50m/s之间。</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4、抗跌落性能进行标准负荷下降速度试验，其下降速度应为0.16 m/s~1.50 m/s。</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5、配置高度≥30m。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1、符合XF494-2023《消防防坠落装备》标准。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、五点式全身安全带，内置集成一体式胸式上升器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、腹部连接点可打开</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、肩带单侧可打开、腿环配有快插</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、配有不少于5个成型工具环，两个工具挂环槽，两个工具包连接点</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、每个肩带上配有大挂钩挂环方便存储挂绳，坠落时确保能及时释放并展开缓冲器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、正立方向静态拉力≥22kN。</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、直径：16±0.5mm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、破断强度：最小破断强度≥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、延伸率：当承重达到最小破断强度的10%时，安全绳的延伸率≤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、抗滑移性能：≤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20mm。</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8、长度根据需求单位要求剪裁。</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、静力内芯绳，绳径:10.5±0.5mm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、断裂负荷：≥20kN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、延展率：≤10%;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、其他要求:绳子颜色按照采购单位要求制作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长度根据需求单位要求剪裁。</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、配备相应绳包≥60L。</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、重量：≤75g/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9、绳包配备数量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、直径（绳索）：7.5mm～16mm±0.5mm。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经抗滑移性能试验后,绳皮(护套)沿绳芯正反两方向的纵向滑移量应不大于20mm。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、破断强度（绳索）：≥20kN。</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6、高温环境承载性能（绳索）：在600℃±5℃、1.33kN负荷环境下承载45s。</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7、高温环境承载性能（绳索）：在400℃±5℃、1.33kN符合环境下承载300s。</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8、耐高温性能：经204℃±5℃的耐高温性能试验后,安全绳不应出现熔融焦化现象。</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绳包功能：能合理放置安全钩、下降器，能携带于安全腰带上。</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绳包材料要求：经260℃高温试验后无明显变化（5min）。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、安全绳的绳芯内应编入一根宽度不小于2mm、贯穿全绳的信息条，其上至少应包括生产者和/或生产企业名称，采用以下两种方式之一表示:中文全称、英文或拼音全称。</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12、安全绳的永久性标志应设置在绳索任一端部的透明套管内。</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、下降器：应能承受不小于5kN的试验负荷，试验后不应出现装置的永久性损伤、明显变形或绳体的损坏。</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14、下降器设计负荷≥1.33kN。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、安全钩开口闭合状态：长轴破断强度≥22kN。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18、安全钩开口打开状态：长轴破断强度≥7kN。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19、安全钩：短轴破断强度≥7kN。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20、耐盐雾腐蚀性能（安全钩）：经48h中性盐雾试验后，外观符合GB/T6461-2002外观等级评定轻微级的要求。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21、绳索长度：绳索长度≥16m。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22、在绳索的4m、8m、12m、16m处均设有标识，绳体上有连续反光标识。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23、辅助安全扁带断裂负荷：≥22kN。</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24、辅助安全扁带尺寸：宽40-70mm，长度≥2M。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铝合金材质；适合绳径：10-13mm；内部为圆形棘齿轮结构，可单双向滑动，负荷：≥5kN；与势能吸收器挽索一起使用建立与安全绳所需的距离</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、多功能单向团队救援滑轮，具有防恐慌功能，不需要取下即可安装绳索，两次拨动打开面板，可快速组建提升或下放系统</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、重量≤850g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负荷≥11kN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、兼容绳索直径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8-11mm。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兼容绳索直径：8-19mm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工作负荷：≥11kN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极限负荷：≥18kN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1、外形尺寸(mm)≥2500x900x5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2、拉伸强度(N)≥600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、自重(kg)≤11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、载重(kg)≥150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、提供收纳袋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规格：≥180cm*45cm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载重：≥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配备绳索固定点，担架周边具有提手口，带头部固定器。</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1、重量：≤8.5kg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2、展开尺寸（长×宽×高）：≥180×50×20cm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3、载重：承载≥120kg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4、中部应</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不</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可分离、2根保险带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、手柄做防滑设计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7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1、符合XF3009-2020《救援三脚架》标准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、额定载荷≥300kg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、并拢长度≥1600mm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、工作状态最大高度≥2300mm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、绞盘钢丝绳长度≥30m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1、垫块组：1.1套组由大三角形滑梯、方形垫块、长形基础垫块、护边垫块、小三角形垫块、连接锁片等组成；1.2尺寸：不小于600x200x80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的长方形垫块不少于2个；1.3尺寸：不小于620x200x250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的大三角形滑梯不少于2个,坡面必须有倒齿设计，防止滑脱；1.4尺寸：不小于200x200x95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的鞍形滑块不少于2个；1.5尺寸：不小于200x200x40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的正方形垫块不少于2个；1.6尺寸：不小于200x200x75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的正方形垫块不少于2个；1.7尺寸：不小于200x200x90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的小三角形垫块不少于2个；1.8连接锁片：不少于5个；1.9紧固带不少于4根，可与支撑杆配套使用，起到稳固保护作用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1500*600mm，1块；300*250mm，2块；600*600mm，2块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包3目录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破拆侦检类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红外热像仪</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19</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包3参数</w:t>
      </w:r>
      <w:r/>
    </w:p>
    <w:tbl>
      <w:tblPr>
        <w:tblStyle w:val="698"/>
        <w:tblW w:w="85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628"/>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”共计10个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1、额定工作压力：≥63MPa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2、开启力：≥</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3、开启距离：≥110mm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4、单个主要部件质量：≤6KG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、PRT杆：长≥90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、阔斧：长≥45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、尖咀凿：长≥45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、三寸阔凿：长≥45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、一寸阔凿：长≥45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、输出功率：≥5.8KW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、锯片直径：≥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350mm。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、最大切深：≥</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100mm。（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、产品重量（不含燃油和锯片）：≤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25kg。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、油箱：≥1.2L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1、重量（含电池）：≤1.4kg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2、力矩：3V≤63gcm/6V≥120gcm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3、声压：≤65dB(A)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、功率≥4KW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、最大转速≥10000rpm。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、燃油箱容量(L)≥0.7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、机油箱容积(L)≥0.4。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、重量≤15kg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、噪音水平(dB)≤105。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、锯片规格(mm)≥300。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、切割深度(mm)≥100。</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力</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25kg。</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、适配采购队站液压泵接头。</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、功率≥3.5KW，导板长度≥40cm，前手防护档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、质量（不含链条）≤7kg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2、供气量≥340L/min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3、功率≥7.5kw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4、配备防爆桶。</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1、符合XF1261-2015《长管呼吸器》标准要求。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5、警报器性能：报警压力5.5±0.5MPa，发声声级≥90dB(A)，平均耗气量≤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▲6、面罩性能：总视野≥70%，双目视野≥55%，下方视野≥35°，吸入气体中CO2含量≤1%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、安全阀性能：开启压力应在减压器输出压力最大设计值的110%-170%范围内，全排气压力应在减压器输出压力最大设计值的110%-170%范围内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、额定流量（L/s）≥16.0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、额定压力（MPa）≥0.5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、最大真空度（kPa）：≥85。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、引水时间（s）：≤35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、启动性能（s）：≤30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、整机重量：≤100Kg。</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、测量温度范围：探测温度≤-20℃、探测温度≥600℃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、保存温度：-20℃至60℃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、电源：≥1.5V</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、工作时间：≥12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关</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60s</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，°C和°F可自由切换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19"/>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红外热像仪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、显示屏：≥3.5英寸，支持屏幕亮度调节，屏幕分辨率≥640×480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、变焦功能：支持2倍、4倍数字变焦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、具备红外模式和可见光模式，2种模式可快速切换</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、测温范围：-20℃~+1000℃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、连续稳定工作时间：连续稳定工作时间≥2h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1m抗跌落。</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、防爆等级：≥ExibIICT4Gb。（提供防爆合格证）</w:t>
            </w:r>
            <w:r/>
          </w:p>
        </w:tc>
      </w:tr>
      <w:tr>
        <w:trPr>
          <w:trHeight w:val="472"/>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、测距范围：3m-1000m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、测距精度：±0.3m(400m以内)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、测角功能：±1°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、产品防水：≥IP65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、配备液晶显示屏，屏幕尺寸≥1.3英寸，可显示电量、漏电强弱信息等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、探测仪内置可充电电池，续航时间≥10h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、防护等级≥IP68，抗跌落高度：≥1m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、工作温度：-20℃至60℃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、重量（含电池）：≤250克。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、背面配备卡扣，佩戴于救援人员胸前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、可探测距离：≥5m。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、可燃气量程：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~100%LEL；示值误差：≤±5%，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2、响应时间≤30s；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3、工作温度：≥-20℃-40℃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、工作湿度：≥10%-90%相对湿度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5、报警方式：声报警≥90dB，灯光报警，振动报警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6、数据记录：≥20次报警记录</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7、防爆等级：≥ExibIIBT4Gb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8、工作方式：连续检测，电池和传感器可更换。</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、工作时间：≥12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、可检测：硫化氢、一氧化碳、氧气、甲烷</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、量程：硫化氢0-100ppm、一氧化碳0-1000ppm、氧气(%vol)</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0-30%v、甲烷0-100%LEL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、传感器使用寿命：一氧化碳≥2年，其它≥3年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、工作温度：-20℃—+55℃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、湿度：5%—90%RH(非冷凝)</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、防水防尘等级：≥IP6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、防爆等级：≥ExibIIBT4Gb</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、检测头可更换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1、结构组成:四合一气体探测仪主机、内置四种传感器、外置泵(含肩带)或泵吸式。</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2、防爆等级≥ExiaIICT4Ga。</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3、LEL可燃气体，量程3~100%LEL，误差≤±5% FS，寿命≥2年。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4、氧气为独立传感器，量程0-25%Vol，寿命≥2年。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5、CO为独立传感器，量程0-1000ppm，寿命≥2年。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S为独立传感器，量程0-100ppm，寿命≥2年。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7、具有数据存储能力，数据存储≥1000h。</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8、可在-25℃±2至55℃±2的温度范围内正常工作。</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9、具有抗震和抗摔性能，整机有效抗跌落≥1m。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10、防护等级≥IP66。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、量程：≥50m，精度≤量程的10%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、屏幕：显示温度、深度等。</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、流速测量范围：0.06m/s-8.00m/s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、测流误差：≤1.5%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、旋桨回转直径：≥Ф70mm。</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包4目录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通信类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pdt电台（本安型）</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包4参数</w:t>
      </w:r>
      <w:r/>
    </w:p>
    <w:tbl>
      <w:tblPr>
        <w:tblStyle w:val="698"/>
        <w:tblW w:w="8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7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”共计3个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jc w:val="left"/>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、对讲机防尘防水等级≥IP68。</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、待机时间：模拟:</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≥10h，数字:</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、对讲机须内置定位模块，支持北斗定位模式。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、在直通模式下，对讲机在近距离1.5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、对讲机防爆等级不低于ExibIIBT4Gb。</w:t>
            </w:r>
            <w:r>
              <w:rPr>
                <w:rFonts w:hint="default" w:ascii="Times New Roman" w:hAnsi="Times New Roman" w:eastAsia="宋体" w:cs="Times New Roman"/>
                <w:b/>
                <w:bCs/>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、防爆肩咪防爆等级不低于ExibIIBT4Gb。</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25、防护等级不低于IP67。</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、信道间隔:12.5KHz/20KHz/25KHz</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10、对讲机防爆等级不低于ExibIIbT4Gb和ExibIIICT120℃Db。▲1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、对讲机防尘防水等级≥IP67。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、对讲机须内置定位模块，支持</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单</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、防爆肩咪防爆等级不低于Exib1ICT4Gb。</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、防爆肩咪防护等级不低于IP68。</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、防爆肩咪PTT按键使用次数≥30万次。</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1、频率范围：350-400MHz</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2、信道容量：≥1024；组群：≥64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3、工作电压：13.6V±15%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4、频率稳定度：≤±0.5ppm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5、工作温度范围：-20℃～+55℃；储存温度范围：-40℃～+65℃</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6、重量：≤1.8kg；尺寸：≤80mm x200mm x200mm；屏幕尺寸：≥1.8英寸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7、防尘防水等级：≥IP54；在直通模式下，在近距离1.2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的情况下通话，彼此不产生信号干扰，须内置蓝牙模块，不需要蓝牙适配器，标单支持噪声抑制功能，在噪声环境下讲话，接收方能听到清晰的语音，最大可达到30dB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12、须支持定位经纬度信息及场强(RSSI)上报功能：数字集群及常规模式下都支持在上报定位经纬度信息同时上报场强(RSSI)。</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13、与需求单位沟通安装调试。</w:t>
            </w:r>
            <w:r/>
          </w:p>
        </w:tc>
      </w:tr>
      <w:tr>
        <w:trPr>
          <w:trHeight w:val="894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、设备应为专业的视频编码设备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、状态显示：具有显示屏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、支持北斗定位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、支持双MIC输入、双TF卡存储、双SIM卡传输</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、支持设置保存平台服务器地址和登录账号功能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、支持双向语音对讲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、支持双码流输出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、支持HDMI外接视频输入，分辨率不低于1080p</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、音频接口：支持3.5mm接口、无线蓝牙音频输入</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、存储功能：支持本地录像TF卡存储，TF卡支持≥128G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。设备要求支持在-10-50℃下能正常工作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、支持远程定位功能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、外壳防护等级支持IP68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default" w:ascii="Times New Roman" w:hAnsi="Times New Roman" w:cs="Times New Roman"/>
                <w:b/>
                <w:bCs/>
                <w:i w:val="0"/>
                <w:iCs w:val="0"/>
                <w:color w:val="auto"/>
                <w:sz w:val="20"/>
                <w:szCs w:val="20"/>
                <w:highlight w:val="none"/>
                <w:u w:val="none"/>
                <w:lang w:val="en-US" w:eastAsia="zh-CN" w:bidi="ar"/>
              </w:rPr>
            </w:pPr>
            <w:r>
              <w:rPr>
                <w:rFonts w:hint="default" w:ascii="Times New Roman" w:hAnsi="Times New Roman" w:eastAsia="宋体" w:cs="Times New Roman"/>
                <w:i w:val="0"/>
                <w:strike w:val="0"/>
                <w:color w:val="auto"/>
                <w:spacing w:val="2"/>
                <w:sz w:val="24"/>
                <w:szCs w:val="24"/>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提供承诺书，</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、传输协议：支持GB/T28181、RTSP协议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、支持近距离红外补光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、除雾功能：支持镜头加热除雾</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、支持内置拾音器、扬声器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、设备要求支持在-10-50℃下能正常工作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、内置蓝牙模块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、自带显示屏，支持5G信号、电池容量显示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、内置锂电池供电，满电后支持连续工作时间≥8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、防护等级：防护等级不低于IP66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、支持磁力吸附、固定支架、三脚架安装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4"/>
                <w:szCs w:val="24"/>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.防护要求：防护等级≥IP68；防摔等级≥1.5m硬面跌落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.通话速率要求：卫星话音速率：1.2/2.4/4.0Kbps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.电池要求：电池容量≥5000mAh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.配件要求：配备1个全向天线可拆卸更换；配备原厂充电器≥1个、原厂有线耳机≥1个</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.通信费用要求：协助进行卫星电话卡开卡和入网，并含不低于三年通信费（每年不低于750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.工作环境要求：工作温度：-20℃~+55℃，存储温度：-40℃~+70℃。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馈线长度:≥5m;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固定方式:磁铁吸附。</w:t>
            </w:r>
            <w:r/>
          </w:p>
        </w:tc>
      </w:tr>
    </w:tbl>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包5目录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梯子类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15米金属拉梯</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包5参数</w:t>
      </w:r>
      <w:r/>
    </w:p>
    <w:tbl>
      <w:tblPr>
        <w:tblStyle w:val="698"/>
        <w:tblW w:w="86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669"/>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”共计6个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、工作高度(m)：4±0.1。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、最小梯宽(mm)：250±2。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、整梯质量(kg)：≤12。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、材质：竹制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、工作长度(m)：4±0.1。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、最小梯宽(mm)：250±2。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、整梯质量(kg)：≤8.5。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、工作长度(m)：6±0.2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、质量(kg)：≤35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、工作长度：6±0.2m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、最小梯宽：300±3mm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、质量(kg)：≤35。</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、工作长度(m)：9±0.2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bCs/>
                <w:i w:val="0"/>
                <w:iCs w:val="0"/>
                <w:color w:val="auto"/>
                <w:sz w:val="20"/>
                <w:szCs w:val="20"/>
                <w:highlight w:val="none"/>
                <w:u w:val="none"/>
                <w:lang w:val="en-US" w:eastAsia="zh-CN" w:bidi="ar"/>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、质量(kg)：≤43。</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、工作长度(m)：9±0.2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1、符合GB 21976.3-2012建筑火灾逃生避难器材 第3部分：逃生梯。</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2、梯宽（mm）：≥300。</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3、梯档间距（mm）：300±5。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4、撑脚长度（mm）：≥100。</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5、单节梯档最大负荷（N）：981±5。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6、最大工作高度（M）：≥15。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7、梯档材质：铝合金。</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、工作长度(m)：15±0.3。</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、最小梯宽(mm)：350±4。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、整梯质量(kg)：≤70。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、梯尾具备移动滚轮。</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包6目录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灭火类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Style w:val="1395"/>
                <w:rFonts w:hint="default" w:ascii="Times New Roman" w:hAnsi="Times New Roman" w:cs="Times New Roman"/>
                <w:color w:val="auto"/>
                <w:sz w:val="20"/>
                <w:szCs w:val="20"/>
                <w:highlight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B</w:t>
            </w:r>
            <w:r>
              <w:rPr>
                <w:rStyle w:val="1395"/>
                <w:rFonts w:hint="default" w:ascii="Times New Roman" w:hAnsi="Times New Roman" w:cs="Times New Roman"/>
                <w:color w:val="auto"/>
                <w:sz w:val="20"/>
                <w:szCs w:val="20"/>
                <w:highlight w:val="none"/>
                <w:lang w:val="en-US" w:eastAsia="zh-CN" w:bidi="ar"/>
              </w:rPr>
              <w:t xml:space="preserve">类泡沫</w:t>
            </w:r>
            <w:r/>
          </w:p>
          <w:p>
            <w:pPr>
              <w:jc w:val="center"/>
              <w:keepLines w:val="0"/>
              <w:keepNext w:val="0"/>
              <w:widowControl/>
              <w:rPr>
                <w:rStyle w:val="1395"/>
                <w:rFonts w:hint="default" w:ascii="Times New Roman" w:hAnsi="Times New Roman" w:cs="Times New Roman"/>
                <w:color w:val="auto"/>
                <w:sz w:val="20"/>
                <w:szCs w:val="20"/>
                <w:highlight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32</w:t>
            </w:r>
            <w:r/>
          </w:p>
        </w:tc>
        <w:tc>
          <w:tcPr>
            <w:tcBorders>
              <w:left w:val="single" w:color="000000" w:sz="4" w:space="0"/>
              <w:bottom w:val="single" w:color="auto"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包6参数</w:t>
      </w:r>
      <w:r/>
    </w:p>
    <w:tbl>
      <w:tblPr>
        <w:tblStyle w:val="698"/>
        <w:tblW w:w="83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4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”共计12个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爆破压力：≥4.8Mpa，内径：63.5mm+2mm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、配卡式接口，长度≥40m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、配卡式接口，长度≥100m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爆破压力：≥6Mpa，内径：38mm+2mm。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jc w:val="left"/>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爆破压力：≥6Mpa，内径：63.5mm+2mm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265"/>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、工作压力：≥2.5Mpa,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爆破压力：≥7.5Mpa，内径：76mm+2mm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、配卡式接口，长度≥40m。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、内径：63.5mm+2mm。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、重量≤350g/m。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、配套4个闷盖</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、水带与消防接口连接性能：水带与消防接口连接处不应发生渗漏、爆破或滑脱。</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、公称压力：≥1.6MPa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、进水口:卡式接口,口径65mm，出水口:卡式接口,口径2*40mm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、开关方式：球阀式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1、检测标准依据：符合XF868-2010《分水器和集水器》标准。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、铸件表面无结疤、裂纹、砂眼。加工表面无伤痕。本体上应清晰铸出阀门的“开”、“关”字样或标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、阀门开启力（N）≤100N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、分水器本体材料为铸造铝合金ZL104，进水口为KYKA80Z，出水口为KYK65Z*2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、公称压力≥2.5Mpa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6、配备自锁把手。</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、公称压力：≥1.6MPa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、进水口:卡式接口,口径65mm，出水口:卡式接口,口径3*40mm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、开关方式：球阀式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1、检测标准依据：符合XF868-2010《分水器和集水器》标准。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、铸件表面无结疤、裂纹、砂眼。加工表面无伤痕。本体上应清晰铸出阀门的“开”、“关”字样或标志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、阀门开启力（N）≤100N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、分水器本体材料为铸造铝合金ZL104，进水口为KYKA80Z，出水口为KYK65Z*3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、公称压力≥2.5Mpa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6、配备自锁把手。</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、流量范围5档位：4L/S/5L/S/6.5L/S/8L/S10L/S工作压力≥0.6Mpa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、射程≥25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，具备喷雾功能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、额定工作压力：≥0.6MPa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、最大喷雾角≥100°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、最大射程：≥15m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、直流额定流量：≥3L/s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、水枪上设有“直流”、“喷雾”、“开/关”等永久性显示标记</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1、符合GB25202-2010《泡沫枪》标准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、型号PQ16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、额定工作压力≥0.7MPa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、混合液流量：≥16L／S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、射程为≥28m。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、进水口径mm:65,接口形式为65雄快速接口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、外吸泡沫管长度：≥1m，尾部带有金属插管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、进水口65mm快速接口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▲4、流量≥7.5(L/s)，射程≥25m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5、重量≤1.2kg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、进水口40mm快速接口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b/>
                <w:bCs/>
                <w:color w:val="auto"/>
                <w:sz w:val="21"/>
                <w:szCs w:val="21"/>
                <w:highlight w:val="none"/>
                <w:lang w:val="en-US" w:eastAsia="zh-CN" w:bidi="ar-SA"/>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流量≥3(L/s)，射程≥17m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、重量≤1kg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6、符合消防救援队伍装备赋码要求</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、喷射性能：流量≥8L/S，喷射压力≥0.6Mpa。</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1</w:t>
            </w:r>
            <w:r>
              <w:rPr>
                <w:rFonts w:ascii="SimSun" w:hAnsi="SimSun" w:eastAsia="SimSun" w:cs="SimSun"/>
                <w:color w:val="ff0000"/>
                <w:spacing w:val="2"/>
                <w:sz w:val="21"/>
              </w:rPr>
              <w:t xml:space="preserve">、接口：表面防腐处理。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阀体：表面防腐处理。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手柄：表面防腐处理。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球体：表面防腐处理。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2</w:t>
            </w:r>
            <w:r>
              <w:rPr>
                <w:rFonts w:ascii="SimSun" w:hAnsi="SimSun" w:eastAsia="SimSun" w:cs="SimSun"/>
                <w:color w:val="ff0000"/>
                <w:spacing w:val="2"/>
                <w:sz w:val="21"/>
              </w:rPr>
              <w:t xml:space="preserve">、通孔直径</w:t>
            </w:r>
            <w:r>
              <w:rPr>
                <w:rFonts w:ascii="Times New Roman" w:hAnsi="Times New Roman" w:eastAsia="Times New Roman" w:cs="Times New Roman"/>
                <w:color w:val="ff0000"/>
                <w:spacing w:val="2"/>
                <w:sz w:val="21"/>
              </w:rPr>
              <w:t xml:space="preserve">63mm±2mm</w:t>
            </w:r>
            <w:r>
              <w:rPr>
                <w:rFonts w:ascii="SimSun" w:hAnsi="SimSun" w:eastAsia="SimSun" w:cs="SimSun"/>
                <w:color w:val="ff0000"/>
                <w:spacing w:val="2"/>
                <w:sz w:val="21"/>
              </w:rPr>
              <w:t xml:space="preserve">。</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3</w:t>
            </w:r>
            <w:r>
              <w:rPr>
                <w:rFonts w:ascii="SimSun" w:hAnsi="SimSun" w:eastAsia="SimSun" w:cs="SimSun"/>
                <w:color w:val="ff0000"/>
                <w:spacing w:val="2"/>
                <w:sz w:val="21"/>
              </w:rPr>
              <w:t xml:space="preserve">、重量：</w:t>
            </w:r>
            <w:r>
              <w:rPr>
                <w:rFonts w:ascii="Times New Roman" w:hAnsi="Times New Roman" w:eastAsia="Times New Roman" w:cs="Times New Roman"/>
                <w:color w:val="ff0000"/>
                <w:spacing w:val="2"/>
                <w:sz w:val="21"/>
              </w:rPr>
              <w:t xml:space="preserve">≤2kg</w:t>
            </w:r>
            <w:r>
              <w:rPr>
                <w:rFonts w:ascii="SimSun" w:hAnsi="SimSun" w:eastAsia="SimSun" w:cs="SimSun"/>
                <w:color w:val="ff0000"/>
                <w:spacing w:val="2"/>
                <w:sz w:val="21"/>
              </w:rPr>
              <w:t xml:space="preserve">。</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4</w:t>
            </w:r>
            <w:r>
              <w:rPr>
                <w:rFonts w:ascii="SimSun" w:hAnsi="SimSun" w:eastAsia="SimSun" w:cs="SimSun"/>
                <w:color w:val="ff0000"/>
                <w:spacing w:val="2"/>
                <w:sz w:val="21"/>
              </w:rPr>
              <w:t xml:space="preserve">、开关具有自锁功能。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ascii="Times New Roman" w:hAnsi="Times New Roman" w:eastAsia="Times New Roman" w:cs="Times New Roman"/>
                <w:color w:val="ff0000"/>
                <w:spacing w:val="2"/>
                <w:sz w:val="21"/>
              </w:rPr>
              <w:t xml:space="preserve">5</w:t>
            </w:r>
            <w:r>
              <w:rPr>
                <w:rFonts w:ascii="SimSun" w:hAnsi="SimSun" w:eastAsia="SimSun" w:cs="SimSun"/>
                <w:color w:val="ff0000"/>
                <w:spacing w:val="2"/>
                <w:sz w:val="21"/>
              </w:rPr>
              <w:t xml:space="preserve">、符合消防救援队伍装备赋码要求。</w:t>
            </w:r>
            <w:r/>
            <w:r>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1</w:t>
            </w:r>
            <w:r>
              <w:rPr>
                <w:rFonts w:ascii="SimSun" w:hAnsi="SimSun" w:eastAsia="SimSun" w:cs="SimSun"/>
                <w:color w:val="ff0000"/>
                <w:spacing w:val="2"/>
                <w:sz w:val="21"/>
              </w:rPr>
              <w:t xml:space="preserve">、接口：表面防腐处理。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阀体：表面防腐处理。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手柄：表面防腐处理。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球体：表面防腐处理。</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2</w:t>
            </w:r>
            <w:r>
              <w:rPr>
                <w:rFonts w:ascii="SimSun" w:hAnsi="SimSun" w:eastAsia="SimSun" w:cs="SimSun"/>
                <w:color w:val="ff0000"/>
                <w:spacing w:val="2"/>
                <w:sz w:val="21"/>
              </w:rPr>
              <w:t xml:space="preserve">、通孔直径</w:t>
            </w:r>
            <w:r>
              <w:rPr>
                <w:rFonts w:ascii="Times New Roman" w:hAnsi="Times New Roman" w:eastAsia="Times New Roman" w:cs="Times New Roman"/>
                <w:color w:val="ff0000"/>
                <w:spacing w:val="2"/>
                <w:sz w:val="21"/>
              </w:rPr>
              <w:t xml:space="preserve">38mm±2mm</w:t>
            </w:r>
            <w:r>
              <w:rPr>
                <w:rFonts w:ascii="SimSun" w:hAnsi="SimSun" w:eastAsia="SimSun" w:cs="SimSun"/>
                <w:color w:val="ff0000"/>
                <w:spacing w:val="2"/>
                <w:sz w:val="21"/>
              </w:rPr>
              <w:t xml:space="preserve">。</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3</w:t>
            </w:r>
            <w:r>
              <w:rPr>
                <w:rFonts w:ascii="SimSun" w:hAnsi="SimSun" w:eastAsia="SimSun" w:cs="SimSun"/>
                <w:color w:val="ff0000"/>
                <w:spacing w:val="2"/>
                <w:sz w:val="21"/>
              </w:rPr>
              <w:t xml:space="preserve">、重量：</w:t>
            </w:r>
            <w:r>
              <w:rPr>
                <w:rFonts w:ascii="Times New Roman" w:hAnsi="Times New Roman" w:eastAsia="Times New Roman" w:cs="Times New Roman"/>
                <w:color w:val="ff0000"/>
                <w:spacing w:val="2"/>
                <w:sz w:val="21"/>
              </w:rPr>
              <w:t xml:space="preserve">≤2kg</w:t>
            </w:r>
            <w:r>
              <w:rPr>
                <w:rFonts w:ascii="SimSun" w:hAnsi="SimSun" w:eastAsia="SimSun" w:cs="SimSun"/>
                <w:color w:val="ff0000"/>
                <w:spacing w:val="2"/>
                <w:sz w:val="21"/>
              </w:rPr>
              <w:t xml:space="preserve">。</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pacing w:val="2"/>
                <w:sz w:val="21"/>
              </w:rPr>
              <w:t xml:space="preserve">4</w:t>
            </w:r>
            <w:r>
              <w:rPr>
                <w:rFonts w:ascii="SimSun" w:hAnsi="SimSun" w:eastAsia="SimSun" w:cs="SimSun"/>
                <w:color w:val="ff0000"/>
                <w:spacing w:val="2"/>
                <w:sz w:val="21"/>
              </w:rPr>
              <w:t xml:space="preserve">、开关具有自锁功能。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ascii="Times New Roman" w:hAnsi="Times New Roman" w:eastAsia="Times New Roman" w:cs="Times New Roman"/>
                <w:color w:val="ff0000"/>
                <w:spacing w:val="2"/>
                <w:sz w:val="21"/>
              </w:rPr>
              <w:t xml:space="preserve">5</w:t>
            </w:r>
            <w:r>
              <w:rPr>
                <w:rFonts w:ascii="SimSun" w:hAnsi="SimSun" w:eastAsia="SimSun" w:cs="SimSun"/>
                <w:color w:val="ff0000"/>
                <w:spacing w:val="2"/>
                <w:sz w:val="21"/>
              </w:rPr>
              <w:t xml:space="preserve">、符合消防救援队伍装备赋码要求。</w:t>
            </w:r>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1、使用公称压力≥2.5MPa；强度测试压力≥4MPa；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2、外观：无缺陷与不良；表面光亮、无毛刺、无伤痕；</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4、材质：铝镁合金；表面防腐处理。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胶管内径：150.0～154.0mm，胶管长度：8m±0.05m，承受压力≥0.8mpa，每根吸水配备2个锻造接口，接口形式与使用方</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胶管内径：150.0～154.0mm，胶管长度：4m±0.05m，承受压力≥0.8mpa，每根吸水配备2个锻造接口，接口形式与使用方协商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1、技术性能符合GB19156-2019《消防炮》标准。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2、具备遥控、电控、手控、可交叉操作，不受手动电控转换制约，完成水平回转、俯仰转动、喷射流态（直流和喷雾）可调的特点</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3、炮体材质：铝合金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4、额定工作压力：≥1.2MPa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▲5、流量（L/S)：≥80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▲6、射程（m）：≥85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7、最大喷雾角度：≥90°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8、遥控距离（m）：≥150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9、重量≤50KG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10、进水口连接方式：80卡式接口×4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11、配备泡沫发生装置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12、符合消防救援队伍装备赋码要求。</w:t>
            </w:r>
            <w:r/>
          </w:p>
        </w:tc>
      </w:tr>
      <w:tr>
        <w:trPr>
          <w:trHeight w:val="33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1、产品符合GB19156-2019《消防炮》标准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2、流量：≥30L/S。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3、喷射额定工作压力≥0.8MPA。</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▲4、射程：≥60M。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5、消防炮仰角:+30°～+70°。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6、水平回转角（°）:≥20。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7、喷雾角：≥0~90度可调。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8、炮整体重量≤10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9、配备两根10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数量和接口大小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与需求单位沟通选择。  </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1、产品符合GB19156-2019《消防炮》标准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2、流量：≥30L/S。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3、喷射额定工作压力≥0.8MPA。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▲4、射程：≥60M。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5、消防炮仰角:+30°～+70°。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6、水平回转角（°）:≥20。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7、喷雾角：≥0~90度可调。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8、自摆角20~40°。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数量和接口大小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与需求单位沟通选择。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1、符合GB/T10280-2008《林业机械便式风力灭火机》标准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2、有效风力灭火距离≥1.5m，出风口风量≥0.4m³/s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3、连续运转可靠性：在标定转速下连续运转首次出现故障时间应不小于5h,5h后转速下降不应超过标定转速的5%。二次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启</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动后应正常工作。</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4、常温</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启</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动≤30s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5、一次加油连续工作时间≥25min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6、耳旁噪声≤105dB(A)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7、手感振动≤30m/s²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1、</w:t>
            </w:r>
            <w:r>
              <w:rPr>
                <w:rFonts w:hint="default" w:ascii="Times New Roman" w:hAnsi="Times New Roman" w:eastAsia="宋体" w:cs="Times New Roman"/>
                <w:i w:val="0"/>
                <w:color w:val="auto"/>
                <w:sz w:val="21"/>
                <w:szCs w:val="21"/>
                <w:highlight w:val="none"/>
                <w:u w:val="none"/>
              </w:rPr>
              <w:t xml:space="preserve">面料展开宽度≥</w:t>
            </w:r>
            <w:r>
              <w:rPr>
                <w:rFonts w:hint="default" w:ascii="Times New Roman" w:hAnsi="Times New Roman" w:eastAsia="宋体" w:cs="Times New Roman"/>
                <w:i w:val="0"/>
                <w:color w:val="auto"/>
                <w:sz w:val="21"/>
                <w:szCs w:val="21"/>
                <w:highlight w:val="none"/>
                <w:u w:val="none"/>
                <w:lang w:val="en-US" w:eastAsia="zh-CN"/>
              </w:rPr>
              <w:t xml:space="preserve">80</w:t>
            </w:r>
            <w:r>
              <w:rPr>
                <w:rFonts w:hint="default" w:ascii="Times New Roman" w:hAnsi="Times New Roman" w:cs="Times New Roman"/>
                <w:i w:val="0"/>
                <w:color w:val="auto"/>
                <w:sz w:val="21"/>
                <w:szCs w:val="21"/>
                <w:highlight w:val="none"/>
                <w:u w:val="none"/>
                <w:lang w:eastAsia="zh-CN"/>
              </w:rPr>
              <w:t xml:space="preserve">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2、</w:t>
            </w:r>
            <w:r>
              <w:rPr>
                <w:rFonts w:hint="default" w:ascii="Times New Roman" w:hAnsi="Times New Roman" w:eastAsia="宋体" w:cs="Times New Roman"/>
                <w:i w:val="0"/>
                <w:color w:val="auto"/>
                <w:sz w:val="21"/>
                <w:szCs w:val="21"/>
                <w:highlight w:val="none"/>
                <w:u w:val="none"/>
              </w:rPr>
              <w:t xml:space="preserve">面料：玻璃纤维加涂层阻燃布拉链：内侧阻燃开口拉链，外侧TPU哑光防水开口拉链织带：加厚织带缝纫机线：阻燃缝纫机线</w:t>
            </w:r>
            <w:r>
              <w:rPr>
                <w:rFonts w:hint="default" w:ascii="Times New Roman" w:hAnsi="Times New Roman" w:eastAsia="宋体" w:cs="Times New Roman"/>
                <w:i w:val="0"/>
                <w:color w:val="auto"/>
                <w:sz w:val="21"/>
                <w:szCs w:val="21"/>
                <w:highlight w:val="none"/>
                <w:u w:val="none"/>
                <w:lang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3、</w:t>
            </w:r>
            <w:r>
              <w:rPr>
                <w:rFonts w:hint="default" w:ascii="Times New Roman" w:hAnsi="Times New Roman" w:eastAsia="宋体" w:cs="Times New Roman"/>
                <w:i w:val="0"/>
                <w:color w:val="auto"/>
                <w:sz w:val="21"/>
                <w:szCs w:val="21"/>
                <w:highlight w:val="none"/>
                <w:u w:val="none"/>
              </w:rPr>
              <w:t xml:space="preserve">材质：阻燃等级≥UL94 V-</w:t>
            </w:r>
            <w:r>
              <w:rPr>
                <w:rFonts w:hint="default" w:ascii="Times New Roman" w:hAnsi="Times New Roman" w:eastAsia="宋体" w:cs="Times New Roman"/>
                <w:i w:val="0"/>
                <w:color w:val="auto"/>
                <w:sz w:val="21"/>
                <w:szCs w:val="21"/>
                <w:highlight w:val="none"/>
                <w:u w:val="none"/>
                <w:lang w:val="en-US" w:eastAsia="zh-CN"/>
              </w:rPr>
              <w:t xml:space="preserve">1；</w:t>
            </w:r>
            <w:r>
              <w:rPr>
                <w:rFonts w:hint="default" w:ascii="Times New Roman" w:hAnsi="Times New Roman" w:eastAsia="宋体" w:cs="Times New Roman"/>
                <w:i w:val="0"/>
                <w:color w:val="auto"/>
                <w:sz w:val="21"/>
                <w:szCs w:val="21"/>
                <w:highlight w:val="none"/>
                <w:u w:val="none"/>
              </w:rPr>
              <w:t xml:space="preserve">耐温范围：-20℃ ~ +750℃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4、</w:t>
            </w:r>
            <w:r>
              <w:rPr>
                <w:rFonts w:hint="default" w:ascii="Times New Roman" w:hAnsi="Times New Roman" w:eastAsia="宋体" w:cs="Times New Roman"/>
                <w:i w:val="0"/>
                <w:color w:val="auto"/>
                <w:sz w:val="21"/>
                <w:szCs w:val="21"/>
                <w:highlight w:val="none"/>
                <w:u w:val="none"/>
              </w:rPr>
              <w:t xml:space="preserve">承重能力：≥50kg/m²</w:t>
            </w:r>
            <w:r>
              <w:rPr>
                <w:rFonts w:hint="default" w:ascii="Times New Roman" w:hAnsi="Times New Roman" w:eastAsia="宋体" w:cs="Times New Roman"/>
                <w:i w:val="0"/>
                <w:color w:val="auto"/>
                <w:sz w:val="21"/>
                <w:szCs w:val="21"/>
                <w:highlight w:val="none"/>
                <w:u w:val="none"/>
                <w:lang w:eastAsia="zh-CN"/>
              </w:rPr>
              <w:t xml:space="preserve">；</w:t>
            </w:r>
            <w:r>
              <w:rPr>
                <w:rFonts w:hint="default" w:ascii="Times New Roman" w:hAnsi="Times New Roman" w:eastAsia="宋体" w:cs="Times New Roman"/>
                <w:i w:val="0"/>
                <w:color w:val="auto"/>
                <w:sz w:val="21"/>
                <w:szCs w:val="21"/>
                <w:highlight w:val="none"/>
                <w:u w:val="none"/>
              </w:rPr>
              <w:t xml:space="preserve">尺寸：单块围板展开尺寸≥1*0.</w:t>
            </w:r>
            <w:r>
              <w:rPr>
                <w:rFonts w:hint="default" w:ascii="Times New Roman" w:hAnsi="Times New Roman" w:eastAsia="宋体" w:cs="Times New Roman"/>
                <w:i w:val="0"/>
                <w:color w:val="auto"/>
                <w:sz w:val="21"/>
                <w:szCs w:val="21"/>
                <w:highlight w:val="none"/>
                <w:u w:val="none"/>
                <w:lang w:val="en-US" w:eastAsia="zh-CN"/>
              </w:rPr>
              <w:t xml:space="preserve">5</w:t>
            </w:r>
            <w:r>
              <w:rPr>
                <w:rFonts w:hint="default" w:ascii="Times New Roman" w:hAnsi="Times New Roman" w:eastAsia="宋体" w:cs="Times New Roman"/>
                <w:i w:val="0"/>
                <w:color w:val="auto"/>
                <w:sz w:val="21"/>
                <w:szCs w:val="21"/>
                <w:highlight w:val="none"/>
                <w:u w:val="none"/>
              </w:rPr>
              <w:t xml:space="preserve">米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5、一套</w:t>
            </w:r>
            <w:r>
              <w:rPr>
                <w:rFonts w:hint="default" w:ascii="Times New Roman" w:hAnsi="Times New Roman" w:eastAsia="宋体" w:cs="Times New Roman"/>
                <w:i w:val="0"/>
                <w:color w:val="auto"/>
                <w:sz w:val="21"/>
                <w:szCs w:val="21"/>
                <w:highlight w:val="none"/>
                <w:u w:val="none"/>
              </w:rPr>
              <w:t xml:space="preserve">≥</w:t>
            </w:r>
            <w:r>
              <w:rPr>
                <w:rFonts w:hint="default" w:ascii="Times New Roman" w:hAnsi="Times New Roman" w:eastAsia="宋体" w:cs="Times New Roman"/>
                <w:i w:val="0"/>
                <w:color w:val="auto"/>
                <w:sz w:val="21"/>
                <w:szCs w:val="21"/>
                <w:highlight w:val="none"/>
                <w:u w:val="none"/>
                <w:lang w:val="en-US" w:eastAsia="zh-CN"/>
              </w:rPr>
              <w:t xml:space="preserve">20块。</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Style w:val="1392"/>
                <w:rFonts w:hint="default" w:ascii="Times New Roman" w:hAnsi="Times New Roman" w:cs="Times New Roman"/>
                <w:color w:val="auto"/>
                <w:sz w:val="18"/>
                <w:szCs w:val="18"/>
                <w:highlight w:val="none"/>
                <w:lang w:val="en-US" w:eastAsia="zh-CN" w:bidi="ar"/>
              </w:rPr>
              <w:t xml:space="preserve">B</w:t>
            </w:r>
            <w:r>
              <w:rPr>
                <w:rStyle w:val="1394"/>
                <w:rFonts w:hint="default" w:ascii="Times New Roman" w:hAnsi="Times New Roman" w:cs="Times New Roman"/>
                <w:color w:val="auto"/>
                <w:sz w:val="18"/>
                <w:szCs w:val="18"/>
                <w:highlight w:val="none"/>
                <w:lang w:val="en-US" w:eastAsia="zh-CN" w:bidi="ar"/>
              </w:rPr>
              <w:t xml:space="preserve">类泡沫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 15308-2025《泡沫灭火剂》标准要求。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、PH值：温度处理前后</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、表面张力温度处理前：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特征值的</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偏差≤10%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、界面张力温度处理前：与特征值的偏差不大于1.0mN/m或</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特征值</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偏差≤10%,</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按上述二个差值中较大者判定</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、发泡倍数：1~20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、25%析液时间温度处理前、后：与特征值的偏差≤20%。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、灭火性能：温度处理前IA级别强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施</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放灭火时间min≤3、抗烧时间min≥10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、ARI B级别灭火时间min≤3、抗烧时间min≥</w:t>
            </w:r>
            <w:r>
              <w:rPr>
                <w:rFonts w:hint="default" w:ascii="Times New Roman" w:hAnsi="Times New Roman" w:eastAsia="宋体" w:cs="Times New Roman"/>
                <w:i w:val="0"/>
                <w:strike w:val="0"/>
                <w:color w:val="auto"/>
                <w:spacing w:val="2"/>
                <w:sz w:val="21"/>
                <w:szCs w:val="21"/>
                <w:highlight w:val="none"/>
                <w:u w:val="none"/>
                <w:shd w:val="clear" w:color="auto" w:fill="auto"/>
                <w:vertAlign w:val="baseline"/>
                <w:lang w:val="en-US" w:eastAsia="zh-CN"/>
              </w:rPr>
              <w:t xml:space="preserve">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13、保质期≥3年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1、符合GB27897-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（A类泡沫灭火剂）标准要求。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、比流动性：温度处理前、后：在-10℃时，温度处理前后泡沫液流量大于标准参比液体流量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、PH值：温度处理前后： 6~8.5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、腐蚀率mg/（d.dm²）：温度处理前：Q235A钢片：≤15，3A21铝片：≤15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、表面张力（mN/m）：混合比为1.0%时≤30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、润湿性：混合比为1.0%时≤20s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、25%析液时间：温度处理前、后在混合比为H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偏差不大于20%的条件下，25%析液时间与特征值t</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偏差不应大于30%。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、隔热防护性能：温度处理前、后，在混合比为H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的条件下，发泡倍数：≥30。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、隔热防护性能：25%析液时间：温度处理前、后，在混合比为H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的条件下≥20min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、灭A类火性能：温度处理前、后在混合比为H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偏差不大于20%的条件下，灭火时间：≤90s。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、灭A类火性能：温度处理前、后在混合比为H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偏差不大于20%的条件下，抗复燃时间≥10min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、质保期≥3年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bl>
    <w:p>
      <w:pPr>
        <w:jc w:val="center"/>
        <w:rPr>
          <w:rFonts w:hint="default"/>
          <w:color w:val="auto"/>
          <w:highlight w:val="none"/>
          <w:lang w:val="en-US" w:eastAsia="zh-CN"/>
        </w:rPr>
      </w:pPr>
      <w:r>
        <w:rPr>
          <w:rFonts w:hint="default"/>
          <w:color w:val="auto"/>
          <w:highlight w:val="none"/>
          <w:lang w:val="en-US" w:eastAsia="zh-CN"/>
        </w:rPr>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4"/>
          <w:szCs w:val="24"/>
          <w:highlight w:val="none"/>
          <w:lang w:val="en-US" w:eastAsia="zh-CN" w:bidi="ar-SA"/>
        </w:rPr>
      </w:pPr>
      <w:r/>
      <w:bookmarkStart w:id="190" w:name="_Toc120614281"/>
      <w:r>
        <w:rPr>
          <w:rFonts w:hint="eastAsia" w:ascii="方正黑体_GBK" w:hAnsi="方正黑体_GBK" w:eastAsia="方正黑体_GBK" w:cs="方正黑体_GBK"/>
          <w:b w:val="0"/>
          <w:bCs w:val="0"/>
          <w:color w:val="auto"/>
          <w:sz w:val="24"/>
          <w:szCs w:val="24"/>
          <w:highlight w:val="none"/>
          <w:lang w:val="en-US" w:eastAsia="zh-CN" w:bidi="ar-SA"/>
        </w:rPr>
        <w:t xml:space="preserve">重要说明：</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cstheme="minorEastAsia"/>
          <w:b w:val="0"/>
          <w:bCs w:val="0"/>
          <w:color w:val="auto"/>
          <w:sz w:val="24"/>
          <w:szCs w:val="24"/>
          <w:highlight w:val="none"/>
          <w:lang w:val="en-US" w:eastAsia="zh-CN"/>
        </w:rPr>
        <w:t xml:space="preserve">1. 各</w:t>
      </w:r>
      <w:r>
        <w:rPr>
          <w:rFonts w:hint="eastAsia" w:asciiTheme="minorEastAsia" w:hAnsiTheme="minorEastAsia" w:eastAsiaTheme="minorEastAsia" w:cstheme="minorEastAsia"/>
          <w:b w:val="0"/>
          <w:bCs w:val="0"/>
          <w:color w:val="auto"/>
          <w:sz w:val="24"/>
          <w:szCs w:val="24"/>
          <w:highlight w:val="none"/>
          <w:lang w:eastAsia="zh-CN"/>
        </w:rPr>
        <w:t xml:space="preserve">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中标注“</w:t>
      </w:r>
      <w:r>
        <w:rPr>
          <w:rFonts w:hint="eastAsia" w:asciiTheme="minorEastAsia" w:hAnsiTheme="minorEastAsia" w:eastAsiaTheme="minorEastAsia" w:cstheme="minorEastAsia"/>
          <w:b w:val="0"/>
          <w:bCs w:val="0"/>
          <w:color w:val="auto"/>
          <w:sz w:val="22"/>
          <w:szCs w:val="22"/>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”的</w:t>
      </w:r>
      <w:r>
        <w:rPr>
          <w:rFonts w:hint="eastAsia" w:asciiTheme="minorEastAsia" w:hAnsiTheme="minorEastAsia" w:cstheme="minorEastAsia"/>
          <w:b w:val="0"/>
          <w:bCs w:val="0"/>
          <w:color w:val="auto"/>
          <w:sz w:val="24"/>
          <w:szCs w:val="24"/>
          <w:highlight w:val="none"/>
          <w:lang w:eastAsia="zh-CN"/>
        </w:rPr>
        <w:t xml:space="preserve">参数</w:t>
      </w:r>
      <w:r>
        <w:rPr>
          <w:rFonts w:hint="eastAsia" w:asciiTheme="minorEastAsia" w:hAnsiTheme="minorEastAsia" w:eastAsiaTheme="minorEastAsia" w:cstheme="minorEastAsia"/>
          <w:b w:val="0"/>
          <w:bCs w:val="0"/>
          <w:color w:val="auto"/>
          <w:sz w:val="24"/>
          <w:szCs w:val="24"/>
          <w:highlight w:val="none"/>
          <w:lang w:eastAsia="zh-CN"/>
        </w:rPr>
        <w:t xml:space="preserve">条款，投标人须在投标文件内</w:t>
      </w:r>
      <w:r>
        <w:rPr>
          <w:rFonts w:hint="eastAsia" w:asciiTheme="minorEastAsia" w:hAnsiTheme="minorEastAsia" w:cstheme="minorEastAsia"/>
          <w:b w:val="0"/>
          <w:bCs w:val="0"/>
          <w:color w:val="auto"/>
          <w:sz w:val="24"/>
          <w:szCs w:val="24"/>
          <w:highlight w:val="none"/>
          <w:lang w:eastAsia="zh-CN"/>
        </w:rPr>
        <w:t xml:space="preserve">按照参数后括号内的具体</w:t>
      </w:r>
      <w:r>
        <w:rPr>
          <w:rFonts w:hint="eastAsia" w:asciiTheme="minorEastAsia" w:hAnsiTheme="minorEastAsia" w:eastAsiaTheme="minorEastAsia" w:cstheme="minorEastAsia"/>
          <w:b w:val="0"/>
          <w:bCs w:val="0"/>
          <w:color w:val="auto"/>
          <w:sz w:val="24"/>
          <w:szCs w:val="24"/>
          <w:highlight w:val="none"/>
          <w:lang w:eastAsia="zh-CN"/>
        </w:rPr>
        <w:t xml:space="preserve">要求</w:t>
      </w:r>
      <w:r>
        <w:rPr>
          <w:rFonts w:hint="eastAsia" w:asciiTheme="minorEastAsia" w:hAnsi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提供</w:t>
      </w:r>
      <w:r>
        <w:rPr>
          <w:rFonts w:hint="eastAsia" w:asciiTheme="minorEastAsia" w:hAnsiTheme="minorEastAsia" w:cstheme="minorEastAsia"/>
          <w:b w:val="0"/>
          <w:bCs w:val="0"/>
          <w:color w:val="auto"/>
          <w:sz w:val="24"/>
          <w:szCs w:val="24"/>
          <w:highlight w:val="none"/>
          <w:lang w:eastAsia="zh-CN"/>
        </w:rPr>
        <w:t xml:space="preserve">相应的检验检测报告、</w:t>
      </w:r>
      <w:r>
        <w:rPr>
          <w:rFonts w:hint="eastAsia" w:asciiTheme="minorEastAsia" w:hAnsiTheme="minorEastAsia" w:eastAsiaTheme="minorEastAsia" w:cstheme="minorEastAsia"/>
          <w:b w:val="0"/>
          <w:bCs w:val="0"/>
          <w:color w:val="auto"/>
          <w:sz w:val="24"/>
          <w:szCs w:val="24"/>
          <w:highlight w:val="none"/>
          <w:lang w:eastAsia="zh-CN"/>
        </w:rPr>
        <w:t xml:space="preserve">防爆合格证</w:t>
      </w:r>
      <w:r>
        <w:rPr>
          <w:rFonts w:hint="eastAsia" w:asciiTheme="minorEastAsia" w:hAnsiTheme="minorEastAsia" w:cstheme="minorEastAsia"/>
          <w:b w:val="0"/>
          <w:bCs w:val="0"/>
          <w:color w:val="auto"/>
          <w:sz w:val="24"/>
          <w:szCs w:val="24"/>
          <w:highlight w:val="none"/>
          <w:lang w:eastAsia="zh-CN"/>
        </w:rPr>
        <w:t xml:space="preserve">等有关</w:t>
      </w:r>
      <w:r>
        <w:rPr>
          <w:rFonts w:hint="eastAsia" w:asciiTheme="minorEastAsia" w:hAnsiTheme="minorEastAsia" w:eastAsiaTheme="minorEastAsia" w:cstheme="minorEastAsia"/>
          <w:b w:val="0"/>
          <w:bCs w:val="0"/>
          <w:color w:val="auto"/>
          <w:sz w:val="24"/>
          <w:szCs w:val="24"/>
          <w:highlight w:val="none"/>
          <w:lang w:eastAsia="zh-CN"/>
        </w:rPr>
        <w:t xml:space="preserve">技术支持材料。各技术支持资料，须在评审索引表中详细标明所在投标文件中的页码和位置。如未</w:t>
      </w:r>
      <w:r>
        <w:rPr>
          <w:rFonts w:hint="eastAsia" w:asciiTheme="minorEastAsia" w:hAnsiTheme="minorEastAsia" w:cstheme="minorEastAsia"/>
          <w:b w:val="0"/>
          <w:bCs w:val="0"/>
          <w:color w:val="auto"/>
          <w:sz w:val="24"/>
          <w:szCs w:val="24"/>
          <w:highlight w:val="none"/>
          <w:lang w:eastAsia="zh-CN"/>
        </w:rPr>
        <w:t xml:space="preserve">提供</w:t>
      </w:r>
      <w:r>
        <w:rPr>
          <w:rFonts w:hint="eastAsia" w:asciiTheme="minorEastAsia" w:hAnsiTheme="minorEastAsia" w:eastAsiaTheme="minorEastAsia" w:cstheme="minorEastAsia"/>
          <w:b w:val="0"/>
          <w:bCs w:val="0"/>
          <w:color w:val="auto"/>
          <w:sz w:val="24"/>
          <w:szCs w:val="24"/>
          <w:highlight w:val="none"/>
          <w:lang w:eastAsia="zh-CN"/>
        </w:rPr>
        <w:t xml:space="preserve">，或所提供的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cstheme="minorEastAsia"/>
          <w:b w:val="0"/>
          <w:bCs w:val="0"/>
          <w:color w:val="auto"/>
          <w:sz w:val="24"/>
          <w:szCs w:val="24"/>
          <w:highlight w:val="none"/>
          <w:lang w:val="en-US" w:eastAsia="zh-CN"/>
        </w:rPr>
        <w:t xml:space="preserve"> 采购包</w:t>
      </w: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cstheme="minorEastAsia"/>
          <w:b w:val="0"/>
          <w:bCs w:val="0"/>
          <w:color w:val="auto"/>
          <w:sz w:val="24"/>
          <w:szCs w:val="24"/>
          <w:highlight w:val="none"/>
          <w:lang w:val="en-US" w:eastAsia="zh-CN"/>
        </w:rPr>
        <w:t xml:space="preserve">中</w:t>
      </w:r>
      <w:r>
        <w:rPr>
          <w:rFonts w:hint="default" w:asciiTheme="minorEastAsia" w:hAnsiTheme="minorEastAsia" w:eastAsiaTheme="minorEastAsia" w:cstheme="minorEastAsia"/>
          <w:b w:val="0"/>
          <w:bCs w:val="0"/>
          <w:color w:val="auto"/>
          <w:sz w:val="24"/>
          <w:szCs w:val="24"/>
          <w:highlight w:val="none"/>
          <w:lang w:eastAsia="zh-CN"/>
        </w:rPr>
        <w:t xml:space="preserve">标记“</w:t>
      </w:r>
      <w:r>
        <w:rPr>
          <w:rFonts w:hint="default" w:asciiTheme="minorEastAsia" w:hAnsiTheme="minorEastAsia" w:eastAsiaTheme="minorEastAsia" w:cstheme="minorEastAsia"/>
          <w:b w:val="0"/>
          <w:bCs w:val="0"/>
          <w:color w:val="auto"/>
          <w:sz w:val="28"/>
          <w:szCs w:val="28"/>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”的核心</w:t>
      </w:r>
      <w:r>
        <w:rPr>
          <w:rFonts w:hint="eastAsia" w:asciiTheme="minorEastAsia" w:hAnsiTheme="minorEastAsia" w:cstheme="minorEastAsia"/>
          <w:b w:val="0"/>
          <w:bCs w:val="0"/>
          <w:color w:val="auto"/>
          <w:sz w:val="24"/>
          <w:szCs w:val="24"/>
          <w:highlight w:val="none"/>
          <w:lang w:eastAsia="zh-CN"/>
        </w:rPr>
        <w:t xml:space="preserve">参数</w:t>
      </w:r>
      <w:r>
        <w:rPr>
          <w:rFonts w:hint="default" w:asciiTheme="minorEastAsia" w:hAnsiTheme="minorEastAsia" w:eastAsiaTheme="minorEastAsia" w:cstheme="minorEastAsia"/>
          <w:b w:val="0"/>
          <w:bCs w:val="0"/>
          <w:color w:val="auto"/>
          <w:sz w:val="24"/>
          <w:szCs w:val="24"/>
          <w:highlight w:val="none"/>
          <w:lang w:eastAsia="zh-CN"/>
        </w:rPr>
        <w:t xml:space="preserve">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cstheme="minorEastAsia"/>
          <w:b w:val="0"/>
          <w:bCs w:val="0"/>
          <w:color w:val="auto"/>
          <w:sz w:val="24"/>
          <w:szCs w:val="24"/>
          <w:highlight w:val="none"/>
          <w:lang w:val="en-US" w:eastAsia="zh-CN"/>
        </w:rPr>
        <w:t xml:space="preserve"> 各采购包中</w:t>
      </w:r>
      <w:r>
        <w:rPr>
          <w:rFonts w:hint="eastAsia" w:asciiTheme="minorEastAsia" w:hAnsiTheme="minorEastAsia" w:eastAsiaTheme="minorEastAsia" w:cstheme="minorEastAsia"/>
          <w:b/>
          <w:bCs/>
          <w:color w:val="auto"/>
          <w:sz w:val="24"/>
          <w:szCs w:val="24"/>
          <w:highlight w:val="none"/>
          <w:lang w:eastAsia="zh-CN"/>
        </w:rPr>
        <w:t xml:space="preserve">未</w:t>
      </w:r>
      <w:r>
        <w:rPr>
          <w:rFonts w:hint="eastAsia" w:asciiTheme="minorEastAsia" w:hAnsiTheme="minorEastAsia" w:eastAsiaTheme="minorEastAsia" w:cstheme="minorEastAsia"/>
          <w:b w:val="0"/>
          <w:bCs w:val="0"/>
          <w:color w:val="auto"/>
          <w:sz w:val="24"/>
          <w:szCs w:val="24"/>
          <w:highlight w:val="none"/>
          <w:lang w:eastAsia="zh-CN"/>
        </w:rPr>
        <w:t xml:space="preserve">标注“</w:t>
      </w:r>
      <w:r>
        <w:rPr>
          <w:rFonts w:hint="eastAsia" w:asciiTheme="minorEastAsia" w:hAnsiTheme="minorEastAsia" w:eastAsiaTheme="minorEastAsia" w:cstheme="minorEastAsia"/>
          <w:b w:val="0"/>
          <w:bCs w:val="0"/>
          <w:color w:val="auto"/>
          <w:sz w:val="28"/>
          <w:szCs w:val="28"/>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”和“</w:t>
      </w:r>
      <w:r>
        <w:rPr>
          <w:rFonts w:hint="eastAsia" w:asciiTheme="minorEastAsia" w:hAnsiTheme="minorEastAsia" w:eastAsiaTheme="minorEastAsia" w:cstheme="minorEastAsia"/>
          <w:b w:val="0"/>
          <w:bCs w:val="0"/>
          <w:color w:val="auto"/>
          <w:sz w:val="22"/>
          <w:szCs w:val="22"/>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”的</w:t>
      </w:r>
      <w:r>
        <w:rPr>
          <w:rFonts w:hint="eastAsia" w:asciiTheme="minorEastAsia" w:hAnsiTheme="minorEastAsia" w:eastAsiaTheme="minorEastAsia" w:cstheme="minorEastAsia"/>
          <w:b w:val="0"/>
          <w:bCs w:val="0"/>
          <w:color w:val="auto"/>
          <w:sz w:val="24"/>
          <w:szCs w:val="24"/>
          <w:highlight w:val="none"/>
        </w:rPr>
        <w:t xml:space="preserve">一般</w:t>
      </w:r>
      <w:r>
        <w:rPr>
          <w:rFonts w:hint="eastAsia" w:asciiTheme="minorEastAsia" w:hAnsiTheme="minorEastAsia" w:cstheme="minorEastAsia"/>
          <w:b w:val="0"/>
          <w:bCs w:val="0"/>
          <w:color w:val="auto"/>
          <w:sz w:val="24"/>
          <w:szCs w:val="24"/>
          <w:highlight w:val="none"/>
          <w:lang w:eastAsia="zh-CN"/>
        </w:rPr>
        <w:t xml:space="preserve">参数</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240" w:lineRule="auto"/>
        <w:widowControl w:val="off"/>
        <w:rPr>
          <w:rFonts w:hint="default" w:asciiTheme="minorEastAsia" w:hAnsiTheme="minorEastAsia" w:eastAsiaTheme="minorEastAsia" w:cstheme="minorEastAsia"/>
          <w:i/>
          <w:iCs/>
          <w:sz w:val="24"/>
          <w:szCs w:val="24"/>
          <w:highlight w:val="none"/>
          <w:u w:val="single"/>
          <w:lang w:val="en-US" w:eastAsia="zh-CN" w:bidi="ar-SA"/>
        </w:rPr>
      </w:pPr>
      <w:r>
        <w:rPr>
          <w:rFonts w:hint="eastAsia" w:asciiTheme="minorEastAsia" w:hAnsiTheme="minorEastAsia" w:cstheme="minorEastAsia"/>
          <w:b w:val="0"/>
          <w:bCs w:val="0"/>
          <w:color w:val="auto"/>
          <w:sz w:val="24"/>
          <w:szCs w:val="24"/>
          <w:highlight w:val="none"/>
          <w:lang w:val="en-US" w:eastAsia="zh-CN"/>
        </w:rPr>
        <w:t xml:space="preserve">4. </w:t>
      </w:r>
      <w:r>
        <w:rPr>
          <w:rFonts w:hint="eastAsia" w:asciiTheme="minorEastAsia" w:hAnsiTheme="minorEastAsia" w:eastAsiaTheme="minorEastAsia" w:cstheme="minorEastAsia"/>
          <w:i/>
          <w:iCs/>
          <w:sz w:val="24"/>
          <w:szCs w:val="24"/>
          <w:highlight w:val="none"/>
          <w:u w:val="single"/>
          <w:lang w:val="en-US" w:eastAsia="zh-CN" w:bidi="ar-SA"/>
        </w:rPr>
        <w:t xml:space="preserve">各采购包所投产品质保期不得低于三年。</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r>
      <w:r/>
    </w:p>
    <w:p>
      <w:pPr>
        <w:ind w:firstLine="482"/>
        <w:rPr>
          <w:rFonts w:hint="eastAsia" w:ascii="仿宋" w:hAnsi="仿宋" w:cs="仿宋" w:eastAsia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rPr>
        <w:t xml:space="preserve">二、</w:t>
      </w:r>
      <w:r>
        <w:rPr>
          <w:rFonts w:hint="eastAsia" w:asciiTheme="minorEastAsia" w:hAnsiTheme="minorEastAsia" w:cstheme="minorEastAsia"/>
          <w:b/>
          <w:bCs w:val="0"/>
          <w:color w:val="auto"/>
          <w:sz w:val="24"/>
          <w:szCs w:val="24"/>
          <w:highlight w:val="none"/>
          <w:lang w:val="en-US" w:eastAsia="zh-CN"/>
        </w:rPr>
        <w:t xml:space="preserve">最高限价</w:t>
      </w:r>
      <w:r/>
    </w:p>
    <w:p>
      <w:pPr>
        <w:pStyle w:val="699"/>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w:t>
      </w:r>
      <w:r>
        <w:rPr>
          <w:rFonts w:hint="eastAsia" w:asciiTheme="minorEastAsia" w:hAnsiTheme="minorEastAsia" w:cstheme="minorEastAsia"/>
          <w:i/>
          <w:iCs/>
          <w:color w:val="auto"/>
          <w:sz w:val="24"/>
          <w:szCs w:val="24"/>
          <w:highlight w:val="none"/>
          <w:u w:val="single"/>
          <w:lang w:val="en-US" w:eastAsia="zh-CN"/>
        </w:rPr>
        <w:t xml:space="preserve"> </w:t>
      </w:r>
      <w:r>
        <w:rPr>
          <w:rFonts w:hint="eastAsia" w:asciiTheme="minorEastAsia" w:hAnsiTheme="minorEastAsia" w:eastAsiaTheme="minorEastAsia" w:cstheme="minorEastAsia"/>
          <w:i/>
          <w:iCs/>
          <w:color w:val="auto"/>
          <w:sz w:val="24"/>
          <w:szCs w:val="24"/>
          <w:highlight w:val="none"/>
          <w:u w:val="single"/>
        </w:rPr>
        <w:t xml:space="preserve">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99"/>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本项目（同一个分包内）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pStyle w:val="700"/>
        <w:rPr>
          <w:rFonts w:hint="eastAsia"/>
        </w:rPr>
      </w:pPr>
      <w:r>
        <w:rPr>
          <w:rFonts w:hint="eastAsia"/>
        </w:rPr>
      </w:r>
      <w:r/>
    </w:p>
    <w:p>
      <w:pPr>
        <w:ind w:firstLine="482"/>
        <w:keepLines w:val="0"/>
        <w:keepNext w:val="0"/>
        <w:pageBreakBefore w:val="0"/>
        <w:spacing w:line="240" w:lineRule="auto"/>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lang w:val="en-US" w:eastAsia="zh-CN"/>
        </w:rPr>
        <w:t xml:space="preserve">商务</w:t>
      </w:r>
      <w:r>
        <w:rPr>
          <w:rFonts w:hint="eastAsia" w:asciiTheme="minorEastAsia" w:hAnsiTheme="minorEastAsia" w:cstheme="minorEastAsia"/>
          <w:b/>
          <w:bCs w:val="0"/>
          <w:color w:val="auto"/>
          <w:sz w:val="24"/>
          <w:szCs w:val="24"/>
          <w:highlight w:val="none"/>
          <w:lang w:val="en-US" w:eastAsia="zh-CN"/>
        </w:rPr>
        <w:t xml:space="preserve">要求</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 投标人如果中标，须在</w:t>
      </w:r>
      <w:r>
        <w:rPr>
          <w:rFonts w:hint="eastAsia" w:asciiTheme="minorEastAsia" w:hAnsiTheme="minorEastAsia" w:cstheme="minorEastAsia"/>
          <w:sz w:val="24"/>
          <w:szCs w:val="24"/>
          <w:highlight w:val="none"/>
          <w:lang w:val="en-US" w:eastAsia="zh-CN" w:bidi="ar-SA"/>
        </w:rPr>
        <w:t xml:space="preserve">采购</w:t>
      </w:r>
      <w:r>
        <w:rPr>
          <w:rFonts w:hint="eastAsia" w:asciiTheme="minorEastAsia" w:hAnsiTheme="minorEastAsia" w:eastAsiaTheme="minorEastAsia" w:cstheme="minorEastAsia"/>
          <w:sz w:val="24"/>
          <w:szCs w:val="24"/>
          <w:highlight w:val="none"/>
          <w:lang w:val="en-US" w:eastAsia="zh-CN" w:bidi="ar-SA"/>
        </w:rPr>
        <w:t xml:space="preserve">合同签订后30日历天内将货物送达采购人指定地点。（提供承诺书加盖公章）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2</w:t>
      </w:r>
      <w:r>
        <w:rPr>
          <w:rFonts w:hint="eastAsia" w:asciiTheme="minorEastAsia" w:hAnsiTheme="minorEastAsia" w:eastAsiaTheme="minorEastAsia" w:cstheme="minorEastAsia"/>
          <w:sz w:val="24"/>
          <w:szCs w:val="24"/>
          <w:highlight w:val="none"/>
          <w:lang w:val="en-US" w:eastAsia="zh-CN" w:bidi="ar-SA"/>
        </w:rPr>
        <w:t xml:space="preserve">. </w:t>
      </w:r>
      <w:r>
        <w:rPr>
          <w:rFonts w:hint="eastAsia" w:asciiTheme="minorEastAsia" w:hAnsiTheme="minorEastAsia" w:cstheme="minorEastAsia"/>
          <w:sz w:val="24"/>
          <w:szCs w:val="24"/>
          <w:highlight w:val="none"/>
          <w:lang w:val="en-US" w:eastAsia="zh-CN" w:bidi="ar-SA"/>
        </w:rPr>
        <w:t xml:space="preserve">投标人</w:t>
      </w:r>
      <w:r>
        <w:rPr>
          <w:rFonts w:hint="eastAsia" w:asciiTheme="minorEastAsia" w:hAnsiTheme="minorEastAsia" w:eastAsiaTheme="minorEastAsia" w:cstheme="minorEastAsia"/>
          <w:sz w:val="24"/>
          <w:szCs w:val="24"/>
          <w:highlight w:val="none"/>
          <w:lang w:val="en-US" w:eastAsia="zh-CN" w:bidi="ar-SA"/>
        </w:rPr>
        <w:t xml:space="preserve">承诺所投消防</w:t>
      </w:r>
      <w:r>
        <w:rPr>
          <w:rFonts w:hint="eastAsia" w:asciiTheme="minorEastAsia" w:hAnsiTheme="minorEastAsia" w:cstheme="minorEastAsia"/>
          <w:sz w:val="24"/>
          <w:szCs w:val="24"/>
          <w:highlight w:val="none"/>
          <w:lang w:val="en-US" w:eastAsia="zh-CN" w:bidi="ar-SA"/>
        </w:rPr>
        <w:t xml:space="preserve">装备</w:t>
      </w:r>
      <w:r>
        <w:rPr>
          <w:rFonts w:hint="eastAsia" w:asciiTheme="minorEastAsia" w:hAnsiTheme="minorEastAsia" w:eastAsiaTheme="minorEastAsia" w:cstheme="minorEastAsia"/>
          <w:sz w:val="24"/>
          <w:szCs w:val="24"/>
          <w:highlight w:val="none"/>
          <w:lang w:val="en-US" w:eastAsia="zh-CN" w:bidi="ar-SA"/>
        </w:rPr>
        <w:t xml:space="preserve">必须符合国家标准；没有国家标准的，必须符合行业标准；依法实行强制性产品认证的消防产品，必须具备强制性要求认证合格；新研制的尚未制定国家标准、行业标准的消防产品，应当按照国家有关规定，经技术鉴定符合消防安全要求。（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lang w:val="en-US" w:eastAsia="zh-CN" w:bidi="ar-SA"/>
        </w:rPr>
        <w:t xml:space="preserve">. 投标人须承诺决不提供虚假材料谋取中标、决不采取不正当手段诋毁、排挤其他投标人、决不与采购人、其它投标人或者代理机构恶意串通、决不向采购人、代理机构工作人员和评标委员会进行商业贿赂、决不拒绝有关部门监督检查或提供虚假情况，如有违反，无条件接受采购人及相关管理部门的处罚且若中标的取消中标资格。（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 w:val="24"/>
          <w:szCs w:val="24"/>
          <w:highlight w:val="none"/>
          <w:lang w:val="en-US" w:eastAsia="zh-CN" w:bidi="ar-SA"/>
        </w:rPr>
        <w:t xml:space="preserve">. 投标文件中提供有效的《</w:t>
      </w:r>
      <w:r>
        <w:rPr>
          <w:rFonts w:hint="eastAsia" w:asciiTheme="minorEastAsia" w:hAnsiTheme="minorEastAsia" w:cstheme="minorEastAsia"/>
          <w:sz w:val="24"/>
          <w:szCs w:val="24"/>
          <w:highlight w:val="none"/>
          <w:lang w:val="en-US" w:eastAsia="zh-CN" w:bidi="ar-SA"/>
        </w:rPr>
        <w:t xml:space="preserve">关于</w:t>
      </w:r>
      <w:r>
        <w:rPr>
          <w:rFonts w:hint="eastAsia" w:asciiTheme="minorEastAsia" w:hAnsiTheme="minorEastAsia" w:eastAsiaTheme="minorEastAsia" w:cstheme="minorEastAsia"/>
          <w:sz w:val="24"/>
          <w:szCs w:val="24"/>
          <w:highlight w:val="none"/>
          <w:lang w:val="en-US" w:eastAsia="zh-CN" w:bidi="ar-SA"/>
        </w:rPr>
        <w:t xml:space="preserve">投标文件真实性的声明函》。</w:t>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38"/>
        <w:ind w:firstLine="400"/>
        <w:rPr>
          <w:rFonts w:hint="eastAsia"/>
          <w:color w:val="auto"/>
          <w:highlight w:val="none"/>
        </w:rPr>
      </w:pPr>
      <w:r>
        <w:rPr>
          <w:rFonts w:hint="eastAsia"/>
          <w:color w:val="auto"/>
          <w:highlight w:val="none"/>
        </w:rPr>
      </w:r>
      <w:r/>
    </w:p>
    <w:p>
      <w:pPr>
        <w:ind w:firstLine="482"/>
        <w:keepLines w:val="0"/>
        <w:keepNext w:val="0"/>
        <w:pageBreakBefore w:val="0"/>
        <w:spacing w:after="181" w:line="440" w:lineRule="exact"/>
        <w:widowControl w:val="off"/>
        <w:rPr>
          <w:rFonts w:hint="eastAsia" w:ascii="方正黑体_GBK" w:hAnsi="方正黑体_GBK" w:eastAsia="方正黑体_GBK" w:cs="方正黑体_GBK"/>
          <w:b/>
          <w:bCs/>
          <w:color w:val="auto"/>
          <w:sz w:val="28"/>
          <w:szCs w:val="28"/>
          <w:highlight w:val="none"/>
        </w:rPr>
      </w:pPr>
      <w:r>
        <w:rPr>
          <w:rFonts w:hint="eastAsia" w:ascii="方正黑体_GBK" w:hAnsi="方正黑体_GBK" w:eastAsia="方正黑体_GBK" w:cs="方正黑体_GBK"/>
          <w:b/>
          <w:bCs/>
          <w:color w:val="auto"/>
          <w:sz w:val="28"/>
          <w:szCs w:val="28"/>
          <w:highlight w:val="none"/>
        </w:rPr>
        <w:t xml:space="preserve">一、评标办法</w:t>
      </w:r>
      <w:r/>
    </w:p>
    <w:p>
      <w:pPr>
        <w:ind w:firstLine="480"/>
        <w:keepLines w:val="0"/>
        <w:keepNext w:val="0"/>
        <w:pageBreakBefore w:val="0"/>
        <w:spacing w:line="0" w:lineRule="atLeast"/>
        <w:rPr>
          <w:rFonts w:hint="eastAsia" w:eastAsia="方正黑体_GBK" w:cs="宋体" w:asciiTheme="minorEastAsia" w:hAnsiTheme="minorEastAsia"/>
          <w:color w:val="auto"/>
          <w:sz w:val="28"/>
          <w:szCs w:val="28"/>
          <w:highlight w:val="none"/>
          <w:lang w:eastAsia="zh-CN"/>
        </w:rPr>
      </w:pPr>
      <w:r>
        <w:rPr>
          <w:rFonts w:hint="eastAsia" w:ascii="方正黑体_GBK" w:hAnsi="方正黑体_GBK" w:eastAsia="方正黑体_GBK" w:cs="方正黑体_GBK"/>
          <w:color w:val="auto"/>
          <w:sz w:val="28"/>
          <w:szCs w:val="28"/>
          <w:highlight w:val="none"/>
          <w:lang w:eastAsia="zh-CN"/>
        </w:rPr>
        <w:t xml:space="preserve">（一）采购包</w:t>
      </w:r>
      <w:r>
        <w:rPr>
          <w:rFonts w:hint="eastAsia" w:ascii="方正黑体_GBK" w:hAnsi="方正黑体_GBK" w:eastAsia="方正黑体_GBK" w:cs="方正黑体_GBK"/>
          <w:color w:val="auto"/>
          <w:sz w:val="28"/>
          <w:szCs w:val="28"/>
          <w:highlight w:val="none"/>
          <w:lang w:val="en-US" w:eastAsia="zh-CN"/>
        </w:rPr>
        <w:t xml:space="preserve">1、2、3、4</w:t>
      </w:r>
      <w:r>
        <w:rPr>
          <w:rFonts w:hint="eastAsia" w:ascii="方正黑体_GBK" w:hAnsi="方正黑体_GBK" w:eastAsia="方正黑体_GBK" w:cs="方正黑体_GBK"/>
          <w:color w:val="auto"/>
          <w:sz w:val="28"/>
          <w:szCs w:val="28"/>
          <w:highlight w:val="none"/>
        </w:rPr>
        <w:t xml:space="preserve">采用综合评分法</w:t>
      </w:r>
      <w:r>
        <w:rPr>
          <w:rFonts w:hint="eastAsia" w:eastAsia="方正黑体_GBK" w:cs="宋体" w:asciiTheme="minorEastAsia" w:hAnsiTheme="minorEastAsia"/>
          <w:color w:val="auto"/>
          <w:sz w:val="28"/>
          <w:szCs w:val="28"/>
          <w:highlight w:val="none"/>
          <w:lang w:eastAsia="zh-CN"/>
        </w:rPr>
        <w:t xml:space="preserve">。</w:t>
      </w:r>
      <w:r/>
    </w:p>
    <w:p>
      <w:pPr>
        <w:ind w:firstLine="480"/>
        <w:keepLines w:val="0"/>
        <w:keepNext w:val="0"/>
        <w:pageBreakBefore w:val="0"/>
        <w:spacing w:line="0" w:lineRule="atLeast"/>
        <w:rPr>
          <w:rFonts w:hint="default" w:ascii="宋体" w:hAnsi="宋体" w:cs="宋体"/>
          <w:b/>
          <w:bCs/>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 评标委员会对通过资格审查、符合性审查的投标人进行综合评审，按综合得分由高到低排序；得分相同的，按投标报价由低到高排序；得分、投标报价均相同的，由评标委员会抽签确定优先顺序</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评标委员会按照本办法评审后，仅推荐排序第一的投标人为中标候选人，不再推荐其他顺位中标候选人。</w:t>
      </w:r>
      <w:r/>
    </w:p>
    <w:p>
      <w:pPr>
        <w:ind w:firstLine="480"/>
        <w:keepLines w:val="0"/>
        <w:keepNext w:val="0"/>
        <w:pageBreakBefore w:val="0"/>
        <w:spacing w:line="0" w:lineRule="atLeast"/>
        <w:rPr>
          <w:rFonts w:hint="eastAsia" w:asciiTheme="minorEastAsia" w:hAnsiTheme="minorEastAsia"/>
          <w:color w:val="auto"/>
          <w:sz w:val="24"/>
          <w:szCs w:val="24"/>
          <w:highlight w:val="none"/>
        </w:rPr>
      </w:pPr>
      <w:r>
        <w:rPr>
          <w:rFonts w:hint="eastAsia" w:ascii="宋体" w:hAnsi="宋体" w:cs="宋体"/>
          <w:color w:val="auto"/>
          <w:sz w:val="24"/>
          <w:szCs w:val="24"/>
          <w:highlight w:val="none"/>
          <w:lang w:val="en-US" w:eastAsia="zh-CN"/>
        </w:rPr>
        <w:t xml:space="preserve">2. </w:t>
      </w:r>
      <w:r>
        <w:rPr>
          <w:rFonts w:hint="eastAsia" w:asciiTheme="minorEastAsia" w:hAnsiTheme="minorEastAsia"/>
          <w:color w:val="auto"/>
          <w:sz w:val="24"/>
          <w:szCs w:val="24"/>
          <w:highlight w:val="none"/>
        </w:rPr>
        <w:t xml:space="preserve">评标委员会将按下列评标</w:t>
      </w:r>
      <w:r>
        <w:rPr>
          <w:rFonts w:hint="eastAsia" w:asciiTheme="minorEastAsia" w:hAnsiTheme="minorEastAsia"/>
          <w:color w:val="auto"/>
          <w:sz w:val="24"/>
          <w:szCs w:val="24"/>
          <w:highlight w:val="none"/>
          <w:lang w:eastAsia="zh-CN"/>
        </w:rPr>
        <w:t xml:space="preserve">方法</w:t>
      </w:r>
      <w:r>
        <w:rPr>
          <w:rFonts w:hint="eastAsia" w:asciiTheme="minorEastAsia" w:hAnsiTheme="minorEastAsia"/>
          <w:color w:val="auto"/>
          <w:sz w:val="24"/>
          <w:szCs w:val="24"/>
          <w:highlight w:val="none"/>
        </w:rPr>
        <w:t xml:space="preserve">和标准进行评分，总分值为100分</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评分过程中采用“四舍五入”法，保留小数</w:t>
      </w:r>
      <w:r>
        <w:rPr>
          <w:rFonts w:hint="eastAsia" w:asciiTheme="minorEastAsia" w:hAnsiTheme="minorEastAsia"/>
          <w:color w:val="auto"/>
          <w:sz w:val="24"/>
          <w:szCs w:val="24"/>
          <w:highlight w:val="none"/>
          <w:lang w:eastAsia="zh-CN"/>
        </w:rPr>
        <w:t xml:space="preserve">点后</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tbl>
      <w:tblPr>
        <w:tblStyle w:val="698"/>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3"/>
        <w:gridCol w:w="1002"/>
        <w:gridCol w:w="4953"/>
        <w:gridCol w:w="624"/>
        <w:gridCol w:w="624"/>
        <w:gridCol w:w="865"/>
      </w:tblGrid>
      <w:tr>
        <w:trPr>
          <w:jc w:val="center"/>
          <w:trHeight w:val="439"/>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Mar>
              <w:left w:w="15" w:type="dxa"/>
              <w:top w:w="15" w:type="dxa"/>
              <w:right w:w="15" w:type="dxa"/>
              <w:bottom w:w="0" w:type="dxa"/>
            </w:tcMar>
            <w:tcW w:w="1002"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Mar>
              <w:left w:w="15" w:type="dxa"/>
              <w:top w:w="15" w:type="dxa"/>
              <w:right w:w="15" w:type="dxa"/>
              <w:bottom w:w="0" w:type="dxa"/>
            </w:tcMar>
            <w:tcW w:w="495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评分标准说明</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2"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53" w:type="dxa"/>
            <w:vAlign w:val="center"/>
            <w:textDirection w:val="lrTb"/>
            <w:noWrap w:val="false"/>
          </w:tcPr>
          <w:p>
            <w:pPr>
              <w:keepLines w:val="0"/>
              <w:keepNext w:val="0"/>
              <w:pageBreakBefore w:val="0"/>
              <w:spacing w:line="0" w:lineRule="atLeast"/>
              <w:rPr>
                <w:rFonts w:hint="eastAsia" w:ascii="宋体" w:hAnsi="宋体" w:eastAsia="宋体" w:cs="宋体"/>
                <w:color w:val="auto"/>
                <w:sz w:val="21"/>
                <w:szCs w:val="21"/>
                <w:highlight w:val="none"/>
              </w:rPr>
            </w:pPr>
            <w:r>
              <w:rPr>
                <w:rFonts w:hint="default" w:ascii="Times New Roman" w:hAnsi="Times New Roman" w:eastAsia="仿宋" w:cs="Times New Roman"/>
                <w:b w:val="0"/>
                <w:bCs w:val="0"/>
                <w:sz w:val="21"/>
                <w:szCs w:val="21"/>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0分。其他投标人的价格分统一按照下列公式计算：投标报价得分=</w:t>
            </w:r>
            <w:r>
              <w:rPr>
                <w:rFonts w:hint="eastAsia" w:ascii="Times New Roman" w:hAnsi="Times New Roman" w:eastAsia="仿宋" w:cs="Times New Roman"/>
                <w:b w:val="0"/>
                <w:bCs w:val="0"/>
                <w:sz w:val="21"/>
                <w:szCs w:val="21"/>
                <w:highlight w:val="none"/>
                <w:lang w:val="en-US" w:eastAsia="zh-CN"/>
              </w:rPr>
              <w:t xml:space="preserve">（</w:t>
            </w:r>
            <w:r>
              <w:rPr>
                <w:rFonts w:hint="default" w:ascii="Times New Roman" w:hAnsi="Times New Roman" w:eastAsia="仿宋" w:cs="Times New Roman"/>
                <w:b w:val="0"/>
                <w:bCs w:val="0"/>
                <w:sz w:val="21"/>
                <w:szCs w:val="21"/>
                <w:highlight w:val="none"/>
              </w:rPr>
              <w:t xml:space="preserve">评标基准价/投标报价</w:t>
            </w:r>
            <w:r>
              <w:rPr>
                <w:rFonts w:hint="eastAsia" w:ascii="Times New Roman" w:hAnsi="Times New Roman" w:eastAsia="仿宋" w:cs="Times New Roman"/>
                <w:b w:val="0"/>
                <w:bCs w:val="0"/>
                <w:sz w:val="21"/>
                <w:szCs w:val="21"/>
                <w:highlight w:val="none"/>
                <w:lang w:val="en-US" w:eastAsia="zh-CN"/>
              </w:rPr>
              <w:t xml:space="preserve">）</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0（小数点保留两位）</w:t>
            </w:r>
            <w:r>
              <w:rPr>
                <w:rFonts w:hint="eastAsia" w:ascii="Times New Roman" w:hAnsi="Times New Roman" w:eastAsia="仿宋" w:cs="Times New Roman"/>
                <w:b w:val="0"/>
                <w:bCs w:val="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gridSpan w:val="2"/>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技术</w:t>
            </w:r>
            <w:r>
              <w:rPr>
                <w:rFonts w:hint="eastAsia" w:ascii="宋体" w:hAnsi="宋体" w:eastAsia="宋体" w:cs="宋体"/>
                <w:b/>
                <w:color w:val="auto"/>
                <w:sz w:val="21"/>
                <w:szCs w:val="21"/>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lang w:eastAsia="zh-CN"/>
              </w:rPr>
            </w:pP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1"/>
                <w:szCs w:val="21"/>
                <w:highlight w:val="none"/>
                <w:lang w:eastAsia="zh-CN"/>
              </w:rPr>
              <w:t xml:space="preserve">偏离</w:t>
            </w:r>
            <w:r>
              <w:rPr>
                <w:rFonts w:hint="default" w:ascii="Times New Roman" w:hAnsi="Times New Roman" w:eastAsia="仿宋" w:cs="Times New Roman"/>
                <w:b w:val="0"/>
                <w:bCs w:val="0"/>
                <w:sz w:val="21"/>
                <w:szCs w:val="21"/>
                <w:highlight w:val="none"/>
              </w:rPr>
              <w:t xml:space="preserve">表中标明是否响应。</w:t>
            </w:r>
            <w:r>
              <w:rPr>
                <w:rFonts w:hint="default" w:ascii="Times New Roman" w:hAnsi="Times New Roman" w:eastAsia="仿宋" w:cs="Times New Roman"/>
                <w:b w:val="0"/>
                <w:bCs w:val="0"/>
                <w:sz w:val="21"/>
                <w:szCs w:val="21"/>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eastAsia" w:ascii="Times New Roman" w:hAnsi="Times New Roman" w:eastAsia="仿宋" w:cs="Times New Roman"/>
                <w:b w:val="0"/>
                <w:bCs w:val="0"/>
                <w:sz w:val="21"/>
                <w:szCs w:val="21"/>
                <w:highlight w:val="none"/>
                <w:lang w:eastAsia="zh-CN"/>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lang w:eastAsia="zh-CN"/>
              </w:rPr>
              <w:t xml:space="preserve">）</w:t>
            </w:r>
            <w:r>
              <w:rPr>
                <w:rFonts w:hint="eastAsia" w:ascii="Times New Roman" w:hAnsi="Times New Roman" w:eastAsia="仿宋" w:cs="Times New Roman"/>
                <w:b w:val="0"/>
                <w:bCs w:val="0"/>
                <w:sz w:val="21"/>
                <w:szCs w:val="21"/>
                <w:highlight w:val="none"/>
                <w:lang w:eastAsia="zh-CN"/>
              </w:rPr>
              <w:t xml:space="preserve">技术参数中标注“▲”的参数条款，投标人必须在投标文件内按照参数后括号内的具体要求，提供相应的检验检测报告、防爆合格证等有关技术支持材料。各技术支持资料，须在评审索引表中详细标明所在投标文件中的页码和位置。如未提供，或所提供的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2</w:t>
            </w:r>
            <w:r>
              <w:rPr>
                <w:rFonts w:hint="default" w:ascii="Times New Roman" w:hAnsi="Times New Roman" w:eastAsia="仿宋" w:cs="Times New Roman"/>
                <w:b w:val="0"/>
                <w:bCs w:val="0"/>
                <w:sz w:val="21"/>
                <w:szCs w:val="21"/>
                <w:highlight w:val="none"/>
                <w:lang w:eastAsia="zh-CN"/>
              </w:rPr>
              <w:t xml:space="preserve">）未要求提供技术支持资料的</w:t>
            </w:r>
            <w:r>
              <w:rPr>
                <w:rFonts w:hint="default" w:ascii="Times New Roman" w:hAnsi="Times New Roman" w:eastAsia="仿宋" w:cs="Times New Roman"/>
                <w:b w:val="0"/>
                <w:bCs w:val="0"/>
                <w:sz w:val="21"/>
                <w:szCs w:val="21"/>
                <w:highlight w:val="none"/>
              </w:rPr>
              <w:t xml:space="preserve">一般技术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以投标文件</w:t>
            </w:r>
            <w:r>
              <w:rPr>
                <w:rFonts w:hint="eastAsia" w:ascii="Times New Roman" w:hAnsi="Times New Roman" w:eastAsia="仿宋" w:cs="Times New Roman"/>
                <w:b w:val="0"/>
                <w:bCs w:val="0"/>
                <w:sz w:val="21"/>
                <w:szCs w:val="21"/>
                <w:highlight w:val="none"/>
                <w:lang w:eastAsia="zh-CN"/>
              </w:rPr>
              <w:t xml:space="preserve">中</w:t>
            </w:r>
            <w:r>
              <w:rPr>
                <w:rFonts w:hint="default" w:ascii="Times New Roman" w:hAnsi="Times New Roman" w:eastAsia="仿宋" w:cs="Times New Roman"/>
                <w:b w:val="0"/>
                <w:bCs w:val="0"/>
                <w:sz w:val="21"/>
                <w:szCs w:val="21"/>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lang w:eastAsia="zh-CN"/>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lang w:eastAsia="zh-CN"/>
              </w:rPr>
              <w:t xml:space="preserve">）</w:t>
            </w:r>
            <w:r>
              <w:rPr>
                <w:rFonts w:hint="eastAsia" w:ascii="Times New Roman" w:hAnsi="Times New Roman" w:eastAsia="仿宋" w:cs="Times New Roman"/>
                <w:b w:val="0"/>
                <w:bCs w:val="0"/>
                <w:sz w:val="21"/>
                <w:szCs w:val="21"/>
                <w:highlight w:val="none"/>
                <w:lang w:eastAsia="zh-CN"/>
              </w:rPr>
              <w:t xml:space="preserve">采购包</w:t>
            </w:r>
            <w:r>
              <w:rPr>
                <w:rFonts w:hint="eastAsia" w:ascii="Times New Roman" w:hAnsi="Times New Roman" w:eastAsia="仿宋" w:cs="Times New Roman"/>
                <w:b w:val="0"/>
                <w:bCs w:val="0"/>
                <w:sz w:val="21"/>
                <w:szCs w:val="21"/>
                <w:highlight w:val="none"/>
                <w:lang w:val="en-US" w:eastAsia="zh-CN"/>
              </w:rPr>
              <w:t xml:space="preserve">1、2、3、4各包</w:t>
            </w:r>
            <w:r>
              <w:rPr>
                <w:rFonts w:hint="default" w:ascii="Times New Roman" w:hAnsi="Times New Roman" w:eastAsia="仿宋" w:cs="Times New Roman"/>
                <w:b w:val="0"/>
                <w:bCs w:val="0"/>
                <w:sz w:val="21"/>
                <w:szCs w:val="21"/>
                <w:highlight w:val="none"/>
                <w:lang w:eastAsia="zh-CN"/>
              </w:rPr>
              <w:t xml:space="preserve">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2.所投产品所有技术条款完全响应招标文件要求的得</w:t>
            </w:r>
            <w:r>
              <w:rPr>
                <w:rFonts w:hint="eastAsia" w:ascii="Times New Roman" w:hAnsi="Times New Roman" w:eastAsia="仿宋" w:cs="Times New Roman"/>
                <w:b w:val="0"/>
                <w:bCs w:val="0"/>
                <w:sz w:val="21"/>
                <w:szCs w:val="21"/>
                <w:highlight w:val="none"/>
                <w:lang w:val="en-US" w:eastAsia="zh-CN"/>
              </w:rPr>
              <w:t xml:space="preserve">55</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标记“▲”为重要技术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，负偏离1项扣</w:t>
            </w:r>
            <w:r>
              <w:rPr>
                <w:rFonts w:hint="eastAsia" w:ascii="Times New Roman" w:hAnsi="Times New Roman" w:eastAsia="仿宋" w:cs="Times New Roman"/>
                <w:b w:val="0"/>
                <w:bCs w:val="0"/>
                <w:sz w:val="21"/>
                <w:szCs w:val="21"/>
                <w:highlight w:val="none"/>
                <w:lang w:val="en-US" w:eastAsia="zh-CN"/>
              </w:rPr>
              <w:t xml:space="preserve">4</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其他</w:t>
            </w:r>
            <w:r>
              <w:rPr>
                <w:rFonts w:hint="default" w:ascii="Times New Roman" w:hAnsi="Times New Roman" w:eastAsia="仿宋" w:cs="Times New Roman"/>
                <w:b w:val="0"/>
                <w:bCs w:val="0"/>
                <w:sz w:val="21"/>
                <w:szCs w:val="21"/>
                <w:highlight w:val="none"/>
              </w:rPr>
              <w:t xml:space="preserve">一般技术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，负偏离1项扣</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本项最高</w:t>
            </w:r>
            <w:r>
              <w:rPr>
                <w:rFonts w:hint="default" w:ascii="Times New Roman" w:hAnsi="Times New Roman" w:eastAsia="仿宋" w:cs="Times New Roman"/>
                <w:b w:val="0"/>
                <w:bCs w:val="0"/>
                <w:sz w:val="21"/>
                <w:szCs w:val="21"/>
                <w:highlight w:val="none"/>
                <w:lang w:eastAsia="zh-CN"/>
              </w:rPr>
              <w:t xml:space="preserve">得</w:t>
            </w:r>
            <w:r>
              <w:rPr>
                <w:rFonts w:hint="default" w:ascii="Times New Roman" w:hAnsi="Times New Roman" w:eastAsia="仿宋" w:cs="Times New Roman"/>
                <w:b w:val="0"/>
                <w:bCs w:val="0"/>
                <w:sz w:val="21"/>
                <w:szCs w:val="21"/>
                <w:highlight w:val="none"/>
              </w:rPr>
              <w:t xml:space="preserve">分</w:t>
            </w:r>
            <w:r>
              <w:rPr>
                <w:rFonts w:hint="eastAsia" w:ascii="Times New Roman" w:hAnsi="Times New Roman" w:eastAsia="仿宋" w:cs="Times New Roman"/>
                <w:b w:val="0"/>
                <w:bCs w:val="0"/>
                <w:sz w:val="21"/>
                <w:szCs w:val="21"/>
                <w:highlight w:val="none"/>
                <w:lang w:val="en-US" w:eastAsia="zh-CN"/>
              </w:rPr>
              <w:t xml:space="preserve">55</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，最低得</w:t>
            </w:r>
            <w:r>
              <w:rPr>
                <w:rFonts w:hint="default" w:ascii="Times New Roman" w:hAnsi="Times New Roman" w:eastAsia="仿宋" w:cs="Times New Roman"/>
                <w:b w:val="0"/>
                <w:bCs w:val="0"/>
                <w:sz w:val="21"/>
                <w:szCs w:val="21"/>
                <w:highlight w:val="none"/>
                <w:lang w:val="en-US" w:eastAsia="zh-CN"/>
              </w:rPr>
              <w:t xml:space="preserve">0分</w:t>
            </w:r>
            <w:r>
              <w:rPr>
                <w:rFonts w:hint="default" w:ascii="Times New Roman" w:hAnsi="Times New Roman" w:eastAsia="仿宋" w:cs="Times New Roman"/>
                <w:b w:val="0"/>
                <w:bCs w:val="0"/>
                <w:sz w:val="21"/>
                <w:szCs w:val="21"/>
                <w:highlight w:val="none"/>
              </w:rPr>
              <w:t xml:space="preserve">。</w:t>
            </w:r>
            <w:r/>
          </w:p>
          <w:p>
            <w:pPr>
              <w:jc w:val="both"/>
              <w:keepLines w:val="0"/>
              <w:keepNext w:val="0"/>
              <w:pageBreakBefore w:val="0"/>
              <w:spacing w:line="0" w:lineRule="atLeast"/>
              <w:rPr>
                <w:rFonts w:hint="eastAsia" w:ascii="宋体" w:hAnsi="宋体" w:eastAsia="宋体" w:cs="宋体"/>
                <w:b/>
                <w:color w:val="auto"/>
                <w:sz w:val="21"/>
                <w:szCs w:val="21"/>
                <w:highlight w:val="none"/>
              </w:rPr>
            </w:pP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w:t>
            </w:r>
            <w:r>
              <w:rPr>
                <w:rFonts w:hint="default" w:ascii="Times New Roman" w:hAnsi="Times New Roman" w:eastAsia="仿宋" w:cs="Times New Roman"/>
                <w:b w:val="0"/>
                <w:bCs w:val="0"/>
                <w:sz w:val="21"/>
                <w:szCs w:val="21"/>
                <w:highlight w:val="none"/>
                <w:lang w:eastAsia="zh-CN"/>
              </w:rPr>
              <w:t xml:space="preserve">技术参数条款中，凡标有最低一级序号的指标项即为一项技术条款，无论是否隶属于上一级编号。 </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55</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gridSpan w:val="2"/>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商务</w:t>
            </w:r>
            <w:r>
              <w:rPr>
                <w:rFonts w:hint="eastAsia" w:ascii="宋体" w:hAnsi="宋体" w:eastAsia="宋体" w:cs="宋体"/>
                <w:b/>
                <w:color w:val="auto"/>
                <w:sz w:val="21"/>
                <w:szCs w:val="21"/>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2"/>
              </w:num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售后服务</w:t>
            </w:r>
            <w:r>
              <w:rPr>
                <w:rFonts w:hint="eastAsia"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1"/>
                <w:szCs w:val="21"/>
                <w:highlight w:val="none"/>
                <w:lang w:eastAsia="zh-CN"/>
              </w:rPr>
              <w:t xml:space="preserve">范围</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eastAsia="zh-CN"/>
              </w:rPr>
              <w:t xml:space="preserve">操作培训、</w:t>
            </w:r>
            <w:r>
              <w:rPr>
                <w:rFonts w:hint="default" w:ascii="Times New Roman" w:hAnsi="Times New Roman" w:eastAsia="仿宋" w:cs="Times New Roman"/>
                <w:b w:val="0"/>
                <w:bCs w:val="0"/>
                <w:sz w:val="21"/>
                <w:szCs w:val="21"/>
                <w:highlight w:val="none"/>
              </w:rPr>
              <w:t xml:space="preserve">售后服务点设置、售后服务人员配备、响应时间、售后服务承诺</w:t>
            </w:r>
            <w:r>
              <w:rPr>
                <w:rFonts w:hint="eastAsia"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sz w:val="21"/>
                <w:szCs w:val="21"/>
                <w:highlight w:val="none"/>
              </w:rPr>
              <w:t xml:space="preserve">1.方案内容完整，售后服务</w:t>
            </w:r>
            <w:r>
              <w:rPr>
                <w:rFonts w:hint="default" w:ascii="Times New Roman" w:hAnsi="Times New Roman" w:eastAsia="仿宋" w:cs="Times New Roman"/>
                <w:b w:val="0"/>
                <w:bCs w:val="0"/>
                <w:color w:val="auto"/>
                <w:sz w:val="21"/>
                <w:szCs w:val="21"/>
                <w:highlight w:val="none"/>
              </w:rPr>
              <w:t xml:space="preserve">范围全面且清晰，</w:t>
            </w:r>
            <w:r>
              <w:rPr>
                <w:rFonts w:hint="eastAsia" w:ascii="Times New Roman" w:hAnsi="Times New Roman" w:eastAsia="仿宋" w:cs="Times New Roman"/>
                <w:b w:val="0"/>
                <w:bCs w:val="0"/>
                <w:color w:val="auto"/>
                <w:sz w:val="21"/>
                <w:szCs w:val="21"/>
                <w:highlight w:val="none"/>
                <w:lang w:eastAsia="zh-CN"/>
              </w:rPr>
              <w:t xml:space="preserve">操作培训方案完善，</w:t>
            </w:r>
            <w:r>
              <w:rPr>
                <w:rFonts w:hint="default" w:ascii="Times New Roman" w:hAnsi="Times New Roman" w:eastAsia="仿宋" w:cs="Times New Roman"/>
                <w:b w:val="0"/>
                <w:bCs w:val="0"/>
                <w:color w:val="auto"/>
                <w:sz w:val="21"/>
                <w:szCs w:val="21"/>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1"/>
                <w:szCs w:val="21"/>
                <w:highlight w:val="none"/>
                <w:lang w:eastAsia="zh-CN"/>
              </w:rPr>
              <w:t xml:space="preserve">保修范围全面清晰，</w:t>
            </w:r>
            <w:r>
              <w:rPr>
                <w:rFonts w:hint="default" w:ascii="Times New Roman" w:hAnsi="Times New Roman" w:eastAsia="仿宋" w:cs="Times New Roman"/>
                <w:b w:val="0"/>
                <w:bCs w:val="0"/>
                <w:color w:val="auto"/>
                <w:sz w:val="21"/>
                <w:szCs w:val="21"/>
                <w:highlight w:val="none"/>
              </w:rPr>
              <w:t xml:space="preserve">常见故障罗列详细且对应的保修措施可行，</w:t>
            </w:r>
            <w:r>
              <w:rPr>
                <w:rFonts w:hint="eastAsia" w:ascii="Times New Roman" w:hAnsi="Times New Roman" w:eastAsia="仿宋" w:cs="Times New Roman"/>
                <w:b w:val="0"/>
                <w:bCs w:val="0"/>
                <w:color w:val="auto"/>
                <w:sz w:val="21"/>
                <w:szCs w:val="21"/>
                <w:highlight w:val="none"/>
                <w:lang w:eastAsia="zh-CN"/>
              </w:rPr>
              <w:t xml:space="preserve">新增配件免费更换的，</w:t>
            </w:r>
            <w:r>
              <w:rPr>
                <w:rFonts w:hint="default" w:ascii="Times New Roman" w:hAnsi="Times New Roman" w:eastAsia="仿宋" w:cs="Times New Roman"/>
                <w:b w:val="0"/>
                <w:bCs w:val="0"/>
                <w:color w:val="auto"/>
                <w:sz w:val="21"/>
                <w:szCs w:val="21"/>
                <w:highlight w:val="none"/>
              </w:rPr>
              <w:t xml:space="preserve">得</w:t>
            </w:r>
            <w:r>
              <w:rPr>
                <w:rFonts w:hint="eastAsia" w:ascii="Times New Roman" w:hAnsi="Times New Roman" w:eastAsia="仿宋" w:cs="Times New Roman"/>
                <w:b w:val="0"/>
                <w:bCs w:val="0"/>
                <w:color w:val="auto"/>
                <w:sz w:val="21"/>
                <w:szCs w:val="21"/>
                <w:highlight w:val="none"/>
                <w:lang w:val="en-US" w:eastAsia="zh-CN"/>
              </w:rPr>
              <w:t xml:space="preserve">7</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2.方案内容有漏项但基本完整，售后服务范围清晰</w:t>
            </w:r>
            <w:r>
              <w:rPr>
                <w:rFonts w:hint="eastAsia" w:ascii="Times New Roman" w:hAnsi="Times New Roman" w:eastAsia="仿宋" w:cs="Times New Roman"/>
                <w:b w:val="0"/>
                <w:bCs w:val="0"/>
                <w:color w:val="auto"/>
                <w:sz w:val="21"/>
                <w:szCs w:val="21"/>
                <w:highlight w:val="none"/>
                <w:lang w:eastAsia="zh-CN"/>
              </w:rPr>
              <w:t xml:space="preserve">，</w:t>
            </w:r>
            <w:r>
              <w:rPr>
                <w:rFonts w:hint="default" w:ascii="Times New Roman" w:hAnsi="Times New Roman" w:eastAsia="仿宋" w:cs="Times New Roman"/>
                <w:b w:val="0"/>
                <w:bCs w:val="0"/>
                <w:color w:val="auto"/>
                <w:sz w:val="21"/>
                <w:szCs w:val="21"/>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1"/>
                <w:szCs w:val="21"/>
                <w:highlight w:val="none"/>
                <w:lang w:val="en-US" w:eastAsia="zh-CN"/>
              </w:rPr>
              <w:t xml:space="preserve">4</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auto"/>
                <w:sz w:val="21"/>
                <w:szCs w:val="21"/>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1"/>
                <w:szCs w:val="21"/>
                <w:highlight w:val="none"/>
                <w:lang w:eastAsia="zh-CN"/>
              </w:rPr>
              <w:t xml:space="preserve">专业</w:t>
            </w:r>
            <w:r>
              <w:rPr>
                <w:rFonts w:hint="default" w:ascii="Times New Roman" w:hAnsi="Times New Roman" w:eastAsia="仿宋" w:cs="Times New Roman"/>
                <w:b w:val="0"/>
                <w:bCs w:val="0"/>
                <w:color w:val="auto"/>
                <w:sz w:val="21"/>
                <w:szCs w:val="21"/>
                <w:highlight w:val="none"/>
              </w:rPr>
              <w:t xml:space="preserve">不对口</w:t>
            </w:r>
            <w:r>
              <w:rPr>
                <w:rFonts w:hint="default" w:ascii="Times New Roman" w:hAnsi="Times New Roman" w:eastAsia="仿宋" w:cs="Times New Roman"/>
                <w:b w:val="0"/>
                <w:bCs w:val="0"/>
                <w:sz w:val="21"/>
                <w:szCs w:val="21"/>
                <w:highlight w:val="none"/>
              </w:rPr>
              <w:t xml:space="preserve">，响应时间缓慢，得</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 </w:t>
            </w:r>
            <w:r/>
          </w:p>
          <w:p>
            <w:pPr>
              <w:jc w:val="both"/>
              <w:keepLines w:val="0"/>
              <w:keepNext w:val="0"/>
              <w:pageBreakBefore w:val="0"/>
              <w:spacing w:line="0" w:lineRule="atLeast"/>
              <w:widowControl/>
              <w:rPr>
                <w:rFonts w:hint="eastAsia" w:ascii="宋体" w:hAnsi="宋体" w:eastAsia="宋体" w:cs="宋体"/>
                <w:b/>
                <w:color w:val="auto"/>
                <w:sz w:val="21"/>
                <w:szCs w:val="21"/>
                <w:highlight w:val="none"/>
                <w:lang w:eastAsia="zh-CN"/>
              </w:rPr>
            </w:pPr>
            <w:r>
              <w:rPr>
                <w:rFonts w:hint="default" w:ascii="Times New Roman" w:hAnsi="Times New Roman" w:eastAsia="仿宋" w:cs="Times New Roman"/>
                <w:b w:val="0"/>
                <w:bCs w:val="0"/>
                <w:sz w:val="21"/>
                <w:szCs w:val="21"/>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eastAsia" w:ascii="Times New Roman" w:hAnsi="Times New Roman" w:eastAsia="仿宋" w:cs="Times New Roman"/>
                <w:b w:val="0"/>
                <w:bCs w:val="0"/>
                <w:sz w:val="21"/>
                <w:szCs w:val="21"/>
                <w:highlight w:val="none"/>
                <w:lang w:eastAsia="zh-CN"/>
              </w:rPr>
              <w:t xml:space="preserve">二</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就投标人提供的</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sz w:val="21"/>
                <w:szCs w:val="21"/>
                <w:highlight w:val="none"/>
              </w:rPr>
              <w:t xml:space="preserve">1.方案内容完整</w:t>
            </w:r>
            <w:r>
              <w:rPr>
                <w:rFonts w:hint="default" w:ascii="Times New Roman" w:hAnsi="Times New Roman" w:eastAsia="仿宋" w:cs="Times New Roman"/>
                <w:b w:val="0"/>
                <w:bCs w:val="0"/>
                <w:color w:val="auto"/>
                <w:sz w:val="21"/>
                <w:szCs w:val="21"/>
                <w:highlight w:val="none"/>
              </w:rPr>
              <w:t xml:space="preserve">，维保范围、内容全面，响应时间迅速，维保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费用</w:t>
            </w:r>
            <w:r>
              <w:rPr>
                <w:rFonts w:hint="eastAsia" w:ascii="Times New Roman" w:hAnsi="Times New Roman" w:eastAsia="仿宋" w:cs="Times New Roman"/>
                <w:b w:val="0"/>
                <w:bCs w:val="0"/>
                <w:color w:val="auto"/>
                <w:sz w:val="21"/>
                <w:szCs w:val="21"/>
                <w:highlight w:val="none"/>
                <w:lang w:eastAsia="zh-CN"/>
              </w:rPr>
              <w:t xml:space="preserve">优惠</w:t>
            </w:r>
            <w:r>
              <w:rPr>
                <w:rFonts w:hint="default" w:ascii="Times New Roman" w:hAnsi="Times New Roman" w:eastAsia="仿宋" w:cs="Times New Roman"/>
                <w:b w:val="0"/>
                <w:bCs w:val="0"/>
                <w:color w:val="auto"/>
                <w:sz w:val="21"/>
                <w:szCs w:val="21"/>
                <w:highlight w:val="none"/>
              </w:rPr>
              <w:t xml:space="preserve">，服务承诺对采购人有利，得</w:t>
            </w:r>
            <w:r>
              <w:rPr>
                <w:rFonts w:hint="eastAsia" w:ascii="Times New Roman" w:hAnsi="Times New Roman" w:eastAsia="仿宋" w:cs="Times New Roman"/>
                <w:b w:val="0"/>
                <w:bCs w:val="0"/>
                <w:color w:val="auto"/>
                <w:sz w:val="21"/>
                <w:szCs w:val="21"/>
                <w:highlight w:val="none"/>
                <w:lang w:val="en-US" w:eastAsia="zh-CN"/>
              </w:rPr>
              <w:t xml:space="preserve">6</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1"/>
                <w:szCs w:val="21"/>
                <w:highlight w:val="none"/>
                <w:lang w:eastAsia="zh-CN"/>
              </w:rPr>
              <w:t xml:space="preserve">一般</w:t>
            </w:r>
            <w:r>
              <w:rPr>
                <w:rFonts w:hint="default" w:ascii="Times New Roman" w:hAnsi="Times New Roman" w:eastAsia="仿宋" w:cs="Times New Roman"/>
                <w:b w:val="0"/>
                <w:bCs w:val="0"/>
                <w:color w:val="auto"/>
                <w:sz w:val="21"/>
                <w:szCs w:val="21"/>
                <w:highlight w:val="none"/>
              </w:rPr>
              <w:t xml:space="preserve">，维保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费用适中，得</w:t>
            </w:r>
            <w:r>
              <w:rPr>
                <w:rFonts w:hint="eastAsia" w:ascii="Times New Roman" w:hAnsi="Times New Roman" w:eastAsia="仿宋" w:cs="Times New Roman"/>
                <w:b w:val="0"/>
                <w:bCs w:val="0"/>
                <w:color w:val="auto"/>
                <w:sz w:val="21"/>
                <w:szCs w:val="21"/>
                <w:highlight w:val="none"/>
                <w:lang w:val="en-US" w:eastAsia="zh-CN"/>
              </w:rPr>
              <w:t xml:space="preserve">3</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3.方案不完整，维保范围和内容不明确，响应时间缓慢，维保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w:t>
            </w:r>
            <w:r>
              <w:rPr>
                <w:rFonts w:hint="eastAsia" w:ascii="Times New Roman" w:hAnsi="Times New Roman" w:eastAsia="仿宋" w:cs="Times New Roman"/>
                <w:b w:val="0"/>
                <w:bCs w:val="0"/>
                <w:color w:val="auto"/>
                <w:sz w:val="21"/>
                <w:szCs w:val="21"/>
                <w:highlight w:val="none"/>
                <w:lang w:eastAsia="zh-CN"/>
              </w:rPr>
              <w:t xml:space="preserve">偏高</w:t>
            </w:r>
            <w:r>
              <w:rPr>
                <w:rFonts w:hint="default" w:ascii="Times New Roman" w:hAnsi="Times New Roman" w:eastAsia="仿宋" w:cs="Times New Roman"/>
                <w:b w:val="0"/>
                <w:bCs w:val="0"/>
                <w:color w:val="auto"/>
                <w:sz w:val="21"/>
                <w:szCs w:val="21"/>
                <w:highlight w:val="none"/>
              </w:rPr>
              <w:t xml:space="preserve">得</w:t>
            </w:r>
            <w:r>
              <w:rPr>
                <w:rFonts w:hint="default" w:ascii="Times New Roman" w:hAnsi="Times New Roman" w:eastAsia="仿宋" w:cs="Times New Roman"/>
                <w:b w:val="0"/>
                <w:bCs w:val="0"/>
                <w:color w:val="auto"/>
                <w:sz w:val="21"/>
                <w:szCs w:val="21"/>
                <w:highlight w:val="none"/>
                <w:lang w:val="en-US" w:eastAsia="zh-CN"/>
              </w:rPr>
              <w:t xml:space="preserve">1</w:t>
            </w:r>
            <w:r>
              <w:rPr>
                <w:rFonts w:hint="default" w:ascii="Times New Roman" w:hAnsi="Times New Roman" w:eastAsia="仿宋" w:cs="Times New Roman"/>
                <w:b w:val="0"/>
                <w:bCs w:val="0"/>
                <w:color w:val="auto"/>
                <w:sz w:val="21"/>
                <w:szCs w:val="21"/>
                <w:highlight w:val="none"/>
              </w:rPr>
              <w:t xml:space="preserve">分；</w:t>
            </w:r>
            <w:r/>
          </w:p>
          <w:p>
            <w:pPr>
              <w:jc w:val="both"/>
              <w:keepLines w:val="0"/>
              <w:keepNext w:val="0"/>
              <w:pageBreakBefore w:val="0"/>
              <w:spacing w:line="0" w:lineRule="atLeast"/>
              <w:widowControl/>
              <w:rPr>
                <w:rFonts w:hint="eastAsia" w:ascii="宋体" w:hAnsi="宋体" w:eastAsia="宋体" w:cs="宋体"/>
                <w:b/>
                <w:color w:val="auto"/>
                <w:sz w:val="21"/>
                <w:szCs w:val="21"/>
                <w:highlight w:val="none"/>
              </w:rPr>
            </w:pPr>
            <w:r>
              <w:rPr>
                <w:rFonts w:hint="default" w:ascii="Times New Roman" w:hAnsi="Times New Roman" w:eastAsia="仿宋" w:cs="Times New Roman"/>
                <w:b w:val="0"/>
                <w:bCs w:val="0"/>
                <w:sz w:val="21"/>
                <w:szCs w:val="21"/>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eastAsia" w:ascii="Times New Roman" w:hAnsi="Times New Roman" w:eastAsia="仿宋" w:cs="Times New Roman"/>
                <w:b w:val="0"/>
                <w:bCs w:val="0"/>
                <w:sz w:val="21"/>
                <w:szCs w:val="21"/>
                <w:highlight w:val="none"/>
                <w:lang w:eastAsia="zh-CN"/>
              </w:rPr>
              <w:t xml:space="preserve">三</w:t>
            </w:r>
            <w:r>
              <w:rPr>
                <w:rFonts w:hint="default" w:ascii="Times New Roman" w:hAnsi="Times New Roman" w:eastAsia="仿宋" w:cs="Times New Roman"/>
                <w:b w:val="0"/>
                <w:bCs w:val="0"/>
                <w:sz w:val="21"/>
                <w:szCs w:val="21"/>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根据投标人针对本项目供货产品质保期进行评分：</w:t>
            </w:r>
            <w:r/>
          </w:p>
          <w:p>
            <w:pPr>
              <w:jc w:val="left"/>
              <w:keepLines w:val="0"/>
              <w:keepNext w:val="0"/>
              <w:pageBreakBefore w:val="0"/>
              <w:spacing w:line="0" w:lineRule="atLeast"/>
              <w:widowControl/>
              <w:rPr>
                <w:rFonts w:hint="eastAsia" w:ascii="宋体" w:hAnsi="宋体" w:eastAsia="宋体" w:cs="宋体"/>
                <w:b/>
                <w:color w:val="auto"/>
                <w:sz w:val="21"/>
                <w:szCs w:val="21"/>
                <w:highlight w:val="none"/>
              </w:rPr>
            </w:pPr>
            <w:r>
              <w:rPr>
                <w:rFonts w:hint="default" w:ascii="Times New Roman" w:hAnsi="Times New Roman" w:eastAsia="仿宋" w:cs="Times New Roman"/>
                <w:b w:val="0"/>
                <w:bCs w:val="0"/>
                <w:sz w:val="21"/>
                <w:szCs w:val="21"/>
                <w:highlight w:val="none"/>
              </w:rPr>
              <w:t xml:space="preserve">投标人所投产品质保期响应招标文件最低要求</w:t>
            </w:r>
            <w:r>
              <w:rPr>
                <w:rFonts w:hint="eastAsia" w:ascii="Times New Roman" w:hAnsi="Times New Roman" w:eastAsia="仿宋" w:cs="Times New Roman"/>
                <w:b w:val="0"/>
                <w:bCs w:val="0"/>
                <w:sz w:val="21"/>
                <w:szCs w:val="21"/>
                <w:highlight w:val="none"/>
                <w:lang w:eastAsia="zh-CN"/>
              </w:rPr>
              <w:t xml:space="preserve">（三年）</w:t>
            </w:r>
            <w:r>
              <w:rPr>
                <w:rFonts w:hint="default" w:ascii="Times New Roman" w:hAnsi="Times New Roman" w:eastAsia="仿宋" w:cs="Times New Roman"/>
                <w:b w:val="0"/>
                <w:bCs w:val="0"/>
                <w:sz w:val="21"/>
                <w:szCs w:val="21"/>
                <w:highlight w:val="none"/>
              </w:rPr>
              <w:t xml:space="preserve">基础上每增加一年</w:t>
            </w:r>
            <w:r>
              <w:rPr>
                <w:rFonts w:hint="default" w:ascii="Times New Roman" w:hAnsi="Times New Roman" w:eastAsia="仿宋" w:cs="Times New Roman"/>
                <w:b w:val="0"/>
                <w:bCs w:val="0"/>
                <w:sz w:val="21"/>
                <w:szCs w:val="21"/>
                <w:highlight w:val="none"/>
                <w:lang w:eastAsia="zh-CN"/>
              </w:rPr>
              <w:t xml:space="preserve">得</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分，最高得</w:t>
            </w:r>
            <w:r>
              <w:rPr>
                <w:rFonts w:hint="eastAsia" w:ascii="Times New Roman" w:hAnsi="Times New Roman" w:eastAsia="仿宋" w:cs="Times New Roman"/>
                <w:b w:val="0"/>
                <w:bCs w:val="0"/>
                <w:sz w:val="21"/>
                <w:szCs w:val="21"/>
                <w:highlight w:val="none"/>
                <w:lang w:val="en-US" w:eastAsia="zh-CN"/>
              </w:rPr>
              <w:t xml:space="preserve">2</w:t>
            </w:r>
            <w:r>
              <w:rPr>
                <w:rFonts w:hint="default" w:ascii="Times New Roman" w:hAnsi="Times New Roman" w:eastAsia="仿宋" w:cs="Times New Roman"/>
                <w:b w:val="0"/>
                <w:bCs w:val="0"/>
                <w:sz w:val="21"/>
                <w:szCs w:val="21"/>
                <w:highlight w:val="none"/>
              </w:rPr>
              <w:t xml:space="preserve">分。未提供者不得分。（投标文件需提供加盖投标人公章的质保期承诺书）。</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r>
    </w:tbl>
    <w:p>
      <w:pP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2"/>
        <w:spacing w:line="320" w:lineRule="exact"/>
        <w:widowControl/>
        <w:rPr>
          <w:b/>
          <w:bCs/>
          <w:i w:val="0"/>
          <w:iCs w:val="0"/>
          <w:color w:val="auto"/>
          <w:sz w:val="22"/>
          <w:szCs w:val="22"/>
          <w:highlight w:val="none"/>
          <w:u w:val="none"/>
          <w:lang w:val="zh-CN"/>
        </w:rPr>
      </w:pPr>
      <w:r>
        <w:rPr>
          <w:rFonts w:hint="eastAsia" w:ascii="宋体" w:hAnsi="宋体" w:eastAsia="宋体" w:cs="宋体"/>
          <w:b/>
          <w:bCs/>
          <w:i w:val="0"/>
          <w:iCs w:val="0"/>
          <w:color w:val="auto"/>
          <w:sz w:val="22"/>
          <w:szCs w:val="22"/>
          <w:highlight w:val="none"/>
        </w:rPr>
        <w:t xml:space="preserve">说明：以上评分标准中的每一条，各投标人均应提供相关的资料，且必须清晰完整</w:t>
      </w:r>
      <w:r>
        <w:rPr>
          <w:rFonts w:hint="eastAsia" w:ascii="宋体" w:hAnsi="宋体" w:eastAsia="宋体" w:cs="宋体"/>
          <w:b/>
          <w:bCs/>
          <w:i w:val="0"/>
          <w:iCs w:val="0"/>
          <w:color w:val="auto"/>
          <w:sz w:val="22"/>
          <w:szCs w:val="22"/>
          <w:highlight w:val="none"/>
          <w:lang w:eastAsia="zh-CN"/>
        </w:rPr>
        <w:t xml:space="preserve">。</w:t>
      </w:r>
      <w:r>
        <w:rPr>
          <w:rFonts w:hint="eastAsia"/>
          <w:b/>
          <w:bCs/>
          <w:i w:val="0"/>
          <w:iCs w:val="0"/>
          <w:color w:val="auto"/>
          <w:sz w:val="22"/>
          <w:szCs w:val="22"/>
          <w:highlight w:val="none"/>
          <w:u w:val="none"/>
          <w:lang w:val="zh-CN"/>
        </w:rPr>
        <w:t xml:space="preserve">本项目</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bCs/>
          <w:i w:val="0"/>
          <w:iCs w:val="0"/>
          <w:color w:val="auto"/>
          <w:sz w:val="22"/>
          <w:szCs w:val="22"/>
          <w:highlight w:val="none"/>
          <w:u w:val="none"/>
          <w:lang w:val="en-US" w:eastAsia="zh-CN"/>
        </w:rPr>
        <w:t xml:space="preserve">售后服务、质保期外维保方案</w:t>
      </w:r>
      <w:r>
        <w:rPr>
          <w:rFonts w:hint="eastAsia"/>
          <w:b/>
          <w:bCs/>
          <w:i w:val="0"/>
          <w:iCs w:val="0"/>
          <w:color w:val="auto"/>
          <w:sz w:val="22"/>
          <w:szCs w:val="22"/>
          <w:highlight w:val="none"/>
          <w:u w:val="none"/>
          <w:lang w:val="zh-CN"/>
        </w:rPr>
        <w:t xml:space="preserve">总页数不得超过</w:t>
      </w:r>
      <w:r>
        <w:rPr>
          <w:rFonts w:hint="eastAsia"/>
          <w:b/>
          <w:bCs/>
          <w:i w:val="0"/>
          <w:iCs w:val="0"/>
          <w:color w:val="auto"/>
          <w:sz w:val="22"/>
          <w:szCs w:val="22"/>
          <w:highlight w:val="none"/>
          <w:u w:val="none"/>
          <w:lang w:val="en-US" w:eastAsia="zh-CN"/>
        </w:rPr>
        <w:t xml:space="preserve">120</w:t>
      </w:r>
      <w:r>
        <w:rPr>
          <w:rFonts w:hint="eastAsia"/>
          <w:b/>
          <w:bCs/>
          <w:i w:val="0"/>
          <w:iCs w:val="0"/>
          <w:color w:val="auto"/>
          <w:sz w:val="22"/>
          <w:szCs w:val="22"/>
          <w:highlight w:val="none"/>
          <w:u w:val="none"/>
          <w:lang w:val="zh-CN"/>
        </w:rPr>
        <w:t xml:space="preserve">页，违反上述内容的</w:t>
      </w:r>
      <w:r>
        <w:rPr>
          <w:rFonts w:hint="eastAsia"/>
          <w:b/>
          <w:bCs/>
          <w:i w:val="0"/>
          <w:iCs w:val="0"/>
          <w:color w:val="auto"/>
          <w:sz w:val="22"/>
          <w:szCs w:val="22"/>
          <w:highlight w:val="none"/>
          <w:u w:val="none"/>
        </w:rPr>
        <w:t xml:space="preserve">整个</w:t>
      </w:r>
      <w:r>
        <w:rPr>
          <w:rFonts w:hint="eastAsia"/>
          <w:b/>
          <w:bCs/>
          <w:i w:val="0"/>
          <w:iCs w:val="0"/>
          <w:color w:val="auto"/>
          <w:sz w:val="22"/>
          <w:szCs w:val="22"/>
          <w:highlight w:val="none"/>
          <w:u w:val="none"/>
          <w:lang w:eastAsia="zh-CN"/>
        </w:rPr>
        <w:t xml:space="preserve">暗标</w:t>
      </w:r>
      <w:r>
        <w:rPr>
          <w:rFonts w:hint="eastAsia"/>
          <w:b/>
          <w:bCs/>
          <w:i w:val="0"/>
          <w:iCs w:val="0"/>
          <w:color w:val="auto"/>
          <w:sz w:val="22"/>
          <w:szCs w:val="22"/>
          <w:highlight w:val="none"/>
          <w:u w:val="none"/>
        </w:rPr>
        <w:t xml:space="preserve">部分不得分</w:t>
      </w:r>
      <w:r>
        <w:rPr>
          <w:rFonts w:hint="eastAsia"/>
          <w:b/>
          <w:bCs/>
          <w:i w:val="0"/>
          <w:iCs w:val="0"/>
          <w:color w:val="auto"/>
          <w:sz w:val="22"/>
          <w:szCs w:val="22"/>
          <w:highlight w:val="none"/>
          <w:u w:val="none"/>
          <w:lang w:val="zh-CN"/>
        </w:rPr>
        <w:t xml:space="preserve">。</w:t>
      </w:r>
      <w:r/>
    </w:p>
    <w:p>
      <w:pPr>
        <w:ind w:firstLine="480"/>
        <w:jc w:val="both"/>
        <w:keepLines w:val="0"/>
        <w:keepNext w:val="0"/>
        <w:pageBreakBefore w:val="0"/>
        <w:spacing w:line="0" w:lineRule="atLeast"/>
        <w:widowControl/>
        <w:rPr>
          <w:rFonts w:hint="eastAsia"/>
          <w:b/>
          <w:bCs/>
          <w:i w:val="0"/>
          <w:iCs w:val="0"/>
          <w:color w:val="auto"/>
          <w:sz w:val="22"/>
          <w:szCs w:val="22"/>
          <w:highlight w:val="none"/>
          <w:u w:val="none"/>
          <w:lang w:val="zh-CN"/>
        </w:rPr>
      </w:pPr>
      <w:r>
        <w:rPr>
          <w:rFonts w:hint="eastAsia"/>
          <w:b/>
          <w:bCs/>
          <w:i w:val="0"/>
          <w:iCs w:val="0"/>
          <w:color w:val="auto"/>
          <w:sz w:val="22"/>
          <w:szCs w:val="22"/>
          <w:highlight w:val="none"/>
          <w:u w:val="none"/>
          <w:lang w:val="zh-CN"/>
        </w:rPr>
        <w:t xml:space="preserve">上传的“非</w:t>
      </w:r>
      <w:r>
        <w:rPr>
          <w:rFonts w:hint="eastAsia"/>
          <w:b/>
          <w:bCs/>
          <w:i w:val="0"/>
          <w:iCs w:val="0"/>
          <w:color w:val="auto"/>
          <w:sz w:val="22"/>
          <w:szCs w:val="22"/>
          <w:highlight w:val="none"/>
          <w:u w:val="none"/>
          <w:lang w:val="zh-CN" w:eastAsia="zh-CN"/>
        </w:rPr>
        <w:t xml:space="preserve">暗标</w:t>
      </w:r>
      <w:r>
        <w:rPr>
          <w:rFonts w:hint="eastAsia"/>
          <w:b/>
          <w:bCs/>
          <w:i w:val="0"/>
          <w:iCs w:val="0"/>
          <w:color w:val="auto"/>
          <w:sz w:val="22"/>
          <w:szCs w:val="22"/>
          <w:highlight w:val="none"/>
          <w:u w:val="none"/>
          <w:lang w:val="zh-CN"/>
        </w:rPr>
        <w:t xml:space="preserve">”部分的材料中不得出现与</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方案相关的内容，否则整个</w:t>
      </w:r>
      <w:r>
        <w:rPr>
          <w:rFonts w:hint="eastAsia"/>
          <w:b/>
          <w:bCs/>
          <w:i w:val="0"/>
          <w:iCs w:val="0"/>
          <w:color w:val="auto"/>
          <w:sz w:val="22"/>
          <w:szCs w:val="22"/>
          <w:highlight w:val="none"/>
          <w:u w:val="none"/>
          <w:lang w:val="zh-CN" w:eastAsia="zh-CN"/>
        </w:rPr>
        <w:t xml:space="preserve">暗标</w:t>
      </w:r>
      <w:r>
        <w:rPr>
          <w:rFonts w:hint="eastAsia"/>
          <w:b/>
          <w:bCs/>
          <w:i w:val="0"/>
          <w:iCs w:val="0"/>
          <w:color w:val="auto"/>
          <w:sz w:val="22"/>
          <w:szCs w:val="22"/>
          <w:highlight w:val="none"/>
          <w:u w:val="none"/>
          <w:lang w:val="zh-CN"/>
        </w:rPr>
        <w:t xml:space="preserve">部分不得分。</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r>
      <w:r/>
    </w:p>
    <w:p>
      <w:pPr>
        <w:ind w:firstLine="480"/>
        <w:jc w:val="both"/>
        <w:keepLines w:val="0"/>
        <w:keepNext w:val="0"/>
        <w:pageBreakBefore w:val="0"/>
        <w:spacing w:line="0" w:lineRule="atLeast"/>
        <w:widowControl/>
        <w:rPr>
          <w:rFonts w:hint="eastAsia" w:eastAsia="方正黑体_GBK" w:cs="宋体" w:asciiTheme="minorEastAsia" w:hAnsiTheme="minorEastAsia"/>
          <w:color w:val="auto"/>
          <w:sz w:val="28"/>
          <w:szCs w:val="28"/>
          <w:highlight w:val="none"/>
          <w:lang w:eastAsia="zh-CN"/>
        </w:rPr>
      </w:pPr>
      <w:r>
        <w:rPr>
          <w:rFonts w:hint="eastAsia" w:ascii="方正黑体_GBK" w:hAnsi="方正黑体_GBK" w:eastAsia="方正黑体_GBK" w:cs="方正黑体_GBK"/>
          <w:color w:val="auto"/>
          <w:sz w:val="28"/>
          <w:szCs w:val="28"/>
          <w:highlight w:val="none"/>
          <w:lang w:eastAsia="zh-CN"/>
        </w:rPr>
        <w:t xml:space="preserve">（二）采购包</w:t>
      </w:r>
      <w:r>
        <w:rPr>
          <w:rFonts w:hint="eastAsia" w:ascii="方正黑体_GBK" w:hAnsi="方正黑体_GBK" w:eastAsia="方正黑体_GBK" w:cs="方正黑体_GBK"/>
          <w:color w:val="auto"/>
          <w:sz w:val="28"/>
          <w:szCs w:val="28"/>
          <w:highlight w:val="none"/>
          <w:lang w:val="en-US" w:eastAsia="zh-CN"/>
        </w:rPr>
        <w:t xml:space="preserve">5、6</w:t>
      </w:r>
      <w:r>
        <w:rPr>
          <w:rFonts w:hint="eastAsia" w:ascii="方正黑体_GBK" w:hAnsi="方正黑体_GBK" w:eastAsia="方正黑体_GBK" w:cs="方正黑体_GBK"/>
          <w:color w:val="auto"/>
          <w:sz w:val="28"/>
          <w:szCs w:val="28"/>
          <w:highlight w:val="none"/>
        </w:rPr>
        <w:t xml:space="preserve">采用</w:t>
      </w:r>
      <w:r>
        <w:rPr>
          <w:rFonts w:hint="eastAsia" w:ascii="方正黑体_GBK" w:hAnsi="方正黑体_GBK" w:eastAsia="方正黑体_GBK" w:cs="方正黑体_GBK"/>
          <w:color w:val="auto"/>
          <w:sz w:val="28"/>
          <w:szCs w:val="28"/>
          <w:highlight w:val="none"/>
          <w:lang w:eastAsia="zh-CN"/>
        </w:rPr>
        <w:t xml:space="preserve">最低评标价</w:t>
      </w:r>
      <w:r>
        <w:rPr>
          <w:rFonts w:hint="eastAsia" w:ascii="方正黑体_GBK" w:hAnsi="方正黑体_GBK" w:eastAsia="方正黑体_GBK" w:cs="方正黑体_GBK"/>
          <w:color w:val="auto"/>
          <w:sz w:val="28"/>
          <w:szCs w:val="28"/>
          <w:highlight w:val="none"/>
        </w:rPr>
        <w:t xml:space="preserve">法</w:t>
      </w:r>
      <w:r>
        <w:rPr>
          <w:rFonts w:hint="eastAsia" w:eastAsia="方正黑体_GBK" w:cs="宋体" w:asciiTheme="minorEastAsia" w:hAnsiTheme="minorEastAsia"/>
          <w:color w:val="auto"/>
          <w:sz w:val="28"/>
          <w:szCs w:val="28"/>
          <w:highlight w:val="none"/>
          <w:lang w:eastAsia="zh-CN"/>
        </w:rPr>
        <w:t xml:space="preserve">。</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en-US" w:eastAsia="zh-CN"/>
        </w:rPr>
      </w:pPr>
      <w:r>
        <w:rPr>
          <w:rFonts w:hint="eastAsia"/>
          <w:b w:val="0"/>
          <w:bCs w:val="0"/>
          <w:i w:val="0"/>
          <w:iCs w:val="0"/>
          <w:color w:val="auto"/>
          <w:sz w:val="24"/>
          <w:szCs w:val="20"/>
          <w:highlight w:val="none"/>
          <w:u w:val="none"/>
          <w:lang w:val="en-US" w:eastAsia="zh-CN"/>
        </w:rPr>
        <w:t xml:space="preserve">1. </w:t>
      </w:r>
      <w:r>
        <w:rPr>
          <w:rFonts w:hint="eastAsia"/>
          <w:b/>
          <w:bCs/>
          <w:i/>
          <w:iCs/>
          <w:color w:val="auto"/>
          <w:sz w:val="24"/>
          <w:szCs w:val="20"/>
          <w:highlight w:val="none"/>
          <w:u w:val="single"/>
          <w:lang w:val="en-US" w:eastAsia="zh-CN"/>
        </w:rPr>
        <w:t xml:space="preserve">采购包5、6所有技术参数均作为实质性要求，任何负偏离均视为无效投标，投标人需对所有技术参数在偏离表中进行逐条响应。</w:t>
      </w:r>
      <w:r>
        <w:rPr>
          <w:rFonts w:hint="eastAsia"/>
          <w:b w:val="0"/>
          <w:bCs w:val="0"/>
          <w:i w:val="0"/>
          <w:iCs w:val="0"/>
          <w:color w:val="auto"/>
          <w:sz w:val="24"/>
          <w:szCs w:val="20"/>
          <w:highlight w:val="none"/>
          <w:u w:val="none"/>
          <w:lang w:val="en-US" w:eastAsia="zh-CN"/>
        </w:rPr>
        <w:t xml:space="preserve">技术参数中标注“▲”的参数条款，投标人必须在投标文件内按照参数后括号内的具体要求，提供相应的检验检测报告作为技术支持材料。技术支持资料须在评审索引表中详细标明所在投标文件中的页码和位置。如未提供，或所提供的资料不完整、不清晰，评审时不予采信，视为无效投标。</w:t>
      </w:r>
      <w:r/>
    </w:p>
    <w:p>
      <w:pPr>
        <w:ind w:firstLine="480"/>
        <w:jc w:val="left"/>
        <w:keepLines w:val="0"/>
        <w:keepNext w:val="0"/>
        <w:pageBreakBefore w:val="0"/>
        <w:spacing w:line="0" w:lineRule="atLeast"/>
        <w:rPr>
          <w:rFonts w:hint="eastAsia" w:ascii="宋体" w:hAnsi="宋体" w:cs="宋体"/>
          <w:b/>
          <w:bCs/>
          <w:color w:val="auto"/>
          <w:sz w:val="24"/>
          <w:szCs w:val="24"/>
          <w:highlight w:val="none"/>
          <w:lang w:eastAsia="zh-CN"/>
        </w:rPr>
      </w:pPr>
      <w:r>
        <w:rPr>
          <w:rFonts w:hint="eastAsia" w:cs="宋体" w:asciiTheme="minorEastAsia" w:hAnsiTheme="minorEastAsia"/>
          <w:color w:val="auto"/>
          <w:sz w:val="24"/>
          <w:szCs w:val="24"/>
          <w:highlight w:val="none"/>
          <w:lang w:val="en-US" w:eastAsia="zh-CN"/>
        </w:rPr>
        <w:t xml:space="preserve">2. </w:t>
      </w:r>
      <w:r>
        <w:rPr>
          <w:rFonts w:hint="eastAsia" w:cs="宋体" w:asciiTheme="minorEastAsia" w:hAnsiTheme="minorEastAsia"/>
          <w:color w:val="auto"/>
          <w:sz w:val="24"/>
          <w:szCs w:val="24"/>
          <w:highlight w:val="none"/>
        </w:rPr>
        <w:t xml:space="preserve">评标委员会</w:t>
      </w:r>
      <w:r>
        <w:rPr>
          <w:rFonts w:hint="eastAsia" w:cs="宋体" w:asciiTheme="minorEastAsia" w:hAnsiTheme="minorEastAsia"/>
          <w:color w:val="auto"/>
          <w:sz w:val="24"/>
          <w:szCs w:val="24"/>
          <w:highlight w:val="none"/>
          <w:lang w:eastAsia="zh-CN"/>
        </w:rPr>
        <w:t xml:space="preserve">对</w:t>
      </w:r>
      <w:r>
        <w:rPr>
          <w:rFonts w:hint="eastAsia"/>
          <w:b w:val="0"/>
          <w:bCs w:val="0"/>
          <w:i w:val="0"/>
          <w:iCs w:val="0"/>
          <w:color w:val="auto"/>
          <w:sz w:val="24"/>
          <w:szCs w:val="20"/>
          <w:highlight w:val="none"/>
          <w:u w:val="none"/>
          <w:lang w:val="en-US" w:eastAsia="zh-CN"/>
        </w:rPr>
        <w:t xml:space="preserve">满足招标文件全部实质性要求的投标人按投标价格由低到高排序；</w:t>
      </w:r>
      <w:r>
        <w:rPr>
          <w:rFonts w:hint="eastAsia" w:cs="宋体" w:asciiTheme="minorEastAsia" w:hAnsiTheme="minorEastAsia"/>
          <w:color w:val="auto"/>
          <w:sz w:val="24"/>
          <w:szCs w:val="24"/>
          <w:highlight w:val="none"/>
          <w:lang w:val="en-US" w:eastAsia="zh-CN"/>
        </w:rPr>
        <w:t xml:space="preserve">投标报价相同的，由评标委员会抽签确定优先顺序</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评标委员会按照本办法评审后，仅推荐排序第一的投标人为中标候选人，不再推荐其他顺位中标候选人。</w:t>
      </w:r>
      <w:r/>
    </w:p>
    <w:p>
      <w:pPr>
        <w:ind w:firstLine="480"/>
        <w:spacing w:line="460" w:lineRule="exact"/>
        <w:widowControl/>
        <w:rPr>
          <w:rFonts w:hint="eastAsia" w:ascii="宋体" w:hAnsi="宋体" w:eastAsia="宋体"/>
          <w:b w:val="0"/>
          <w:bCs/>
          <w:color w:val="auto"/>
          <w:sz w:val="24"/>
          <w:szCs w:val="24"/>
          <w:highlight w:val="none"/>
          <w:lang w:eastAsia="zh-CN"/>
        </w:rPr>
      </w:pPr>
      <w:r/>
      <w:bookmarkStart w:id="209" w:name="_GoBack"/>
      <w:r/>
      <w:bookmarkEnd w:id="209"/>
      <w:r/>
      <w:bookmarkEnd w:id="190"/>
      <w:r/>
      <w:r/>
    </w:p>
    <w:p>
      <w:pPr>
        <w:ind w:firstLine="482"/>
        <w:keepLines w:val="0"/>
        <w:keepNext w:val="0"/>
        <w:pageBreakBefore w:val="0"/>
        <w:spacing w:after="181" w:line="440" w:lineRule="exact"/>
        <w:widowControl w:val="off"/>
        <w:rPr>
          <w:rFonts w:hint="eastAsia" w:ascii="方正黑体_GBK" w:hAnsi="方正黑体_GBK" w:eastAsia="方正黑体_GBK" w:cs="方正黑体_GBK"/>
          <w:b/>
          <w:bCs/>
          <w:color w:val="auto"/>
          <w:sz w:val="28"/>
          <w:szCs w:val="28"/>
          <w:highlight w:val="none"/>
          <w:lang w:eastAsia="zh-CN"/>
        </w:rPr>
      </w:pPr>
      <w:r>
        <w:rPr>
          <w:rFonts w:hint="eastAsia" w:ascii="方正黑体_GBK" w:hAnsi="方正黑体_GBK" w:eastAsia="方正黑体_GBK" w:cs="方正黑体_GBK"/>
          <w:b/>
          <w:bCs/>
          <w:color w:val="auto"/>
          <w:sz w:val="28"/>
          <w:szCs w:val="28"/>
          <w:highlight w:val="none"/>
          <w:lang w:eastAsia="zh-CN"/>
        </w:rPr>
        <w:t xml:space="preserve">二</w:t>
      </w:r>
      <w:r>
        <w:rPr>
          <w:rFonts w:hint="eastAsia" w:ascii="方正黑体_GBK" w:hAnsi="方正黑体_GBK" w:eastAsia="方正黑体_GBK" w:cs="方正黑体_GBK"/>
          <w:b/>
          <w:bCs/>
          <w:color w:val="auto"/>
          <w:sz w:val="28"/>
          <w:szCs w:val="28"/>
          <w:highlight w:val="none"/>
        </w:rPr>
        <w:t xml:space="preserve">、</w:t>
      </w:r>
      <w:r>
        <w:rPr>
          <w:rFonts w:hint="eastAsia" w:ascii="方正黑体_GBK" w:hAnsi="方正黑体_GBK" w:eastAsia="方正黑体_GBK" w:cs="方正黑体_GBK"/>
          <w:b/>
          <w:bCs/>
          <w:color w:val="auto"/>
          <w:sz w:val="28"/>
          <w:szCs w:val="28"/>
          <w:highlight w:val="none"/>
          <w:lang w:eastAsia="zh-CN"/>
        </w:rPr>
        <w:t xml:space="preserve">其他有关说明</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en-US" w:eastAsia="zh-CN"/>
        </w:rPr>
      </w:pPr>
      <w:r>
        <w:rPr>
          <w:rFonts w:hint="eastAsia"/>
          <w:b w:val="0"/>
          <w:bCs w:val="0"/>
          <w:i w:val="0"/>
          <w:iCs w:val="0"/>
          <w:color w:val="auto"/>
          <w:sz w:val="24"/>
          <w:szCs w:val="20"/>
          <w:highlight w:val="none"/>
          <w:u w:val="none"/>
          <w:lang w:val="en-US" w:eastAsia="zh-CN"/>
        </w:rPr>
        <w:t xml:space="preserve">1. </w:t>
      </w:r>
      <w:r>
        <w:rPr>
          <w:rFonts w:hint="eastAsia"/>
          <w:b w:val="0"/>
          <w:bCs w:val="0"/>
          <w:i w:val="0"/>
          <w:iCs w:val="0"/>
          <w:color w:val="auto"/>
          <w:sz w:val="24"/>
          <w:szCs w:val="20"/>
          <w:highlight w:val="none"/>
          <w:u w:val="none"/>
          <w:lang w:val="zh-CN"/>
        </w:rPr>
        <w:t xml:space="preserve">投标人如有提供不实评审材料、弄虚作假，一律作为无效响应处理。采购人及代理机构将对该不良行为予以公示</w:t>
      </w:r>
      <w:r>
        <w:rPr>
          <w:rFonts w:hint="eastAsia"/>
          <w:b w:val="0"/>
          <w:bCs w:val="0"/>
          <w:i w:val="0"/>
          <w:iCs w:val="0"/>
          <w:color w:val="auto"/>
          <w:sz w:val="24"/>
          <w:szCs w:val="20"/>
          <w:highlight w:val="none"/>
          <w:u w:val="none"/>
          <w:lang w:val="zh-CN" w:eastAsia="zh-CN"/>
        </w:rPr>
        <w:t xml:space="preserve">，并按有关要求上报政府采购监管部门予以处理。</w:t>
      </w:r>
      <w:r/>
    </w:p>
    <w:p>
      <w:pPr>
        <w:ind w:firstLine="480"/>
        <w:jc w:val="both"/>
        <w:keepLines w:val="0"/>
        <w:keepNext w:val="0"/>
        <w:pageBreakBefore w:val="0"/>
        <w:spacing w:line="0" w:lineRule="atLeast"/>
        <w:widowControl/>
        <w:rPr>
          <w:rFonts w:hint="eastAsia" w:ascii="宋体" w:hAnsi="宋体" w:eastAsia="宋体"/>
          <w:b w:val="0"/>
          <w:bCs/>
          <w:color w:val="auto"/>
          <w:sz w:val="24"/>
          <w:szCs w:val="24"/>
          <w:highlight w:val="none"/>
        </w:rPr>
      </w:pPr>
      <w:r>
        <w:rPr>
          <w:rFonts w:hint="eastAsia"/>
          <w:b w:val="0"/>
          <w:bCs w:val="0"/>
          <w:i w:val="0"/>
          <w:iCs w:val="0"/>
          <w:color w:val="auto"/>
          <w:sz w:val="24"/>
          <w:szCs w:val="20"/>
          <w:highlight w:val="none"/>
          <w:u w:val="none"/>
          <w:lang w:val="en-US" w:eastAsia="zh-CN"/>
        </w:rPr>
        <w:t xml:space="preserve">2. </w:t>
      </w:r>
      <w:r>
        <w:rPr>
          <w:rFonts w:hint="eastAsia"/>
          <w:b w:val="0"/>
          <w:bCs w:val="0"/>
          <w:i w:val="0"/>
          <w:iCs w:val="0"/>
          <w:color w:val="auto"/>
          <w:sz w:val="24"/>
          <w:szCs w:val="20"/>
          <w:highlight w:val="none"/>
          <w:u w:val="none"/>
          <w:lang w:val="zh-CN"/>
        </w:rPr>
        <w:t xml:space="preserve">本办法未尽事宜，由</w:t>
      </w:r>
      <w:r>
        <w:rPr>
          <w:rFonts w:hint="eastAsia"/>
          <w:b w:val="0"/>
          <w:bCs w:val="0"/>
          <w:i w:val="0"/>
          <w:iCs w:val="0"/>
          <w:color w:val="auto"/>
          <w:sz w:val="24"/>
          <w:szCs w:val="20"/>
          <w:highlight w:val="none"/>
          <w:u w:val="none"/>
          <w:lang w:val="zh-CN" w:eastAsia="zh-CN"/>
        </w:rPr>
        <w:t xml:space="preserve">评标委员</w:t>
      </w:r>
      <w:r>
        <w:rPr>
          <w:rFonts w:hint="eastAsia"/>
          <w:b w:val="0"/>
          <w:bCs w:val="0"/>
          <w:i w:val="0"/>
          <w:iCs w:val="0"/>
          <w:color w:val="auto"/>
          <w:sz w:val="24"/>
          <w:szCs w:val="20"/>
          <w:highlight w:val="none"/>
          <w:u w:val="none"/>
          <w:lang w:val="zh-CN"/>
        </w:rPr>
        <w:t xml:space="preserve">会依据有关法规研究解决。</w:t>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jc w:val="both"/>
        <w:keepLines w:val="0"/>
        <w:keepNext w:val="0"/>
        <w:pageBreakBefore w:val="0"/>
        <w:spacing w:line="0" w:lineRule="atLeas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jc w:val="center"/>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w:t>
      </w:r>
      <w:r/>
    </w:p>
    <w:p>
      <w:pPr>
        <w:pStyle w:val="738"/>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1" w:name="_Hlt26955039"/>
      <w:r/>
      <w:bookmarkEnd w:id="191"/>
      <w:r/>
      <w:bookmarkStart w:id="192" w:name="_Toc26554094"/>
      <w:r/>
      <w:bookmarkEnd w:id="192"/>
      <w:r/>
      <w:bookmarkStart w:id="193" w:name="_Toc49090576"/>
      <w:r/>
      <w:bookmarkEnd w:id="193"/>
      <w:r/>
      <w:bookmarkStart w:id="194" w:name="_Hlt26671244"/>
      <w:r/>
      <w:bookmarkEnd w:id="194"/>
      <w:r/>
      <w:bookmarkStart w:id="195" w:name="_Toc120614282"/>
      <w:r/>
      <w:bookmarkEnd w:id="195"/>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38"/>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6"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6"/>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7" w:name="_Hlt26671380"/>
      <w:r/>
      <w:bookmarkEnd w:id="197"/>
      <w:r/>
      <w:bookmarkStart w:id="198" w:name="_Hlt26955070"/>
      <w:r/>
      <w:bookmarkEnd w:id="198"/>
      <w:r/>
      <w:bookmarkStart w:id="199"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2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72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firstLine="48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6"/>
        <w:ind w:right="72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right="180" w:firstLine="360"/>
        <w:jc w:val="center"/>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26"/>
        <w:ind w:left="0" w:right="180" w:firstLine="360"/>
        <w:jc w:val="center"/>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46"/>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6"/>
        <w:numPr>
          <w:ilvl w:val="0"/>
          <w:numId w:val="3"/>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46"/>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46"/>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rPr>
          <w:color w:val="auto"/>
          <w:highlight w:val="none"/>
          <w:shd w:val="clear" w:color="auto" w:fill="ffffff"/>
        </w:rPr>
        <w:t xml:space="preserve"> </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46"/>
        <w:spacing w:before="30" w:beforeAutospacing="0" w:after="30" w:afterAutospacing="0"/>
        <w:shd w:val="clear" w:color="auto" w:fill="ffffff"/>
        <w:rPr>
          <w:rFonts w:hint="eastAsia" w:cs="宋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38"/>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numPr>
          <w:ilvl w:val="0"/>
          <w:numId w:val="4"/>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98"/>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38"/>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38"/>
        <w:ind w:firstLine="560"/>
        <w:keepLines w:val="0"/>
        <w:keepNext w:val="0"/>
        <w:pageBreakBefore w:val="0"/>
        <w:spacing w:after="0"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38"/>
        <w:ind w:firstLine="560"/>
        <w:keepLines w:val="0"/>
        <w:keepNext w:val="0"/>
        <w:pageBreakBefore w:val="0"/>
        <w:spacing w:after="0"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38"/>
        <w:ind w:firstLine="560"/>
        <w:keepLines w:val="0"/>
        <w:keepNext w:val="0"/>
        <w:pageBreakBefore w:val="0"/>
        <w:spacing w:after="0"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投标单位（盖章）：</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投标人法定代表人（或授权代表）</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签字：日期： 年 月 日</w:t>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rPr>
          <w:rFonts w:ascii="黑体" w:hAnsi="黑体" w:eastAsia="黑体" w:cs="宋体"/>
          <w:b/>
          <w:bCs/>
          <w:color w:val="000000"/>
          <w:sz w:val="32"/>
          <w:szCs w:val="32"/>
          <w:highlight w:val="yellow"/>
        </w:rPr>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rPr>
          <w:rFonts w:ascii="黑体" w:hAnsi="黑体" w:eastAsia="黑体" w:cs="宋体"/>
          <w:b/>
          <w:bCs/>
          <w:color w:val="000000"/>
          <w:sz w:val="32"/>
          <w:szCs w:val="32"/>
          <w:highlight w:val="yellow"/>
        </w:rPr>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4"/>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9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0"/>
        <w:keepLines w:val="0"/>
        <w:keepNext w:val="0"/>
        <w:pageBreakBefore w:val="0"/>
        <w:spacing w:line="0" w:lineRule="atLeast"/>
        <w:rPr>
          <w:rFonts w:hint="eastAsia" w:asciiTheme="minorEastAsia" w:hAnsiTheme="minorEastAsia" w:eastAsiaTheme="minorEastAsia" w:cstheme="minorEastAsia"/>
          <w:b w:val="0"/>
          <w:bCs/>
          <w:sz w:val="21"/>
          <w:szCs w:val="21"/>
          <w:lang w:eastAsia="zh-CN"/>
        </w:rPr>
      </w:pPr>
      <w:r>
        <w:rPr>
          <w:rFonts w:hint="eastAsia" w:asciiTheme="minorEastAsia" w:hAnsi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、招标要求规格必须严格按招标文件</w:t>
      </w:r>
      <w:r>
        <w:rPr>
          <w:rFonts w:hint="eastAsia" w:asciiTheme="minorEastAsia" w:hAnsiTheme="minorEastAsia" w:cstheme="minorEastAsia"/>
          <w:b w:val="0"/>
          <w:bCs/>
          <w:sz w:val="21"/>
          <w:szCs w:val="21"/>
          <w:lang w:eastAsia="zh-CN"/>
        </w:rPr>
        <w:t xml:space="preserve">内器材装备的技术参数</w:t>
      </w:r>
      <w:r>
        <w:rPr>
          <w:rFonts w:hint="eastAsia" w:asciiTheme="minorEastAsia" w:hAnsiTheme="minorEastAsia" w:eastAsiaTheme="minorEastAsia" w:cstheme="minorEastAsia"/>
          <w:b w:val="0"/>
          <w:bCs/>
          <w:sz w:val="21"/>
          <w:szCs w:val="21"/>
        </w:rPr>
        <w:t xml:space="preserve">内容填写、不得更改，否则评标委员会有权拒绝其投标</w:t>
      </w:r>
      <w:r>
        <w:rPr>
          <w:rFonts w:hint="eastAsia" w:asciiTheme="minorEastAsia" w:hAnsiTheme="minorEastAsia" w:cstheme="minorEastAsia"/>
          <w:b w:val="0"/>
          <w:bCs/>
          <w:sz w:val="21"/>
          <w:szCs w:val="21"/>
          <w:lang w:eastAsia="zh-CN"/>
        </w:rPr>
        <w:t xml:space="preserve">；</w:t>
      </w:r>
      <w:r/>
    </w:p>
    <w:p>
      <w:pPr>
        <w:ind w:firstLine="632"/>
        <w:keepLines w:val="0"/>
        <w:keepNext w:val="0"/>
        <w:pageBreakBefore w:val="0"/>
        <w:spacing w:line="0" w:lineRule="atLeast"/>
        <w:widowControl/>
        <w:rPr>
          <w:rFonts w:hint="eastAsia" w:asciiTheme="minorEastAsia" w:hAnsiTheme="minorEastAsia" w:eastAsiaTheme="minorEastAsia" w:cstheme="minorEastAsia"/>
          <w:b w:val="0"/>
          <w:bCs/>
          <w:sz w:val="21"/>
          <w:szCs w:val="21"/>
          <w:highlight w:val="none"/>
          <w:lang w:val="zh-CN"/>
        </w:rPr>
      </w:pPr>
      <w:r>
        <w:rPr>
          <w:rFonts w:hint="eastAsia" w:asciiTheme="minorEastAsia" w:hAnsiTheme="minorEastAsia" w:cstheme="minorEastAsia"/>
          <w:b w:val="0"/>
          <w:bCs/>
          <w:sz w:val="21"/>
          <w:szCs w:val="21"/>
          <w:highlight w:val="none"/>
          <w:lang w:val="en-US" w:eastAsia="zh-CN"/>
        </w:rPr>
        <w:t xml:space="preserve">3</w:t>
      </w:r>
      <w:r>
        <w:rPr>
          <w:rFonts w:hint="eastAsia" w:asciiTheme="minorEastAsia" w:hAnsiTheme="minorEastAsia" w:eastAsiaTheme="minorEastAsia" w:cstheme="minorEastAsia"/>
          <w:b w:val="0"/>
          <w:bCs/>
          <w:sz w:val="21"/>
          <w:szCs w:val="21"/>
          <w:highlight w:val="none"/>
          <w:lang w:val="zh-CN"/>
        </w:rPr>
        <w:t xml:space="preserve">、供应商应</w:t>
      </w:r>
      <w:r>
        <w:rPr>
          <w:rFonts w:hint="eastAsia" w:asciiTheme="minorEastAsia" w:hAnsiTheme="minorEastAsia" w:cstheme="minorEastAsia"/>
          <w:b w:val="0"/>
          <w:bCs/>
          <w:sz w:val="21"/>
          <w:szCs w:val="21"/>
          <w:highlight w:val="none"/>
          <w:lang w:val="zh-CN"/>
        </w:rPr>
        <w:t xml:space="preserve">对招标要求规格</w:t>
      </w:r>
      <w:r>
        <w:rPr>
          <w:rFonts w:hint="eastAsia" w:asciiTheme="minorEastAsia" w:hAnsiTheme="minorEastAsia" w:eastAsiaTheme="minorEastAsia" w:cstheme="minorEastAsia"/>
          <w:b w:val="0"/>
          <w:bCs/>
          <w:sz w:val="21"/>
          <w:szCs w:val="21"/>
          <w:highlight w:val="none"/>
          <w:lang w:val="zh-CN"/>
        </w:rPr>
        <w:t xml:space="preserve">逐一说明</w:t>
      </w:r>
      <w:r>
        <w:rPr>
          <w:rFonts w:hint="eastAsia" w:asciiTheme="minorEastAsia" w:hAnsiTheme="minorEastAsia" w:cstheme="minorEastAsia"/>
          <w:b w:val="0"/>
          <w:bCs/>
          <w:sz w:val="21"/>
          <w:szCs w:val="21"/>
          <w:highlight w:val="none"/>
          <w:lang w:val="zh-CN"/>
        </w:rPr>
        <w:t xml:space="preserve">所</w:t>
      </w:r>
      <w:r>
        <w:rPr>
          <w:rFonts w:hint="eastAsia" w:asciiTheme="minorEastAsia" w:hAnsiTheme="minorEastAsia" w:eastAsiaTheme="minorEastAsia" w:cstheme="minorEastAsia"/>
          <w:b w:val="0"/>
          <w:bCs/>
          <w:sz w:val="21"/>
          <w:szCs w:val="21"/>
          <w:highlight w:val="none"/>
          <w:lang w:val="zh-CN"/>
        </w:rPr>
        <w:t xml:space="preserve">投标产品</w:t>
      </w:r>
      <w:r>
        <w:rPr>
          <w:rFonts w:hint="eastAsia" w:asciiTheme="minorEastAsia" w:hAnsiTheme="minorEastAsia" w:cstheme="minorEastAsia"/>
          <w:b w:val="0"/>
          <w:bCs/>
          <w:sz w:val="21"/>
          <w:szCs w:val="21"/>
          <w:highlight w:val="none"/>
          <w:lang w:val="zh-CN"/>
        </w:rPr>
        <w:t xml:space="preserve">技术</w:t>
      </w:r>
      <w:r>
        <w:rPr>
          <w:rFonts w:hint="eastAsia" w:asciiTheme="minorEastAsia" w:hAnsiTheme="minorEastAsia" w:eastAsiaTheme="minorEastAsia" w:cstheme="minorEastAsia"/>
          <w:b w:val="0"/>
          <w:bCs/>
          <w:sz w:val="21"/>
          <w:szCs w:val="21"/>
          <w:highlight w:val="none"/>
          <w:lang w:val="zh-CN"/>
        </w:rPr>
        <w:t xml:space="preserve">响应</w:t>
      </w:r>
      <w:r>
        <w:rPr>
          <w:rFonts w:hint="eastAsia" w:asciiTheme="minorEastAsia" w:hAnsiTheme="minorEastAsia" w:cstheme="minorEastAsia"/>
          <w:b w:val="0"/>
          <w:bCs/>
          <w:sz w:val="21"/>
          <w:szCs w:val="21"/>
          <w:highlight w:val="none"/>
          <w:lang w:val="zh-CN"/>
        </w:rPr>
        <w:t xml:space="preserve">情况</w:t>
      </w:r>
      <w:r>
        <w:rPr>
          <w:rFonts w:hint="eastAsia" w:asciiTheme="minorEastAsia" w:hAnsiTheme="minorEastAsia" w:eastAsiaTheme="minorEastAsia" w:cstheme="minorEastAsia"/>
          <w:b w:val="0"/>
          <w:bCs/>
          <w:sz w:val="21"/>
          <w:szCs w:val="21"/>
          <w:highlight w:val="none"/>
          <w:lang w:val="zh-CN"/>
        </w:rPr>
        <w:t xml:space="preserve">，</w:t>
      </w:r>
      <w:r>
        <w:rPr>
          <w:rFonts w:hint="eastAsia" w:asciiTheme="minorEastAsia" w:hAnsiTheme="minorEastAsia" w:cstheme="minorEastAsia"/>
          <w:b w:val="0"/>
          <w:bCs/>
          <w:sz w:val="21"/>
          <w:szCs w:val="21"/>
          <w:highlight w:val="none"/>
          <w:lang w:val="zh-CN"/>
        </w:rPr>
        <w:t xml:space="preserve">完全</w:t>
      </w:r>
      <w:r>
        <w:rPr>
          <w:rFonts w:hint="eastAsia" w:asciiTheme="minorEastAsia" w:hAnsiTheme="minorEastAsia" w:eastAsiaTheme="minorEastAsia" w:cstheme="minorEastAsia"/>
          <w:b w:val="0"/>
          <w:bCs/>
          <w:sz w:val="21"/>
          <w:szCs w:val="21"/>
          <w:highlight w:val="none"/>
          <w:lang w:val="zh-CN"/>
        </w:rPr>
        <w:t xml:space="preserve">拷贝</w:t>
      </w:r>
      <w:r>
        <w:rPr>
          <w:rFonts w:hint="eastAsia" w:asciiTheme="minorEastAsia" w:hAnsiTheme="minorEastAsia" w:cstheme="minorEastAsia"/>
          <w:b w:val="0"/>
          <w:bCs/>
          <w:sz w:val="21"/>
          <w:szCs w:val="21"/>
          <w:highlight w:val="none"/>
          <w:lang w:val="zh-CN"/>
        </w:rPr>
        <w:t xml:space="preserve">采购包</w:t>
      </w:r>
      <w:r>
        <w:rPr>
          <w:rFonts w:hint="eastAsia" w:asciiTheme="minorEastAsia" w:hAnsiTheme="minorEastAsia" w:eastAsiaTheme="minorEastAsia" w:cstheme="minorEastAsia"/>
          <w:b w:val="0"/>
          <w:bCs/>
          <w:sz w:val="21"/>
          <w:szCs w:val="21"/>
          <w:highlight w:val="none"/>
          <w:lang w:val="zh-CN"/>
        </w:rPr>
        <w:t xml:space="preserve">招标文件技术要求的按照无效投标处理</w:t>
      </w:r>
      <w:r>
        <w:rPr>
          <w:rFonts w:hint="eastAsia" w:asciiTheme="minorEastAsia" w:hAnsiTheme="minorEastAsia" w:cstheme="minorEastAsia"/>
          <w:b w:val="0"/>
          <w:bCs/>
          <w:sz w:val="21"/>
          <w:szCs w:val="21"/>
          <w:highlight w:val="none"/>
          <w:lang w:val="zh-CN"/>
        </w:rPr>
        <w:t xml:space="preserve">。</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keepLines w:val="0"/>
        <w:keepNext w:val="0"/>
        <w:pageBreakBefore w:val="0"/>
        <w:spacing w:line="0" w:lineRule="atLeas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199"/>
      <w:r/>
      <w:r/>
    </w:p>
    <w:p>
      <w:pPr>
        <w:jc w:val="center"/>
        <w:rPr>
          <w:rFonts w:hint="eastAsia" w:ascii="宋体" w:hAnsi="宋体" w:eastAsia="宋体" w:cs="宋体"/>
          <w:color w:val="auto"/>
          <w:sz w:val="24"/>
          <w:szCs w:val="24"/>
          <w:highlight w:val="none"/>
        </w:rPr>
      </w:pPr>
      <w:r/>
      <w:bookmarkStart w:id="200" w:name="_Hlt26955054"/>
      <w:r>
        <w:rPr>
          <w:rFonts w:hint="eastAsia" w:ascii="黑体" w:hAnsi="黑体" w:eastAsia="黑体" w:cs="宋体"/>
          <w:b/>
          <w:bCs/>
          <w:color w:val="auto"/>
          <w:sz w:val="32"/>
          <w:szCs w:val="32"/>
          <w:highlight w:val="none"/>
        </w:rPr>
        <w:t xml:space="preserve">十五、商务要求响应及偏离表</w:t>
      </w:r>
      <w:bookmarkEnd w:id="200"/>
      <w:r/>
      <w:r/>
    </w:p>
    <w:tbl>
      <w:tblPr>
        <w:tblStyle w:val="698"/>
        <w:tblW w:w="8542"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bookmarkStart w:id="201" w:name="_Hlt26955064"/>
            <w:r/>
            <w:bookmarkEnd w:id="201"/>
            <w:r/>
            <w:bookmarkStart w:id="202" w:name="_Hlt26671343"/>
            <w:r/>
            <w:bookmarkEnd w:id="202"/>
            <w:r/>
            <w:bookmarkStart w:id="203" w:name="_Hlt26609391"/>
            <w:r/>
            <w:bookmarkEnd w:id="203"/>
            <w:r/>
            <w:bookmarkStart w:id="204" w:name="_Hlt26671372"/>
            <w:r/>
            <w:bookmarkEnd w:id="204"/>
            <w:r/>
            <w:bookmarkStart w:id="205" w:name="_Hlt26782999"/>
            <w:r/>
            <w:bookmarkEnd w:id="205"/>
            <w:r/>
            <w:bookmarkStart w:id="206" w:name="_Hlt26955056"/>
            <w:r/>
            <w:bookmarkEnd w:id="206"/>
            <w:r/>
            <w:bookmarkStart w:id="207" w:name="_Hlt24879081"/>
            <w:r/>
            <w:bookmarkEnd w:id="207"/>
            <w:r/>
            <w:bookmarkStart w:id="208" w:name="_Hlt26580838"/>
            <w:r>
              <w:rPr>
                <w:rFonts w:hint="eastAsia" w:ascii="宋体" w:hAnsi="宋体" w:eastAsia="宋体" w:cs="宋体"/>
                <w:color w:val="auto"/>
                <w:sz w:val="24"/>
                <w:szCs w:val="24"/>
                <w:highlight w:val="none"/>
              </w:rPr>
              <w:t xml:space="preserve">序号</w:t>
            </w:r>
            <w:bookmarkEnd w:id="208"/>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98"/>
        <w:tblW w:w="8206"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91"/>
        <w:ind w:left="420" w:firstLine="0"/>
      </w:pPr>
      <w:r/>
      <w:r/>
    </w:p>
    <w:tbl>
      <w:tblPr>
        <w:tblStyle w:val="69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19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3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8"/>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8">
    <w:name w:val="Heading 1"/>
    <w:basedOn w:val="687"/>
    <w:next w:val="699"/>
    <w:link w:val="888"/>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89">
    <w:name w:val="Heading 2"/>
    <w:basedOn w:val="687"/>
    <w:next w:val="687"/>
    <w:link w:val="88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0">
    <w:name w:val="Heading 3"/>
    <w:basedOn w:val="687"/>
    <w:next w:val="687"/>
    <w:link w:val="890"/>
    <w:uiPriority w:val="0"/>
    <w:unhideWhenUsed/>
    <w:qFormat/>
    <w:pPr>
      <w:keepLines/>
      <w:keepNext/>
      <w:spacing w:before="260" w:after="260" w:line="416" w:lineRule="auto"/>
      <w:outlineLvl w:val="2"/>
    </w:pPr>
    <w:rPr>
      <w:b/>
      <w:bCs/>
      <w:sz w:val="32"/>
      <w:szCs w:val="32"/>
    </w:rPr>
  </w:style>
  <w:style w:type="paragraph" w:styleId="691">
    <w:name w:val="Heading 4"/>
    <w:basedOn w:val="687"/>
    <w:next w:val="687"/>
    <w:link w:val="89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2">
    <w:name w:val="Heading 5"/>
    <w:basedOn w:val="687"/>
    <w:next w:val="687"/>
    <w:link w:val="892"/>
    <w:uiPriority w:val="0"/>
    <w:unhideWhenUsed/>
    <w:qFormat/>
    <w:pPr>
      <w:keepLines/>
      <w:keepNext/>
      <w:spacing w:before="280" w:after="290" w:line="376" w:lineRule="auto"/>
      <w:outlineLvl w:val="4"/>
    </w:pPr>
    <w:rPr>
      <w:rFonts w:eastAsia="宋体"/>
      <w:b/>
      <w:bCs/>
      <w:sz w:val="28"/>
      <w:szCs w:val="28"/>
    </w:rPr>
  </w:style>
  <w:style w:type="paragraph" w:styleId="693">
    <w:name w:val="Heading 6"/>
    <w:basedOn w:val="687"/>
    <w:next w:val="687"/>
    <w:link w:val="89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4">
    <w:name w:val="Heading 7"/>
    <w:basedOn w:val="687"/>
    <w:next w:val="687"/>
    <w:link w:val="89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5">
    <w:name w:val="Heading 8"/>
    <w:basedOn w:val="687"/>
    <w:next w:val="687"/>
    <w:link w:val="89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6">
    <w:name w:val="Heading 9"/>
    <w:basedOn w:val="687"/>
    <w:next w:val="687"/>
    <w:link w:val="89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w:basedOn w:val="687"/>
    <w:next w:val="700"/>
    <w:link w:val="887"/>
    <w:uiPriority w:val="0"/>
    <w:unhideWhenUsed/>
    <w:qFormat/>
    <w:pPr>
      <w:spacing w:after="120"/>
    </w:pPr>
    <w:rPr>
      <w:sz w:val="20"/>
      <w:szCs w:val="20"/>
    </w:rPr>
  </w:style>
  <w:style w:type="paragraph" w:styleId="700">
    <w:name w:val="Body Text 2"/>
    <w:basedOn w:val="687"/>
    <w:uiPriority w:val="99"/>
    <w:qFormat/>
    <w:rPr>
      <w:rFonts w:eastAsia="仿宋_GB2312"/>
      <w:color w:val="000000"/>
    </w:rPr>
  </w:style>
  <w:style w:type="paragraph" w:styleId="701">
    <w:name w:val="toc 7"/>
    <w:basedOn w:val="687"/>
    <w:next w:val="687"/>
    <w:uiPriority w:val="39"/>
    <w:unhideWhenUsed/>
    <w:qFormat/>
    <w:pPr>
      <w:ind w:left="2520" w:firstLine="200"/>
      <w:jc w:val="left"/>
    </w:pPr>
    <w:rPr>
      <w:rFonts w:ascii="Calibri" w:hAnsi="Calibri" w:eastAsia="仿宋" w:cs="Times New Roman"/>
      <w:sz w:val="28"/>
    </w:rPr>
  </w:style>
  <w:style w:type="paragraph" w:styleId="702">
    <w:name w:val="List Number"/>
    <w:basedOn w:val="687"/>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3">
    <w:name w:val="Normal Indent"/>
    <w:basedOn w:val="687"/>
    <w:uiPriority w:val="0"/>
    <w:unhideWhenUsed/>
    <w:qFormat/>
    <w:pPr>
      <w:ind w:firstLine="420"/>
      <w:jc w:val="left"/>
    </w:pPr>
    <w:rPr>
      <w:rFonts w:ascii="Times New Roman" w:hAnsi="Times New Roman" w:eastAsia="宋体"/>
      <w:sz w:val="28"/>
      <w:szCs w:val="24"/>
    </w:rPr>
  </w:style>
  <w:style w:type="paragraph" w:styleId="704">
    <w:name w:val="Caption"/>
    <w:basedOn w:val="687"/>
    <w:next w:val="687"/>
    <w:link w:val="1169"/>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5">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706">
    <w:name w:val="Document Map"/>
    <w:basedOn w:val="687"/>
    <w:link w:val="136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7">
    <w:name w:val="annotation text"/>
    <w:basedOn w:val="687"/>
    <w:link w:val="1006"/>
    <w:uiPriority w:val="0"/>
    <w:qFormat/>
    <w:pPr>
      <w:ind w:firstLine="200"/>
      <w:jc w:val="left"/>
    </w:pPr>
    <w:rPr>
      <w:rFonts w:ascii="Times New Roman" w:hAnsi="Times New Roman" w:eastAsia="仿宋"/>
      <w:sz w:val="28"/>
      <w:szCs w:val="24"/>
    </w:rPr>
  </w:style>
  <w:style w:type="paragraph" w:styleId="708">
    <w:name w:val="List Bullet 2"/>
    <w:basedOn w:val="687"/>
    <w:uiPriority w:val="0"/>
    <w:qFormat/>
    <w:pPr>
      <w:contextualSpacing/>
      <w:ind w:left="780" w:hanging="360"/>
      <w:tabs>
        <w:tab w:val="left" w:pos="780" w:leader="none"/>
      </w:tabs>
    </w:pPr>
    <w:rPr>
      <w:rFonts w:ascii="Times New Roman" w:hAnsi="Times New Roman" w:eastAsia="宋体" w:cs="Times New Roman"/>
      <w:szCs w:val="24"/>
    </w:rPr>
  </w:style>
  <w:style w:type="paragraph" w:styleId="709">
    <w:name w:val="toc 5"/>
    <w:basedOn w:val="687"/>
    <w:next w:val="687"/>
    <w:uiPriority w:val="39"/>
    <w:unhideWhenUsed/>
    <w:qFormat/>
    <w:pPr>
      <w:ind w:left="1680" w:firstLine="200"/>
      <w:jc w:val="left"/>
    </w:pPr>
    <w:rPr>
      <w:rFonts w:ascii="Calibri" w:hAnsi="Calibri" w:eastAsia="仿宋" w:cs="Times New Roman"/>
      <w:sz w:val="28"/>
    </w:rPr>
  </w:style>
  <w:style w:type="paragraph" w:styleId="710">
    <w:name w:val="toc 3"/>
    <w:basedOn w:val="687"/>
    <w:next w:val="687"/>
    <w:uiPriority w:val="39"/>
    <w:unhideWhenUsed/>
    <w:qFormat/>
    <w:pPr>
      <w:ind w:left="840" w:firstLine="200"/>
      <w:jc w:val="left"/>
    </w:pPr>
    <w:rPr>
      <w:rFonts w:ascii="Calibri" w:hAnsi="Calibri" w:eastAsia="仿宋" w:cs="Times New Roman"/>
      <w:sz w:val="28"/>
      <w:szCs w:val="24"/>
    </w:rPr>
  </w:style>
  <w:style w:type="paragraph" w:styleId="711">
    <w:name w:val="Plain Text"/>
    <w:basedOn w:val="687"/>
    <w:link w:val="1368"/>
    <w:uiPriority w:val="0"/>
    <w:qFormat/>
    <w:pPr>
      <w:ind w:firstLine="200"/>
      <w:jc w:val="left"/>
      <w:spacing w:after="200" w:line="360" w:lineRule="auto"/>
      <w:widowControl/>
    </w:pPr>
    <w:rPr>
      <w:rFonts w:ascii="宋体" w:hAnsi="Courier New" w:eastAsia="仿宋"/>
      <w:sz w:val="24"/>
      <w:szCs w:val="20"/>
      <w:lang w:eastAsia="en-US"/>
    </w:rPr>
  </w:style>
  <w:style w:type="paragraph" w:styleId="712">
    <w:name w:val="toc 8"/>
    <w:basedOn w:val="687"/>
    <w:next w:val="687"/>
    <w:uiPriority w:val="39"/>
    <w:unhideWhenUsed/>
    <w:qFormat/>
    <w:pPr>
      <w:ind w:left="2940" w:firstLine="200"/>
      <w:jc w:val="left"/>
    </w:pPr>
    <w:rPr>
      <w:rFonts w:ascii="Calibri" w:hAnsi="Calibri" w:eastAsia="仿宋" w:cs="Times New Roman"/>
      <w:sz w:val="28"/>
    </w:rPr>
  </w:style>
  <w:style w:type="paragraph" w:styleId="713">
    <w:name w:val="endnote text"/>
    <w:basedOn w:val="687"/>
    <w:link w:val="884"/>
    <w:uiPriority w:val="99"/>
    <w:semiHidden/>
    <w:unhideWhenUsed/>
    <w:qFormat/>
    <w:rPr>
      <w:sz w:val="20"/>
    </w:rPr>
  </w:style>
  <w:style w:type="paragraph" w:styleId="714">
    <w:name w:val="Balloon Text"/>
    <w:basedOn w:val="687"/>
    <w:link w:val="1369"/>
    <w:uiPriority w:val="99"/>
    <w:unhideWhenUsed/>
    <w:qFormat/>
    <w:pPr>
      <w:ind w:firstLine="200"/>
      <w:jc w:val="left"/>
    </w:pPr>
    <w:rPr>
      <w:sz w:val="18"/>
      <w:szCs w:val="18"/>
    </w:rPr>
  </w:style>
  <w:style w:type="paragraph" w:styleId="715">
    <w:name w:val="Footer"/>
    <w:basedOn w:val="687"/>
    <w:link w:val="1363"/>
    <w:uiPriority w:val="0"/>
    <w:unhideWhenUsed/>
    <w:qFormat/>
    <w:pPr>
      <w:jc w:val="left"/>
      <w:tabs>
        <w:tab w:val="center" w:pos="4153" w:leader="none"/>
        <w:tab w:val="right" w:pos="8306" w:leader="none"/>
      </w:tabs>
    </w:pPr>
    <w:rPr>
      <w:sz w:val="18"/>
      <w:szCs w:val="18"/>
    </w:rPr>
  </w:style>
  <w:style w:type="paragraph" w:styleId="716">
    <w:name w:val="Header"/>
    <w:basedOn w:val="687"/>
    <w:link w:val="13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7"/>
    <w:next w:val="687"/>
    <w:uiPriority w:val="39"/>
    <w:unhideWhenUsed/>
    <w:qFormat/>
    <w:pPr>
      <w:ind w:firstLine="200"/>
      <w:jc w:val="left"/>
    </w:pPr>
    <w:rPr>
      <w:rFonts w:ascii="Calibri" w:hAnsi="Calibri" w:eastAsia="仿宋" w:cs="Times New Roman"/>
      <w:b/>
      <w:sz w:val="28"/>
      <w:szCs w:val="24"/>
    </w:rPr>
  </w:style>
  <w:style w:type="paragraph" w:styleId="718">
    <w:name w:val="toc 4"/>
    <w:basedOn w:val="687"/>
    <w:next w:val="687"/>
    <w:uiPriority w:val="39"/>
    <w:unhideWhenUsed/>
    <w:qFormat/>
    <w:pPr>
      <w:ind w:left="1260" w:firstLine="200"/>
      <w:jc w:val="left"/>
    </w:pPr>
    <w:rPr>
      <w:rFonts w:ascii="Calibri" w:hAnsi="Calibri" w:eastAsia="仿宋" w:cs="Times New Roman"/>
      <w:sz w:val="28"/>
    </w:rPr>
  </w:style>
  <w:style w:type="paragraph" w:styleId="719">
    <w:name w:val="Subtitle"/>
    <w:basedOn w:val="687"/>
    <w:next w:val="687"/>
    <w:link w:val="136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0">
    <w:name w:val="footnote text"/>
    <w:basedOn w:val="687"/>
    <w:link w:val="1361"/>
    <w:uiPriority w:val="0"/>
    <w:qFormat/>
    <w:pPr>
      <w:spacing w:line="312" w:lineRule="atLeast"/>
    </w:pPr>
    <w:rPr>
      <w:rFonts w:ascii="Times New Roman" w:hAnsi="Times New Roman" w:eastAsia="宋体" w:cs="Times New Roman"/>
      <w:sz w:val="18"/>
      <w:szCs w:val="20"/>
    </w:rPr>
  </w:style>
  <w:style w:type="paragraph" w:styleId="721">
    <w:name w:val="toc 6"/>
    <w:basedOn w:val="687"/>
    <w:next w:val="687"/>
    <w:uiPriority w:val="39"/>
    <w:unhideWhenUsed/>
    <w:qFormat/>
    <w:pPr>
      <w:ind w:left="2100" w:firstLine="200"/>
      <w:jc w:val="left"/>
    </w:pPr>
    <w:rPr>
      <w:rFonts w:ascii="Calibri" w:hAnsi="Calibri" w:eastAsia="仿宋" w:cs="Times New Roman"/>
      <w:sz w:val="28"/>
    </w:rPr>
  </w:style>
  <w:style w:type="paragraph" w:styleId="722">
    <w:name w:val="Body Text Indent 3"/>
    <w:basedOn w:val="687"/>
    <w:link w:val="136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3">
    <w:name w:val="table of figures"/>
    <w:basedOn w:val="687"/>
    <w:next w:val="687"/>
    <w:uiPriority w:val="99"/>
    <w:unhideWhenUsed/>
    <w:qFormat/>
  </w:style>
  <w:style w:type="paragraph" w:styleId="724">
    <w:name w:val="toc 2"/>
    <w:basedOn w:val="687"/>
    <w:next w:val="687"/>
    <w:uiPriority w:val="39"/>
    <w:unhideWhenUsed/>
    <w:qFormat/>
    <w:pPr>
      <w:ind w:left="420" w:firstLine="200"/>
      <w:jc w:val="left"/>
    </w:pPr>
    <w:rPr>
      <w:rFonts w:ascii="Calibri" w:hAnsi="Calibri" w:eastAsia="仿宋" w:cs="Times New Roman"/>
      <w:sz w:val="28"/>
      <w:szCs w:val="24"/>
    </w:rPr>
  </w:style>
  <w:style w:type="paragraph" w:styleId="725">
    <w:name w:val="toc 9"/>
    <w:basedOn w:val="687"/>
    <w:next w:val="687"/>
    <w:uiPriority w:val="39"/>
    <w:unhideWhenUsed/>
    <w:qFormat/>
    <w:pPr>
      <w:ind w:left="3360" w:firstLine="200"/>
      <w:jc w:val="left"/>
    </w:pPr>
    <w:rPr>
      <w:rFonts w:ascii="Calibri" w:hAnsi="Calibri" w:eastAsia="仿宋" w:cs="Times New Roman"/>
      <w:sz w:val="28"/>
    </w:rPr>
  </w:style>
  <w:style w:type="paragraph" w:styleId="726">
    <w:name w:val="Normal (Web)"/>
    <w:basedOn w:val="68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7">
    <w:name w:val="Title"/>
    <w:basedOn w:val="687"/>
    <w:next w:val="687"/>
    <w:link w:val="136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28">
    <w:name w:val="Body Text First Indent"/>
    <w:basedOn w:val="699"/>
    <w:link w:val="1390"/>
    <w:uiPriority w:val="99"/>
    <w:semiHidden/>
    <w:unhideWhenUsed/>
    <w:qFormat/>
    <w:pPr>
      <w:ind w:firstLine="420"/>
    </w:pPr>
    <w:rPr>
      <w:sz w:val="21"/>
      <w:szCs w:val="22"/>
    </w:rPr>
  </w:style>
  <w:style w:type="table" w:styleId="729">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basedOn w:val="697"/>
    <w:uiPriority w:val="0"/>
    <w:qFormat/>
    <w:rPr>
      <w:b/>
      <w:bCs/>
    </w:rPr>
  </w:style>
  <w:style w:type="character" w:styleId="731">
    <w:name w:val="endnote reference"/>
    <w:basedOn w:val="697"/>
    <w:uiPriority w:val="99"/>
    <w:semiHidden/>
    <w:unhideWhenUsed/>
    <w:qFormat/>
    <w:rPr>
      <w:vertAlign w:val="superscript"/>
    </w:rPr>
  </w:style>
  <w:style w:type="character" w:styleId="732">
    <w:name w:val="page number"/>
    <w:basedOn w:val="697"/>
    <w:uiPriority w:val="0"/>
    <w:qFormat/>
  </w:style>
  <w:style w:type="character" w:styleId="733">
    <w:name w:val="FollowedHyperlink"/>
    <w:uiPriority w:val="0"/>
    <w:qFormat/>
    <w:rPr>
      <w:color w:val="800080"/>
      <w:u w:val="single"/>
    </w:rPr>
  </w:style>
  <w:style w:type="character" w:styleId="734">
    <w:name w:val="Emphasis"/>
    <w:uiPriority w:val="0"/>
    <w:qFormat/>
    <w:rPr>
      <w:rFonts w:ascii="宋体" w:eastAsia="仿宋"/>
      <w:iCs/>
      <w:color w:val="auto"/>
      <w:sz w:val="28"/>
      <w:u w:val="single"/>
    </w:rPr>
  </w:style>
  <w:style w:type="character" w:styleId="735">
    <w:name w:val="Hyperlink"/>
    <w:uiPriority w:val="99"/>
    <w:qFormat/>
    <w:rPr>
      <w:color w:val="0000ff"/>
      <w:u w:val="single"/>
    </w:rPr>
  </w:style>
  <w:style w:type="character" w:styleId="736">
    <w:name w:val="annotation reference"/>
    <w:uiPriority w:val="0"/>
    <w:qFormat/>
    <w:rPr>
      <w:rFonts w:eastAsia="宋体"/>
      <w:sz w:val="18"/>
    </w:rPr>
  </w:style>
  <w:style w:type="character" w:styleId="737">
    <w:name w:val="footnote reference"/>
    <w:uiPriority w:val="0"/>
    <w:qFormat/>
    <w:rPr>
      <w:vertAlign w:val="superscript"/>
    </w:rPr>
  </w:style>
  <w:style w:type="paragraph" w:styleId="738" w:customStyle="1">
    <w:name w:val="段"/>
    <w:next w:val="687"/>
    <w:link w:val="886"/>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39" w:customStyle="1">
    <w:name w:val="Endnote Text Char"/>
    <w:uiPriority w:val="99"/>
    <w:qFormat/>
    <w:rPr>
      <w:sz w:val="20"/>
    </w:rPr>
  </w:style>
  <w:style w:type="character" w:styleId="740" w:customStyle="1">
    <w:name w:val="Heading 1 Char"/>
    <w:basedOn w:val="697"/>
    <w:uiPriority w:val="9"/>
    <w:qFormat/>
    <w:rPr>
      <w:rFonts w:ascii="Arial" w:hAnsi="Arial" w:eastAsia="Arial" w:cs="Arial"/>
      <w:sz w:val="40"/>
      <w:szCs w:val="40"/>
    </w:rPr>
  </w:style>
  <w:style w:type="character" w:styleId="741" w:customStyle="1">
    <w:name w:val="Heading 2 Char"/>
    <w:basedOn w:val="697"/>
    <w:uiPriority w:val="9"/>
    <w:qFormat/>
    <w:rPr>
      <w:rFonts w:ascii="Arial" w:hAnsi="Arial" w:eastAsia="Arial" w:cs="Arial"/>
      <w:sz w:val="34"/>
    </w:rPr>
  </w:style>
  <w:style w:type="character" w:styleId="742" w:customStyle="1">
    <w:name w:val="Heading 3 Char"/>
    <w:basedOn w:val="697"/>
    <w:uiPriority w:val="9"/>
    <w:qFormat/>
    <w:rPr>
      <w:rFonts w:ascii="Arial" w:hAnsi="Arial" w:eastAsia="Arial" w:cs="Arial"/>
      <w:sz w:val="30"/>
      <w:szCs w:val="30"/>
    </w:rPr>
  </w:style>
  <w:style w:type="character" w:styleId="743" w:customStyle="1">
    <w:name w:val="Heading 4 Char"/>
    <w:basedOn w:val="697"/>
    <w:link w:val="744"/>
    <w:uiPriority w:val="9"/>
    <w:qFormat/>
    <w:rPr>
      <w:rFonts w:ascii="Arial" w:hAnsi="Arial" w:eastAsia="Arial" w:cs="Arial"/>
      <w:b/>
      <w:bCs/>
      <w:sz w:val="26"/>
      <w:szCs w:val="26"/>
    </w:rPr>
  </w:style>
  <w:style w:type="paragraph" w:styleId="744" w:customStyle="1">
    <w:name w:val="标题 42"/>
    <w:basedOn w:val="687"/>
    <w:next w:val="745"/>
    <w:link w:val="74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45" w:customStyle="1">
    <w:name w:val="标题 41"/>
    <w:basedOn w:val="687"/>
    <w:next w:val="687"/>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46" w:customStyle="1">
    <w:name w:val="Heading 5 Char"/>
    <w:basedOn w:val="697"/>
    <w:uiPriority w:val="9"/>
    <w:qFormat/>
    <w:rPr>
      <w:rFonts w:ascii="Arial" w:hAnsi="Arial" w:eastAsia="Arial" w:cs="Arial"/>
      <w:b/>
      <w:bCs/>
      <w:sz w:val="24"/>
      <w:szCs w:val="24"/>
    </w:rPr>
  </w:style>
  <w:style w:type="character" w:styleId="747" w:customStyle="1">
    <w:name w:val="Heading 6 Char"/>
    <w:basedOn w:val="697"/>
    <w:uiPriority w:val="9"/>
    <w:qFormat/>
    <w:rPr>
      <w:rFonts w:ascii="Arial" w:hAnsi="Arial" w:eastAsia="Arial" w:cs="Arial"/>
      <w:b/>
      <w:bCs/>
      <w:sz w:val="22"/>
      <w:szCs w:val="22"/>
    </w:rPr>
  </w:style>
  <w:style w:type="character" w:styleId="748" w:customStyle="1">
    <w:name w:val="Heading 7 Char"/>
    <w:basedOn w:val="697"/>
    <w:uiPriority w:val="9"/>
    <w:qFormat/>
    <w:rPr>
      <w:rFonts w:ascii="Arial" w:hAnsi="Arial" w:eastAsia="Arial" w:cs="Arial"/>
      <w:b/>
      <w:bCs/>
      <w:i/>
      <w:iCs/>
      <w:sz w:val="22"/>
      <w:szCs w:val="22"/>
    </w:rPr>
  </w:style>
  <w:style w:type="character" w:styleId="749" w:customStyle="1">
    <w:name w:val="Heading 8 Char"/>
    <w:basedOn w:val="697"/>
    <w:uiPriority w:val="9"/>
    <w:qFormat/>
    <w:rPr>
      <w:rFonts w:ascii="Arial" w:hAnsi="Arial" w:eastAsia="Arial" w:cs="Arial"/>
      <w:i/>
      <w:iCs/>
      <w:sz w:val="22"/>
      <w:szCs w:val="22"/>
    </w:rPr>
  </w:style>
  <w:style w:type="character" w:styleId="750" w:customStyle="1">
    <w:name w:val="Heading 9 Char"/>
    <w:basedOn w:val="697"/>
    <w:uiPriority w:val="9"/>
    <w:qFormat/>
    <w:rPr>
      <w:rFonts w:ascii="Arial" w:hAnsi="Arial" w:eastAsia="Arial" w:cs="Arial"/>
      <w:i/>
      <w:iCs/>
      <w:sz w:val="21"/>
      <w:szCs w:val="21"/>
    </w:rPr>
  </w:style>
  <w:style w:type="character" w:styleId="751" w:customStyle="1">
    <w:name w:val="Title Char"/>
    <w:basedOn w:val="697"/>
    <w:uiPriority w:val="10"/>
    <w:qFormat/>
    <w:rPr>
      <w:sz w:val="48"/>
      <w:szCs w:val="48"/>
    </w:rPr>
  </w:style>
  <w:style w:type="character" w:styleId="752" w:customStyle="1">
    <w:name w:val="Subtitle Char"/>
    <w:basedOn w:val="697"/>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697"/>
    <w:uiPriority w:val="99"/>
    <w:qFormat/>
  </w:style>
  <w:style w:type="character" w:styleId="756" w:customStyle="1">
    <w:name w:val="Footer Char"/>
    <w:basedOn w:val="697"/>
    <w:uiPriority w:val="99"/>
    <w:qFormat/>
  </w:style>
  <w:style w:type="character" w:styleId="757" w:customStyle="1">
    <w:name w:val="Caption Char"/>
    <w:uiPriority w:val="99"/>
    <w:qFormat/>
  </w:style>
  <w:style w:type="table" w:styleId="758"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7"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8"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9"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0"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1"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2"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2"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3"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4"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5"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6"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7"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4"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7"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8"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9"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0"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1"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0"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1"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2"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3"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4"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5" w:customStyle="1">
    <w:name w:val="List Table 7 Colorful"/>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8"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9"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0"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1"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2"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3" w:customStyle="1">
    <w:name w:val="Footnote Text Char"/>
    <w:uiPriority w:val="99"/>
    <w:qFormat/>
    <w:rPr>
      <w:sz w:val="18"/>
    </w:rPr>
  </w:style>
  <w:style w:type="character" w:styleId="884" w:customStyle="1">
    <w:name w:val="尾注文本 字符"/>
    <w:link w:val="713"/>
    <w:uiPriority w:val="99"/>
    <w:qFormat/>
    <w:rPr>
      <w:sz w:val="20"/>
    </w:rPr>
  </w:style>
  <w:style w:type="paragraph" w:styleId="885" w:customStyle="1">
    <w:name w:val="TOC Heading"/>
    <w:uiPriority w:val="39"/>
    <w:unhideWhenUsed/>
    <w:qFormat/>
    <w:rPr>
      <w:rFonts w:hint="default" w:asciiTheme="minorHAnsi" w:hAnsiTheme="minorHAnsi" w:eastAsiaTheme="minorEastAsia" w:cstheme="minorBidi"/>
      <w:lang w:val="en-US" w:eastAsia="zh-CN" w:bidi="ar-SA"/>
    </w:rPr>
  </w:style>
  <w:style w:type="character" w:styleId="886" w:customStyle="1">
    <w:name w:val="段 Char"/>
    <w:link w:val="738"/>
    <w:uiPriority w:val="0"/>
    <w:qFormat/>
    <w:rPr>
      <w:rFonts w:ascii="宋体"/>
    </w:rPr>
  </w:style>
  <w:style w:type="character" w:styleId="887" w:customStyle="1">
    <w:name w:val="正文文本 字符"/>
    <w:basedOn w:val="697"/>
    <w:link w:val="699"/>
    <w:uiPriority w:val="0"/>
    <w:qFormat/>
  </w:style>
  <w:style w:type="character" w:styleId="888" w:customStyle="1">
    <w:name w:val="标题 1 字符"/>
    <w:basedOn w:val="697"/>
    <w:link w:val="688"/>
    <w:uiPriority w:val="0"/>
    <w:qFormat/>
    <w:rPr>
      <w:rFonts w:ascii="Times New Roman" w:hAnsi="Times New Roman" w:eastAsia="黑体"/>
      <w:b/>
      <w:bCs/>
      <w:spacing w:val="20"/>
      <w:sz w:val="48"/>
      <w:szCs w:val="44"/>
    </w:rPr>
  </w:style>
  <w:style w:type="character" w:styleId="889" w:customStyle="1">
    <w:name w:val="标题 2 字符"/>
    <w:basedOn w:val="697"/>
    <w:link w:val="689"/>
    <w:uiPriority w:val="0"/>
    <w:qFormat/>
    <w:rPr>
      <w:rFonts w:asciiTheme="majorHAnsi" w:hAnsiTheme="majorHAnsi" w:eastAsiaTheme="majorEastAsia" w:cstheme="majorBidi"/>
      <w:b/>
      <w:bCs/>
      <w:sz w:val="32"/>
      <w:szCs w:val="32"/>
    </w:rPr>
  </w:style>
  <w:style w:type="character" w:styleId="890" w:customStyle="1">
    <w:name w:val="标题 3 字符"/>
    <w:basedOn w:val="697"/>
    <w:link w:val="690"/>
    <w:uiPriority w:val="0"/>
    <w:qFormat/>
    <w:rPr>
      <w:b/>
      <w:bCs/>
      <w:sz w:val="32"/>
      <w:szCs w:val="32"/>
    </w:rPr>
  </w:style>
  <w:style w:type="character" w:styleId="891" w:customStyle="1">
    <w:name w:val="标题 4 字符"/>
    <w:basedOn w:val="697"/>
    <w:link w:val="691"/>
    <w:uiPriority w:val="0"/>
    <w:qFormat/>
    <w:rPr>
      <w:rFonts w:asciiTheme="majorHAnsi" w:hAnsiTheme="majorHAnsi" w:eastAsiaTheme="majorEastAsia" w:cstheme="majorBidi"/>
      <w:b/>
      <w:bCs/>
      <w:sz w:val="28"/>
      <w:szCs w:val="28"/>
    </w:rPr>
  </w:style>
  <w:style w:type="character" w:styleId="892" w:customStyle="1">
    <w:name w:val="标题 5 字符"/>
    <w:basedOn w:val="697"/>
    <w:link w:val="692"/>
    <w:uiPriority w:val="0"/>
    <w:qFormat/>
    <w:rPr>
      <w:rFonts w:eastAsia="宋体"/>
      <w:b/>
      <w:bCs/>
      <w:sz w:val="28"/>
      <w:szCs w:val="28"/>
    </w:rPr>
  </w:style>
  <w:style w:type="character" w:styleId="893" w:customStyle="1">
    <w:name w:val="标题 6 字符"/>
    <w:link w:val="693"/>
    <w:uiPriority w:val="0"/>
    <w:qFormat/>
    <w:rPr>
      <w:rFonts w:ascii="Calibri" w:hAnsi="Calibri" w:eastAsia="黑体" w:cs="Times New Roman"/>
      <w:b/>
      <w:bCs/>
      <w:sz w:val="28"/>
      <w:szCs w:val="24"/>
    </w:rPr>
  </w:style>
  <w:style w:type="character" w:styleId="894" w:customStyle="1">
    <w:name w:val="标题 7 字符1"/>
    <w:link w:val="694"/>
    <w:uiPriority w:val="0"/>
    <w:qFormat/>
    <w:rPr>
      <w:rFonts w:ascii="Calibri" w:hAnsi="Calibri" w:eastAsia="黑体" w:cs="Times New Roman"/>
      <w:b/>
      <w:bCs/>
    </w:rPr>
  </w:style>
  <w:style w:type="character" w:styleId="895" w:customStyle="1">
    <w:name w:val="标题 8 字符"/>
    <w:link w:val="695"/>
    <w:uiPriority w:val="0"/>
    <w:qFormat/>
    <w:rPr>
      <w:rFonts w:ascii="Calibri" w:hAnsi="Calibri" w:eastAsia="黑体" w:cs="Times New Roman"/>
    </w:rPr>
  </w:style>
  <w:style w:type="character" w:styleId="896" w:customStyle="1">
    <w:name w:val="标题 9 字符"/>
    <w:link w:val="696"/>
    <w:uiPriority w:val="0"/>
    <w:qFormat/>
    <w:rPr>
      <w:rFonts w:ascii="Calibri" w:hAnsi="Calibri" w:eastAsia="黑体" w:cs="Times New Roman"/>
      <w:b/>
    </w:rPr>
  </w:style>
  <w:style w:type="paragraph" w:styleId="897" w:customStyle="1">
    <w:name w:val="正文段落内容"/>
    <w:basedOn w:val="687"/>
    <w:link w:val="898"/>
    <w:uiPriority w:val="0"/>
    <w:qFormat/>
    <w:pPr>
      <w:ind w:firstLine="200"/>
      <w:jc w:val="left"/>
    </w:pPr>
    <w:rPr>
      <w:rFonts w:ascii="Times New Roman" w:hAnsi="Times New Roman"/>
      <w:sz w:val="20"/>
      <w:szCs w:val="24"/>
      <w:lang w:bidi="en-US"/>
    </w:rPr>
  </w:style>
  <w:style w:type="character" w:styleId="898" w:customStyle="1">
    <w:name w:val="正文段落内容 Char"/>
    <w:link w:val="897"/>
    <w:uiPriority w:val="0"/>
    <w:qFormat/>
    <w:rPr>
      <w:rFonts w:ascii="Times New Roman" w:hAnsi="Times New Roman"/>
      <w:szCs w:val="24"/>
      <w:lang w:bidi="en-US"/>
    </w:rPr>
  </w:style>
  <w:style w:type="paragraph" w:styleId="899" w:customStyle="1">
    <w:name w:val="标题 21"/>
    <w:basedOn w:val="687"/>
    <w:next w:val="687"/>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0" w:customStyle="1">
    <w:name w:val="标题 31"/>
    <w:basedOn w:val="687"/>
    <w:next w:val="687"/>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1" w:customStyle="1">
    <w:name w:val="标题 4 Char"/>
    <w:link w:val="745"/>
    <w:uiPriority w:val="0"/>
    <w:qFormat/>
    <w:rPr>
      <w:rFonts w:ascii="Cambria" w:hAnsi="Cambria" w:eastAsia="宋体" w:cs="Times New Roman"/>
      <w:b/>
      <w:bCs/>
      <w:sz w:val="28"/>
      <w:szCs w:val="28"/>
    </w:rPr>
  </w:style>
  <w:style w:type="paragraph" w:styleId="902" w:customStyle="1">
    <w:name w:val="标题 51"/>
    <w:basedOn w:val="687"/>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
    <w:basedOn w:val="687"/>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
    <w:basedOn w:val="687"/>
    <w:next w:val="687"/>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
    <w:basedOn w:val="687"/>
    <w:next w:val="687"/>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
    <w:basedOn w:val="687"/>
    <w:next w:val="687"/>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687"/>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Cs w:val="21"/>
    </w:rPr>
  </w:style>
  <w:style w:type="paragraph" w:styleId="910" w:customStyle="1">
    <w:name w:val="AC-Image-图片"/>
    <w:next w:val="687"/>
    <w:uiPriority w:val="0"/>
    <w:qFormat/>
    <w:pPr>
      <w:jc w:val="center"/>
    </w:pPr>
    <w:rPr>
      <w:rFonts w:hint="default"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12" w:customStyle="1">
    <w:name w:val="列项"/>
    <w:basedOn w:val="687"/>
    <w:uiPriority w:val="0"/>
    <w:qFormat/>
    <w:pPr>
      <w:ind w:left="425" w:hanging="425"/>
      <w:jc w:val="left"/>
      <w:widowControl/>
    </w:pPr>
    <w:rPr>
      <w:rFonts w:ascii="宋体" w:hAnsi="Calibri" w:eastAsia="仿宋" w:cs="Times New Roman"/>
      <w:sz w:val="28"/>
      <w:szCs w:val="24"/>
    </w:rPr>
  </w:style>
  <w:style w:type="character" w:styleId="913" w:customStyle="1">
    <w:name w:val="标题 7 字符"/>
    <w:basedOn w:val="697"/>
    <w:uiPriority w:val="9"/>
    <w:semiHidden/>
    <w:qFormat/>
    <w:rPr>
      <w:b/>
      <w:bCs/>
      <w:sz w:val="24"/>
      <w:szCs w:val="24"/>
    </w:rPr>
  </w:style>
  <w:style w:type="paragraph" w:styleId="914" w:customStyle="1">
    <w:name w:val="标书突出内容（文字加粗）"/>
    <w:basedOn w:val="897"/>
    <w:next w:val="897"/>
    <w:link w:val="915"/>
    <w:uiPriority w:val="0"/>
    <w:qFormat/>
    <w:rPr>
      <w:b/>
    </w:rPr>
  </w:style>
  <w:style w:type="character" w:styleId="915" w:customStyle="1">
    <w:name w:val="标书突出内容（文字加粗） Char"/>
    <w:link w:val="914"/>
    <w:uiPriority w:val="0"/>
    <w:qFormat/>
    <w:rPr>
      <w:rFonts w:ascii="Times New Roman" w:hAnsi="Times New Roman"/>
      <w:b/>
      <w:szCs w:val="24"/>
      <w:lang w:bidi="en-US"/>
    </w:rPr>
  </w:style>
  <w:style w:type="character" w:styleId="916" w:customStyle="1">
    <w:name w:val="webdict"/>
    <w:basedOn w:val="697"/>
    <w:uiPriority w:val="0"/>
    <w:qFormat/>
  </w:style>
  <w:style w:type="character" w:styleId="917" w:customStyle="1">
    <w:name w:val="明显参考1"/>
    <w:uiPriority w:val="0"/>
    <w:qFormat/>
    <w:rPr>
      <w:b/>
      <w:bCs/>
      <w:smallCaps/>
      <w:color w:val="c0504d"/>
      <w:spacing w:val="5"/>
      <w:u w:val="single"/>
    </w:rPr>
  </w:style>
  <w:style w:type="paragraph" w:styleId="918" w:customStyle="1">
    <w:name w:val="图片（居中）"/>
    <w:basedOn w:val="687"/>
    <w:next w:val="897"/>
    <w:link w:val="919"/>
    <w:uiPriority w:val="0"/>
    <w:qFormat/>
    <w:pPr>
      <w:jc w:val="center"/>
    </w:pPr>
    <w:rPr>
      <w:rFonts w:ascii="宋体" w:hAnsi="宋体"/>
      <w:sz w:val="24"/>
      <w:szCs w:val="24"/>
      <w:lang w:bidi="en-US"/>
    </w:rPr>
  </w:style>
  <w:style w:type="character" w:styleId="919" w:customStyle="1">
    <w:name w:val="图片（居中） Char"/>
    <w:link w:val="918"/>
    <w:uiPriority w:val="0"/>
    <w:qFormat/>
    <w:rPr>
      <w:rFonts w:ascii="宋体" w:hAnsi="宋体"/>
      <w:sz w:val="24"/>
      <w:szCs w:val="24"/>
      <w:lang w:bidi="en-US"/>
    </w:rPr>
  </w:style>
  <w:style w:type="paragraph" w:styleId="920" w:customStyle="1">
    <w:name w:val="页眉1"/>
    <w:basedOn w:val="687"/>
    <w:link w:val="921"/>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页眉 Char"/>
    <w:link w:val="920"/>
    <w:uiPriority w:val="0"/>
    <w:qFormat/>
    <w:rPr>
      <w:sz w:val="18"/>
      <w:szCs w:val="18"/>
    </w:rPr>
  </w:style>
  <w:style w:type="paragraph" w:styleId="922" w:customStyle="1">
    <w:name w:val="段落内容三级列表"/>
    <w:basedOn w:val="687"/>
    <w:link w:val="923"/>
    <w:uiPriority w:val="30"/>
    <w:qFormat/>
    <w:pPr>
      <w:ind w:left="4848" w:hanging="1418"/>
      <w:jc w:val="left"/>
      <w:tabs>
        <w:tab w:val="left" w:pos="4848" w:leader="none"/>
      </w:tabs>
    </w:pPr>
    <w:rPr>
      <w:rFonts w:ascii="宋体" w:hAnsi="宋体" w:eastAsia="仿宋"/>
      <w:sz w:val="28"/>
      <w:szCs w:val="24"/>
      <w:lang w:bidi="en-US"/>
    </w:rPr>
  </w:style>
  <w:style w:type="character" w:styleId="923" w:customStyle="1">
    <w:name w:val="段落内容三级列表 Char"/>
    <w:link w:val="922"/>
    <w:uiPriority w:val="30"/>
    <w:qFormat/>
    <w:rPr>
      <w:rFonts w:ascii="宋体" w:hAnsi="宋体" w:eastAsia="仿宋"/>
      <w:sz w:val="28"/>
      <w:szCs w:val="24"/>
      <w:lang w:bidi="en-US"/>
    </w:rPr>
  </w:style>
  <w:style w:type="paragraph" w:styleId="924" w:customStyle="1">
    <w:name w:val="段落内容一级列表"/>
    <w:basedOn w:val="687"/>
    <w:link w:val="925"/>
    <w:uiPriority w:val="29"/>
    <w:qFormat/>
    <w:pPr>
      <w:ind w:left="100" w:hanging="1276"/>
      <w:jc w:val="left"/>
      <w:tabs>
        <w:tab w:val="left" w:pos="4281" w:leader="none"/>
      </w:tabs>
    </w:pPr>
    <w:rPr>
      <w:rFonts w:ascii="宋体" w:hAnsi="宋体"/>
      <w:sz w:val="24"/>
      <w:szCs w:val="24"/>
      <w:lang w:bidi="en-US"/>
    </w:rPr>
  </w:style>
  <w:style w:type="character" w:styleId="925" w:customStyle="1">
    <w:name w:val="段落内容一级列表 Char"/>
    <w:link w:val="924"/>
    <w:uiPriority w:val="29"/>
    <w:qFormat/>
    <w:rPr>
      <w:rFonts w:ascii="宋体" w:hAnsi="宋体"/>
      <w:sz w:val="24"/>
      <w:szCs w:val="24"/>
      <w:lang w:bidi="en-US"/>
    </w:rPr>
  </w:style>
  <w:style w:type="character" w:styleId="926" w:customStyle="1">
    <w:name w:val="标题 3 Char"/>
    <w:uiPriority w:val="0"/>
    <w:qFormat/>
    <w:rPr>
      <w:rFonts w:eastAsia="黑体"/>
      <w:b/>
      <w:color w:val="000000"/>
      <w:sz w:val="28"/>
      <w:szCs w:val="32"/>
    </w:rPr>
  </w:style>
  <w:style w:type="paragraph" w:styleId="927" w:customStyle="1">
    <w:name w:val="段落内容无序列表"/>
    <w:basedOn w:val="687"/>
    <w:link w:val="928"/>
    <w:uiPriority w:val="32"/>
    <w:qFormat/>
    <w:pPr>
      <w:ind w:left="250" w:hanging="720"/>
      <w:jc w:val="left"/>
      <w:widowControl/>
      <w:tabs>
        <w:tab w:val="left" w:pos="720" w:leader="none"/>
      </w:tabs>
    </w:pPr>
    <w:rPr>
      <w:rFonts w:ascii="宋体" w:hAnsi="宋体" w:eastAsia="仿宋"/>
      <w:sz w:val="24"/>
      <w:szCs w:val="24"/>
      <w:lang w:bidi="en-US"/>
    </w:rPr>
  </w:style>
  <w:style w:type="character" w:styleId="928" w:customStyle="1">
    <w:name w:val="段落内容无序列表 Char"/>
    <w:link w:val="927"/>
    <w:uiPriority w:val="32"/>
    <w:qFormat/>
    <w:rPr>
      <w:rFonts w:ascii="宋体" w:hAnsi="宋体" w:eastAsia="仿宋"/>
      <w:sz w:val="24"/>
      <w:szCs w:val="24"/>
      <w:lang w:bidi="en-US"/>
    </w:rPr>
  </w:style>
  <w:style w:type="character" w:styleId="929" w:customStyle="1">
    <w:name w:val="书籍标题1"/>
    <w:uiPriority w:val="0"/>
    <w:qFormat/>
    <w:rPr>
      <w:b/>
      <w:bCs/>
      <w:smallCaps/>
      <w:spacing w:val="5"/>
    </w:rPr>
  </w:style>
  <w:style w:type="character" w:styleId="930" w:customStyle="1">
    <w:name w:val="明显强调1"/>
    <w:uiPriority w:val="21"/>
    <w:qFormat/>
    <w:rPr>
      <w:b/>
      <w:bCs/>
      <w:i/>
      <w:iCs/>
      <w:color w:val="4f81bd"/>
    </w:rPr>
  </w:style>
  <w:style w:type="character" w:styleId="931" w:customStyle="1">
    <w:name w:val="标题 5 Char"/>
    <w:uiPriority w:val="0"/>
    <w:qFormat/>
    <w:rPr>
      <w:rFonts w:eastAsia="黑体"/>
      <w:b/>
      <w:bCs/>
      <w:sz w:val="28"/>
      <w:szCs w:val="28"/>
      <w:lang w:bidi="en-US"/>
    </w:rPr>
  </w:style>
  <w:style w:type="paragraph" w:styleId="932" w:customStyle="1">
    <w:name w:val="标题 11"/>
    <w:basedOn w:val="687"/>
    <w:link w:val="933"/>
    <w:uiPriority w:val="0"/>
    <w:qFormat/>
    <w:pPr>
      <w:keepLines/>
      <w:keepNext/>
      <w:pageBreakBefore/>
      <w:spacing w:before="340" w:after="330" w:line="578" w:lineRule="auto"/>
      <w:outlineLvl w:val="0"/>
    </w:pPr>
    <w:rPr>
      <w:rFonts w:eastAsia="黑体"/>
      <w:b/>
      <w:bCs/>
      <w:sz w:val="32"/>
      <w:szCs w:val="44"/>
    </w:rPr>
  </w:style>
  <w:style w:type="character" w:styleId="933" w:customStyle="1">
    <w:name w:val="标题 1 Char"/>
    <w:link w:val="932"/>
    <w:uiPriority w:val="0"/>
    <w:qFormat/>
    <w:rPr>
      <w:rFonts w:eastAsia="黑体"/>
      <w:b/>
      <w:bCs/>
      <w:sz w:val="32"/>
      <w:szCs w:val="44"/>
    </w:rPr>
  </w:style>
  <w:style w:type="paragraph" w:styleId="934" w:customStyle="1">
    <w:name w:val="正文文本1"/>
    <w:basedOn w:val="687"/>
    <w:link w:val="935"/>
    <w:uiPriority w:val="0"/>
    <w:qFormat/>
    <w:pPr>
      <w:spacing w:after="120"/>
    </w:pPr>
    <w:rPr>
      <w:rFonts w:ascii="Times New Roman" w:hAnsi="Times New Roman" w:eastAsia="仿宋"/>
      <w:sz w:val="28"/>
      <w:szCs w:val="24"/>
    </w:rPr>
  </w:style>
  <w:style w:type="character" w:styleId="935" w:customStyle="1">
    <w:name w:val="正文文本 Char"/>
    <w:link w:val="934"/>
    <w:uiPriority w:val="0"/>
    <w:qFormat/>
    <w:rPr>
      <w:rFonts w:ascii="Times New Roman" w:hAnsi="Times New Roman" w:eastAsia="仿宋"/>
      <w:sz w:val="28"/>
      <w:szCs w:val="24"/>
    </w:rPr>
  </w:style>
  <w:style w:type="paragraph" w:styleId="936" w:customStyle="1">
    <w:name w:val="页脚1"/>
    <w:basedOn w:val="687"/>
    <w:link w:val="937"/>
    <w:uiPriority w:val="0"/>
    <w:qFormat/>
    <w:pPr>
      <w:jc w:val="left"/>
      <w:tabs>
        <w:tab w:val="center" w:pos="4153" w:leader="none"/>
        <w:tab w:val="right" w:pos="8306" w:leader="none"/>
      </w:tabs>
    </w:pPr>
    <w:rPr>
      <w:rFonts w:ascii="Times New Roman" w:hAnsi="Times New Roman"/>
      <w:sz w:val="18"/>
      <w:szCs w:val="18"/>
    </w:rPr>
  </w:style>
  <w:style w:type="character" w:styleId="937" w:customStyle="1">
    <w:name w:val="页脚 Char"/>
    <w:link w:val="936"/>
    <w:uiPriority w:val="0"/>
    <w:qFormat/>
    <w:rPr>
      <w:rFonts w:ascii="Times New Roman" w:hAnsi="Times New Roman"/>
      <w:sz w:val="18"/>
      <w:szCs w:val="18"/>
    </w:rPr>
  </w:style>
  <w:style w:type="character" w:styleId="938" w:customStyle="1">
    <w:name w:val="标题 2 Char"/>
    <w:uiPriority w:val="0"/>
    <w:qFormat/>
    <w:rPr>
      <w:rFonts w:eastAsia="黑体"/>
      <w:b/>
      <w:bCs/>
      <w:color w:val="000000"/>
      <w:sz w:val="30"/>
      <w:szCs w:val="32"/>
    </w:rPr>
  </w:style>
  <w:style w:type="character" w:styleId="939" w:customStyle="1">
    <w:name w:val="不明显参考1"/>
    <w:uiPriority w:val="0"/>
    <w:qFormat/>
    <w:rPr>
      <w:smallCaps/>
      <w:color w:val="c0504d"/>
      <w:u w:val="single"/>
    </w:rPr>
  </w:style>
  <w:style w:type="character" w:styleId="940" w:customStyle="1">
    <w:name w:val="不明显强调1"/>
    <w:uiPriority w:val="0"/>
    <w:qFormat/>
    <w:rPr>
      <w:i/>
      <w:iCs/>
      <w:color w:val="4040ff"/>
    </w:rPr>
  </w:style>
  <w:style w:type="paragraph" w:styleId="941" w:customStyle="1">
    <w:name w:val="章节71"/>
    <w:basedOn w:val="689"/>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2" w:customStyle="1">
    <w:name w:val="章节6.1"/>
    <w:basedOn w:val="689"/>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3" w:customStyle="1">
    <w:name w:val="章节2-1"/>
    <w:basedOn w:val="687"/>
    <w:uiPriority w:val="0"/>
    <w:qFormat/>
    <w:pPr>
      <w:jc w:val="left"/>
    </w:pPr>
    <w:rPr>
      <w:rFonts w:ascii="黑体" w:hAnsi="Calibri" w:eastAsia="黑体" w:cs="Times New Roman"/>
      <w:sz w:val="28"/>
      <w:szCs w:val="24"/>
    </w:rPr>
  </w:style>
  <w:style w:type="paragraph" w:styleId="944" w:customStyle="1">
    <w:name w:val="附录标题"/>
    <w:basedOn w:val="688"/>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45" w:customStyle="1">
    <w:name w:val="标题 字符"/>
    <w:basedOn w:val="697"/>
    <w:uiPriority w:val="10"/>
    <w:qFormat/>
    <w:rPr>
      <w:rFonts w:asciiTheme="majorHAnsi" w:hAnsiTheme="majorHAnsi" w:eastAsiaTheme="majorEastAsia" w:cstheme="majorBidi"/>
      <w:b/>
      <w:bCs/>
      <w:sz w:val="32"/>
      <w:szCs w:val="32"/>
    </w:rPr>
  </w:style>
  <w:style w:type="paragraph" w:styleId="946" w:customStyle="1">
    <w:name w:val="术语"/>
    <w:basedOn w:val="687"/>
    <w:uiPriority w:val="0"/>
    <w:qFormat/>
    <w:pPr>
      <w:ind w:firstLine="200"/>
      <w:jc w:val="left"/>
    </w:pPr>
    <w:rPr>
      <w:rFonts w:ascii="黑体" w:hAnsi="Calibri" w:eastAsia="黑体" w:cs="Times New Roman"/>
      <w:sz w:val="28"/>
      <w:szCs w:val="24"/>
    </w:rPr>
  </w:style>
  <w:style w:type="paragraph" w:styleId="947" w:customStyle="1">
    <w:name w:val="章节5.7.1"/>
    <w:basedOn w:val="690"/>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48" w:customStyle="1">
    <w:name w:val="章节2-3"/>
    <w:basedOn w:val="943"/>
    <w:uiPriority w:val="0"/>
    <w:qFormat/>
    <w:pPr>
      <w:ind w:left="567" w:hanging="567"/>
    </w:pPr>
  </w:style>
  <w:style w:type="paragraph" w:styleId="949" w:customStyle="1">
    <w:name w:val="章节3"/>
    <w:basedOn w:val="690"/>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0" w:customStyle="1">
    <w:name w:val="章节841"/>
    <w:basedOn w:val="690"/>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1" w:customStyle="1">
    <w:name w:val="Char"/>
    <w:basedOn w:val="687"/>
    <w:uiPriority w:val="0"/>
    <w:qFormat/>
    <w:pPr>
      <w:ind w:firstLine="200"/>
      <w:jc w:val="left"/>
    </w:pPr>
    <w:rPr>
      <w:rFonts w:ascii="Calibri" w:hAnsi="Calibri" w:eastAsia="仿宋" w:cs="Times New Roman"/>
      <w:sz w:val="28"/>
      <w:szCs w:val="24"/>
    </w:rPr>
  </w:style>
  <w:style w:type="paragraph" w:styleId="952" w:customStyle="1">
    <w:name w:val="章节3-5"/>
    <w:basedOn w:val="949"/>
    <w:uiPriority w:val="0"/>
    <w:qFormat/>
    <w:pPr>
      <w:ind w:left="0" w:firstLine="0"/>
      <w:spacing w:before="312" w:after="312"/>
    </w:pPr>
  </w:style>
  <w:style w:type="paragraph" w:styleId="953" w:customStyle="1">
    <w:name w:val="章节6.1.1"/>
    <w:basedOn w:val="690"/>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4"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55" w:customStyle="1">
    <w:name w:val="正文标题名称"/>
    <w:basedOn w:val="687"/>
    <w:uiPriority w:val="0"/>
    <w:qFormat/>
    <w:pPr>
      <w:ind w:firstLine="200"/>
      <w:jc w:val="center"/>
      <w:spacing w:before="640" w:after="560"/>
    </w:pPr>
    <w:rPr>
      <w:rFonts w:ascii="黑体" w:hAnsi="华文中宋" w:eastAsia="仿宋" w:cs="Times New Roman"/>
      <w:b/>
      <w:sz w:val="44"/>
      <w:szCs w:val="32"/>
    </w:rPr>
  </w:style>
  <w:style w:type="paragraph" w:styleId="956" w:customStyle="1">
    <w:name w:val="引言内容"/>
    <w:basedOn w:val="687"/>
    <w:uiPriority w:val="0"/>
    <w:qFormat/>
    <w:pPr>
      <w:ind w:firstLine="454"/>
      <w:jc w:val="left"/>
    </w:pPr>
    <w:rPr>
      <w:rFonts w:ascii="Calibri" w:hAnsi="Calibri" w:eastAsia="仿宋" w:cs="Times New Roman"/>
      <w:sz w:val="28"/>
      <w:szCs w:val="21"/>
    </w:rPr>
  </w:style>
  <w:style w:type="paragraph" w:styleId="957" w:customStyle="1">
    <w:name w:val="附录1"/>
    <w:basedOn w:val="688"/>
    <w:next w:val="687"/>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58" w:customStyle="1">
    <w:name w:val="一致性程度标识"/>
    <w:basedOn w:val="687"/>
    <w:uiPriority w:val="0"/>
    <w:qFormat/>
    <w:pPr>
      <w:ind w:firstLine="200"/>
      <w:jc w:val="center"/>
    </w:pPr>
    <w:rPr>
      <w:rFonts w:ascii="宋体" w:hAnsi="宋体" w:eastAsia="宋体" w:cs="Times New Roman"/>
      <w:sz w:val="28"/>
      <w:szCs w:val="28"/>
    </w:rPr>
  </w:style>
  <w:style w:type="paragraph" w:styleId="959" w:customStyle="1">
    <w:name w:val="终结线"/>
    <w:basedOn w:val="68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0" w:customStyle="1">
    <w:name w:val="章节3-5-3"/>
    <w:basedOn w:val="952"/>
    <w:uiPriority w:val="0"/>
    <w:qFormat/>
    <w:pPr>
      <w:ind w:left="1260" w:hanging="420"/>
    </w:pPr>
  </w:style>
  <w:style w:type="paragraph" w:styleId="961" w:customStyle="1">
    <w:name w:val="TOC 标题1"/>
    <w:basedOn w:val="932"/>
    <w:next w:val="687"/>
    <w:uiPriority w:val="0"/>
    <w:qFormat/>
    <w:pPr>
      <w:jc w:val="left"/>
      <w:spacing w:before="480" w:after="0" w:line="276" w:lineRule="auto"/>
      <w:widowControl/>
      <w:outlineLvl w:val="9"/>
    </w:pPr>
    <w:rPr>
      <w:rFonts w:ascii="Cambria" w:hAnsi="Cambria"/>
      <w:color w:val="365f91"/>
      <w:sz w:val="28"/>
      <w:szCs w:val="28"/>
    </w:rPr>
  </w:style>
  <w:style w:type="paragraph" w:styleId="962"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63" w:customStyle="1">
    <w:name w:val="章节2"/>
    <w:basedOn w:val="964"/>
    <w:uiPriority w:val="0"/>
    <w:qFormat/>
    <w:pPr>
      <w:ind w:left="0" w:firstLine="0"/>
      <w:tabs>
        <w:tab w:val="left" w:pos="0" w:leader="none"/>
      </w:tabs>
    </w:pPr>
    <w:rPr>
      <w:lang w:val="zh-CN"/>
    </w:rPr>
  </w:style>
  <w:style w:type="paragraph" w:styleId="964" w:customStyle="1">
    <w:name w:val="章节1"/>
    <w:basedOn w:val="688"/>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5" w:customStyle="1">
    <w:name w:val="Char Char3 Char Char Char Char1"/>
    <w:basedOn w:val="687"/>
    <w:uiPriority w:val="0"/>
    <w:qFormat/>
    <w:pPr>
      <w:jc w:val="left"/>
      <w:spacing w:after="160" w:line="240" w:lineRule="exact"/>
      <w:widowControl/>
    </w:pPr>
    <w:rPr>
      <w:rFonts w:ascii="Verdana" w:hAnsi="Verdana" w:eastAsia="仿宋" w:cs="Times New Roman"/>
      <w:sz w:val="20"/>
      <w:szCs w:val="20"/>
      <w:lang w:eastAsia="en-US"/>
    </w:rPr>
  </w:style>
  <w:style w:type="paragraph" w:styleId="966" w:customStyle="1">
    <w:name w:val="_正文"/>
    <w:basedOn w:val="687"/>
    <w:uiPriority w:val="0"/>
    <w:qFormat/>
    <w:pPr>
      <w:ind w:firstLine="480"/>
      <w:jc w:val="left"/>
      <w:spacing w:before="156"/>
    </w:pPr>
    <w:rPr>
      <w:rFonts w:ascii="Calibri" w:hAnsi="Calibri" w:eastAsia="仿宋" w:cs="Times New Roman"/>
      <w:sz w:val="28"/>
      <w:szCs w:val="24"/>
    </w:rPr>
  </w:style>
  <w:style w:type="paragraph" w:styleId="967" w:customStyle="1">
    <w:name w:val="章节5.8.1"/>
    <w:basedOn w:val="952"/>
    <w:uiPriority w:val="0"/>
    <w:qFormat/>
    <w:pPr>
      <w:jc w:val="both"/>
    </w:pPr>
    <w:rPr>
      <w:color w:val="000000"/>
    </w:rPr>
  </w:style>
  <w:style w:type="paragraph" w:styleId="968" w:customStyle="1">
    <w:name w:val="附录c21"/>
    <w:basedOn w:val="690"/>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69" w:customStyle="1">
    <w:name w:val="章节7.1"/>
    <w:basedOn w:val="942"/>
    <w:uiPriority w:val="0"/>
    <w:qFormat/>
  </w:style>
  <w:style w:type="paragraph" w:styleId="970" w:customStyle="1">
    <w:name w:val="附录3"/>
    <w:basedOn w:val="690"/>
    <w:next w:val="687"/>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1" w:customStyle="1">
    <w:name w:val="发布部门"/>
    <w:basedOn w:val="687"/>
    <w:uiPriority w:val="0"/>
    <w:qFormat/>
    <w:pPr>
      <w:ind w:firstLine="200"/>
      <w:jc w:val="center"/>
    </w:pPr>
    <w:rPr>
      <w:rFonts w:ascii="华文中宋" w:hAnsi="华文中宋" w:eastAsia="华文中宋" w:cs="Times New Roman"/>
      <w:b/>
      <w:sz w:val="32"/>
      <w:szCs w:val="32"/>
    </w:rPr>
  </w:style>
  <w:style w:type="paragraph" w:styleId="972" w:customStyle="1">
    <w:name w:val="附录表标题"/>
    <w:basedOn w:val="687"/>
    <w:next w:val="73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3" w:customStyle="1">
    <w:name w:val="三级条标题"/>
    <w:basedOn w:val="687"/>
    <w:next w:val="738"/>
    <w:uiPriority w:val="0"/>
    <w:qFormat/>
    <w:pPr>
      <w:jc w:val="left"/>
      <w:spacing w:line="276" w:lineRule="auto"/>
      <w:widowControl/>
      <w:outlineLvl w:val="4"/>
    </w:pPr>
    <w:rPr>
      <w:rFonts w:ascii="黑体" w:hAnsi="Calibri" w:eastAsia="黑体" w:cs="Times New Roman"/>
    </w:rPr>
  </w:style>
  <w:style w:type="paragraph" w:styleId="974" w:customStyle="1">
    <w:name w:val="样式1"/>
    <w:basedOn w:val="691"/>
    <w:link w:val="975"/>
    <w:uiPriority w:val="0"/>
    <w:qFormat/>
    <w:pPr>
      <w:ind w:left="2945" w:hanging="1668"/>
      <w:tabs>
        <w:tab w:val="left" w:pos="2141" w:leader="none"/>
      </w:tabs>
    </w:pPr>
    <w:rPr>
      <w:rFonts w:ascii="Arial" w:hAnsi="Arial" w:eastAsia="仿宋" w:cs="Times New Roman"/>
    </w:rPr>
  </w:style>
  <w:style w:type="character" w:styleId="975" w:customStyle="1">
    <w:name w:val="样式1 Char Char"/>
    <w:link w:val="974"/>
    <w:uiPriority w:val="0"/>
    <w:qFormat/>
    <w:rPr>
      <w:rFonts w:ascii="Arial" w:hAnsi="Arial" w:eastAsia="仿宋" w:cs="Times New Roman"/>
      <w:b/>
      <w:bCs/>
      <w:sz w:val="28"/>
      <w:szCs w:val="28"/>
    </w:rPr>
  </w:style>
  <w:style w:type="paragraph" w:styleId="976" w:customStyle="1">
    <w:name w:val="2"/>
    <w:next w:val="687"/>
    <w:uiPriority w:val="0"/>
    <w:qFormat/>
    <w:pPr>
      <w:ind w:firstLine="200"/>
      <w:widowControl w:val="off"/>
    </w:pPr>
    <w:rPr>
      <w:rFonts w:hint="default" w:ascii="Calibri" w:hAnsi="Calibri" w:eastAsia="仿宋" w:cs="Times New Roman"/>
      <w:sz w:val="28"/>
      <w:szCs w:val="24"/>
      <w:lang w:val="en-US" w:eastAsia="zh-CN" w:bidi="ar-SA"/>
    </w:rPr>
  </w:style>
  <w:style w:type="paragraph" w:styleId="977" w:customStyle="1">
    <w:name w:val="附录c"/>
    <w:basedOn w:val="689"/>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78"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79" w:customStyle="1">
    <w:name w:val="章节7.1.1"/>
    <w:basedOn w:val="690"/>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0" w:customStyle="1">
    <w:name w:val="章节821"/>
    <w:basedOn w:val="690"/>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1" w:customStyle="1">
    <w:name w:val="章节8631"/>
    <w:basedOn w:val="691"/>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2" w:customStyle="1">
    <w:name w:val="章节8.1"/>
    <w:basedOn w:val="689"/>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3" w:customStyle="1">
    <w:name w:val="附录2"/>
    <w:basedOn w:val="689"/>
    <w:next w:val="687"/>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4" w:customStyle="1">
    <w:name w:val="条款节部分"/>
    <w:basedOn w:val="687"/>
    <w:uiPriority w:val="0"/>
    <w:qFormat/>
    <w:pPr>
      <w:ind w:left="2417" w:hanging="432"/>
      <w:tabs>
        <w:tab w:val="left" w:pos="2850" w:leader="none"/>
      </w:tabs>
    </w:pPr>
    <w:rPr>
      <w:rFonts w:ascii="Calibri" w:hAnsi="Calibri" w:eastAsia="仿宋_GB2312" w:cs="Times New Roman"/>
      <w:sz w:val="32"/>
      <w:szCs w:val="32"/>
    </w:rPr>
  </w:style>
  <w:style w:type="paragraph" w:styleId="985" w:customStyle="1">
    <w:name w:val="章节8621"/>
    <w:basedOn w:val="691"/>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31"/>
    <w:basedOn w:val="690"/>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7" w:customStyle="1">
    <w:name w:val="章节2-5"/>
    <w:basedOn w:val="943"/>
    <w:uiPriority w:val="0"/>
    <w:qFormat/>
    <w:pPr>
      <w:ind w:left="576" w:hanging="576"/>
      <w:tabs>
        <w:tab w:val="left" w:pos="567" w:leader="none"/>
      </w:tabs>
    </w:pPr>
  </w:style>
  <w:style w:type="paragraph" w:styleId="988" w:customStyle="1">
    <w:name w:val="附录4"/>
    <w:basedOn w:val="970"/>
    <w:uiPriority w:val="0"/>
    <w:qFormat/>
    <w:pPr>
      <w:ind w:left="2100" w:hanging="420"/>
      <w:outlineLvl w:val="3"/>
    </w:pPr>
  </w:style>
  <w:style w:type="paragraph" w:styleId="989" w:customStyle="1">
    <w:name w:val="章节8.1.1"/>
    <w:basedOn w:val="690"/>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0" w:customStyle="1">
    <w:name w:val="附录3新"/>
    <w:basedOn w:val="970"/>
    <w:next w:val="687"/>
    <w:uiPriority w:val="0"/>
    <w:qFormat/>
    <w:pPr>
      <w:ind w:left="1680" w:hanging="420"/>
      <w:spacing w:before="50" w:after="50"/>
    </w:pPr>
  </w:style>
  <w:style w:type="paragraph" w:styleId="991" w:customStyle="1">
    <w:name w:val="章节861"/>
    <w:basedOn w:val="690"/>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2" w:customStyle="1">
    <w:name w:val="表题"/>
    <w:basedOn w:val="687"/>
    <w:uiPriority w:val="0"/>
    <w:qFormat/>
    <w:pPr>
      <w:jc w:val="center"/>
    </w:pPr>
    <w:rPr>
      <w:rFonts w:ascii="黑体" w:hAnsi="Calibri" w:eastAsia="仿宋" w:cs="Times New Roman"/>
      <w:b/>
      <w:sz w:val="28"/>
      <w:szCs w:val="24"/>
    </w:rPr>
  </w:style>
  <w:style w:type="paragraph" w:styleId="993" w:customStyle="1">
    <w:name w:val="章节731"/>
    <w:basedOn w:val="979"/>
    <w:uiPriority w:val="0"/>
    <w:qFormat/>
  </w:style>
  <w:style w:type="paragraph" w:styleId="994" w:customStyle="1">
    <w:name w:val="章节5.6.1"/>
    <w:basedOn w:val="960"/>
    <w:uiPriority w:val="0"/>
    <w:qFormat/>
    <w:pPr>
      <w:ind w:left="840"/>
    </w:pPr>
  </w:style>
  <w:style w:type="paragraph" w:styleId="995" w:customStyle="1">
    <w:name w:val="章节5.9.1"/>
    <w:basedOn w:val="690"/>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6" w:customStyle="1">
    <w:name w:val="Table Text"/>
    <w:basedOn w:val="687"/>
    <w:link w:val="138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7" w:customStyle="1">
    <w:name w:val="标准名称"/>
    <w:basedOn w:val="687"/>
    <w:uiPriority w:val="0"/>
    <w:qFormat/>
    <w:pPr>
      <w:ind w:firstLine="200"/>
      <w:jc w:val="center"/>
    </w:pPr>
    <w:rPr>
      <w:rFonts w:ascii="黑体" w:hAnsi="华文中宋" w:eastAsia="黑体" w:cs="Times New Roman"/>
      <w:sz w:val="52"/>
      <w:szCs w:val="52"/>
    </w:rPr>
  </w:style>
  <w:style w:type="paragraph" w:styleId="998" w:customStyle="1">
    <w:name w:val="章节5.1"/>
    <w:basedOn w:val="689"/>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99" w:customStyle="1">
    <w:name w:val="中文标准正文"/>
    <w:basedOn w:val="687"/>
    <w:uiPriority w:val="0"/>
    <w:qFormat/>
    <w:pPr>
      <w:ind w:firstLine="200"/>
      <w:jc w:val="left"/>
      <w:spacing w:line="360" w:lineRule="auto"/>
    </w:pPr>
    <w:rPr>
      <w:rFonts w:ascii="Times New Roman" w:hAnsi="Times New Roman" w:eastAsia="宋体" w:cs="Times New Roman"/>
      <w:sz w:val="28"/>
      <w:szCs w:val="21"/>
    </w:rPr>
  </w:style>
  <w:style w:type="paragraph" w:styleId="1000" w:customStyle="1">
    <w:name w:val="msolistparagraph"/>
    <w:basedOn w:val="687"/>
    <w:uiPriority w:val="0"/>
    <w:qFormat/>
    <w:pPr>
      <w:ind w:firstLine="200"/>
    </w:pPr>
    <w:rPr>
      <w:rFonts w:ascii="Calibri" w:hAnsi="Calibri" w:eastAsia="宋体" w:cs="Times New Roman"/>
    </w:rPr>
  </w:style>
  <w:style w:type="paragraph" w:styleId="1001" w:customStyle="1">
    <w:name w:val="正文文本缩进1"/>
    <w:basedOn w:val="687"/>
    <w:link w:val="1002"/>
    <w:uiPriority w:val="0"/>
    <w:qFormat/>
    <w:pPr>
      <w:ind w:left="420" w:firstLine="420"/>
      <w:spacing w:line="240" w:lineRule="atLeast"/>
    </w:pPr>
    <w:rPr>
      <w:rFonts w:ascii="Times New Roman" w:hAnsi="Times New Roman" w:eastAsia="楷体_GB2312" w:cs="Times New Roman"/>
      <w:sz w:val="24"/>
      <w:szCs w:val="24"/>
    </w:rPr>
  </w:style>
  <w:style w:type="character" w:styleId="1002" w:customStyle="1">
    <w:name w:val="正文文本缩进 Char1"/>
    <w:link w:val="1001"/>
    <w:uiPriority w:val="0"/>
    <w:qFormat/>
    <w:rPr>
      <w:rFonts w:ascii="Times New Roman" w:hAnsi="Times New Roman" w:eastAsia="楷体_GB2312" w:cs="Times New Roman"/>
      <w:sz w:val="24"/>
      <w:szCs w:val="24"/>
    </w:rPr>
  </w:style>
  <w:style w:type="paragraph" w:styleId="1003" w:customStyle="1">
    <w:name w:val="样式 宋体 小四 行距: 1.5 倍行距 首行缩进:  2 字符"/>
    <w:basedOn w:val="687"/>
    <w:uiPriority w:val="0"/>
    <w:qFormat/>
    <w:pPr>
      <w:ind w:firstLine="480"/>
      <w:spacing w:line="360" w:lineRule="auto"/>
    </w:pPr>
    <w:rPr>
      <w:rFonts w:ascii="宋体" w:hAnsi="宋体" w:eastAsia="宋体" w:cs="宋体"/>
      <w:sz w:val="24"/>
      <w:szCs w:val="20"/>
    </w:rPr>
  </w:style>
  <w:style w:type="paragraph" w:styleId="1004" w:customStyle="1">
    <w:name w:val="样式 正文缩进 + 首行缩进:  2 字符"/>
    <w:basedOn w:val="703"/>
    <w:uiPriority w:val="0"/>
    <w:qFormat/>
    <w:pPr>
      <w:ind w:firstLine="200"/>
      <w:jc w:val="both"/>
      <w:spacing w:line="360" w:lineRule="auto"/>
    </w:pPr>
    <w:rPr>
      <w:rFonts w:cs="Times New Roman"/>
      <w:sz w:val="24"/>
      <w:szCs w:val="20"/>
    </w:rPr>
  </w:style>
  <w:style w:type="paragraph" w:styleId="1005" w:customStyle="1">
    <w:name w:val="批注主题1"/>
    <w:basedOn w:val="707"/>
    <w:next w:val="707"/>
    <w:uiPriority w:val="0"/>
    <w:qFormat/>
    <w:pPr>
      <w:ind w:firstLine="0"/>
    </w:pPr>
    <w:rPr>
      <w:rFonts w:eastAsia="宋体" w:cs="Times New Roman"/>
      <w:b/>
      <w:bCs/>
      <w:sz w:val="21"/>
    </w:rPr>
  </w:style>
  <w:style w:type="character" w:styleId="1006" w:customStyle="1">
    <w:name w:val="批注文字 字符"/>
    <w:link w:val="707"/>
    <w:uiPriority w:val="0"/>
    <w:qFormat/>
    <w:rPr>
      <w:rFonts w:ascii="Times New Roman" w:hAnsi="Times New Roman" w:eastAsia="仿宋"/>
      <w:sz w:val="28"/>
      <w:szCs w:val="24"/>
    </w:rPr>
  </w:style>
  <w:style w:type="paragraph" w:styleId="1007" w:customStyle="1">
    <w:name w:val="正文首行缩进1"/>
    <w:basedOn w:val="934"/>
    <w:link w:val="1008"/>
    <w:uiPriority w:val="0"/>
    <w:qFormat/>
    <w:pPr>
      <w:ind w:firstLine="200"/>
      <w:spacing w:line="360" w:lineRule="auto"/>
    </w:pPr>
    <w:rPr>
      <w:rFonts w:eastAsia="宋体" w:cs="Times New Roman"/>
      <w:sz w:val="24"/>
      <w:szCs w:val="20"/>
    </w:rPr>
  </w:style>
  <w:style w:type="character" w:styleId="1008" w:customStyle="1">
    <w:name w:val="正文首行缩进 Char"/>
    <w:link w:val="1007"/>
    <w:uiPriority w:val="0"/>
    <w:qFormat/>
    <w:rPr>
      <w:rFonts w:ascii="Times New Roman" w:hAnsi="Times New Roman" w:eastAsia="宋体" w:cs="Times New Roman"/>
      <w:sz w:val="24"/>
    </w:rPr>
  </w:style>
  <w:style w:type="paragraph" w:styleId="1009" w:customStyle="1">
    <w:name w:val="注释标题1"/>
    <w:basedOn w:val="687"/>
    <w:next w:val="687"/>
    <w:link w:val="1010"/>
    <w:uiPriority w:val="0"/>
    <w:qFormat/>
    <w:pPr>
      <w:jc w:val="center"/>
    </w:pPr>
    <w:rPr>
      <w:rFonts w:ascii="宋体" w:hAnsi="Times New Roman"/>
      <w:spacing w:val="-20"/>
      <w:position w:val="-6"/>
      <w:sz w:val="20"/>
      <w:szCs w:val="44"/>
    </w:rPr>
  </w:style>
  <w:style w:type="character" w:styleId="1010" w:customStyle="1">
    <w:name w:val="注释标题 Char"/>
    <w:link w:val="1009"/>
    <w:uiPriority w:val="0"/>
    <w:qFormat/>
    <w:rPr>
      <w:rFonts w:ascii="宋体" w:hAnsi="Times New Roman"/>
      <w:spacing w:val="-20"/>
      <w:position w:val="-6"/>
      <w:szCs w:val="44"/>
    </w:rPr>
  </w:style>
  <w:style w:type="paragraph" w:styleId="1011" w:customStyle="1">
    <w:name w:val="文档结构图1"/>
    <w:basedOn w:val="687"/>
    <w:uiPriority w:val="0"/>
    <w:qFormat/>
    <w:rPr>
      <w:rFonts w:ascii="宋体" w:hAnsi="Calibri" w:eastAsia="宋体" w:cs="Times New Roman"/>
      <w:sz w:val="18"/>
      <w:szCs w:val="18"/>
    </w:rPr>
  </w:style>
  <w:style w:type="paragraph" w:styleId="1012" w:customStyle="1">
    <w:name w:val="正文文本 31"/>
    <w:basedOn w:val="687"/>
    <w:link w:val="1013"/>
    <w:uiPriority w:val="0"/>
    <w:qFormat/>
    <w:pPr>
      <w:spacing w:after="120"/>
    </w:pPr>
    <w:rPr>
      <w:rFonts w:ascii="Times New Roman" w:hAnsi="Times New Roman"/>
      <w:sz w:val="16"/>
      <w:szCs w:val="16"/>
    </w:rPr>
  </w:style>
  <w:style w:type="character" w:styleId="1013" w:customStyle="1">
    <w:name w:val="正文文本 3 Char"/>
    <w:link w:val="1012"/>
    <w:uiPriority w:val="0"/>
    <w:qFormat/>
    <w:rPr>
      <w:rFonts w:ascii="Times New Roman" w:hAnsi="Times New Roman"/>
      <w:sz w:val="16"/>
      <w:szCs w:val="16"/>
    </w:rPr>
  </w:style>
  <w:style w:type="paragraph" w:styleId="1014" w:customStyle="1">
    <w:name w:val="日期1"/>
    <w:basedOn w:val="687"/>
    <w:next w:val="687"/>
    <w:uiPriority w:val="0"/>
    <w:qFormat/>
    <w:rPr>
      <w:rFonts w:ascii="Times New Roman" w:hAnsi="Times New Roman" w:eastAsia="宋体" w:cs="Times New Roman"/>
      <w:sz w:val="24"/>
    </w:rPr>
  </w:style>
  <w:style w:type="paragraph" w:styleId="1015" w:customStyle="1">
    <w:name w:val="正文文本缩进 21"/>
    <w:basedOn w:val="68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6" w:customStyle="1">
    <w:name w:val="正文首行缩进 21"/>
    <w:basedOn w:val="1001"/>
    <w:link w:val="1017"/>
    <w:uiPriority w:val="0"/>
    <w:qFormat/>
    <w:pPr>
      <w:ind w:left="200" w:firstLine="200"/>
      <w:spacing w:after="120" w:line="240" w:lineRule="auto"/>
    </w:pPr>
    <w:rPr>
      <w:rFonts w:eastAsia="仿宋" w:cstheme="minorBidi"/>
      <w:sz w:val="28"/>
    </w:rPr>
  </w:style>
  <w:style w:type="character" w:styleId="1017" w:customStyle="1">
    <w:name w:val="正文首行缩进 2 Char"/>
    <w:basedOn w:val="697"/>
    <w:link w:val="1016"/>
    <w:uiPriority w:val="0"/>
    <w:qFormat/>
    <w:rPr>
      <w:rFonts w:ascii="Times New Roman" w:hAnsi="Times New Roman" w:eastAsia="仿宋"/>
      <w:sz w:val="28"/>
      <w:szCs w:val="24"/>
    </w:rPr>
  </w:style>
  <w:style w:type="paragraph" w:styleId="1018" w:customStyle="1">
    <w:name w:val="正文文本缩进 3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19" w:customStyle="1">
    <w:name w:val="正文文本 21"/>
    <w:basedOn w:val="687"/>
    <w:link w:val="1020"/>
    <w:uiPriority w:val="0"/>
    <w:qFormat/>
    <w:pPr>
      <w:spacing w:after="120" w:line="480" w:lineRule="auto"/>
    </w:pPr>
    <w:rPr>
      <w:rFonts w:ascii="Times New Roman" w:hAnsi="Times New Roman"/>
      <w:sz w:val="20"/>
      <w:szCs w:val="24"/>
    </w:rPr>
  </w:style>
  <w:style w:type="character" w:styleId="1020" w:customStyle="1">
    <w:name w:val="正文文本 2 Char"/>
    <w:link w:val="1019"/>
    <w:uiPriority w:val="0"/>
    <w:qFormat/>
    <w:rPr>
      <w:rFonts w:ascii="Times New Roman" w:hAnsi="Times New Roman"/>
      <w:szCs w:val="24"/>
    </w:rPr>
  </w:style>
  <w:style w:type="paragraph" w:styleId="1021" w:customStyle="1">
    <w:name w:val="HTML 预设格式1"/>
    <w:basedOn w:val="6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2" w:customStyle="1">
    <w:name w:val="批注框文本 Char Char"/>
    <w:basedOn w:val="687"/>
    <w:link w:val="1023"/>
    <w:uiPriority w:val="0"/>
    <w:qFormat/>
    <w:rPr>
      <w:rFonts w:ascii="Calibri" w:hAnsi="Calibri" w:eastAsia="宋体" w:cs="Times New Roman"/>
      <w:sz w:val="18"/>
      <w:szCs w:val="18"/>
    </w:rPr>
  </w:style>
  <w:style w:type="character" w:styleId="1023" w:customStyle="1">
    <w:name w:val="批注框文本 Char Char Char Char"/>
    <w:link w:val="1022"/>
    <w:uiPriority w:val="0"/>
    <w:qFormat/>
    <w:rPr>
      <w:rFonts w:ascii="Calibri" w:hAnsi="Calibri" w:eastAsia="宋体" w:cs="Times New Roman"/>
      <w:sz w:val="18"/>
      <w:szCs w:val="18"/>
    </w:rPr>
  </w:style>
  <w:style w:type="paragraph" w:styleId="1024" w:customStyle="1">
    <w:name w:val="Char Char Char Char Char Char Char1 Char Char Char Char Char Char Char"/>
    <w:basedOn w:val="1011"/>
    <w:next w:val="687"/>
    <w:uiPriority w:val="0"/>
    <w:qFormat/>
  </w:style>
  <w:style w:type="paragraph" w:styleId="1025" w:customStyle="1">
    <w:name w:val="文挡编号"/>
    <w:basedOn w:val="687"/>
    <w:next w:val="687"/>
    <w:uiPriority w:val="0"/>
    <w:qFormat/>
    <w:pPr>
      <w:spacing w:before="480" w:after="120" w:line="360" w:lineRule="auto"/>
      <w:widowControl/>
    </w:pPr>
    <w:rPr>
      <w:rFonts w:ascii="Times New Roman" w:hAnsi="Times New Roman" w:eastAsia="宋体" w:cs="Times New Roman"/>
      <w:szCs w:val="20"/>
    </w:rPr>
  </w:style>
  <w:style w:type="paragraph" w:styleId="1026" w:customStyle="1">
    <w:name w:val="列出段落1"/>
    <w:basedOn w:val="687"/>
    <w:link w:val="1027"/>
    <w:uiPriority w:val="0"/>
    <w:qFormat/>
    <w:pPr>
      <w:ind w:firstLine="420"/>
    </w:pPr>
    <w:rPr>
      <w:rFonts w:ascii="Calibri" w:hAnsi="Calibri" w:eastAsia="宋体" w:cs="Times New Roman"/>
      <w:sz w:val="20"/>
      <w:szCs w:val="20"/>
    </w:rPr>
  </w:style>
  <w:style w:type="character" w:styleId="1027" w:customStyle="1">
    <w:name w:val="列出段落 Char"/>
    <w:link w:val="1026"/>
    <w:uiPriority w:val="0"/>
    <w:qFormat/>
    <w:rPr>
      <w:rFonts w:ascii="Calibri" w:hAnsi="Calibri" w:eastAsia="宋体" w:cs="Times New Roman"/>
    </w:rPr>
  </w:style>
  <w:style w:type="paragraph" w:styleId="1028" w:customStyle="1">
    <w:name w:val="正文缩进1"/>
    <w:basedOn w:val="687"/>
    <w:link w:val="1029"/>
    <w:uiPriority w:val="0"/>
    <w:qFormat/>
    <w:pPr>
      <w:ind w:firstLine="420"/>
    </w:pPr>
    <w:rPr>
      <w:rFonts w:ascii="Calibri" w:hAnsi="Calibri" w:eastAsia="宋体" w:cs="Times New Roman"/>
      <w:sz w:val="20"/>
      <w:szCs w:val="20"/>
    </w:rPr>
  </w:style>
  <w:style w:type="character" w:styleId="1029" w:customStyle="1">
    <w:name w:val="正文缩进 Char"/>
    <w:link w:val="1028"/>
    <w:uiPriority w:val="0"/>
    <w:qFormat/>
    <w:rPr>
      <w:rFonts w:ascii="Calibri" w:hAnsi="Calibri" w:eastAsia="宋体" w:cs="Times New Roman"/>
    </w:rPr>
  </w:style>
  <w:style w:type="paragraph" w:styleId="1030" w:customStyle="1">
    <w:name w:val="样式 正文文本 + 左侧:  2 字符 首行缩进:  2 字符 段前: 0.5 行"/>
    <w:basedOn w:val="699"/>
    <w:uiPriority w:val="0"/>
    <w:qFormat/>
    <w:pPr>
      <w:ind w:firstLine="420"/>
      <w:jc w:val="left"/>
      <w:spacing w:line="300" w:lineRule="auto"/>
      <w:widowControl/>
    </w:pPr>
    <w:rPr>
      <w:rFonts w:ascii="Times New Roman" w:hAnsi="Times New Roman" w:eastAsia="宋体" w:cs="宋体"/>
      <w:sz w:val="21"/>
    </w:rPr>
  </w:style>
  <w:style w:type="paragraph" w:styleId="1031" w:customStyle="1">
    <w:name w:val="cLevel1"/>
    <w:basedOn w:val="932"/>
    <w:uiPriority w:val="0"/>
    <w:qFormat/>
    <w:pPr>
      <w:jc w:val="center"/>
      <w:spacing w:before="240" w:after="240" w:line="480" w:lineRule="auto"/>
      <w:tabs>
        <w:tab w:val="left" w:pos="-180" w:leader="none"/>
      </w:tabs>
    </w:pPr>
    <w:rPr>
      <w:rFonts w:ascii="Times New Roman" w:hAnsi="Times New Roman"/>
      <w:sz w:val="48"/>
    </w:rPr>
  </w:style>
  <w:style w:type="paragraph" w:styleId="1032" w:customStyle="1">
    <w:name w:val="cLevel2"/>
    <w:basedOn w:val="89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3" w:customStyle="1">
    <w:name w:val="cx标题三"/>
    <w:basedOn w:val="90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4" w:customStyle="1">
    <w:name w:val="cxLevel4"/>
    <w:basedOn w:val="745"/>
    <w:link w:val="1035"/>
    <w:uiPriority w:val="0"/>
    <w:qFormat/>
    <w:pPr>
      <w:ind w:left="0" w:firstLine="100"/>
      <w:spacing w:before="0" w:after="0" w:line="360" w:lineRule="auto"/>
      <w:tabs>
        <w:tab w:val="left" w:pos="4205" w:leader="none"/>
      </w:tabs>
    </w:pPr>
    <w:rPr>
      <w:rFonts w:ascii="Arial" w:hAnsi="Arial"/>
    </w:rPr>
  </w:style>
  <w:style w:type="character" w:styleId="1035" w:customStyle="1">
    <w:name w:val="cxLevel4 Char Char"/>
    <w:link w:val="1034"/>
    <w:uiPriority w:val="0"/>
    <w:qFormat/>
    <w:rPr>
      <w:rFonts w:ascii="Arial" w:hAnsi="Arial" w:eastAsia="宋体" w:cs="Times New Roman"/>
      <w:b/>
      <w:bCs/>
      <w:sz w:val="28"/>
      <w:szCs w:val="28"/>
    </w:rPr>
  </w:style>
  <w:style w:type="paragraph" w:styleId="1036"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7"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38"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39" w:customStyle="1">
    <w:name w:val="标准文本"/>
    <w:basedOn w:val="687"/>
    <w:link w:val="1040"/>
    <w:uiPriority w:val="0"/>
    <w:qFormat/>
    <w:pPr>
      <w:ind w:firstLine="480"/>
      <w:spacing w:line="360" w:lineRule="auto"/>
    </w:pPr>
    <w:rPr>
      <w:rFonts w:ascii="Calibri" w:hAnsi="Calibri" w:eastAsia="宋体" w:cs="宋体"/>
      <w:sz w:val="24"/>
      <w:szCs w:val="20"/>
    </w:rPr>
  </w:style>
  <w:style w:type="character" w:styleId="1040" w:customStyle="1">
    <w:name w:val="标准文本 Char Char"/>
    <w:link w:val="1039"/>
    <w:uiPriority w:val="0"/>
    <w:qFormat/>
    <w:rPr>
      <w:rFonts w:ascii="Calibri" w:hAnsi="Calibri" w:eastAsia="宋体" w:cs="宋体"/>
      <w:sz w:val="24"/>
    </w:rPr>
  </w:style>
  <w:style w:type="paragraph" w:styleId="1041" w:customStyle="1">
    <w:name w:val="WDQ项目标号3"/>
    <w:basedOn w:val="687"/>
    <w:uiPriority w:val="0"/>
    <w:qFormat/>
    <w:pPr>
      <w:ind w:left="2024" w:hanging="453"/>
      <w:tabs>
        <w:tab w:val="left" w:pos="2024" w:leader="none"/>
      </w:tabs>
    </w:pPr>
    <w:rPr>
      <w:rFonts w:ascii="Times New Roman" w:hAnsi="Times New Roman" w:eastAsia="宋体" w:cs="Times New Roman"/>
      <w:szCs w:val="20"/>
    </w:rPr>
  </w:style>
  <w:style w:type="paragraph" w:styleId="1042" w:customStyle="1">
    <w:name w:val="样式 标题 4 + 段前: 14 磅 段后: 14.5 磅 行距: 多倍行距 1.57 字行"/>
    <w:basedOn w:val="745"/>
    <w:uiPriority w:val="0"/>
    <w:qFormat/>
    <w:pPr>
      <w:ind w:left="0" w:firstLine="0"/>
      <w:tabs>
        <w:tab w:val="left" w:pos="0" w:leader="none"/>
      </w:tabs>
    </w:pPr>
    <w:rPr>
      <w:rFonts w:ascii="Arial" w:hAnsi="Arial" w:eastAsia="黑体" w:cs="宋体"/>
      <w:b w:val="0"/>
      <w:sz w:val="24"/>
      <w:szCs w:val="24"/>
    </w:rPr>
  </w:style>
  <w:style w:type="paragraph" w:styleId="1043" w:customStyle="1">
    <w:name w:val="样式 样式 正文zhang + 首行缩进:  2 字符 段前: 0.5 行 段后: 0.5 行 + 段前: 0.5 行 段后:... Char"/>
    <w:basedOn w:val="687"/>
    <w:link w:val="1044"/>
    <w:uiPriority w:val="0"/>
    <w:qFormat/>
    <w:pPr>
      <w:ind w:firstLine="480"/>
      <w:spacing w:line="360" w:lineRule="exact"/>
    </w:pPr>
    <w:rPr>
      <w:rFonts w:ascii="Calibri" w:hAnsi="Calibri" w:eastAsia="宋体" w:cs="宋体"/>
      <w:sz w:val="24"/>
      <w:szCs w:val="20"/>
    </w:rPr>
  </w:style>
  <w:style w:type="character" w:styleId="1044" w:customStyle="1">
    <w:name w:val="样式 样式 正文zhang + 首行缩进:  2 字符 段前: 0.5 行 段后: 0.5 行 + 段前: 0.5 行 段后:... Char Char Char"/>
    <w:link w:val="1043"/>
    <w:uiPriority w:val="0"/>
    <w:qFormat/>
    <w:rPr>
      <w:rFonts w:ascii="Calibri" w:hAnsi="Calibri" w:eastAsia="宋体" w:cs="宋体"/>
      <w:sz w:val="24"/>
    </w:rPr>
  </w:style>
  <w:style w:type="paragraph" w:styleId="1045" w:customStyle="1">
    <w:name w:val="纯文本1"/>
    <w:basedOn w:val="687"/>
    <w:uiPriority w:val="0"/>
    <w:qFormat/>
    <w:pPr>
      <w:spacing w:line="312" w:lineRule="atLeast"/>
    </w:pPr>
    <w:rPr>
      <w:rFonts w:ascii="Arial Black" w:hAnsi="Courier New" w:eastAsia="宋体" w:cs="Times New Roman"/>
      <w:szCs w:val="20"/>
    </w:rPr>
  </w:style>
  <w:style w:type="paragraph" w:styleId="1046" w:customStyle="1">
    <w:name w:val="普通(网站)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47" w:customStyle="1">
    <w:name w:val="Char Char Char1 Char Char Char Char Char Char Char Char Char"/>
    <w:basedOn w:val="687"/>
    <w:uiPriority w:val="0"/>
    <w:qFormat/>
    <w:pPr>
      <w:spacing w:line="360" w:lineRule="auto"/>
    </w:pPr>
    <w:rPr>
      <w:rFonts w:ascii="Times New Roman" w:hAnsi="Times New Roman" w:eastAsia="宋体" w:cs="宋体"/>
      <w:b/>
      <w:sz w:val="24"/>
      <w:szCs w:val="20"/>
    </w:rPr>
  </w:style>
  <w:style w:type="paragraph" w:styleId="1048" w:customStyle="1">
    <w:name w:val="样式 样式 宋体 首行缩进:  2 字符 段前: 0.5 行 + 首行缩进:  2 字符 段前: 0.5 行"/>
    <w:basedOn w:val="687"/>
    <w:uiPriority w:val="0"/>
    <w:qFormat/>
    <w:pPr>
      <w:ind w:firstLine="480"/>
      <w:spacing w:line="300" w:lineRule="auto"/>
    </w:pPr>
    <w:rPr>
      <w:rFonts w:ascii="Times New Roman" w:hAnsi="Times New Roman" w:eastAsia="宋体" w:cs="宋体"/>
      <w:sz w:val="24"/>
      <w:szCs w:val="20"/>
    </w:rPr>
  </w:style>
  <w:style w:type="paragraph" w:styleId="1049" w:customStyle="1">
    <w:name w:val="FA正文"/>
    <w:basedOn w:val="687"/>
    <w:uiPriority w:val="0"/>
    <w:qFormat/>
    <w:pPr>
      <w:ind w:firstLine="200"/>
    </w:pPr>
    <w:rPr>
      <w:rFonts w:ascii="Calibri" w:hAnsi="宋体" w:eastAsia="宋体" w:cs="宋体"/>
      <w:bCs/>
      <w:sz w:val="24"/>
      <w:szCs w:val="21"/>
    </w:rPr>
  </w:style>
  <w:style w:type="paragraph" w:styleId="1050" w:customStyle="1">
    <w:name w:val="文档正文"/>
    <w:basedOn w:val="687"/>
    <w:uiPriority w:val="0"/>
    <w:qFormat/>
    <w:pPr>
      <w:ind w:right="-107"/>
      <w:spacing w:line="312" w:lineRule="atLeast"/>
    </w:pPr>
    <w:rPr>
      <w:rFonts w:ascii="宋体" w:hAnsi="宋体" w:eastAsia="宋体" w:cs="Times New Roman"/>
      <w:spacing w:val="6"/>
      <w:sz w:val="24"/>
      <w:szCs w:val="24"/>
    </w:rPr>
  </w:style>
  <w:style w:type="paragraph" w:styleId="1051" w:customStyle="1">
    <w:name w:val="样式 cz正文 + 仿宋_GB2312"/>
    <w:basedOn w:val="1052"/>
    <w:uiPriority w:val="0"/>
    <w:qFormat/>
    <w:rPr>
      <w:rFonts w:ascii="仿宋_GB2312" w:hAnsi="仿宋_GB2312"/>
    </w:rPr>
  </w:style>
  <w:style w:type="paragraph" w:styleId="1052" w:customStyle="1">
    <w:name w:val="cz正文"/>
    <w:basedOn w:val="687"/>
    <w:link w:val="1053"/>
    <w:uiPriority w:val="0"/>
    <w:qFormat/>
    <w:pPr>
      <w:ind w:firstLine="480"/>
      <w:spacing w:line="360" w:lineRule="auto"/>
    </w:pPr>
    <w:rPr>
      <w:rFonts w:ascii="宋体" w:hAnsi="宋体" w:eastAsia="宋体" w:cs="宋体"/>
      <w:sz w:val="24"/>
      <w:szCs w:val="24"/>
    </w:rPr>
  </w:style>
  <w:style w:type="character" w:styleId="1053" w:customStyle="1">
    <w:name w:val="cz正文 Char Char"/>
    <w:link w:val="1052"/>
    <w:uiPriority w:val="0"/>
    <w:qFormat/>
    <w:rPr>
      <w:rFonts w:ascii="宋体" w:hAnsi="宋体" w:eastAsia="宋体" w:cs="宋体"/>
      <w:sz w:val="24"/>
      <w:szCs w:val="24"/>
    </w:rPr>
  </w:style>
  <w:style w:type="paragraph" w:styleId="1054" w:customStyle="1">
    <w:name w:val="yh正文"/>
    <w:basedOn w:val="687"/>
    <w:uiPriority w:val="0"/>
    <w:qFormat/>
    <w:pPr>
      <w:ind w:firstLine="480"/>
      <w:spacing w:line="360" w:lineRule="auto"/>
    </w:pPr>
    <w:rPr>
      <w:rFonts w:ascii="Calibri" w:hAnsi="宋体" w:eastAsia="宋体" w:cs="宋体"/>
      <w:sz w:val="24"/>
      <w:szCs w:val="21"/>
    </w:rPr>
  </w:style>
  <w:style w:type="paragraph" w:styleId="1055" w:customStyle="1">
    <w:name w:val="正文4"/>
    <w:basedOn w:val="687"/>
    <w:uiPriority w:val="0"/>
    <w:qFormat/>
    <w:pPr>
      <w:ind w:left="3780"/>
      <w:jc w:val="left"/>
      <w:spacing w:line="480" w:lineRule="atLeast"/>
      <w:widowControl/>
    </w:pPr>
    <w:rPr>
      <w:rFonts w:ascii="Times New Roman" w:hAnsi="Times New Roman" w:eastAsia="宋体" w:cs="Times New Roman"/>
      <w:sz w:val="24"/>
      <w:szCs w:val="24"/>
    </w:rPr>
  </w:style>
  <w:style w:type="paragraph" w:styleId="1056" w:customStyle="1">
    <w:name w:val="Char Char Char Char Char Char Char Char Char Char Char Char Char Char Char"/>
    <w:basedOn w:val="687"/>
    <w:uiPriority w:val="0"/>
    <w:qFormat/>
    <w:rPr>
      <w:rFonts w:ascii="Tahoma" w:hAnsi="Tahoma" w:eastAsia="宋体" w:cs="Times New Roman"/>
      <w:sz w:val="24"/>
      <w:szCs w:val="24"/>
    </w:rPr>
  </w:style>
  <w:style w:type="paragraph" w:styleId="1057" w:customStyle="1">
    <w:name w:val="Table Heading"/>
    <w:basedOn w:val="99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58" w:customStyle="1">
    <w:name w:val="符号缩进"/>
    <w:basedOn w:val="1028"/>
    <w:uiPriority w:val="0"/>
    <w:qFormat/>
    <w:pPr>
      <w:ind w:left="200" w:firstLine="200"/>
      <w:spacing w:before="120"/>
    </w:pPr>
    <w:rPr>
      <w:rFonts w:ascii="Arial" w:hAnsi="Arial" w:eastAsia="楷体_GB2312"/>
      <w:color w:val="000000"/>
      <w:sz w:val="24"/>
      <w:szCs w:val="22"/>
    </w:rPr>
  </w:style>
  <w:style w:type="paragraph" w:styleId="1059" w:customStyle="1">
    <w:name w:val="样式 标题 1 + 居中"/>
    <w:basedOn w:val="932"/>
    <w:uiPriority w:val="0"/>
    <w:qFormat/>
    <w:pPr>
      <w:ind w:left="1283" w:hanging="432"/>
      <w:jc w:val="center"/>
      <w:tabs>
        <w:tab w:val="left" w:pos="1283" w:leader="none"/>
      </w:tabs>
    </w:pPr>
    <w:rPr>
      <w:rFonts w:ascii="Times New Roman" w:hAnsi="Times New Roman" w:cs="宋体"/>
      <w:sz w:val="44"/>
      <w:szCs w:val="20"/>
    </w:rPr>
  </w:style>
  <w:style w:type="paragraph" w:styleId="1060" w:customStyle="1">
    <w:name w:val="样式 样式 样式 宋体 小四 首行缩进:  0.74 厘米 行距: 最小值 18 磅 + 段前: 0.5 行 段后: 0.5 行..."/>
    <w:basedOn w:val="687"/>
    <w:link w:val="1061"/>
    <w:uiPriority w:val="0"/>
    <w:qFormat/>
    <w:pPr>
      <w:ind w:firstLine="420"/>
      <w:spacing w:line="360" w:lineRule="auto"/>
    </w:pPr>
    <w:rPr>
      <w:rFonts w:ascii="宋体" w:hAnsi="Times New Roman" w:eastAsia="宋体" w:cs="宋体"/>
      <w:sz w:val="24"/>
      <w:szCs w:val="20"/>
    </w:rPr>
  </w:style>
  <w:style w:type="character" w:styleId="1061" w:customStyle="1">
    <w:name w:val="样式 样式 样式 宋体 小四 首行缩进:  0.74 厘米 行距: 最小值 18 磅 + 段前: 0.5 行 段后: 0.5 行... Char3"/>
    <w:link w:val="1060"/>
    <w:uiPriority w:val="0"/>
    <w:qFormat/>
    <w:rPr>
      <w:rFonts w:ascii="宋体" w:hAnsi="Times New Roman" w:eastAsia="宋体" w:cs="宋体"/>
      <w:sz w:val="24"/>
    </w:rPr>
  </w:style>
  <w:style w:type="paragraph" w:styleId="1062" w:customStyle="1">
    <w:name w:val="样式 样式 样式 样式 宋体 小四 首行缩进:  0.74 厘米 行距: 最小值 18 磅 + 段前: 0.5 行 段后: 0...."/>
    <w:basedOn w:val="1060"/>
    <w:link w:val="1063"/>
    <w:uiPriority w:val="0"/>
    <w:qFormat/>
    <w:pPr>
      <w:spacing w:before="50" w:after="50" w:line="240" w:lineRule="auto"/>
    </w:pPr>
    <w:rPr>
      <w:rFonts w:hAnsi="宋体"/>
    </w:rPr>
  </w:style>
  <w:style w:type="character" w:styleId="1063" w:customStyle="1">
    <w:name w:val="样式 样式 样式 样式 宋体 小四 首行缩进:  0.74 厘米 行距: 最小值 18 磅 + 段前: 0.5 行 段后: 0.... Char3"/>
    <w:link w:val="1062"/>
    <w:uiPriority w:val="0"/>
    <w:qFormat/>
    <w:rPr>
      <w:rFonts w:ascii="宋体" w:hAnsi="宋体" w:eastAsia="宋体" w:cs="宋体"/>
      <w:sz w:val="24"/>
    </w:rPr>
  </w:style>
  <w:style w:type="paragraph" w:styleId="1064" w:customStyle="1">
    <w:name w:val="样式 标题 22nd levelh22Header 2l2节Titre2Head 2H2heading 2+..."/>
    <w:basedOn w:val="899"/>
    <w:uiPriority w:val="0"/>
    <w:qFormat/>
    <w:pPr>
      <w:ind w:left="0" w:firstLine="0"/>
      <w:spacing w:before="360" w:after="0" w:line="240" w:lineRule="auto"/>
      <w:tabs>
        <w:tab w:val="left" w:pos="0" w:leader="none"/>
      </w:tabs>
    </w:pPr>
    <w:rPr>
      <w:rFonts w:ascii="Arial" w:hAnsi="Arial" w:eastAsia="黑体" w:cs="宋体"/>
      <w:b w:val="0"/>
    </w:rPr>
  </w:style>
  <w:style w:type="paragraph" w:styleId="1065" w:customStyle="1">
    <w:name w:val="样式 正文（首行缩进两字）正文双线正文非缩进表正文特点四号ALT+Z段1 + 宋体 段前: 5 磅 段后: 5..."/>
    <w:basedOn w:val="1028"/>
    <w:link w:val="1066"/>
    <w:uiPriority w:val="0"/>
    <w:qFormat/>
    <w:pPr>
      <w:spacing w:before="100" w:after="100" w:line="360" w:lineRule="auto"/>
    </w:pPr>
    <w:rPr>
      <w:rFonts w:ascii="宋体" w:hAnsi="宋体" w:cs="宋体"/>
      <w:sz w:val="24"/>
    </w:rPr>
  </w:style>
  <w:style w:type="character" w:styleId="1066" w:customStyle="1">
    <w:name w:val="样式 正文（首行缩进两字）正文双线正文非缩进表正文特点四号ALT+Z段1 + 宋体 段前: 5 磅 段后: 5... Char Char"/>
    <w:link w:val="1065"/>
    <w:uiPriority w:val="0"/>
    <w:qFormat/>
    <w:rPr>
      <w:rFonts w:ascii="宋体" w:hAnsi="宋体" w:eastAsia="宋体" w:cs="宋体"/>
      <w:sz w:val="24"/>
    </w:rPr>
  </w:style>
  <w:style w:type="paragraph" w:styleId="1067" w:customStyle="1">
    <w:name w:val="样式 标题 3一1h33rd levelH3l3CTHeading 3 - oldLevel 3 Head3..."/>
    <w:basedOn w:val="90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68" w:customStyle="1">
    <w:name w:val="列表1"/>
    <w:basedOn w:val="687"/>
    <w:uiPriority w:val="0"/>
    <w:qFormat/>
    <w:pPr>
      <w:ind w:left="200" w:hanging="200"/>
    </w:pPr>
    <w:rPr>
      <w:rFonts w:ascii="Times New Roman" w:hAnsi="Times New Roman" w:eastAsia="宋体" w:cs="Times New Roman"/>
      <w:szCs w:val="24"/>
    </w:rPr>
  </w:style>
  <w:style w:type="paragraph" w:styleId="1069" w:customStyle="1">
    <w:name w:val="HD图号"/>
    <w:basedOn w:val="687"/>
    <w:uiPriority w:val="0"/>
    <w:qFormat/>
    <w:pPr>
      <w:jc w:val="center"/>
      <w:spacing w:line="440" w:lineRule="atLeast"/>
    </w:pPr>
    <w:rPr>
      <w:rFonts w:ascii="Times New Roman" w:hAnsi="Times New Roman" w:eastAsia="楷体_GB2312" w:cs="Times New Roman"/>
      <w:sz w:val="24"/>
      <w:szCs w:val="20"/>
    </w:rPr>
  </w:style>
  <w:style w:type="paragraph" w:styleId="1070" w:customStyle="1">
    <w:name w:val="样式 样式 样式 样式 样式 宋体 小四 首行缩进:  0.74 厘米 行距: 最小值 18 磅 + 段前: 0.5 行 段后:..."/>
    <w:basedOn w:val="1062"/>
    <w:uiPriority w:val="0"/>
    <w:qFormat/>
    <w:rPr>
      <w:szCs w:val="22"/>
    </w:rPr>
  </w:style>
  <w:style w:type="paragraph" w:styleId="1071" w:customStyle="1">
    <w:name w:val="样式 样式 样式 样式 样式 宋体 小四 首行缩进:  0.74 厘米 行距: 最小值 18 磅 + 段前: 0.5 行 段后:...1"/>
    <w:basedOn w:val="1062"/>
    <w:uiPriority w:val="0"/>
    <w:qFormat/>
    <w:rPr>
      <w:szCs w:val="22"/>
    </w:rPr>
  </w:style>
  <w:style w:type="paragraph" w:styleId="1072" w:customStyle="1">
    <w:name w:val="样式 样式 样式 样式 样式 样式 宋体 小四 首行缩进:  0.74 厘米 行距: 最小值 18 磅 + 段前: 0.5 行 ..."/>
    <w:basedOn w:val="1071"/>
    <w:uiPriority w:val="0"/>
    <w:qFormat/>
    <w:pPr>
      <w:spacing w:line="320" w:lineRule="exact"/>
    </w:pPr>
  </w:style>
  <w:style w:type="paragraph" w:styleId="1073" w:customStyle="1">
    <w:name w:val="样式 样式 样式 样式 样式 样式 样式 宋体 小四 首行缩进:  0.74 厘米 行距: 最小值 18 磅 + 段前: 0.5..."/>
    <w:basedOn w:val="1072"/>
    <w:uiPriority w:val="0"/>
    <w:qFormat/>
    <w:pPr>
      <w:ind w:left="100" w:firstLine="454"/>
      <w:spacing w:line="360" w:lineRule="exact"/>
    </w:pPr>
  </w:style>
  <w:style w:type="paragraph" w:styleId="1074" w:customStyle="1">
    <w:name w:val="样式 样式 标题 4 + 段前: 14 磅 段后: 14.5 磅 行距: 多倍行距 1.57 字行 + 左侧:  1.48 厘米"/>
    <w:basedOn w:val="1042"/>
    <w:uiPriority w:val="0"/>
    <w:qFormat/>
    <w:pPr>
      <w:spacing w:before="240" w:after="0" w:line="240" w:lineRule="auto"/>
    </w:pPr>
    <w:rPr>
      <w:rFonts w:eastAsia="宋体"/>
      <w:b/>
      <w:szCs w:val="20"/>
    </w:rPr>
  </w:style>
  <w:style w:type="paragraph" w:styleId="1075" w:customStyle="1">
    <w:name w:val="wen_2"/>
    <w:basedOn w:val="687"/>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6" w:customStyle="1">
    <w:name w:val="样式 样式 样式 样式 样式 样式 样式 样式 宋体 小四 首行缩进:  0.74 厘米 行距: 最小值 18 磅 + 段前: ... Char"/>
    <w:basedOn w:val="1073"/>
    <w:uiPriority w:val="0"/>
    <w:qFormat/>
    <w:pPr>
      <w:ind w:left="0" w:firstLine="0"/>
      <w:spacing w:line="240" w:lineRule="auto"/>
    </w:pPr>
    <w:rPr>
      <w:rFonts w:ascii="Calibri" w:hAnsi="Calibri"/>
      <w:sz w:val="21"/>
    </w:rPr>
  </w:style>
  <w:style w:type="paragraph" w:styleId="1077"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78" w:customStyle="1">
    <w:name w:val="Char2"/>
    <w:basedOn w:val="687"/>
    <w:uiPriority w:val="0"/>
    <w:qFormat/>
    <w:rPr>
      <w:rFonts w:ascii="仿宋_GB2312" w:hAnsi="Times New Roman" w:eastAsia="仿宋_GB2312" w:cs="Times New Roman"/>
      <w:b/>
      <w:sz w:val="32"/>
      <w:szCs w:val="32"/>
    </w:rPr>
  </w:style>
  <w:style w:type="paragraph" w:styleId="1079" w:customStyle="1">
    <w:name w:val="正文悬挂缩进"/>
    <w:basedOn w:val="687"/>
    <w:uiPriority w:val="0"/>
    <w:qFormat/>
    <w:pPr>
      <w:tabs>
        <w:tab w:val="left" w:pos="450" w:leader="none"/>
        <w:tab w:val="right" w:pos="9174" w:leader="dot"/>
      </w:tabs>
    </w:pPr>
    <w:rPr>
      <w:rFonts w:ascii="Times New Roman" w:hAnsi="Times New Roman" w:eastAsia="宋体" w:cs="Times New Roman"/>
      <w:szCs w:val="24"/>
    </w:rPr>
  </w:style>
  <w:style w:type="paragraph" w:styleId="1080" w:customStyle="1">
    <w:name w:val="Char Char Char Char Char Char Char"/>
    <w:basedOn w:val="687"/>
    <w:link w:val="1081"/>
    <w:uiPriority w:val="0"/>
    <w:qFormat/>
    <w:rPr>
      <w:rFonts w:ascii="Tahoma" w:hAnsi="Tahoma" w:eastAsia="宋体" w:cs="Times New Roman"/>
      <w:sz w:val="24"/>
      <w:szCs w:val="20"/>
    </w:rPr>
  </w:style>
  <w:style w:type="character" w:styleId="1081" w:customStyle="1">
    <w:name w:val="Char Char Char Char Char Char Char Char Char Char Char Char"/>
    <w:link w:val="1080"/>
    <w:uiPriority w:val="0"/>
    <w:qFormat/>
    <w:rPr>
      <w:rFonts w:ascii="Tahoma" w:hAnsi="Tahoma" w:eastAsia="宋体" w:cs="Times New Roman"/>
      <w:sz w:val="24"/>
    </w:rPr>
  </w:style>
  <w:style w:type="paragraph" w:styleId="1082" w:customStyle="1">
    <w:name w:val="Char Char Char Char"/>
    <w:basedOn w:val="1011"/>
    <w:uiPriority w:val="0"/>
    <w:qFormat/>
    <w:pPr>
      <w:spacing w:line="360" w:lineRule="auto"/>
      <w:shd w:val="clear" w:color="auto" w:fill="000080"/>
    </w:pPr>
    <w:rPr>
      <w:rFonts w:ascii="Tahoma" w:hAnsi="Tahoma"/>
      <w:sz w:val="24"/>
      <w:szCs w:val="24"/>
    </w:rPr>
  </w:style>
  <w:style w:type="paragraph" w:styleId="1083" w:customStyle="1">
    <w:name w:val="样式 标题 3H3h3Level 3 Topic HeadingMap一13rd levell3CTHead..."/>
    <w:basedOn w:val="90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4" w:customStyle="1">
    <w:name w:val="样式 宋体 小四 首行缩进:  0.74 厘米 行距: 最小值 18 磅"/>
    <w:basedOn w:val="687"/>
    <w:uiPriority w:val="0"/>
    <w:qFormat/>
    <w:pPr>
      <w:ind w:firstLine="420"/>
      <w:spacing w:line="320" w:lineRule="exact"/>
    </w:pPr>
    <w:rPr>
      <w:rFonts w:ascii="宋体" w:hAnsi="Times New Roman" w:eastAsia="宋体" w:cs="宋体"/>
      <w:sz w:val="24"/>
      <w:szCs w:val="24"/>
    </w:rPr>
  </w:style>
  <w:style w:type="paragraph" w:styleId="1085" w:customStyle="1">
    <w:name w:val="样式 样式 宋体 小四 首行缩进:  0.74 厘米 行距: 最小值 18 磅 + 段前: 0.5 行 段后: 0.5 行 Char"/>
    <w:basedOn w:val="1084"/>
    <w:uiPriority w:val="0"/>
    <w:qFormat/>
    <w:pPr>
      <w:spacing w:line="360" w:lineRule="auto"/>
    </w:pPr>
    <w:rPr>
      <w:szCs w:val="20"/>
    </w:rPr>
  </w:style>
  <w:style w:type="paragraph" w:styleId="1086" w:customStyle="1">
    <w:name w:val="11"/>
    <w:basedOn w:val="687"/>
    <w:next w:val="1012"/>
    <w:uiPriority w:val="0"/>
    <w:qFormat/>
    <w:pPr>
      <w:jc w:val="center"/>
    </w:pPr>
    <w:rPr>
      <w:rFonts w:ascii="Times New Roman" w:hAnsi="Times New Roman" w:eastAsia="宋体" w:cs="Times New Roman"/>
      <w:color w:val="000000"/>
      <w:sz w:val="28"/>
      <w:szCs w:val="28"/>
      <w:lang w:val="zh-CN"/>
    </w:rPr>
  </w:style>
  <w:style w:type="paragraph" w:styleId="1087" w:customStyle="1">
    <w:name w:val="10"/>
    <w:basedOn w:val="687"/>
    <w:next w:val="1028"/>
    <w:uiPriority w:val="0"/>
    <w:qFormat/>
    <w:pPr>
      <w:ind w:left="200" w:firstLine="200"/>
      <w:spacing w:before="240"/>
    </w:pPr>
    <w:rPr>
      <w:rFonts w:ascii="Times New Roman" w:hAnsi="Times New Roman" w:eastAsia="楷体_GB2312" w:cs="Times New Roman"/>
      <w:sz w:val="24"/>
      <w:szCs w:val="20"/>
    </w:rPr>
  </w:style>
  <w:style w:type="paragraph" w:styleId="1088" w:customStyle="1">
    <w:name w:val="样式 标题 2H2Heading 2 HiddenHeading 2 CCBSheading 2第一章 标题 2IS..."/>
    <w:basedOn w:val="899"/>
    <w:uiPriority w:val="0"/>
    <w:qFormat/>
    <w:pPr>
      <w:ind w:left="992" w:firstLine="0"/>
      <w:spacing w:line="400" w:lineRule="atLeast"/>
    </w:pPr>
    <w:rPr>
      <w:rFonts w:ascii="Arial" w:hAnsi="Arial" w:eastAsia="黑体" w:cs="宋体"/>
      <w:b w:val="0"/>
      <w:bCs w:val="0"/>
      <w:sz w:val="24"/>
      <w:szCs w:val="20"/>
    </w:rPr>
  </w:style>
  <w:style w:type="paragraph" w:styleId="1089" w:customStyle="1">
    <w:name w:val="9"/>
    <w:basedOn w:val="687"/>
    <w:next w:val="1028"/>
    <w:uiPriority w:val="0"/>
    <w:qFormat/>
    <w:pPr>
      <w:ind w:firstLine="420"/>
    </w:pPr>
    <w:rPr>
      <w:rFonts w:ascii="Times New Roman" w:hAnsi="Times New Roman" w:eastAsia="宋体" w:cs="Times New Roman"/>
      <w:szCs w:val="24"/>
    </w:rPr>
  </w:style>
  <w:style w:type="paragraph" w:styleId="1090" w:customStyle="1">
    <w:name w:val="8"/>
    <w:basedOn w:val="687"/>
    <w:next w:val="1001"/>
    <w:uiPriority w:val="0"/>
    <w:qFormat/>
    <w:pPr>
      <w:ind w:left="420"/>
      <w:spacing w:after="120"/>
    </w:pPr>
    <w:rPr>
      <w:rFonts w:ascii="Times New Roman" w:hAnsi="Times New Roman" w:eastAsia="宋体" w:cs="Times New Roman"/>
      <w:szCs w:val="24"/>
    </w:rPr>
  </w:style>
  <w:style w:type="paragraph" w:styleId="1091" w:customStyle="1">
    <w:name w:val="索引 11"/>
    <w:basedOn w:val="687"/>
    <w:next w:val="687"/>
    <w:uiPriority w:val="0"/>
    <w:qFormat/>
    <w:rPr>
      <w:rFonts w:ascii="Times New Roman" w:hAnsi="Times New Roman" w:eastAsia="宋体" w:cs="Times New Roman"/>
      <w:szCs w:val="24"/>
    </w:rPr>
  </w:style>
  <w:style w:type="paragraph" w:styleId="1092" w:customStyle="1">
    <w:name w:val="7"/>
    <w:basedOn w:val="687"/>
    <w:next w:val="1001"/>
    <w:uiPriority w:val="0"/>
    <w:qFormat/>
    <w:pPr>
      <w:ind w:left="420"/>
      <w:spacing w:after="120"/>
    </w:pPr>
    <w:rPr>
      <w:rFonts w:ascii="Times New Roman" w:hAnsi="Times New Roman" w:eastAsia="宋体" w:cs="Times New Roman"/>
      <w:szCs w:val="24"/>
    </w:rPr>
  </w:style>
  <w:style w:type="paragraph" w:styleId="1093" w:customStyle="1">
    <w:name w:val="表名"/>
    <w:basedOn w:val="687"/>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4" w:customStyle="1">
    <w:name w:val="主正文"/>
    <w:basedOn w:val="687"/>
    <w:uiPriority w:val="0"/>
    <w:qFormat/>
    <w:pPr>
      <w:ind w:left="200" w:firstLine="200"/>
      <w:spacing w:line="360" w:lineRule="exact"/>
    </w:pPr>
    <w:rPr>
      <w:rFonts w:ascii="宋体" w:hAnsi="宋体" w:eastAsia="宋体" w:cs="Times New Roman"/>
      <w:sz w:val="24"/>
      <w:szCs w:val="20"/>
    </w:rPr>
  </w:style>
  <w:style w:type="paragraph" w:styleId="1095" w:customStyle="1">
    <w:name w:val="一般正文"/>
    <w:basedOn w:val="687"/>
    <w:uiPriority w:val="0"/>
    <w:qFormat/>
    <w:pPr>
      <w:ind w:firstLine="480"/>
      <w:spacing w:line="380" w:lineRule="exact"/>
    </w:pPr>
    <w:rPr>
      <w:rFonts w:ascii="宋体" w:hAnsi="宋体" w:eastAsia="宋体" w:cs="Times New Roman"/>
      <w:sz w:val="24"/>
      <w:szCs w:val="20"/>
    </w:rPr>
  </w:style>
  <w:style w:type="paragraph" w:styleId="1096" w:customStyle="1">
    <w:name w:val="序号正文"/>
    <w:basedOn w:val="1045"/>
    <w:uiPriority w:val="0"/>
    <w:qFormat/>
    <w:pPr>
      <w:ind w:left="200" w:firstLine="200"/>
      <w:tabs>
        <w:tab w:val="left" w:pos="720" w:leader="none"/>
      </w:tabs>
    </w:pPr>
    <w:rPr>
      <w:sz w:val="24"/>
    </w:rPr>
  </w:style>
  <w:style w:type="paragraph" w:styleId="1097" w:customStyle="1">
    <w:name w:val="样式 样式 样式 样式 左侧:  0 厘米 悬挂缩进: 2 字符 段前: 0.5 行 段后: 0.5 行1 + 首行缩进:  2..."/>
    <w:basedOn w:val="687"/>
    <w:uiPriority w:val="0"/>
    <w:qFormat/>
    <w:pPr>
      <w:ind w:firstLine="480"/>
      <w:spacing w:line="320" w:lineRule="exact"/>
    </w:pPr>
    <w:rPr>
      <w:rFonts w:ascii="Times New Roman" w:hAnsi="Times New Roman" w:eastAsia="宋体" w:cs="宋体"/>
      <w:sz w:val="24"/>
      <w:szCs w:val="24"/>
    </w:rPr>
  </w:style>
  <w:style w:type="paragraph" w:styleId="1098" w:customStyle="1">
    <w:name w:val="z-窗体顶端1"/>
    <w:basedOn w:val="687"/>
    <w:next w:val="687"/>
    <w:link w:val="1099"/>
    <w:uiPriority w:val="0"/>
    <w:qFormat/>
    <w:pPr>
      <w:jc w:val="center"/>
      <w:widowControl/>
      <w:pBdr>
        <w:bottom w:val="single" w:color="auto" w:sz="6" w:space="1"/>
      </w:pBdr>
    </w:pPr>
    <w:rPr>
      <w:rFonts w:ascii="Arial" w:hAnsi="Arial" w:eastAsia="宋体" w:cs="Arial"/>
      <w:vanish/>
      <w:sz w:val="16"/>
      <w:szCs w:val="16"/>
    </w:rPr>
  </w:style>
  <w:style w:type="character" w:styleId="1099" w:customStyle="1">
    <w:name w:val="z-窗体顶端 Char"/>
    <w:link w:val="1098"/>
    <w:uiPriority w:val="0"/>
    <w:qFormat/>
    <w:rPr>
      <w:rFonts w:ascii="Arial" w:hAnsi="Arial" w:eastAsia="宋体" w:cs="Arial"/>
      <w:vanish/>
      <w:sz w:val="16"/>
      <w:szCs w:val="16"/>
    </w:rPr>
  </w:style>
  <w:style w:type="paragraph" w:styleId="1100" w:customStyle="1">
    <w:name w:val="z-窗体底端1"/>
    <w:basedOn w:val="687"/>
    <w:next w:val="687"/>
    <w:link w:val="1101"/>
    <w:uiPriority w:val="0"/>
    <w:qFormat/>
    <w:pPr>
      <w:jc w:val="center"/>
      <w:widowControl/>
      <w:pBdr>
        <w:top w:val="single" w:color="auto" w:sz="6" w:space="1"/>
      </w:pBdr>
    </w:pPr>
    <w:rPr>
      <w:rFonts w:ascii="Arial" w:hAnsi="Arial" w:eastAsia="宋体" w:cs="Arial"/>
      <w:vanish/>
      <w:sz w:val="16"/>
      <w:szCs w:val="16"/>
    </w:rPr>
  </w:style>
  <w:style w:type="character" w:styleId="1101" w:customStyle="1">
    <w:name w:val="z-窗体底端 Char"/>
    <w:link w:val="1100"/>
    <w:uiPriority w:val="0"/>
    <w:qFormat/>
    <w:rPr>
      <w:rFonts w:ascii="Arial" w:hAnsi="Arial" w:eastAsia="宋体" w:cs="Arial"/>
      <w:vanish/>
      <w:sz w:val="16"/>
      <w:szCs w:val="16"/>
    </w:rPr>
  </w:style>
  <w:style w:type="paragraph" w:styleId="1102" w:customStyle="1">
    <w:name w:val="题头"/>
    <w:basedOn w:val="900"/>
    <w:next w:val="68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3" w:customStyle="1">
    <w:name w:val="样式 论文正文__最新 Char Char"/>
    <w:basedOn w:val="687"/>
    <w:uiPriority w:val="0"/>
    <w:qFormat/>
    <w:pPr>
      <w:ind w:left="210" w:firstLine="510"/>
      <w:spacing w:line="400" w:lineRule="exact"/>
    </w:pPr>
    <w:rPr>
      <w:rFonts w:ascii="Times New Roman" w:hAnsi="Times New Roman" w:eastAsia="宋体" w:cs="宋体"/>
      <w:sz w:val="24"/>
      <w:szCs w:val="24"/>
    </w:rPr>
  </w:style>
  <w:style w:type="paragraph" w:styleId="1104" w:customStyle="1">
    <w:name w:val="索引 51"/>
    <w:basedOn w:val="687"/>
    <w:next w:val="687"/>
    <w:uiPriority w:val="0"/>
    <w:qFormat/>
    <w:pPr>
      <w:ind w:left="800"/>
      <w:spacing w:line="227" w:lineRule="atLeast"/>
    </w:pPr>
    <w:rPr>
      <w:rFonts w:ascii="宋体" w:hAnsi="Times New Roman" w:eastAsia="宋体" w:cs="Times New Roman"/>
      <w:szCs w:val="20"/>
    </w:rPr>
  </w:style>
  <w:style w:type="paragraph" w:styleId="1105" w:customStyle="1">
    <w:name w:val="样式 正文缩进特点四号段1标题4body text鋘drad????ndBody Te?ndBo段1 Cha...1"/>
    <w:basedOn w:val="1028"/>
    <w:uiPriority w:val="0"/>
    <w:qFormat/>
    <w:pPr>
      <w:ind w:left="480" w:firstLine="480"/>
      <w:spacing w:line="300" w:lineRule="auto"/>
    </w:pPr>
    <w:rPr>
      <w:rFonts w:eastAsia="仿宋_GB2312" w:cs="宋体"/>
      <w:sz w:val="24"/>
      <w:szCs w:val="22"/>
    </w:rPr>
  </w:style>
  <w:style w:type="paragraph" w:styleId="1106" w:customStyle="1">
    <w:name w:val="样式 标题 22nd levelh22Header 2l2节Titre2Head 2H2heading 2+...1"/>
    <w:basedOn w:val="899"/>
    <w:uiPriority w:val="0"/>
    <w:qFormat/>
    <w:pPr>
      <w:ind w:left="578" w:hanging="578"/>
      <w:spacing w:line="415" w:lineRule="auto"/>
      <w:tabs>
        <w:tab w:val="left" w:pos="425" w:leader="none"/>
      </w:tabs>
    </w:pPr>
    <w:rPr>
      <w:rFonts w:ascii="Arial" w:hAnsi="Arial" w:eastAsia="黑体" w:cs="宋体"/>
      <w:szCs w:val="20"/>
    </w:rPr>
  </w:style>
  <w:style w:type="paragraph" w:styleId="1107" w:customStyle="1">
    <w:name w:val="样式 正文缩进特点四号段1标题4body text鋘drad????ndBody Te?ndBo段1 Cha..."/>
    <w:basedOn w:val="1028"/>
    <w:uiPriority w:val="0"/>
    <w:qFormat/>
    <w:pPr>
      <w:ind w:left="480" w:firstLine="400"/>
      <w:spacing w:line="360" w:lineRule="auto"/>
    </w:pPr>
    <w:rPr>
      <w:rFonts w:eastAsia="仿宋_GB2312" w:cs="宋体"/>
      <w:sz w:val="24"/>
      <w:szCs w:val="22"/>
    </w:rPr>
  </w:style>
  <w:style w:type="paragraph" w:styleId="1108" w:customStyle="1">
    <w:name w:val="样式 样式 标题 3一1h33rd levelH3l3CTHeading 3 - oldLevel 3 Head3...1 +"/>
    <w:basedOn w:val="68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09" w:customStyle="1">
    <w:name w:val="样式 (符号) 宋体 左侧:  2 字符 首行缩进:  2 字符 段前: 0.5 行 行距: 1.5 倍行距"/>
    <w:basedOn w:val="687"/>
    <w:uiPriority w:val="0"/>
    <w:qFormat/>
    <w:pPr>
      <w:ind w:left="480" w:firstLine="480"/>
      <w:spacing w:line="360" w:lineRule="auto"/>
    </w:pPr>
    <w:rPr>
      <w:rFonts w:ascii="Times New Roman" w:hAnsi="宋体" w:eastAsia="仿宋_GB2312" w:cs="宋体"/>
      <w:sz w:val="24"/>
      <w:szCs w:val="20"/>
    </w:rPr>
  </w:style>
  <w:style w:type="paragraph" w:styleId="1110" w:customStyle="1">
    <w:name w:val="样式 主正文 + 左侧:  2 字符 首行缩进:  2 字符 段前: 0.5 行"/>
    <w:basedOn w:val="1094"/>
    <w:uiPriority w:val="0"/>
    <w:qFormat/>
    <w:rPr>
      <w:rFonts w:cs="宋体"/>
    </w:rPr>
  </w:style>
  <w:style w:type="paragraph" w:styleId="1111" w:customStyle="1">
    <w:name w:val="样式 样式 左侧:  2 字符 首行缩进:  2 字符 段前: 0.5 行1 + 左侧:  2 字符 首行缩进:  2 字符..."/>
    <w:basedOn w:val="687"/>
    <w:uiPriority w:val="0"/>
    <w:qFormat/>
    <w:pPr>
      <w:ind w:left="200" w:firstLine="200"/>
      <w:spacing w:line="360" w:lineRule="auto"/>
    </w:pPr>
    <w:rPr>
      <w:rFonts w:ascii="Times New Roman" w:hAnsi="Times New Roman" w:eastAsia="仿宋_GB2312" w:cs="Times New Roman"/>
      <w:sz w:val="24"/>
      <w:szCs w:val="20"/>
    </w:rPr>
  </w:style>
  <w:style w:type="paragraph" w:styleId="1112" w:customStyle="1">
    <w:name w:val="样式 标题 3一1h33rd levelH3l3CTHeading 3 - oldLevel 3 Head3...1"/>
    <w:basedOn w:val="90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3" w:customStyle="1">
    <w:name w:val="样式 jerry + 左侧:  0 厘米 段前: 0.5 行 段后: 0.5 行"/>
    <w:basedOn w:val="687"/>
    <w:uiPriority w:val="0"/>
    <w:qFormat/>
    <w:pPr>
      <w:ind w:firstLine="420"/>
    </w:pPr>
    <w:rPr>
      <w:rFonts w:ascii="Times New Roman" w:hAnsi="Times New Roman" w:eastAsia="宋体" w:cs="Times New Roman"/>
      <w:sz w:val="24"/>
      <w:szCs w:val="20"/>
    </w:rPr>
  </w:style>
  <w:style w:type="paragraph" w:styleId="1114" w:customStyle="1">
    <w:name w:val="aaaaa"/>
    <w:basedOn w:val="687"/>
    <w:uiPriority w:val="0"/>
    <w:qFormat/>
    <w:pPr>
      <w:ind w:firstLine="420"/>
      <w:spacing w:before="120" w:after="120" w:line="300" w:lineRule="auto"/>
    </w:pPr>
    <w:rPr>
      <w:rFonts w:ascii="仿宋_GB2312" w:hAnsi="Times New Roman" w:eastAsia="宋体" w:cs="Times New Roman"/>
      <w:sz w:val="28"/>
      <w:szCs w:val="28"/>
    </w:rPr>
  </w:style>
  <w:style w:type="paragraph" w:styleId="1115" w:customStyle="1">
    <w:name w:val="样式 标题 2H2Heading 2 HiddenHeading 2 CCBSheading 2第一章 标题 2IS...1"/>
    <w:basedOn w:val="899"/>
    <w:uiPriority w:val="0"/>
    <w:qFormat/>
    <w:pPr>
      <w:ind w:left="0" w:firstLine="0"/>
      <w:spacing w:line="415" w:lineRule="auto"/>
    </w:pPr>
    <w:rPr>
      <w:rFonts w:ascii="Times New Roman" w:hAnsi="Times New Roman" w:eastAsia="黑体"/>
      <w:b w:val="0"/>
      <w:bCs w:val="0"/>
    </w:rPr>
  </w:style>
  <w:style w:type="paragraph" w:styleId="1116" w:customStyle="1">
    <w:name w:val="样式 标题 2H2Heading 2 HiddenHeading 2 CCBSheading 2第一章 标题 2IS...2"/>
    <w:basedOn w:val="899"/>
    <w:uiPriority w:val="0"/>
    <w:qFormat/>
    <w:pPr>
      <w:ind w:left="0" w:firstLine="0"/>
      <w:spacing w:line="415" w:lineRule="auto"/>
    </w:pPr>
    <w:rPr>
      <w:rFonts w:ascii="Times New Roman" w:hAnsi="Times New Roman" w:eastAsia="黑体"/>
      <w:b w:val="0"/>
      <w:bCs w:val="0"/>
    </w:rPr>
  </w:style>
  <w:style w:type="paragraph" w:styleId="1117" w:customStyle="1">
    <w:name w:val="样式 标题 2H2Heading 2 HiddenHeading 2 CCBSheading 2第一章 标题 2IS...3"/>
    <w:basedOn w:val="899"/>
    <w:uiPriority w:val="0"/>
    <w:qFormat/>
    <w:pPr>
      <w:ind w:left="0" w:firstLine="0"/>
    </w:pPr>
    <w:rPr>
      <w:rFonts w:ascii="Times New Roman" w:hAnsi="Times New Roman" w:eastAsia="黑体"/>
      <w:b w:val="0"/>
      <w:bCs w:val="0"/>
    </w:rPr>
  </w:style>
  <w:style w:type="paragraph" w:styleId="1118" w:customStyle="1">
    <w:name w:val="样式 标题 2H2Heading 2 HiddenHeading 2 CCBSheading 2第一章 标题 2IS...4"/>
    <w:basedOn w:val="899"/>
    <w:uiPriority w:val="0"/>
    <w:qFormat/>
    <w:pPr>
      <w:ind w:left="0" w:firstLine="0"/>
    </w:pPr>
    <w:rPr>
      <w:rFonts w:ascii="Times New Roman" w:hAnsi="Times New Roman" w:eastAsia="黑体"/>
      <w:b w:val="0"/>
      <w:bCs w:val="0"/>
    </w:rPr>
  </w:style>
  <w:style w:type="paragraph" w:styleId="1119" w:customStyle="1">
    <w:name w:val="样式 标题 4h4H4Ref Heading 1rh1Heading sqlsect 1.2.3.4PIM 4第..."/>
    <w:basedOn w:val="745"/>
    <w:link w:val="1120"/>
    <w:uiPriority w:val="0"/>
    <w:qFormat/>
    <w:pPr>
      <w:ind w:left="2240" w:hanging="420"/>
      <w:spacing w:before="120" w:line="240" w:lineRule="auto"/>
      <w:tabs>
        <w:tab w:val="left" w:pos="2240" w:leader="none"/>
      </w:tabs>
    </w:pPr>
    <w:rPr>
      <w:rFonts w:ascii="Times New Roman" w:hAnsi="Times New Roman" w:cs="宋体"/>
    </w:rPr>
  </w:style>
  <w:style w:type="character" w:styleId="1120" w:customStyle="1">
    <w:name w:val="样式 标题 4h4H4Ref Heading 1rh1Heading sqlsect 1.2.3.4PIM 4第... Char Char"/>
    <w:link w:val="1119"/>
    <w:uiPriority w:val="0"/>
    <w:qFormat/>
    <w:rPr>
      <w:rFonts w:ascii="Times New Roman" w:hAnsi="Times New Roman" w:eastAsia="宋体" w:cs="宋体"/>
      <w:b/>
      <w:bCs/>
      <w:sz w:val="28"/>
      <w:szCs w:val="28"/>
    </w:rPr>
  </w:style>
  <w:style w:type="paragraph" w:styleId="1121" w:customStyle="1">
    <w:name w:val="样式 宋体 小四 行距: 1.5 倍行距"/>
    <w:basedOn w:val="687"/>
    <w:link w:val="1122"/>
    <w:uiPriority w:val="0"/>
    <w:qFormat/>
    <w:pPr>
      <w:ind w:firstLine="540"/>
      <w:jc w:val="left"/>
      <w:spacing w:line="300" w:lineRule="auto"/>
    </w:pPr>
    <w:rPr>
      <w:rFonts w:ascii="宋体" w:hAnsi="Times New Roman" w:eastAsia="宋体" w:cs="宋体"/>
      <w:color w:val="000000"/>
      <w:sz w:val="24"/>
      <w:szCs w:val="21"/>
    </w:rPr>
  </w:style>
  <w:style w:type="character" w:styleId="1122" w:customStyle="1">
    <w:name w:val="样式 宋体 小四 行距: 1.5 倍行距 Char Char"/>
    <w:link w:val="1121"/>
    <w:uiPriority w:val="0"/>
    <w:qFormat/>
    <w:rPr>
      <w:rFonts w:ascii="宋体" w:hAnsi="Times New Roman" w:eastAsia="宋体" w:cs="宋体"/>
      <w:color w:val="000000"/>
      <w:sz w:val="24"/>
      <w:szCs w:val="21"/>
    </w:rPr>
  </w:style>
  <w:style w:type="paragraph" w:styleId="1123" w:customStyle="1">
    <w:name w:val="样式 正文缩进正文（首行缩进两字）表正文正文非缩进特点段1四号正文不缩进特点 CharALT+Z水上软件 +..."/>
    <w:basedOn w:val="1028"/>
    <w:uiPriority w:val="0"/>
    <w:qFormat/>
    <w:pPr>
      <w:ind w:firstLine="480"/>
      <w:spacing w:line="360" w:lineRule="auto"/>
    </w:pPr>
    <w:rPr>
      <w:sz w:val="24"/>
      <w:szCs w:val="22"/>
    </w:rPr>
  </w:style>
  <w:style w:type="paragraph" w:styleId="1124" w:customStyle="1">
    <w:name w:val="标书正文"/>
    <w:basedOn w:val="687"/>
    <w:link w:val="1125"/>
    <w:uiPriority w:val="0"/>
    <w:qFormat/>
    <w:pPr>
      <w:ind w:firstLine="540"/>
      <w:spacing w:before="120" w:after="120" w:line="360" w:lineRule="auto"/>
    </w:pPr>
    <w:rPr>
      <w:rFonts w:ascii="华文中宋" w:hAnsi="宋体" w:eastAsia="宋体" w:cs="宋体"/>
      <w:color w:val="000000"/>
      <w:sz w:val="28"/>
      <w:szCs w:val="28"/>
    </w:rPr>
  </w:style>
  <w:style w:type="character" w:styleId="1125" w:customStyle="1">
    <w:name w:val="标书正文 Char2"/>
    <w:link w:val="1124"/>
    <w:uiPriority w:val="0"/>
    <w:qFormat/>
    <w:rPr>
      <w:rFonts w:ascii="华文中宋" w:hAnsi="宋体" w:eastAsia="宋体" w:cs="宋体"/>
      <w:color w:val="000000"/>
      <w:sz w:val="28"/>
      <w:szCs w:val="28"/>
    </w:rPr>
  </w:style>
  <w:style w:type="paragraph" w:styleId="1126" w:customStyle="1">
    <w:name w:val="样式14"/>
    <w:basedOn w:val="687"/>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7" w:customStyle="1">
    <w:name w:val="样式 正文缩进特点四号段1标题4body text鋘drad????ndBody Te?ndBo段1 Cha...3"/>
    <w:basedOn w:val="1028"/>
    <w:uiPriority w:val="0"/>
    <w:qFormat/>
    <w:pPr>
      <w:ind w:firstLine="200"/>
      <w:spacing w:line="300" w:lineRule="auto"/>
    </w:pPr>
    <w:rPr>
      <w:rFonts w:hAnsi="宋体" w:cs="宋体"/>
      <w:sz w:val="24"/>
      <w:szCs w:val="22"/>
    </w:rPr>
  </w:style>
  <w:style w:type="paragraph" w:styleId="1128" w:customStyle="1">
    <w:name w:val="段落要点2"/>
    <w:basedOn w:val="687"/>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29" w:customStyle="1">
    <w:name w:val="样式 (中文) 仿宋_GB2312 小四 行距: 1.5 倍行距"/>
    <w:basedOn w:val="687"/>
    <w:link w:val="1130"/>
    <w:uiPriority w:val="0"/>
    <w:qFormat/>
    <w:pPr>
      <w:ind w:firstLine="480"/>
      <w:spacing w:before="240" w:line="360" w:lineRule="auto"/>
    </w:pPr>
    <w:rPr>
      <w:rFonts w:ascii="Times New Roman" w:hAnsi="Times New Roman" w:eastAsia="仿宋_GB2312" w:cs="宋体"/>
      <w:sz w:val="24"/>
      <w:szCs w:val="20"/>
    </w:rPr>
  </w:style>
  <w:style w:type="character" w:styleId="1130" w:customStyle="1">
    <w:name w:val="样式 (中文) 仿宋_GB2312 小四 行距: 1.5 倍行距 Char Char"/>
    <w:link w:val="1129"/>
    <w:uiPriority w:val="0"/>
    <w:qFormat/>
    <w:rPr>
      <w:rFonts w:ascii="Times New Roman" w:hAnsi="Times New Roman" w:eastAsia="仿宋_GB2312" w:cs="宋体"/>
      <w:sz w:val="24"/>
    </w:rPr>
  </w:style>
  <w:style w:type="paragraph" w:styleId="1131" w:customStyle="1">
    <w:name w:val="样式 左侧:  2 字符 首行缩进:  2 字符 段前: 0.5 行2"/>
    <w:basedOn w:val="687"/>
    <w:link w:val="1132"/>
    <w:uiPriority w:val="0"/>
    <w:qFormat/>
    <w:pPr>
      <w:ind w:left="480" w:firstLine="480"/>
    </w:pPr>
    <w:rPr>
      <w:rFonts w:ascii="Times New Roman" w:hAnsi="Times New Roman" w:eastAsia="仿宋_GB2312" w:cs="宋体"/>
      <w:sz w:val="24"/>
      <w:szCs w:val="20"/>
    </w:rPr>
  </w:style>
  <w:style w:type="character" w:styleId="1132" w:customStyle="1">
    <w:name w:val="样式 左侧:  2 字符 首行缩进:  2 字符 段前: 0.5 行2 Char1"/>
    <w:link w:val="1131"/>
    <w:uiPriority w:val="0"/>
    <w:qFormat/>
    <w:rPr>
      <w:rFonts w:ascii="Times New Roman" w:hAnsi="Times New Roman" w:eastAsia="仿宋_GB2312" w:cs="宋体"/>
      <w:sz w:val="24"/>
    </w:rPr>
  </w:style>
  <w:style w:type="paragraph" w:styleId="1133" w:customStyle="1">
    <w:name w:val="样式 样式 正文缩进四号ALT+Z段1 Char Char Char段1 Char Char标题4body text鋘d... ..."/>
    <w:basedOn w:val="687"/>
    <w:link w:val="1134"/>
    <w:uiPriority w:val="0"/>
    <w:qFormat/>
    <w:pPr>
      <w:ind w:firstLine="640"/>
      <w:spacing w:line="300" w:lineRule="auto"/>
    </w:pPr>
    <w:rPr>
      <w:rFonts w:ascii="宋体" w:hAnsi="宋体" w:eastAsia="宋体" w:cs="宋体"/>
      <w:sz w:val="32"/>
      <w:szCs w:val="32"/>
    </w:rPr>
  </w:style>
  <w:style w:type="character" w:styleId="1134" w:customStyle="1">
    <w:name w:val="样式 样式 正文缩进四号ALT+Z段1 Char Char Char段1 Char Char标题4body text鋘d... ... Char Char"/>
    <w:link w:val="1133"/>
    <w:uiPriority w:val="0"/>
    <w:qFormat/>
    <w:rPr>
      <w:rFonts w:ascii="宋体" w:hAnsi="宋体" w:eastAsia="宋体" w:cs="宋体"/>
      <w:sz w:val="32"/>
      <w:szCs w:val="32"/>
    </w:rPr>
  </w:style>
  <w:style w:type="paragraph" w:styleId="1135" w:customStyle="1">
    <w:name w:val="SG186正文"/>
    <w:basedOn w:val="687"/>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6" w:customStyle="1">
    <w:name w:val="样式 样式 样式 正文缩进四号ALT+Z段1 Char Char Char段1 Char Char标题4body text鋘d...."/>
    <w:basedOn w:val="1133"/>
    <w:link w:val="1137"/>
    <w:uiPriority w:val="0"/>
    <w:qFormat/>
    <w:rPr>
      <w:rFonts w:ascii="Times New Roman" w:hAnsi="Times New Roman"/>
      <w:sz w:val="24"/>
      <w:szCs w:val="24"/>
    </w:rPr>
  </w:style>
  <w:style w:type="character" w:styleId="1137" w:customStyle="1">
    <w:name w:val="样式 样式 样式 正文缩进四号ALT+Z段1 Char Char Char段1 Char Char标题4body text鋘d.... Char Char"/>
    <w:link w:val="1136"/>
    <w:uiPriority w:val="0"/>
    <w:qFormat/>
    <w:rPr>
      <w:rFonts w:ascii="Times New Roman" w:hAnsi="Times New Roman" w:eastAsia="宋体" w:cs="宋体"/>
      <w:sz w:val="24"/>
      <w:szCs w:val="24"/>
    </w:rPr>
  </w:style>
  <w:style w:type="paragraph" w:styleId="1138" w:customStyle="1">
    <w:name w:val="样式 样式 样式 样式 样式 样式 样式 样式 样式 宋体 小四 首行缩进:  0.74 厘米 行距: 最小值 18 磅 + 段..."/>
    <w:basedOn w:val="1076"/>
    <w:uiPriority w:val="0"/>
    <w:qFormat/>
    <w:pPr>
      <w:ind w:firstLine="200"/>
      <w:spacing w:line="300" w:lineRule="auto"/>
    </w:pPr>
    <w:rPr>
      <w:rFonts w:ascii="Times New Roman" w:hAnsi="Times New Roman"/>
      <w:sz w:val="24"/>
      <w:szCs w:val="24"/>
    </w:rPr>
  </w:style>
  <w:style w:type="paragraph" w:styleId="1139" w:customStyle="1">
    <w:name w:val="段落要点"/>
    <w:basedOn w:val="687"/>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0" w:customStyle="1">
    <w:name w:val="样式2"/>
    <w:basedOn w:val="899"/>
    <w:next w:val="687"/>
    <w:uiPriority w:val="0"/>
    <w:qFormat/>
    <w:pPr>
      <w:ind w:left="0" w:firstLine="0"/>
      <w:tabs>
        <w:tab w:val="left" w:pos="1080" w:leader="none"/>
      </w:tabs>
    </w:pPr>
    <w:rPr>
      <w:rFonts w:ascii="Arial" w:hAnsi="Arial" w:eastAsia="黑体"/>
    </w:rPr>
  </w:style>
  <w:style w:type="paragraph" w:styleId="1141" w:customStyle="1">
    <w:name w:val="样式5"/>
    <w:basedOn w:val="899"/>
    <w:uiPriority w:val="0"/>
    <w:qFormat/>
    <w:pPr>
      <w:ind w:left="420" w:firstLine="0"/>
      <w:tabs>
        <w:tab w:val="left" w:pos="1500" w:leader="none"/>
      </w:tabs>
    </w:pPr>
    <w:rPr>
      <w:rFonts w:ascii="Arial" w:hAnsi="Arial" w:eastAsia="黑体"/>
    </w:rPr>
  </w:style>
  <w:style w:type="paragraph" w:styleId="1142" w:customStyle="1">
    <w:name w:val="样式 正文缩进四号ALT+Z段1 Char Char Char段1 Char Char标题4body text鋘d..."/>
    <w:basedOn w:val="1028"/>
    <w:link w:val="1143"/>
    <w:uiPriority w:val="0"/>
    <w:qFormat/>
    <w:pPr>
      <w:ind w:firstLine="200"/>
      <w:spacing w:line="300" w:lineRule="auto"/>
    </w:pPr>
    <w:rPr>
      <w:rFonts w:ascii="宋体" w:hAnsi="宋体" w:cs="宋体"/>
      <w:sz w:val="24"/>
      <w:szCs w:val="24"/>
    </w:rPr>
  </w:style>
  <w:style w:type="character" w:styleId="1143" w:customStyle="1">
    <w:name w:val="样式 正文缩进四号ALT+Z段1 Char Char Char段1 Char Char标题4body text鋘d... Char Char"/>
    <w:link w:val="1142"/>
    <w:uiPriority w:val="0"/>
    <w:qFormat/>
    <w:rPr>
      <w:rFonts w:ascii="宋体" w:hAnsi="宋体" w:eastAsia="宋体" w:cs="宋体"/>
      <w:sz w:val="24"/>
      <w:szCs w:val="24"/>
    </w:rPr>
  </w:style>
  <w:style w:type="paragraph" w:styleId="1144" w:customStyle="1">
    <w:name w:val="样式 标题 1H1标书1Heading 0PIM 1h1Head1Heading apps合同标题标题一1s..."/>
    <w:basedOn w:val="93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5" w:customStyle="1">
    <w:name w:val="样式 (中文) 仿宋_GB2312 小四 行距: 1.5 倍行距1"/>
    <w:basedOn w:val="68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6" w:customStyle="1">
    <w:name w:val="融信正文"/>
    <w:basedOn w:val="687"/>
    <w:uiPriority w:val="0"/>
    <w:qFormat/>
    <w:pPr>
      <w:ind w:right="240" w:firstLine="480"/>
      <w:spacing w:line="360" w:lineRule="auto"/>
    </w:pPr>
    <w:rPr>
      <w:rFonts w:ascii="仿宋_GB2312" w:hAnsi="Arial" w:eastAsia="仿宋_GB2312" w:cs="Arial"/>
      <w:sz w:val="24"/>
      <w:szCs w:val="24"/>
    </w:rPr>
  </w:style>
  <w:style w:type="paragraph" w:styleId="1147" w:customStyle="1">
    <w:name w:val="正文列4_1"/>
    <w:basedOn w:val="68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48" w:customStyle="1">
    <w:name w:val="项目符号2"/>
    <w:basedOn w:val="687"/>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49" w:customStyle="1">
    <w:name w:val="图题"/>
    <w:basedOn w:val="687"/>
    <w:next w:val="687"/>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0" w:customStyle="1">
    <w:name w:val="正文段落"/>
    <w:basedOn w:val="1028"/>
    <w:uiPriority w:val="0"/>
    <w:qFormat/>
    <w:pPr>
      <w:ind w:firstLine="200"/>
      <w:spacing w:after="120" w:line="360" w:lineRule="auto"/>
      <w:widowControl/>
    </w:pPr>
    <w:rPr>
      <w:sz w:val="24"/>
      <w:szCs w:val="24"/>
    </w:rPr>
  </w:style>
  <w:style w:type="paragraph" w:styleId="1151" w:customStyle="1">
    <w:name w:val="Sale_Header 2"/>
    <w:next w:val="687"/>
    <w:link w:val="1152"/>
    <w:uiPriority w:val="0"/>
    <w:qFormat/>
    <w:rPr>
      <w:rFonts w:hint="default" w:ascii="Arial" w:hAnsi="Arial" w:eastAsia="宋体" w:cs="Calibri"/>
      <w:b/>
      <w:i/>
      <w:iCs/>
      <w:color w:val="000000"/>
      <w:sz w:val="28"/>
      <w:szCs w:val="24"/>
      <w:lang w:val="en-US" w:eastAsia="zh-CN" w:bidi="ar-SA"/>
    </w:rPr>
  </w:style>
  <w:style w:type="character" w:styleId="1152" w:customStyle="1">
    <w:name w:val="Sale_Header 2 Char Char"/>
    <w:link w:val="1151"/>
    <w:uiPriority w:val="0"/>
    <w:qFormat/>
    <w:rPr>
      <w:rFonts w:ascii="Arial" w:hAnsi="Arial" w:eastAsia="宋体" w:cs="Calibri"/>
      <w:b/>
      <w:i/>
      <w:iCs/>
      <w:color w:val="000000"/>
      <w:sz w:val="28"/>
      <w:szCs w:val="24"/>
    </w:rPr>
  </w:style>
  <w:style w:type="paragraph" w:styleId="1153" w:customStyle="1">
    <w:name w:val="Default Text"/>
    <w:link w:val="1154"/>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54" w:customStyle="1">
    <w:name w:val="Default Text Char Char"/>
    <w:link w:val="1153"/>
    <w:uiPriority w:val="0"/>
    <w:qFormat/>
    <w:rPr>
      <w:rFonts w:ascii="Arial" w:hAnsi="Arial" w:eastAsia="宋体" w:cs="Calibri"/>
      <w:sz w:val="18"/>
      <w:szCs w:val="18"/>
    </w:rPr>
  </w:style>
  <w:style w:type="paragraph" w:styleId="1155" w:customStyle="1">
    <w:name w:val="Normal (Arial)"/>
    <w:basedOn w:val="687"/>
    <w:uiPriority w:val="0"/>
    <w:qFormat/>
    <w:pPr>
      <w:jc w:val="left"/>
      <w:widowControl/>
    </w:pPr>
    <w:rPr>
      <w:rFonts w:ascii="Arial" w:hAnsi="Arial" w:eastAsia="宋体" w:cs="Arial"/>
      <w:sz w:val="20"/>
      <w:szCs w:val="20"/>
      <w:lang w:eastAsia="en-US"/>
    </w:rPr>
  </w:style>
  <w:style w:type="paragraph" w:styleId="1156" w:customStyle="1">
    <w:name w:val="List Bullet2"/>
    <w:basedOn w:val="687"/>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7"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58"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59" w:customStyle="1">
    <w:name w:val="小标题"/>
    <w:basedOn w:val="687"/>
    <w:next w:val="687"/>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0" w:customStyle="1">
    <w:name w:val="Body"/>
    <w:basedOn w:val="687"/>
    <w:uiPriority w:val="0"/>
    <w:qFormat/>
    <w:pPr>
      <w:jc w:val="left"/>
      <w:spacing w:after="200"/>
      <w:widowControl/>
    </w:pPr>
    <w:rPr>
      <w:rFonts w:ascii="Times New Roman" w:hAnsi="Times New Roman" w:eastAsia="宋体" w:cs="Times New Roman"/>
      <w:sz w:val="22"/>
      <w:szCs w:val="20"/>
    </w:rPr>
  </w:style>
  <w:style w:type="paragraph" w:styleId="1161" w:customStyle="1">
    <w:name w:val="索引 91"/>
    <w:basedOn w:val="687"/>
    <w:next w:val="687"/>
    <w:uiPriority w:val="0"/>
    <w:qFormat/>
    <w:pPr>
      <w:ind w:left="1890" w:hanging="210"/>
      <w:jc w:val="left"/>
    </w:pPr>
    <w:rPr>
      <w:rFonts w:ascii="Times New Roman" w:hAnsi="Times New Roman" w:eastAsia="宋体" w:cs="Times New Roman"/>
      <w:sz w:val="20"/>
      <w:szCs w:val="20"/>
    </w:rPr>
  </w:style>
  <w:style w:type="paragraph" w:styleId="1162" w:customStyle="1">
    <w:name w:val="基准索引样式"/>
    <w:basedOn w:val="687"/>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3" w:customStyle="1">
    <w:name w:val="Heading2REP"/>
    <w:basedOn w:val="93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4" w:customStyle="1">
    <w:name w:val="BodyREP"/>
    <w:basedOn w:val="93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5" w:customStyle="1">
    <w:name w:val="Bullet1"/>
    <w:basedOn w:val="687"/>
    <w:uiPriority w:val="0"/>
    <w:qFormat/>
    <w:pPr>
      <w:jc w:val="left"/>
      <w:widowControl/>
    </w:pPr>
    <w:rPr>
      <w:rFonts w:ascii="CG Times" w:hAnsi="CG Times" w:eastAsia="宋体" w:cs="Times New Roman"/>
      <w:sz w:val="20"/>
      <w:szCs w:val="20"/>
    </w:rPr>
  </w:style>
  <w:style w:type="paragraph" w:styleId="1166" w:customStyle="1">
    <w:name w:val="TableText"/>
    <w:basedOn w:val="68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7" w:customStyle="1">
    <w:name w:val="工程正文"/>
    <w:basedOn w:val="687"/>
    <w:uiPriority w:val="0"/>
    <w:qFormat/>
    <w:pPr>
      <w:ind w:firstLine="500"/>
      <w:spacing w:line="360" w:lineRule="atLeast"/>
    </w:pPr>
    <w:rPr>
      <w:rFonts w:ascii="Times New Roman" w:hAnsi="Times New Roman" w:eastAsia="宋体" w:cs="Times New Roman"/>
      <w:color w:val="000000"/>
      <w:spacing w:val="20"/>
      <w:szCs w:val="20"/>
    </w:rPr>
  </w:style>
  <w:style w:type="paragraph" w:styleId="1168" w:customStyle="1">
    <w:name w:val="Picture"/>
    <w:basedOn w:val="687"/>
    <w:next w:val="704"/>
    <w:uiPriority w:val="0"/>
    <w:qFormat/>
    <w:pPr>
      <w:keepNext/>
      <w:widowControl/>
    </w:pPr>
    <w:rPr>
      <w:rFonts w:hint="eastAsia" w:ascii="楷体" w:hAnsi="Arial" w:eastAsia="楷体" w:cs="Times New Roman"/>
      <w:b/>
      <w:spacing w:val="-5"/>
      <w:sz w:val="24"/>
      <w:szCs w:val="20"/>
    </w:rPr>
  </w:style>
  <w:style w:type="character" w:styleId="1169" w:customStyle="1">
    <w:name w:val="题注 字符"/>
    <w:link w:val="704"/>
    <w:uiPriority w:val="0"/>
    <w:qFormat/>
    <w:rPr>
      <w:rFonts w:ascii="Calibri" w:hAnsi="Calibri" w:eastAsia="仿宋" w:cstheme="majorBidi"/>
      <w:b/>
      <w:bCs/>
      <w:color w:val="4f81bd"/>
      <w:sz w:val="18"/>
      <w:szCs w:val="18"/>
      <w:lang w:eastAsia="en-US" w:bidi="en-US"/>
    </w:rPr>
  </w:style>
  <w:style w:type="paragraph" w:styleId="1170" w:customStyle="1">
    <w:name w:val="TableTitle"/>
    <w:basedOn w:val="1171"/>
    <w:uiPriority w:val="0"/>
    <w:qFormat/>
    <w:pPr>
      <w:spacing w:before="0" w:after="120"/>
    </w:pPr>
  </w:style>
  <w:style w:type="paragraph" w:styleId="1171" w:customStyle="1">
    <w:name w:val="TableNumber"/>
    <w:basedOn w:val="687"/>
    <w:next w:val="1170"/>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2" w:customStyle="1">
    <w:name w:val="TH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3" w:customStyle="1">
    <w:name w:val="TH_CTR"/>
    <w:basedOn w:val="1172"/>
    <w:uiPriority w:val="0"/>
    <w:qFormat/>
    <w:pPr>
      <w:jc w:val="center"/>
    </w:pPr>
  </w:style>
  <w:style w:type="paragraph" w:styleId="1174" w:customStyle="1">
    <w:name w:val="TB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B_FR"/>
    <w:basedOn w:val="1174"/>
    <w:uiPriority w:val="0"/>
    <w:qFormat/>
    <w:pPr>
      <w:jc w:val="right"/>
    </w:pPr>
  </w:style>
  <w:style w:type="paragraph" w:styleId="1176" w:customStyle="1">
    <w:name w:val="TFN"/>
    <w:basedOn w:val="1174"/>
    <w:uiPriority w:val="0"/>
    <w:qFormat/>
    <w:pPr>
      <w:spacing w:after="0"/>
    </w:pPr>
  </w:style>
  <w:style w:type="paragraph" w:styleId="1177" w:customStyle="1">
    <w:name w:val="ymtext"/>
    <w:basedOn w:val="687"/>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78" w:customStyle="1">
    <w:name w:val="正文1"/>
    <w:basedOn w:val="687"/>
    <w:uiPriority w:val="0"/>
    <w:qFormat/>
    <w:pPr>
      <w:jc w:val="left"/>
      <w:spacing w:before="156" w:line="360" w:lineRule="auto"/>
    </w:pPr>
    <w:rPr>
      <w:rFonts w:ascii="华文楷体" w:hAnsi="Times New Roman" w:eastAsia="宋体" w:cs="Times New Roman"/>
      <w:sz w:val="24"/>
      <w:szCs w:val="20"/>
    </w:rPr>
  </w:style>
  <w:style w:type="paragraph" w:styleId="1179" w:customStyle="1">
    <w:name w:val="text"/>
    <w:basedOn w:val="74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0" w:customStyle="1">
    <w:name w:val="正文文字（缩进2字）"/>
    <w:basedOn w:val="934"/>
    <w:uiPriority w:val="0"/>
    <w:qFormat/>
    <w:pPr>
      <w:ind w:firstLine="422"/>
    </w:pPr>
    <w:rPr>
      <w:b/>
      <w:bCs/>
      <w:szCs w:val="20"/>
    </w:rPr>
  </w:style>
  <w:style w:type="paragraph" w:styleId="1181" w:customStyle="1">
    <w:name w:val="我的标题2"/>
    <w:basedOn w:val="687"/>
    <w:next w:val="687"/>
    <w:uiPriority w:val="0"/>
    <w:qFormat/>
    <w:pPr>
      <w:jc w:val="left"/>
      <w:spacing w:line="300" w:lineRule="auto"/>
      <w:widowControl/>
    </w:pPr>
    <w:rPr>
      <w:rFonts w:ascii="宋体" w:hAnsi="宋体" w:eastAsia="宋体" w:cs="Times New Roman"/>
      <w:b/>
      <w:bCs/>
      <w:spacing w:val="6"/>
      <w:sz w:val="24"/>
      <w:szCs w:val="20"/>
    </w:rPr>
  </w:style>
  <w:style w:type="paragraph" w:styleId="1182" w:customStyle="1">
    <w:name w:val="我的正文"/>
    <w:basedOn w:val="687"/>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3" w:customStyle="1">
    <w:name w:val="Body Single"/>
    <w:basedOn w:val="687"/>
    <w:uiPriority w:val="0"/>
    <w:qFormat/>
    <w:pPr>
      <w:jc w:val="left"/>
      <w:widowControl/>
    </w:pPr>
    <w:rPr>
      <w:rFonts w:ascii="Times New Roman" w:hAnsi="Times New Roman" w:eastAsia="Times New Roman" w:cs="Times New Roman"/>
      <w:sz w:val="24"/>
      <w:szCs w:val="20"/>
      <w:lang w:eastAsia="en-US"/>
    </w:rPr>
  </w:style>
  <w:style w:type="paragraph" w:styleId="1184" w:customStyle="1">
    <w:name w:val="图片"/>
    <w:basedOn w:val="687"/>
    <w:next w:val="687"/>
    <w:uiPriority w:val="0"/>
    <w:qFormat/>
    <w:pPr>
      <w:jc w:val="center"/>
    </w:pPr>
    <w:rPr>
      <w:rFonts w:ascii="Times New Roman" w:hAnsi="Times New Roman" w:eastAsia="宋体" w:cs="Times New Roman"/>
      <w:szCs w:val="24"/>
    </w:rPr>
  </w:style>
  <w:style w:type="paragraph" w:styleId="1185" w:customStyle="1">
    <w:name w:val="图名"/>
    <w:basedOn w:val="687"/>
    <w:next w:val="687"/>
    <w:uiPriority w:val="0"/>
    <w:qFormat/>
    <w:pPr>
      <w:jc w:val="center"/>
      <w:spacing w:line="360" w:lineRule="auto"/>
    </w:pPr>
    <w:rPr>
      <w:rFonts w:ascii="Arial" w:hAnsi="Arial" w:eastAsia="黑体" w:cs="Times New Roman"/>
      <w:b/>
      <w:szCs w:val="24"/>
    </w:rPr>
  </w:style>
  <w:style w:type="paragraph" w:styleId="1186" w:customStyle="1">
    <w:name w:val="项目 1"/>
    <w:basedOn w:val="1028"/>
    <w:uiPriority w:val="0"/>
    <w:qFormat/>
    <w:pPr>
      <w:ind w:firstLine="0"/>
      <w:spacing w:line="360" w:lineRule="auto"/>
    </w:pPr>
    <w:rPr>
      <w:sz w:val="24"/>
      <w:szCs w:val="24"/>
    </w:rPr>
  </w:style>
  <w:style w:type="paragraph" w:styleId="1187" w:customStyle="1">
    <w:name w:val="List Bullet1"/>
    <w:basedOn w:val="687"/>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88" w:customStyle="1">
    <w:name w:val="封面落款"/>
    <w:basedOn w:val="687"/>
    <w:uiPriority w:val="0"/>
    <w:qFormat/>
    <w:pPr>
      <w:jc w:val="center"/>
      <w:spacing w:line="360" w:lineRule="auto"/>
    </w:pPr>
    <w:rPr>
      <w:rFonts w:ascii="Arial" w:hAnsi="Arial" w:eastAsia="黑体" w:cs="Times New Roman"/>
      <w:sz w:val="32"/>
      <w:szCs w:val="24"/>
    </w:rPr>
  </w:style>
  <w:style w:type="paragraph" w:styleId="1189" w:customStyle="1">
    <w:name w:val="表格标注"/>
    <w:basedOn w:val="687"/>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0" w:customStyle="1">
    <w:name w:val="Char Char1"/>
    <w:basedOn w:val="687"/>
    <w:uiPriority w:val="0"/>
    <w:qFormat/>
    <w:pPr>
      <w:spacing w:line="360" w:lineRule="auto"/>
    </w:pPr>
    <w:rPr>
      <w:rFonts w:ascii="Tahoma" w:hAnsi="Tahoma" w:eastAsia="宋体" w:cs="Times New Roman"/>
      <w:sz w:val="24"/>
      <w:szCs w:val="20"/>
    </w:rPr>
  </w:style>
  <w:style w:type="paragraph" w:styleId="1191" w:customStyle="1">
    <w:name w:val="Char1 Char Char Char Char Char"/>
    <w:basedOn w:val="687"/>
    <w:uiPriority w:val="0"/>
    <w:qFormat/>
    <w:pPr>
      <w:ind w:firstLine="200"/>
      <w:jc w:val="left"/>
      <w:spacing w:before="240" w:after="120" w:line="288" w:lineRule="auto"/>
    </w:pPr>
    <w:rPr>
      <w:rFonts w:ascii="Tahoma" w:hAnsi="Tahoma" w:eastAsia="宋体" w:cs="Times New Roman"/>
      <w:sz w:val="24"/>
      <w:szCs w:val="24"/>
    </w:rPr>
  </w:style>
  <w:style w:type="paragraph" w:styleId="1192" w:customStyle="1">
    <w:name w:val="WW-正文缩进"/>
    <w:basedOn w:val="687"/>
    <w:uiPriority w:val="0"/>
    <w:qFormat/>
    <w:pPr>
      <w:ind w:firstLine="420"/>
    </w:pPr>
    <w:rPr>
      <w:rFonts w:ascii="Times New Roman" w:hAnsi="Times New Roman" w:eastAsia="宋体" w:cs="Times New Roman"/>
      <w:szCs w:val="20"/>
      <w:lang w:eastAsia="ar-SA"/>
    </w:rPr>
  </w:style>
  <w:style w:type="paragraph" w:styleId="1193" w:customStyle="1">
    <w:name w:val="Table Text Bullet"/>
    <w:basedOn w:val="99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4" w:customStyle="1">
    <w:name w:val="RFP Question List 2"/>
    <w:basedOn w:val="687"/>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5" w:customStyle="1">
    <w:name w:val="bullet box 2 (arrows)"/>
    <w:basedOn w:val="687"/>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6" w:customStyle="1">
    <w:name w:val="表格项目符号"/>
    <w:basedOn w:val="70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7" w:customStyle="1">
    <w:name w:val="附图标题"/>
    <w:basedOn w:val="687"/>
    <w:next w:val="1028"/>
    <w:uiPriority w:val="0"/>
    <w:qFormat/>
    <w:pPr>
      <w:ind w:left="420" w:hanging="420"/>
      <w:jc w:val="center"/>
      <w:tabs>
        <w:tab w:val="left" w:pos="720" w:leader="none"/>
      </w:tabs>
    </w:pPr>
    <w:rPr>
      <w:rFonts w:ascii="Arial" w:hAnsi="Arial" w:eastAsia="黑体" w:cs="Times New Roman"/>
      <w:b/>
      <w:sz w:val="18"/>
      <w:szCs w:val="24"/>
    </w:rPr>
  </w:style>
  <w:style w:type="paragraph" w:styleId="1198" w:customStyle="1">
    <w:name w:val="bullet box 1"/>
    <w:basedOn w:val="687"/>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99" w:customStyle="1">
    <w:name w:val="Char1 Char Char Char Char Char Char Char Char Char Char"/>
    <w:basedOn w:val="687"/>
    <w:uiPriority w:val="0"/>
    <w:qFormat/>
    <w:rPr>
      <w:rFonts w:ascii="Tahoma" w:hAnsi="Tahoma" w:eastAsia="宋体" w:cs="Times New Roman"/>
      <w:sz w:val="24"/>
      <w:szCs w:val="20"/>
    </w:rPr>
  </w:style>
  <w:style w:type="paragraph" w:styleId="1200" w:customStyle="1">
    <w:name w:val="Char Char Char Char Char Char Char Char Char Char Char Char Char Char Char Char Char Char Char Char Char Char Char Char"/>
    <w:basedOn w:val="687"/>
    <w:uiPriority w:val="0"/>
    <w:qFormat/>
    <w:rPr>
      <w:rFonts w:ascii="Tahoma" w:hAnsi="Tahoma" w:eastAsia="宋体" w:cs="Times New Roman"/>
      <w:sz w:val="24"/>
      <w:szCs w:val="20"/>
    </w:rPr>
  </w:style>
  <w:style w:type="paragraph" w:styleId="1201" w:customStyle="1">
    <w:name w:val="Char Char Char Char1 Char Char"/>
    <w:basedOn w:val="687"/>
    <w:uiPriority w:val="0"/>
    <w:qFormat/>
    <w:pPr>
      <w:jc w:val="center"/>
    </w:pPr>
    <w:rPr>
      <w:rFonts w:ascii="Tahoma" w:hAnsi="Tahoma" w:eastAsia="宋体" w:cs="Times New Roman"/>
      <w:sz w:val="24"/>
      <w:szCs w:val="24"/>
    </w:rPr>
  </w:style>
  <w:style w:type="paragraph" w:styleId="1202" w:customStyle="1">
    <w:name w:val="Char1 Char Char"/>
    <w:basedOn w:val="687"/>
    <w:uiPriority w:val="0"/>
    <w:qFormat/>
    <w:rPr>
      <w:rFonts w:ascii="Tahoma" w:hAnsi="Tahoma" w:eastAsia="宋体" w:cs="Times New Roman"/>
      <w:sz w:val="24"/>
      <w:szCs w:val="20"/>
    </w:rPr>
  </w:style>
  <w:style w:type="paragraph" w:styleId="1203" w:customStyle="1">
    <w:name w:val="a14"/>
    <w:basedOn w:val="687"/>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4" w:customStyle="1">
    <w:name w:val="Char Char1 Char Char Char Char Char Char"/>
    <w:basedOn w:val="687"/>
    <w:uiPriority w:val="0"/>
    <w:qFormat/>
    <w:pPr>
      <w:spacing w:line="360" w:lineRule="auto"/>
    </w:pPr>
    <w:rPr>
      <w:rFonts w:ascii="Tahoma" w:hAnsi="Tahoma" w:eastAsia="宋体" w:cs="Times New Roman"/>
      <w:sz w:val="24"/>
      <w:szCs w:val="20"/>
    </w:rPr>
  </w:style>
  <w:style w:type="paragraph" w:styleId="1205" w:customStyle="1">
    <w:name w:val="纯文本11"/>
    <w:basedOn w:val="687"/>
    <w:uiPriority w:val="0"/>
    <w:qFormat/>
    <w:rPr>
      <w:rFonts w:ascii="宋体" w:hAnsi="宋体" w:eastAsia="宋体" w:cs="Times New Roman"/>
      <w:szCs w:val="20"/>
      <w:lang w:eastAsia="ar-SA"/>
    </w:rPr>
  </w:style>
  <w:style w:type="paragraph" w:styleId="1206" w:customStyle="1">
    <w:name w:val="批注文字1"/>
    <w:basedOn w:val="687"/>
    <w:uiPriority w:val="0"/>
    <w:qFormat/>
    <w:pPr>
      <w:jc w:val="left"/>
    </w:pPr>
    <w:rPr>
      <w:rFonts w:ascii="Times New Roman" w:hAnsi="Times New Roman" w:eastAsia="宋体" w:cs="Times New Roman"/>
      <w:szCs w:val="24"/>
      <w:lang w:eastAsia="ar-SA"/>
    </w:rPr>
  </w:style>
  <w:style w:type="paragraph" w:styleId="1207" w:customStyle="1">
    <w:name w:val="正文s"/>
    <w:basedOn w:val="687"/>
    <w:next w:val="687"/>
    <w:uiPriority w:val="0"/>
    <w:qFormat/>
    <w:pPr>
      <w:ind w:firstLine="200"/>
      <w:spacing w:after="50" w:line="400" w:lineRule="exact"/>
    </w:pPr>
    <w:rPr>
      <w:rFonts w:ascii="Times New Roman" w:hAnsi="Times New Roman" w:eastAsia="宋体" w:cs="Times New Roman"/>
      <w:sz w:val="24"/>
      <w:szCs w:val="24"/>
      <w:lang w:eastAsia="ar-SA"/>
    </w:rPr>
  </w:style>
  <w:style w:type="paragraph" w:styleId="1208" w:customStyle="1">
    <w:name w:val="Bullet List"/>
    <w:basedOn w:val="687"/>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09" w:customStyle="1">
    <w:name w:val="表格正文"/>
    <w:basedOn w:val="687"/>
    <w:uiPriority w:val="0"/>
    <w:qFormat/>
    <w:pPr>
      <w:spacing w:line="300" w:lineRule="auto"/>
    </w:pPr>
    <w:rPr>
      <w:rFonts w:ascii="Times New Roman" w:hAnsi="Times New Roman" w:eastAsia="宋体" w:cs="Times New Roman"/>
      <w:szCs w:val="24"/>
    </w:rPr>
  </w:style>
  <w:style w:type="paragraph" w:styleId="1210" w:customStyle="1">
    <w:name w:val="Alt+X_首行空2"/>
    <w:basedOn w:val="687"/>
    <w:uiPriority w:val="0"/>
    <w:qFormat/>
    <w:pPr>
      <w:ind w:firstLine="480"/>
      <w:spacing w:line="360" w:lineRule="auto"/>
    </w:pPr>
    <w:rPr>
      <w:rFonts w:ascii="Times New Roman" w:hAnsi="Times New Roman" w:eastAsia="宋体" w:cs="宋体"/>
      <w:sz w:val="24"/>
      <w:szCs w:val="24"/>
    </w:rPr>
  </w:style>
  <w:style w:type="paragraph" w:styleId="1211" w:customStyle="1">
    <w:name w:val="缺省文本"/>
    <w:basedOn w:val="687"/>
    <w:uiPriority w:val="0"/>
    <w:qFormat/>
    <w:pPr>
      <w:jc w:val="left"/>
    </w:pPr>
    <w:rPr>
      <w:rFonts w:ascii="Times New Roman" w:hAnsi="Times New Roman" w:eastAsia="宋体" w:cs="Times New Roman"/>
      <w:sz w:val="24"/>
      <w:szCs w:val="24"/>
    </w:rPr>
  </w:style>
  <w:style w:type="paragraph" w:styleId="1212" w:customStyle="1">
    <w:name w:val="Char Char Char Char Char Char Char Char Char Char Char Char Char Char Char Char Char Char Char Char Char Char"/>
    <w:basedOn w:val="687"/>
    <w:uiPriority w:val="0"/>
    <w:qFormat/>
    <w:rPr>
      <w:rFonts w:ascii="Tahoma" w:hAnsi="Tahoma" w:eastAsia="宋体" w:cs="Times New Roman"/>
      <w:sz w:val="24"/>
      <w:szCs w:val="24"/>
    </w:rPr>
  </w:style>
  <w:style w:type="paragraph" w:styleId="1213" w:customStyle="1">
    <w:name w:val="表格首行"/>
    <w:basedOn w:val="687"/>
    <w:uiPriority w:val="0"/>
    <w:qFormat/>
    <w:pPr>
      <w:jc w:val="center"/>
    </w:pPr>
    <w:rPr>
      <w:rFonts w:ascii="宋体" w:hAnsi="宋体" w:eastAsia="宋体" w:cs="Times New Roman"/>
      <w:szCs w:val="24"/>
    </w:rPr>
  </w:style>
  <w:style w:type="paragraph" w:styleId="1214" w:customStyle="1">
    <w:name w:val="样式8"/>
    <w:basedOn w:val="745"/>
    <w:next w:val="745"/>
    <w:uiPriority w:val="0"/>
    <w:qFormat/>
    <w:pPr>
      <w:ind w:hanging="144"/>
      <w:spacing w:before="120" w:line="415" w:lineRule="auto"/>
      <w:tabs>
        <w:tab w:val="left" w:pos="864" w:leader="none"/>
      </w:tabs>
    </w:pPr>
    <w:rPr>
      <w:rFonts w:ascii="Arial" w:hAnsi="Arial" w:eastAsia="黑体"/>
    </w:rPr>
  </w:style>
  <w:style w:type="paragraph" w:styleId="1215" w:customStyle="1">
    <w:name w:val="样式 标题 3level_3PIM 3H3Level 3 HeadHeading 3 - oldsl3Headin..."/>
    <w:basedOn w:val="90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6" w:customStyle="1">
    <w:name w:val="样式 宋体 首行缩进:  2 字符 段前: 0.5 行"/>
    <w:basedOn w:val="687"/>
    <w:uiPriority w:val="0"/>
    <w:qFormat/>
    <w:pPr>
      <w:ind w:left="200" w:firstLine="200"/>
      <w:spacing w:line="300" w:lineRule="auto"/>
    </w:pPr>
    <w:rPr>
      <w:rFonts w:ascii="Times New Roman" w:hAnsi="Times New Roman" w:eastAsia="仿宋_GB2312" w:cs="宋体"/>
      <w:sz w:val="24"/>
      <w:szCs w:val="20"/>
    </w:rPr>
  </w:style>
  <w:style w:type="paragraph" w:styleId="1217" w:customStyle="1">
    <w:name w:val="样式 首行缩进:  0.85 厘米"/>
    <w:basedOn w:val="687"/>
    <w:uiPriority w:val="0"/>
    <w:qFormat/>
    <w:pPr>
      <w:ind w:firstLine="480"/>
      <w:spacing w:line="360" w:lineRule="auto"/>
    </w:pPr>
    <w:rPr>
      <w:rFonts w:ascii="Tahoma" w:hAnsi="Tahoma" w:eastAsia="新宋体" w:cs="宋体"/>
      <w:sz w:val="24"/>
      <w:szCs w:val="20"/>
    </w:rPr>
  </w:style>
  <w:style w:type="paragraph" w:styleId="1218" w:customStyle="1">
    <w:name w:val="font9"/>
    <w:basedOn w:val="687"/>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19" w:customStyle="1">
    <w:name w:val="TABLE"/>
    <w:basedOn w:val="687"/>
    <w:uiPriority w:val="0"/>
    <w:qFormat/>
    <w:pPr>
      <w:jc w:val="left"/>
    </w:pPr>
    <w:rPr>
      <w:rFonts w:ascii="Microsoft Sans Serif" w:hAnsi="Microsoft Sans Serif" w:eastAsia="宋体" w:cs="Microsoft Sans Serif"/>
      <w:b/>
      <w:szCs w:val="21"/>
    </w:rPr>
  </w:style>
  <w:style w:type="paragraph" w:styleId="1220" w:customStyle="1">
    <w:name w:val="默认段落字体 Para Char Char Char Char"/>
    <w:basedOn w:val="687"/>
    <w:uiPriority w:val="0"/>
    <w:qFormat/>
    <w:pPr>
      <w:ind w:left="420" w:firstLine="420"/>
      <w:spacing w:line="240" w:lineRule="atLeast"/>
    </w:pPr>
    <w:rPr>
      <w:rFonts w:ascii="Times New Roman" w:hAnsi="Times New Roman" w:eastAsia="宋体" w:cs="Times New Roman"/>
      <w:szCs w:val="21"/>
    </w:rPr>
  </w:style>
  <w:style w:type="paragraph" w:styleId="1221"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22" w:customStyle="1">
    <w:name w:val="标题 4 + 两端对齐 段后: 0 磅 行距: 单倍行距1"/>
    <w:basedOn w:val="745"/>
    <w:link w:val="1223"/>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3" w:customStyle="1">
    <w:name w:val="标题 4 + 两端对齐 段后: 0 磅 行距: 单倍行距1 Char Char"/>
    <w:link w:val="1222"/>
    <w:uiPriority w:val="0"/>
    <w:qFormat/>
    <w:rPr>
      <w:rFonts w:ascii="Times New Roman" w:hAnsi="Times New Roman" w:eastAsia="宋体" w:cs="宋体"/>
      <w:b/>
      <w:bCs/>
      <w:spacing w:val="5"/>
      <w:sz w:val="28"/>
      <w:szCs w:val="28"/>
    </w:rPr>
  </w:style>
  <w:style w:type="paragraph" w:styleId="1224" w:customStyle="1">
    <w:name w:val="Char Char Char Char1"/>
    <w:basedOn w:val="1011"/>
    <w:uiPriority w:val="0"/>
    <w:qFormat/>
    <w:pPr>
      <w:spacing w:line="360" w:lineRule="auto"/>
      <w:shd w:val="clear" w:color="auto" w:fill="000080"/>
    </w:pPr>
    <w:rPr>
      <w:rFonts w:ascii="Tahoma" w:hAnsi="Tahoma"/>
      <w:sz w:val="24"/>
      <w:szCs w:val="24"/>
    </w:rPr>
  </w:style>
  <w:style w:type="paragraph" w:styleId="1225" w:customStyle="1">
    <w:name w:val="缩紧正文 Char Char Char"/>
    <w:basedOn w:val="687"/>
    <w:link w:val="1226"/>
    <w:uiPriority w:val="0"/>
    <w:qFormat/>
    <w:pPr>
      <w:ind w:firstLine="480"/>
      <w:jc w:val="left"/>
      <w:spacing w:before="120" w:after="120" w:line="400" w:lineRule="exact"/>
      <w:widowControl/>
    </w:pPr>
    <w:rPr>
      <w:rFonts w:ascii="宋体" w:hAnsi="宋体" w:eastAsia="宋体" w:cs="宋体"/>
      <w:sz w:val="24"/>
      <w:szCs w:val="24"/>
    </w:rPr>
  </w:style>
  <w:style w:type="character" w:styleId="1226" w:customStyle="1">
    <w:name w:val="缩紧正文 Char Char Char Char Char"/>
    <w:link w:val="1225"/>
    <w:uiPriority w:val="0"/>
    <w:qFormat/>
    <w:rPr>
      <w:rFonts w:ascii="宋体" w:hAnsi="宋体" w:eastAsia="宋体" w:cs="宋体"/>
      <w:sz w:val="24"/>
      <w:szCs w:val="24"/>
    </w:rPr>
  </w:style>
  <w:style w:type="paragraph" w:styleId="1227" w:customStyle="1">
    <w:name w:val="样式 首行缩进:  0.74 厘米 行距: 1.5 倍行距"/>
    <w:basedOn w:val="687"/>
    <w:uiPriority w:val="0"/>
    <w:qFormat/>
    <w:pPr>
      <w:ind w:firstLine="420"/>
      <w:spacing w:line="360" w:lineRule="auto"/>
    </w:pPr>
    <w:rPr>
      <w:rFonts w:ascii="Times New Roman" w:hAnsi="Times New Roman" w:eastAsia="宋体" w:cs="宋体"/>
      <w:sz w:val="24"/>
      <w:szCs w:val="20"/>
    </w:rPr>
  </w:style>
  <w:style w:type="paragraph" w:styleId="1228" w:customStyle="1">
    <w:name w:val="正文（首行缩进）"/>
    <w:basedOn w:val="687"/>
    <w:uiPriority w:val="0"/>
    <w:qFormat/>
    <w:pPr>
      <w:ind w:firstLine="200"/>
      <w:spacing w:line="360" w:lineRule="auto"/>
    </w:pPr>
    <w:rPr>
      <w:rFonts w:ascii="Times New Roman" w:hAnsi="Times New Roman" w:eastAsia="宋体" w:cs="Times New Roman"/>
      <w:sz w:val="24"/>
      <w:szCs w:val="24"/>
    </w:rPr>
  </w:style>
  <w:style w:type="paragraph" w:styleId="1229" w:customStyle="1">
    <w:name w:val="列表 31"/>
    <w:basedOn w:val="687"/>
    <w:uiPriority w:val="0"/>
    <w:qFormat/>
    <w:pPr>
      <w:contextualSpacing/>
      <w:ind w:left="100" w:hanging="200"/>
    </w:pPr>
    <w:rPr>
      <w:rFonts w:ascii="Times New Roman" w:hAnsi="Times New Roman" w:eastAsia="宋体" w:cs="Times New Roman"/>
      <w:szCs w:val="24"/>
    </w:rPr>
  </w:style>
  <w:style w:type="paragraph" w:styleId="1230" w:customStyle="1">
    <w:name w:val="table"/>
    <w:basedOn w:val="687"/>
    <w:uiPriority w:val="0"/>
    <w:qFormat/>
    <w:pPr>
      <w:jc w:val="left"/>
      <w:spacing w:after="144"/>
      <w:widowControl/>
    </w:pPr>
    <w:rPr>
      <w:rFonts w:ascii="Verdana" w:hAnsi="Verdana" w:eastAsia="Arial Unicode MS" w:cs="Arial Unicode MS"/>
      <w:color w:val="000000"/>
      <w:sz w:val="20"/>
      <w:szCs w:val="20"/>
      <w:lang w:eastAsia="en-US"/>
    </w:rPr>
  </w:style>
  <w:style w:type="paragraph" w:styleId="1231" w:customStyle="1">
    <w:name w:val="Style Verdana Before:  0.76 cm"/>
    <w:basedOn w:val="687"/>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2" w:customStyle="1">
    <w:name w:val="Style Verdana Centered"/>
    <w:basedOn w:val="687"/>
    <w:uiPriority w:val="0"/>
    <w:qFormat/>
    <w:pPr>
      <w:ind w:left="2268"/>
      <w:jc w:val="center"/>
      <w:spacing w:before="240" w:line="300" w:lineRule="auto"/>
      <w:widowControl/>
    </w:pPr>
    <w:rPr>
      <w:rFonts w:ascii="Verdana" w:hAnsi="Verdana" w:eastAsia="宋体" w:cs="Times New Roman"/>
      <w:sz w:val="24"/>
      <w:szCs w:val="20"/>
    </w:rPr>
  </w:style>
  <w:style w:type="paragraph" w:styleId="1233" w:customStyle="1">
    <w:name w:val="样式 样式 样式 左侧:  2 字符 首行缩进:  2 字符 段前: 0.5 行2 + 左侧:  2 字符 + 首行缩进:  2...1"/>
    <w:basedOn w:val="687"/>
    <w:uiPriority w:val="0"/>
    <w:qFormat/>
    <w:pPr>
      <w:ind w:firstLine="480"/>
      <w:spacing w:line="300" w:lineRule="auto"/>
    </w:pPr>
    <w:rPr>
      <w:rFonts w:ascii="Times New Roman" w:hAnsi="Times New Roman" w:eastAsia="宋体" w:cs="宋体"/>
      <w:sz w:val="24"/>
      <w:szCs w:val="20"/>
    </w:rPr>
  </w:style>
  <w:style w:type="paragraph" w:styleId="1234" w:customStyle="1">
    <w:name w:val="Char1"/>
    <w:basedOn w:val="687"/>
    <w:uiPriority w:val="0"/>
    <w:qFormat/>
    <w:pPr>
      <w:ind w:left="840" w:hanging="420"/>
      <w:tabs>
        <w:tab w:val="left" w:pos="840" w:leader="none"/>
      </w:tabs>
    </w:pPr>
    <w:rPr>
      <w:rFonts w:ascii="Times New Roman" w:hAnsi="Times New Roman" w:eastAsia="宋体" w:cs="Times New Roman"/>
      <w:sz w:val="24"/>
      <w:szCs w:val="24"/>
    </w:rPr>
  </w:style>
  <w:style w:type="paragraph" w:styleId="1235" w:customStyle="1">
    <w:name w:val="xl3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6" w:customStyle="1">
    <w:name w:val="Char Char2"/>
    <w:basedOn w:val="687"/>
    <w:uiPriority w:val="0"/>
    <w:qFormat/>
    <w:pPr>
      <w:jc w:val="left"/>
      <w:spacing w:after="160" w:line="240" w:lineRule="exact"/>
      <w:widowControl/>
    </w:pPr>
    <w:rPr>
      <w:rFonts w:ascii="Verdana" w:hAnsi="Verdana" w:eastAsia="宋体" w:cs="Times New Roman"/>
      <w:szCs w:val="20"/>
      <w:lang w:eastAsia="en-US"/>
    </w:rPr>
  </w:style>
  <w:style w:type="paragraph" w:styleId="1237" w:customStyle="1">
    <w:name w:val="样式 样式 左 首行缩进:2 字符 + 首行缩进:  2 字符 + 首行缩进:  2 字符"/>
    <w:basedOn w:val="687"/>
    <w:uiPriority w:val="0"/>
    <w:qFormat/>
    <w:pPr>
      <w:ind w:firstLine="480"/>
      <w:spacing w:line="360" w:lineRule="auto"/>
    </w:pPr>
    <w:rPr>
      <w:rFonts w:ascii="宋体" w:hAnsi="宋体" w:eastAsia="宋体" w:cs="宋体"/>
      <w:sz w:val="24"/>
      <w:szCs w:val="24"/>
    </w:rPr>
  </w:style>
  <w:style w:type="paragraph" w:styleId="1238" w:customStyle="1">
    <w:name w:val="正文 + 小四"/>
    <w:basedOn w:val="687"/>
    <w:uiPriority w:val="0"/>
    <w:qFormat/>
    <w:pPr>
      <w:ind w:firstLine="480"/>
      <w:spacing w:line="312" w:lineRule="auto"/>
    </w:pPr>
    <w:rPr>
      <w:rFonts w:ascii="宋体" w:hAnsi="宋体" w:eastAsia="宋体" w:cs="Times New Roman"/>
      <w:sz w:val="24"/>
      <w:szCs w:val="24"/>
    </w:rPr>
  </w:style>
  <w:style w:type="paragraph" w:styleId="1239" w:customStyle="1">
    <w:name w:val="题注 + 居中"/>
    <w:basedOn w:val="687"/>
    <w:uiPriority w:val="0"/>
    <w:qFormat/>
    <w:rPr>
      <w:rFonts w:ascii="Times New Roman" w:hAnsi="Times New Roman" w:eastAsia="宋体" w:cs="Times New Roman"/>
      <w:szCs w:val="24"/>
    </w:rPr>
  </w:style>
  <w:style w:type="paragraph" w:styleId="1240" w:customStyle="1">
    <w:name w:val="样式 正文缩进 + 小四 首行缩进:  2 字符"/>
    <w:basedOn w:val="1028"/>
    <w:uiPriority w:val="0"/>
    <w:qFormat/>
    <w:pPr>
      <w:ind w:firstLine="200"/>
      <w:spacing w:line="360" w:lineRule="auto"/>
    </w:pPr>
    <w:rPr>
      <w:rFonts w:cs="宋体"/>
      <w:sz w:val="24"/>
      <w:szCs w:val="22"/>
    </w:rPr>
  </w:style>
  <w:style w:type="paragraph" w:styleId="1241" w:customStyle="1">
    <w:name w:val="pic-info"/>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42" w:customStyle="1">
    <w:name w:val="Char Char Char Char Char Char"/>
    <w:basedOn w:val="687"/>
    <w:uiPriority w:val="0"/>
    <w:qFormat/>
    <w:pPr>
      <w:jc w:val="left"/>
      <w:spacing w:after="160" w:line="240" w:lineRule="exact"/>
      <w:widowControl/>
    </w:pPr>
    <w:rPr>
      <w:rFonts w:ascii="宋体" w:hAnsi="宋体" w:eastAsia="宋体" w:cs="Times New Roman"/>
      <w:b/>
      <w:sz w:val="24"/>
      <w:szCs w:val="20"/>
      <w:lang w:eastAsia="en-US"/>
    </w:rPr>
  </w:style>
  <w:style w:type="paragraph" w:styleId="1243" w:customStyle="1">
    <w:name w:val="样式 小四 行距: 1.5 倍行距"/>
    <w:basedOn w:val="687"/>
    <w:uiPriority w:val="0"/>
    <w:qFormat/>
    <w:pPr>
      <w:ind w:firstLine="200"/>
      <w:spacing w:line="360" w:lineRule="auto"/>
    </w:pPr>
    <w:rPr>
      <w:rFonts w:ascii="Times New Roman" w:hAnsi="Times New Roman" w:eastAsia="宋体" w:cs="宋体"/>
      <w:sz w:val="24"/>
      <w:szCs w:val="20"/>
    </w:rPr>
  </w:style>
  <w:style w:type="paragraph" w:styleId="1244" w:customStyle="1">
    <w:name w:val="CSS1级正文 Char Char"/>
    <w:basedOn w:val="934"/>
    <w:link w:val="1245"/>
    <w:uiPriority w:val="0"/>
    <w:qFormat/>
    <w:pPr>
      <w:ind w:firstLine="480"/>
      <w:spacing w:after="0" w:line="360" w:lineRule="auto"/>
    </w:pPr>
    <w:rPr>
      <w:rFonts w:cs="宋体"/>
      <w:sz w:val="24"/>
    </w:rPr>
  </w:style>
  <w:style w:type="character" w:styleId="1245" w:customStyle="1">
    <w:name w:val="CSS1级正文 Char Char Char Char"/>
    <w:link w:val="1244"/>
    <w:uiPriority w:val="0"/>
    <w:qFormat/>
    <w:rPr>
      <w:rFonts w:ascii="Times New Roman" w:hAnsi="Times New Roman" w:eastAsia="仿宋" w:cs="宋体"/>
      <w:sz w:val="24"/>
      <w:szCs w:val="24"/>
    </w:rPr>
  </w:style>
  <w:style w:type="paragraph" w:styleId="1246" w:customStyle="1">
    <w:name w:val="CSS1级编号 Char"/>
    <w:basedOn w:val="1247"/>
    <w:next w:val="1247"/>
    <w:link w:val="1250"/>
    <w:uiPriority w:val="0"/>
    <w:qFormat/>
  </w:style>
  <w:style w:type="paragraph" w:styleId="1247" w:customStyle="1">
    <w:name w:val="CSS1级编号 Char1"/>
    <w:basedOn w:val="1248"/>
    <w:next w:val="1248"/>
    <w:link w:val="1249"/>
    <w:uiPriority w:val="0"/>
    <w:qFormat/>
  </w:style>
  <w:style w:type="paragraph" w:styleId="1248" w:customStyle="1">
    <w:name w:val="CSS1级编号"/>
    <w:basedOn w:val="687"/>
    <w:uiPriority w:val="0"/>
    <w:qFormat/>
    <w:pPr>
      <w:spacing w:line="360" w:lineRule="auto"/>
    </w:pPr>
    <w:rPr>
      <w:rFonts w:ascii="Times New Roman" w:hAnsi="Times New Roman" w:eastAsia="宋体" w:cs="Times New Roman"/>
      <w:sz w:val="24"/>
      <w:szCs w:val="24"/>
    </w:rPr>
  </w:style>
  <w:style w:type="character" w:styleId="1249" w:customStyle="1">
    <w:name w:val="CSS1级编号 Char1 Char Char"/>
    <w:link w:val="1247"/>
    <w:uiPriority w:val="0"/>
    <w:qFormat/>
    <w:rPr>
      <w:rFonts w:ascii="Times New Roman" w:hAnsi="Times New Roman" w:eastAsia="宋体" w:cs="Times New Roman"/>
      <w:sz w:val="24"/>
      <w:szCs w:val="24"/>
    </w:rPr>
  </w:style>
  <w:style w:type="character" w:styleId="1250" w:customStyle="1">
    <w:name w:val="CSS1级编号 Char Char1"/>
    <w:link w:val="1246"/>
    <w:uiPriority w:val="0"/>
    <w:qFormat/>
    <w:rPr>
      <w:rFonts w:ascii="Times New Roman" w:hAnsi="Times New Roman" w:eastAsia="宋体" w:cs="Times New Roman"/>
      <w:sz w:val="24"/>
      <w:szCs w:val="24"/>
    </w:rPr>
  </w:style>
  <w:style w:type="paragraph" w:styleId="1251" w:customStyle="1">
    <w:name w:val="CSS2级正文"/>
    <w:basedOn w:val="1019"/>
    <w:link w:val="1252"/>
    <w:uiPriority w:val="0"/>
    <w:qFormat/>
    <w:pPr>
      <w:ind w:left="480" w:firstLine="480"/>
      <w:spacing w:after="0" w:line="360" w:lineRule="auto"/>
    </w:pPr>
    <w:rPr>
      <w:rFonts w:cs="宋体"/>
      <w:sz w:val="24"/>
    </w:rPr>
  </w:style>
  <w:style w:type="character" w:styleId="1252" w:customStyle="1">
    <w:name w:val="CSS2级正文 Char Char"/>
    <w:link w:val="1251"/>
    <w:uiPriority w:val="0"/>
    <w:qFormat/>
    <w:rPr>
      <w:rFonts w:ascii="Times New Roman" w:hAnsi="Times New Roman" w:cs="宋体"/>
      <w:sz w:val="24"/>
      <w:szCs w:val="24"/>
    </w:rPr>
  </w:style>
  <w:style w:type="paragraph" w:styleId="1253" w:customStyle="1">
    <w:name w:val="CSS3级正文"/>
    <w:basedOn w:val="1012"/>
    <w:link w:val="1254"/>
    <w:uiPriority w:val="0"/>
    <w:qFormat/>
    <w:pPr>
      <w:ind w:left="960" w:firstLine="480"/>
      <w:spacing w:after="0" w:line="360" w:lineRule="auto"/>
    </w:pPr>
    <w:rPr>
      <w:rFonts w:cs="宋体"/>
      <w:sz w:val="24"/>
    </w:rPr>
  </w:style>
  <w:style w:type="character" w:styleId="1254" w:customStyle="1">
    <w:name w:val="CSS3级正文 Char Char"/>
    <w:link w:val="1253"/>
    <w:uiPriority w:val="0"/>
    <w:qFormat/>
    <w:rPr>
      <w:rFonts w:ascii="Times New Roman" w:hAnsi="Times New Roman" w:cs="宋体"/>
      <w:sz w:val="24"/>
      <w:szCs w:val="16"/>
    </w:rPr>
  </w:style>
  <w:style w:type="paragraph" w:styleId="1255" w:customStyle="1">
    <w:name w:val="正文文本4"/>
    <w:basedOn w:val="1012"/>
    <w:uiPriority w:val="0"/>
    <w:qFormat/>
    <w:pPr>
      <w:ind w:left="600" w:firstLine="200"/>
      <w:spacing w:after="0" w:line="360" w:lineRule="auto"/>
    </w:pPr>
    <w:rPr>
      <w:sz w:val="24"/>
    </w:rPr>
  </w:style>
  <w:style w:type="paragraph" w:styleId="1256" w:customStyle="1">
    <w:name w:val="CSS4级正文"/>
    <w:basedOn w:val="687"/>
    <w:uiPriority w:val="0"/>
    <w:qFormat/>
    <w:pPr>
      <w:spacing w:line="360" w:lineRule="auto"/>
    </w:pPr>
    <w:rPr>
      <w:rFonts w:ascii="Times New Roman" w:hAnsi="Times New Roman" w:eastAsia="宋体" w:cs="宋体"/>
      <w:sz w:val="24"/>
      <w:szCs w:val="20"/>
    </w:rPr>
  </w:style>
  <w:style w:type="paragraph" w:styleId="1257" w:customStyle="1">
    <w:name w:val="列表 21"/>
    <w:basedOn w:val="687"/>
    <w:uiPriority w:val="0"/>
    <w:qFormat/>
    <w:pPr>
      <w:spacing w:line="360" w:lineRule="auto"/>
    </w:pPr>
    <w:rPr>
      <w:rFonts w:ascii="Times New Roman" w:hAnsi="Times New Roman" w:eastAsia="宋体" w:cs="Times New Roman"/>
      <w:sz w:val="24"/>
      <w:szCs w:val="24"/>
    </w:rPr>
  </w:style>
  <w:style w:type="paragraph" w:styleId="1258" w:customStyle="1">
    <w:name w:val="列表 41"/>
    <w:basedOn w:val="687"/>
    <w:uiPriority w:val="0"/>
    <w:qFormat/>
    <w:pPr>
      <w:ind w:left="1361" w:hanging="864"/>
      <w:spacing w:line="360" w:lineRule="auto"/>
    </w:pPr>
    <w:rPr>
      <w:rFonts w:ascii="Times New Roman" w:hAnsi="Times New Roman" w:eastAsia="宋体" w:cs="Times New Roman"/>
      <w:sz w:val="24"/>
      <w:szCs w:val="24"/>
    </w:rPr>
  </w:style>
  <w:style w:type="paragraph" w:styleId="1259" w:customStyle="1">
    <w:name w:val="样式 CSS1级编号 Char + 宋体 黑色 Char"/>
    <w:basedOn w:val="1247"/>
    <w:link w:val="1260"/>
    <w:uiPriority w:val="0"/>
    <w:qFormat/>
    <w:rPr>
      <w:rFonts w:ascii="宋体" w:hAnsi="宋体"/>
      <w:color w:val="000000"/>
    </w:rPr>
  </w:style>
  <w:style w:type="character" w:styleId="1260" w:customStyle="1">
    <w:name w:val="样式 CSS1级编号 Char + 宋体 黑色 Char Char Char"/>
    <w:link w:val="1259"/>
    <w:uiPriority w:val="0"/>
    <w:qFormat/>
    <w:rPr>
      <w:rFonts w:ascii="宋体" w:hAnsi="宋体" w:eastAsia="宋体" w:cs="Times New Roman"/>
      <w:color w:val="000000"/>
      <w:sz w:val="24"/>
      <w:szCs w:val="24"/>
    </w:rPr>
  </w:style>
  <w:style w:type="paragraph" w:styleId="1261" w:customStyle="1">
    <w:name w:val="CSS1级正文"/>
    <w:basedOn w:val="934"/>
    <w:uiPriority w:val="0"/>
    <w:qFormat/>
    <w:pPr>
      <w:ind w:firstLine="480"/>
      <w:spacing w:after="0" w:line="360" w:lineRule="auto"/>
    </w:pPr>
    <w:rPr>
      <w:rFonts w:cs="宋体"/>
      <w:sz w:val="24"/>
      <w:szCs w:val="20"/>
    </w:rPr>
  </w:style>
  <w:style w:type="paragraph" w:styleId="1262" w:customStyle="1">
    <w:name w:val="CSS1级正文 Char Char Char Char Char Char Char Char Char Char Char Char Char Char Char Char"/>
    <w:basedOn w:val="934"/>
    <w:link w:val="1263"/>
    <w:uiPriority w:val="0"/>
    <w:qFormat/>
    <w:pPr>
      <w:ind w:firstLine="480"/>
      <w:spacing w:after="0" w:line="360" w:lineRule="auto"/>
    </w:pPr>
    <w:rPr>
      <w:rFonts w:cs="宋体"/>
      <w:sz w:val="24"/>
    </w:rPr>
  </w:style>
  <w:style w:type="character" w:styleId="1263" w:customStyle="1">
    <w:name w:val="CSS1级正文 Char Char Char Char Char Char Char Char Char Char Char Char Char Char Char Char Char Char"/>
    <w:link w:val="1262"/>
    <w:uiPriority w:val="0"/>
    <w:qFormat/>
    <w:rPr>
      <w:rFonts w:ascii="Times New Roman" w:hAnsi="Times New Roman" w:eastAsia="仿宋" w:cs="宋体"/>
      <w:sz w:val="24"/>
      <w:szCs w:val="24"/>
    </w:rPr>
  </w:style>
  <w:style w:type="paragraph" w:styleId="1264" w:customStyle="1">
    <w:name w:val="表格文字"/>
    <w:basedOn w:val="687"/>
    <w:uiPriority w:val="0"/>
    <w:qFormat/>
    <w:rPr>
      <w:rFonts w:ascii="Times New Roman" w:hAnsi="Times New Roman" w:eastAsia="宋体" w:cs="Times New Roman"/>
      <w:spacing w:val="10"/>
      <w:sz w:val="24"/>
      <w:szCs w:val="24"/>
    </w:rPr>
  </w:style>
  <w:style w:type="paragraph" w:styleId="1265" w:customStyle="1">
    <w:name w:val="CSS一级中文编号"/>
    <w:basedOn w:val="687"/>
    <w:next w:val="1261"/>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6" w:customStyle="1">
    <w:name w:val="CSS二级中文编号"/>
    <w:basedOn w:val="687"/>
    <w:next w:val="1251"/>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7" w:customStyle="1">
    <w:name w:val="ICSS标书首行缩进正文"/>
    <w:basedOn w:val="687"/>
    <w:uiPriority w:val="0"/>
    <w:qFormat/>
    <w:pPr>
      <w:ind w:firstLine="200"/>
      <w:spacing w:line="360" w:lineRule="auto"/>
    </w:pPr>
    <w:rPr>
      <w:rFonts w:ascii="Times New Roman" w:hAnsi="Times New Roman" w:eastAsia="宋体" w:cs="Times New Roman"/>
      <w:sz w:val="24"/>
      <w:szCs w:val="24"/>
    </w:rPr>
  </w:style>
  <w:style w:type="paragraph" w:styleId="1268"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69"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70" w:customStyle="1">
    <w:name w:val="封面主标题"/>
    <w:next w:val="687"/>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71" w:customStyle="1">
    <w:name w:val="招标单位"/>
    <w:basedOn w:val="687"/>
    <w:uiPriority w:val="0"/>
    <w:qFormat/>
    <w:pPr>
      <w:jc w:val="center"/>
      <w:spacing w:before="1800" w:after="360"/>
      <w:widowControl/>
    </w:pPr>
    <w:rPr>
      <w:rFonts w:ascii="Calibri" w:hAnsi="Calibri" w:eastAsia="黑体" w:cs="Times New Roman"/>
      <w:b/>
      <w:sz w:val="44"/>
      <w:szCs w:val="44"/>
      <w:lang w:eastAsia="en-US" w:bidi="en-US"/>
    </w:rPr>
  </w:style>
  <w:style w:type="paragraph" w:styleId="1272" w:customStyle="1">
    <w:name w:val="样式 标题 4Heading 4 Charh4PIM 4H4 + 加宽量  1 磅"/>
    <w:basedOn w:val="745"/>
    <w:uiPriority w:val="0"/>
    <w:qFormat/>
    <w:pPr>
      <w:ind w:left="862" w:hanging="862"/>
      <w:spacing w:line="360" w:lineRule="auto"/>
    </w:pPr>
    <w:rPr>
      <w:rFonts w:ascii="Arial" w:hAnsi="Arial" w:eastAsia="黑体"/>
      <w:b w:val="0"/>
      <w:bCs w:val="0"/>
      <w:spacing w:val="20"/>
      <w:sz w:val="24"/>
      <w:szCs w:val="24"/>
    </w:rPr>
  </w:style>
  <w:style w:type="paragraph" w:styleId="1273"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4" w:customStyle="1">
    <w:name w:val="样式 首行缩进:  2 字符1"/>
    <w:basedOn w:val="687"/>
    <w:uiPriority w:val="0"/>
    <w:qFormat/>
    <w:pPr>
      <w:ind w:firstLine="480"/>
      <w:spacing w:line="360" w:lineRule="auto"/>
    </w:pPr>
    <w:rPr>
      <w:rFonts w:ascii="Times New Roman" w:hAnsi="Times New Roman" w:eastAsia="宋体" w:cs="宋体"/>
      <w:sz w:val="24"/>
      <w:szCs w:val="20"/>
    </w:rPr>
  </w:style>
  <w:style w:type="paragraph" w:styleId="1275" w:customStyle="1">
    <w:name w:val="JHTitle1"/>
    <w:basedOn w:val="932"/>
    <w:uiPriority w:val="0"/>
    <w:qFormat/>
    <w:pPr>
      <w:ind w:left="851" w:hanging="851"/>
      <w:jc w:val="left"/>
      <w:spacing w:line="360" w:lineRule="auto"/>
      <w:tabs>
        <w:tab w:val="left" w:pos="1134" w:leader="none"/>
      </w:tabs>
    </w:pPr>
    <w:rPr>
      <w:rFonts w:ascii="Times New Roman" w:hAnsi="Times New Roman"/>
      <w:szCs w:val="32"/>
    </w:rPr>
  </w:style>
  <w:style w:type="paragraph" w:styleId="1276" w:customStyle="1">
    <w:name w:val="样式 标题 3H3h33rd level3Head 3section:3section:31section:32..."/>
    <w:basedOn w:val="900"/>
    <w:next w:val="1274"/>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7" w:customStyle="1">
    <w:name w:val="样式 标题 2 + 宋体 小三 非倾斜 段后: 1 行"/>
    <w:basedOn w:val="89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78" w:customStyle="1">
    <w:name w:val="正文表格"/>
    <w:basedOn w:val="687"/>
    <w:uiPriority w:val="0"/>
    <w:qFormat/>
    <w:pPr>
      <w:spacing w:before="40" w:after="40"/>
    </w:pPr>
    <w:rPr>
      <w:rFonts w:ascii="Times New Roman" w:hAnsi="Times New Roman" w:eastAsia="宋体" w:cs="Times New Roman"/>
      <w:sz w:val="24"/>
      <w:szCs w:val="20"/>
    </w:rPr>
  </w:style>
  <w:style w:type="paragraph" w:styleId="1279"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80"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81" w:customStyle="1">
    <w:name w:val="修订1"/>
    <w:uiPriority w:val="0"/>
    <w:qFormat/>
    <w:rPr>
      <w:rFonts w:hint="default" w:ascii="Times New Roman" w:hAnsi="Times New Roman" w:eastAsia="宋体" w:cs="Calibri"/>
      <w:sz w:val="24"/>
      <w:szCs w:val="24"/>
      <w:lang w:val="en-US" w:eastAsia="zh-CN" w:bidi="ar-SA"/>
    </w:rPr>
  </w:style>
  <w:style w:type="paragraph" w:styleId="1282" w:customStyle="1">
    <w:name w:val="font0"/>
    <w:basedOn w:val="687"/>
    <w:uiPriority w:val="0"/>
    <w:qFormat/>
    <w:pPr>
      <w:jc w:val="left"/>
      <w:spacing w:before="100" w:beforeAutospacing="1" w:after="100" w:afterAutospacing="1"/>
      <w:widowControl/>
    </w:pPr>
    <w:rPr>
      <w:rFonts w:ascii="宋体" w:hAnsi="宋体" w:eastAsia="宋体" w:cs="宋体"/>
      <w:color w:val="000000"/>
      <w:sz w:val="22"/>
    </w:rPr>
  </w:style>
  <w:style w:type="paragraph" w:styleId="1283" w:customStyle="1">
    <w:name w:val="reader-word-layer"/>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84" w:customStyle="1">
    <w:name w:val="Char Char Char Char Char Char Char Char Char Char"/>
    <w:basedOn w:val="687"/>
    <w:link w:val="1285"/>
    <w:uiPriority w:val="0"/>
    <w:qFormat/>
    <w:rPr>
      <w:rFonts w:ascii="Tahoma" w:hAnsi="Tahoma" w:eastAsia="宋体" w:cs="Times New Roman"/>
      <w:sz w:val="24"/>
      <w:szCs w:val="20"/>
    </w:rPr>
  </w:style>
  <w:style w:type="character" w:styleId="1285" w:customStyle="1">
    <w:name w:val="Char Char Char Char Char Char Char Char Char Char Char Char Char"/>
    <w:basedOn w:val="697"/>
    <w:link w:val="1284"/>
    <w:uiPriority w:val="0"/>
    <w:qFormat/>
    <w:rPr>
      <w:rFonts w:ascii="Tahoma" w:hAnsi="Tahoma" w:eastAsia="宋体" w:cs="Times New Roman"/>
      <w:sz w:val="24"/>
    </w:rPr>
  </w:style>
  <w:style w:type="paragraph" w:styleId="1286" w:customStyle="1">
    <w:name w:val="列出段落2"/>
    <w:basedOn w:val="687"/>
    <w:uiPriority w:val="0"/>
    <w:qFormat/>
    <w:pPr>
      <w:ind w:firstLine="420"/>
    </w:pPr>
    <w:rPr>
      <w:rFonts w:ascii="Calibri" w:hAnsi="Calibri" w:eastAsia="宋体" w:cs="Times New Roman"/>
    </w:rPr>
  </w:style>
  <w:style w:type="paragraph" w:styleId="1287" w:customStyle="1">
    <w:name w:val="文档结构图2"/>
    <w:basedOn w:val="687"/>
    <w:uiPriority w:val="0"/>
    <w:qFormat/>
    <w:rPr>
      <w:rFonts w:ascii="宋体" w:hAnsi="Calibri" w:eastAsia="宋体" w:cs="Times New Roman"/>
      <w:sz w:val="18"/>
      <w:szCs w:val="18"/>
    </w:rPr>
  </w:style>
  <w:style w:type="paragraph" w:styleId="1288" w:customStyle="1">
    <w:name w:val="列出段落21"/>
    <w:basedOn w:val="687"/>
    <w:uiPriority w:val="0"/>
    <w:qFormat/>
    <w:pPr>
      <w:ind w:firstLine="420"/>
    </w:pPr>
    <w:rPr>
      <w:rFonts w:ascii="Calibri" w:hAnsi="Calibri" w:eastAsia="宋体" w:cs="Times New Roman"/>
    </w:rPr>
  </w:style>
  <w:style w:type="character" w:styleId="1289" w:customStyle="1">
    <w:name w:val="标题 2 Char2"/>
    <w:basedOn w:val="697"/>
    <w:uiPriority w:val="0"/>
    <w:qFormat/>
    <w:rPr>
      <w:rFonts w:ascii="Arial" w:hAnsi="Arial" w:eastAsia="黑体"/>
      <w:sz w:val="32"/>
    </w:rPr>
  </w:style>
  <w:style w:type="character" w:styleId="1290" w:customStyle="1">
    <w:name w:val="标题 3 Char2"/>
    <w:basedOn w:val="697"/>
    <w:uiPriority w:val="0"/>
    <w:qFormat/>
    <w:rPr>
      <w:rFonts w:ascii="Arial" w:hAnsi="Arial" w:eastAsia="黑体"/>
      <w:sz w:val="24"/>
      <w:szCs w:val="30"/>
    </w:rPr>
  </w:style>
  <w:style w:type="character" w:styleId="1291" w:customStyle="1">
    <w:name w:val="标题 5 Char2"/>
    <w:basedOn w:val="697"/>
    <w:uiPriority w:val="0"/>
    <w:qFormat/>
    <w:rPr>
      <w:bCs/>
      <w:sz w:val="24"/>
      <w:szCs w:val="28"/>
    </w:rPr>
  </w:style>
  <w:style w:type="character" w:styleId="1292" w:customStyle="1">
    <w:name w:val="标题 6 Char1"/>
    <w:basedOn w:val="697"/>
    <w:uiPriority w:val="0"/>
    <w:qFormat/>
    <w:rPr>
      <w:rFonts w:ascii="Arial" w:hAnsi="Arial" w:eastAsia="黑体"/>
      <w:b/>
      <w:bCs/>
      <w:sz w:val="24"/>
      <w:szCs w:val="24"/>
    </w:rPr>
  </w:style>
  <w:style w:type="character" w:styleId="1293" w:customStyle="1">
    <w:name w:val="标题 8 Char1"/>
    <w:basedOn w:val="697"/>
    <w:uiPriority w:val="0"/>
    <w:qFormat/>
    <w:rPr>
      <w:rFonts w:ascii="Arial" w:hAnsi="Arial" w:eastAsia="黑体"/>
      <w:sz w:val="24"/>
      <w:szCs w:val="24"/>
    </w:rPr>
  </w:style>
  <w:style w:type="character" w:styleId="1294" w:customStyle="1">
    <w:name w:val="标题 9 Char1"/>
    <w:basedOn w:val="697"/>
    <w:uiPriority w:val="0"/>
    <w:qFormat/>
    <w:rPr>
      <w:rFonts w:ascii="Arial" w:hAnsi="Arial" w:eastAsia="黑体"/>
      <w:sz w:val="21"/>
      <w:szCs w:val="21"/>
    </w:rPr>
  </w:style>
  <w:style w:type="character" w:styleId="1295" w:customStyle="1">
    <w:name w:val="页码1"/>
    <w:basedOn w:val="697"/>
    <w:uiPriority w:val="0"/>
    <w:qFormat/>
  </w:style>
  <w:style w:type="character" w:styleId="1296" w:customStyle="1">
    <w:name w:val="Char Char15"/>
    <w:uiPriority w:val="0"/>
    <w:qFormat/>
    <w:rPr>
      <w:rFonts w:ascii="Cambria" w:hAnsi="Cambria"/>
      <w:b/>
      <w:bCs/>
      <w:sz w:val="32"/>
      <w:szCs w:val="32"/>
    </w:rPr>
  </w:style>
  <w:style w:type="character" w:styleId="1297" w:customStyle="1">
    <w:name w:val="Char Char16"/>
    <w:uiPriority w:val="0"/>
    <w:qFormat/>
    <w:rPr>
      <w:b/>
      <w:bCs/>
      <w:sz w:val="36"/>
      <w:szCs w:val="44"/>
    </w:rPr>
  </w:style>
  <w:style w:type="character" w:styleId="1298" w:customStyle="1">
    <w:name w:val="样式 (西文) 幼圆"/>
    <w:uiPriority w:val="0"/>
    <w:qFormat/>
    <w:rPr>
      <w:rFonts w:ascii="幼圆" w:hAnsi="幼圆" w:eastAsia="宋体"/>
      <w:sz w:val="24"/>
    </w:rPr>
  </w:style>
  <w:style w:type="character" w:styleId="1299" w:customStyle="1">
    <w:name w:val="apple-style-span"/>
    <w:basedOn w:val="697"/>
    <w:uiPriority w:val="0"/>
    <w:qFormat/>
  </w:style>
  <w:style w:type="character" w:styleId="1300" w:customStyle="1">
    <w:name w:val="已访问的超链接1"/>
    <w:uiPriority w:val="0"/>
    <w:qFormat/>
    <w:rPr>
      <w:color w:val="800080"/>
      <w:u w:val="single"/>
    </w:rPr>
  </w:style>
  <w:style w:type="character" w:styleId="1301" w:customStyle="1">
    <w:name w:val="unnamed31"/>
    <w:uiPriority w:val="0"/>
    <w:qFormat/>
    <w:rPr>
      <w:color w:val="000000"/>
      <w:spacing w:val="440"/>
      <w:sz w:val="22"/>
      <w:szCs w:val="22"/>
      <w:u w:val="none"/>
    </w:rPr>
  </w:style>
  <w:style w:type="character" w:styleId="1302" w:customStyle="1">
    <w:name w:val="line1"/>
    <w:uiPriority w:val="0"/>
    <w:qFormat/>
    <w:rPr>
      <w:spacing w:val="360"/>
    </w:rPr>
  </w:style>
  <w:style w:type="character" w:styleId="1303"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4"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5"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7"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8"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09"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0" w:customStyle="1">
    <w:name w:val="样式 样式 样式 样式 样式 宋体 小四 首行缩进:  0.74 厘米 行距: 最小值 18 磅 + 段前: 0.5 行 段后:...1 Char Char"/>
    <w:basedOn w:val="1309"/>
    <w:uiPriority w:val="0"/>
    <w:qFormat/>
    <w:rPr>
      <w:rFonts w:ascii="宋体" w:hAnsi="宋体" w:eastAsia="宋体" w:cs="宋体"/>
      <w:sz w:val="24"/>
      <w:lang w:val="en-US" w:eastAsia="zh-CN" w:bidi="ar-SA"/>
    </w:rPr>
  </w:style>
  <w:style w:type="character" w:styleId="1311" w:customStyle="1">
    <w:name w:val="样式 样式 样式 样式 样式 样式 宋体 小四 首行缩进:  0.74 厘米 行距: 最小值 18 磅 + 段前: 0.5 行 ... Char Char"/>
    <w:basedOn w:val="1310"/>
    <w:uiPriority w:val="0"/>
    <w:qFormat/>
    <w:rPr>
      <w:rFonts w:ascii="宋体" w:hAnsi="宋体" w:eastAsia="宋体" w:cs="宋体"/>
      <w:sz w:val="24"/>
      <w:lang w:val="en-US" w:eastAsia="zh-CN" w:bidi="ar-SA"/>
    </w:rPr>
  </w:style>
  <w:style w:type="character" w:styleId="1312" w:customStyle="1">
    <w:name w:val="样式 样式 样式 样式 样式 样式 样式 宋体 小四 首行缩进:  0.74 厘米 行距: 最小值 18 磅 + 段前: 0.5...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样式 样式 宋体 小四 首行缩进:  0.74 厘米 行距: 最小值 18 磅 + 段前: ... Char Char Char"/>
    <w:basedOn w:val="1312"/>
    <w:uiPriority w:val="0"/>
    <w:qFormat/>
    <w:rPr>
      <w:rFonts w:ascii="宋体" w:hAnsi="宋体" w:eastAsia="宋体" w:cs="宋体"/>
      <w:sz w:val="24"/>
      <w:lang w:val="en-US" w:eastAsia="zh-CN" w:bidi="ar-SA"/>
    </w:rPr>
  </w:style>
  <w:style w:type="character" w:styleId="1314" w:customStyle="1">
    <w:name w:val="Char Char151"/>
    <w:uiPriority w:val="0"/>
    <w:qFormat/>
    <w:rPr>
      <w:rFonts w:ascii="Cambria" w:hAnsi="Cambria"/>
      <w:b/>
      <w:bCs/>
      <w:sz w:val="32"/>
      <w:szCs w:val="32"/>
    </w:rPr>
  </w:style>
  <w:style w:type="character" w:styleId="1315" w:customStyle="1">
    <w:name w:val="Char Char161"/>
    <w:uiPriority w:val="0"/>
    <w:qFormat/>
    <w:rPr>
      <w:b/>
      <w:bCs/>
      <w:sz w:val="36"/>
      <w:szCs w:val="44"/>
    </w:rPr>
  </w:style>
  <w:style w:type="character" w:styleId="1316" w:customStyle="1">
    <w:name w:val="h Char Char"/>
    <w:uiPriority w:val="0"/>
    <w:qFormat/>
    <w:rPr>
      <w:sz w:val="18"/>
      <w:szCs w:val="18"/>
    </w:rPr>
  </w:style>
  <w:style w:type="character" w:styleId="1317" w:customStyle="1">
    <w:name w:val="Char Char18"/>
    <w:basedOn w:val="697"/>
    <w:uiPriority w:val="0"/>
    <w:qFormat/>
    <w:rPr>
      <w:sz w:val="18"/>
      <w:szCs w:val="18"/>
    </w:rPr>
  </w:style>
  <w:style w:type="character" w:styleId="1318" w:customStyle="1">
    <w:name w:val="Char Char17"/>
    <w:basedOn w:val="697"/>
    <w:uiPriority w:val="0"/>
    <w:qFormat/>
    <w:rPr>
      <w:rFonts w:ascii="Times New Roman" w:hAnsi="Times New Roman" w:eastAsia="宋体" w:cs="Times New Roman"/>
      <w:szCs w:val="24"/>
      <w:shd w:val="clear" w:color="auto" w:fill="000080"/>
    </w:rPr>
  </w:style>
  <w:style w:type="character" w:styleId="1319"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0" w:customStyle="1">
    <w:name w:val="样式 样式 宋体 小四 首行缩进:  0.74 厘米 行距: 最小值 18 磅 + 段前: 0.5 行 段后: 0.5 行 Char Char Char"/>
    <w:basedOn w:val="1319"/>
    <w:uiPriority w:val="0"/>
    <w:qFormat/>
    <w:rPr>
      <w:rFonts w:ascii="宋体" w:eastAsia="宋体" w:cs="宋体"/>
      <w:sz w:val="24"/>
      <w:szCs w:val="24"/>
      <w:lang w:val="en-US" w:eastAsia="zh-CN" w:bidi="ar-SA"/>
    </w:rPr>
  </w:style>
  <w:style w:type="character" w:styleId="1321" w:customStyle="1">
    <w:name w:val="Char Char14"/>
    <w:basedOn w:val="697"/>
    <w:uiPriority w:val="0"/>
    <w:qFormat/>
    <w:rPr>
      <w:rFonts w:ascii="Times New Roman" w:hAnsi="Times New Roman" w:eastAsia="宋体" w:cs="Times New Roman"/>
      <w:szCs w:val="24"/>
    </w:rPr>
  </w:style>
  <w:style w:type="character" w:styleId="1322" w:customStyle="1">
    <w:name w:val="Char Char11"/>
    <w:basedOn w:val="697"/>
    <w:uiPriority w:val="0"/>
    <w:qFormat/>
    <w:rPr>
      <w:rFonts w:ascii="Times New Roman" w:hAnsi="Times New Roman" w:eastAsia="宋体" w:cs="Times New Roman"/>
      <w:sz w:val="18"/>
      <w:szCs w:val="18"/>
    </w:rPr>
  </w:style>
  <w:style w:type="character" w:styleId="1323" w:customStyle="1">
    <w:name w:val="141"/>
    <w:uiPriority w:val="0"/>
    <w:qFormat/>
    <w:rPr>
      <w:rFonts w:hint="default"/>
      <w:color w:val="000000"/>
      <w:spacing w:val="320"/>
      <w:u w:val="none"/>
    </w:rPr>
  </w:style>
  <w:style w:type="character" w:styleId="1324" w:customStyle="1">
    <w:name w:val="bodycopy1"/>
    <w:uiPriority w:val="0"/>
    <w:qFormat/>
    <w:rPr>
      <w:rFonts w:hint="default" w:ascii="Arial" w:hAnsi="Arial" w:cs="Arial"/>
      <w:color w:val="000000"/>
      <w:sz w:val="18"/>
      <w:szCs w:val="18"/>
      <w:u w:val="none"/>
    </w:rPr>
  </w:style>
  <w:style w:type="character" w:styleId="1325" w:customStyle="1">
    <w:name w:val="parahead21"/>
    <w:uiPriority w:val="0"/>
    <w:qFormat/>
    <w:rPr>
      <w:rFonts w:hint="default" w:ascii="Arial" w:hAnsi="Arial" w:cs="Arial"/>
      <w:b/>
      <w:bCs/>
      <w:color w:val="336699"/>
      <w:sz w:val="21"/>
      <w:szCs w:val="21"/>
      <w:u w:val="none"/>
    </w:rPr>
  </w:style>
  <w:style w:type="character" w:styleId="1326" w:customStyle="1">
    <w:name w:val="Char Char8"/>
    <w:basedOn w:val="1321"/>
    <w:uiPriority w:val="0"/>
    <w:qFormat/>
    <w:rPr>
      <w:rFonts w:ascii="Times New Roman" w:hAnsi="Times New Roman" w:eastAsia="宋体" w:cs="Times New Roman"/>
      <w:sz w:val="24"/>
      <w:szCs w:val="20"/>
    </w:rPr>
  </w:style>
  <w:style w:type="character" w:styleId="1327" w:customStyle="1">
    <w:name w:val="cont1"/>
    <w:uiPriority w:val="0"/>
    <w:qFormat/>
    <w:rPr>
      <w:rFonts w:hint="default" w:ascii="ˎ̥" w:hAnsi="ˎ̥"/>
      <w:color w:val="000000"/>
      <w:sz w:val="21"/>
      <w:szCs w:val="21"/>
      <w:u w:val="none"/>
    </w:rPr>
  </w:style>
  <w:style w:type="character" w:styleId="1328" w:customStyle="1">
    <w:name w:val="可研标题 3"/>
    <w:uiPriority w:val="0"/>
    <w:qFormat/>
    <w:rPr>
      <w:rFonts w:ascii="仿宋_GB2312" w:eastAsia="黑体"/>
      <w:b/>
      <w:bCs/>
      <w:sz w:val="28"/>
      <w:szCs w:val="32"/>
      <w:lang w:val="en-US" w:eastAsia="zh-CN" w:bidi="ar-SA"/>
    </w:rPr>
  </w:style>
  <w:style w:type="character" w:styleId="1329" w:customStyle="1">
    <w:name w:val="可研标题 4"/>
    <w:uiPriority w:val="0"/>
    <w:qFormat/>
    <w:rPr>
      <w:rFonts w:ascii="仿宋_GB2312" w:eastAsia="仿宋_GB2312"/>
      <w:b/>
      <w:bCs/>
      <w:sz w:val="24"/>
      <w:szCs w:val="32"/>
      <w:lang w:val="en-US" w:eastAsia="zh-CN" w:bidi="ar-SA"/>
    </w:rPr>
  </w:style>
  <w:style w:type="character" w:styleId="1330" w:customStyle="1">
    <w:name w:val="正文缩进 Char1"/>
    <w:uiPriority w:val="0"/>
    <w:qFormat/>
    <w:rPr>
      <w:rFonts w:eastAsia="宋体"/>
      <w:sz w:val="21"/>
      <w:szCs w:val="24"/>
      <w:lang w:val="en-US" w:eastAsia="zh-CN" w:bidi="ar-SA"/>
    </w:rPr>
  </w:style>
  <w:style w:type="character" w:styleId="1331" w:customStyle="1">
    <w:name w:val="title_emph"/>
    <w:basedOn w:val="697"/>
    <w:uiPriority w:val="0"/>
    <w:qFormat/>
  </w:style>
  <w:style w:type="character" w:styleId="1332" w:customStyle="1">
    <w:name w:val="style8"/>
    <w:basedOn w:val="697"/>
    <w:uiPriority w:val="0"/>
    <w:qFormat/>
  </w:style>
  <w:style w:type="character" w:styleId="1333" w:customStyle="1">
    <w:name w:val="Body Text(ch) Char"/>
    <w:uiPriority w:val="0"/>
    <w:qFormat/>
    <w:rPr>
      <w:rFonts w:ascii="Times New Roman" w:hAnsi="Times New Roman" w:eastAsia="宋体" w:cs="Times New Roman"/>
      <w:szCs w:val="24"/>
    </w:rPr>
  </w:style>
  <w:style w:type="character" w:styleId="1334" w:customStyle="1">
    <w:name w:val="H1 Char1"/>
    <w:uiPriority w:val="0"/>
    <w:qFormat/>
    <w:rPr>
      <w:rFonts w:ascii="Times New Roman" w:hAnsi="Times New Roman" w:eastAsia="宋体" w:cs="Times New Roman"/>
      <w:b/>
      <w:bCs/>
      <w:sz w:val="44"/>
      <w:szCs w:val="44"/>
    </w:rPr>
  </w:style>
  <w:style w:type="character" w:styleId="1335" w:customStyle="1">
    <w:name w:val="批注引用1"/>
    <w:uiPriority w:val="0"/>
    <w:qFormat/>
    <w:rPr>
      <w:sz w:val="16"/>
      <w:szCs w:val="16"/>
    </w:rPr>
  </w:style>
  <w:style w:type="character" w:styleId="1336" w:customStyle="1">
    <w:name w:val="样式 宋体"/>
    <w:uiPriority w:val="0"/>
    <w:qFormat/>
    <w:rPr>
      <w:rFonts w:ascii="宋体" w:hAnsi="宋体" w:eastAsia="宋体"/>
      <w:sz w:val="24"/>
    </w:rPr>
  </w:style>
  <w:style w:type="character" w:styleId="1337" w:customStyle="1">
    <w:name w:val="headline-content"/>
    <w:uiPriority w:val="0"/>
    <w:qFormat/>
  </w:style>
  <w:style w:type="character" w:styleId="1338" w:customStyle="1">
    <w:name w:val="CSS3级编号 Char"/>
    <w:uiPriority w:val="0"/>
    <w:qFormat/>
    <w:rPr>
      <w:rFonts w:eastAsia="宋体"/>
      <w:sz w:val="24"/>
      <w:szCs w:val="24"/>
      <w:lang w:val="en-US" w:eastAsia="zh-CN" w:bidi="ar-SA"/>
    </w:rPr>
  </w:style>
  <w:style w:type="character" w:styleId="1339" w:customStyle="1">
    <w:name w:val="批注文字 Char1"/>
    <w:uiPriority w:val="0"/>
    <w:qFormat/>
    <w:rPr>
      <w:sz w:val="24"/>
      <w:szCs w:val="24"/>
    </w:rPr>
  </w:style>
  <w:style w:type="character" w:styleId="1340" w:customStyle="1">
    <w:name w:val="批注主题 Char1"/>
    <w:uiPriority w:val="0"/>
    <w:qFormat/>
    <w:rPr>
      <w:b/>
      <w:bCs/>
      <w:sz w:val="24"/>
      <w:szCs w:val="24"/>
    </w:rPr>
  </w:style>
  <w:style w:type="character" w:styleId="1341" w:customStyle="1">
    <w:name w:val="纯文本 Char1"/>
    <w:uiPriority w:val="0"/>
    <w:qFormat/>
    <w:rPr>
      <w:rFonts w:ascii="宋体" w:hAnsi="Courier New" w:cs="Courier New"/>
      <w:sz w:val="21"/>
      <w:szCs w:val="21"/>
    </w:rPr>
  </w:style>
  <w:style w:type="character" w:styleId="1342" w:customStyle="1">
    <w:name w:val="apple-converted-space"/>
    <w:uiPriority w:val="0"/>
    <w:qFormat/>
  </w:style>
  <w:style w:type="character" w:styleId="1343" w:customStyle="1">
    <w:name w:val="文档结构图 Char1"/>
    <w:basedOn w:val="697"/>
    <w:uiPriority w:val="99"/>
    <w:qFormat/>
    <w:rPr>
      <w:rFonts w:ascii="宋体" w:cs="Times New Roman"/>
      <w:sz w:val="18"/>
      <w:szCs w:val="18"/>
    </w:rPr>
  </w:style>
  <w:style w:type="paragraph" w:styleId="1344"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45"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46" w:customStyle="1">
    <w:name w:val="样式7"/>
    <w:basedOn w:val="687"/>
    <w:uiPriority w:val="0"/>
    <w:qFormat/>
    <w:pPr>
      <w:ind w:firstLine="601"/>
      <w:spacing w:line="440" w:lineRule="atLeast"/>
    </w:pPr>
    <w:rPr>
      <w:rFonts w:ascii="宋体" w:hAnsi="Calibri" w:eastAsia="宋体" w:cs="Times New Roman"/>
      <w:sz w:val="24"/>
      <w:szCs w:val="20"/>
    </w:rPr>
  </w:style>
  <w:style w:type="paragraph" w:styleId="1347" w:customStyle="1">
    <w:name w:val="FinBodyStyle"/>
    <w:basedOn w:val="687"/>
    <w:uiPriority w:val="0"/>
    <w:qFormat/>
    <w:pPr>
      <w:ind w:firstLine="480"/>
      <w:jc w:val="left"/>
      <w:spacing w:line="360" w:lineRule="auto"/>
      <w:widowControl/>
    </w:pPr>
    <w:rPr>
      <w:rFonts w:hint="eastAsia" w:ascii="宋体" w:hAnsi="宋体" w:eastAsia="宋体" w:cs="宋体"/>
      <w:sz w:val="24"/>
      <w:szCs w:val="20"/>
    </w:rPr>
  </w:style>
  <w:style w:type="paragraph" w:styleId="1348" w:customStyle="1">
    <w:name w:val="FinListStyle"/>
    <w:basedOn w:val="687"/>
    <w:uiPriority w:val="0"/>
    <w:qFormat/>
    <w:pPr>
      <w:jc w:val="left"/>
      <w:spacing w:line="360" w:lineRule="auto"/>
      <w:widowControl/>
    </w:pPr>
    <w:rPr>
      <w:rFonts w:hint="eastAsia" w:ascii="宋体" w:hAnsi="宋体" w:eastAsia="宋体" w:cs="宋体"/>
      <w:sz w:val="24"/>
      <w:szCs w:val="20"/>
    </w:rPr>
  </w:style>
  <w:style w:type="paragraph" w:styleId="1349" w:customStyle="1">
    <w:name w:val="FinShapeStyle"/>
    <w:basedOn w:val="687"/>
    <w:uiPriority w:val="0"/>
    <w:qFormat/>
    <w:pPr>
      <w:jc w:val="center"/>
      <w:widowControl/>
    </w:pPr>
    <w:rPr>
      <w:rFonts w:ascii="Times New Roman" w:hAnsi="Times New Roman" w:eastAsia="宋体" w:cs="Times New Roman"/>
      <w:sz w:val="20"/>
      <w:szCs w:val="20"/>
    </w:rPr>
  </w:style>
  <w:style w:type="paragraph" w:styleId="1350" w:customStyle="1">
    <w:name w:val="WPSOffice手动目录 1"/>
    <w:uiPriority w:val="0"/>
    <w:qFormat/>
    <w:rPr>
      <w:rFonts w:hint="default" w:ascii="Times New Roman" w:hAnsi="Times New Roman" w:eastAsia="宋体" w:cs="Times New Roman"/>
      <w:lang w:val="en-US" w:eastAsia="zh-CN" w:bidi="ar-SA"/>
    </w:rPr>
  </w:style>
  <w:style w:type="paragraph" w:styleId="135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2"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53" w:customStyle="1">
    <w:name w:val="answer-title"/>
    <w:basedOn w:val="697"/>
    <w:uiPriority w:val="0"/>
    <w:qFormat/>
  </w:style>
  <w:style w:type="character" w:styleId="1354" w:customStyle="1">
    <w:name w:val="del-btn"/>
    <w:basedOn w:val="697"/>
    <w:uiPriority w:val="0"/>
    <w:qFormat/>
  </w:style>
  <w:style w:type="character" w:styleId="1355" w:customStyle="1">
    <w:name w:val="bg"/>
    <w:basedOn w:val="697"/>
    <w:uiPriority w:val="0"/>
    <w:qFormat/>
    <w:rPr>
      <w:shd w:val="clear" w:color="auto" w:fill="000000"/>
    </w:rPr>
  </w:style>
  <w:style w:type="character" w:styleId="1356" w:customStyle="1">
    <w:name w:val="bg1"/>
    <w:basedOn w:val="697"/>
    <w:uiPriority w:val="0"/>
    <w:qFormat/>
    <w:rPr>
      <w:shd w:val="clear" w:color="auto" w:fill="000000"/>
    </w:rPr>
  </w:style>
  <w:style w:type="character" w:styleId="1357" w:customStyle="1">
    <w:name w:val="fontborder"/>
    <w:basedOn w:val="697"/>
    <w:uiPriority w:val="0"/>
    <w:qFormat/>
  </w:style>
  <w:style w:type="character" w:styleId="1358" w:customStyle="1">
    <w:name w:val="fontstrikethrough"/>
    <w:basedOn w:val="697"/>
    <w:uiPriority w:val="0"/>
    <w:qFormat/>
    <w:rPr>
      <w:strike/>
    </w:rPr>
  </w:style>
  <w:style w:type="paragraph" w:styleId="1359" w:customStyle="1">
    <w:name w:val="样式3"/>
    <w:basedOn w:val="687"/>
    <w:link w:val="1360"/>
    <w:uiPriority w:val="0"/>
    <w:qFormat/>
    <w:pPr>
      <w:ind w:firstLine="480"/>
      <w:jc w:val="left"/>
      <w:spacing w:after="3" w:line="360" w:lineRule="auto"/>
      <w:widowControl/>
    </w:pPr>
    <w:rPr>
      <w:rFonts w:ascii="宋体" w:hAnsi="宋体" w:eastAsia="宋体" w:cs="仿宋"/>
      <w:color w:val="000000"/>
      <w:sz w:val="24"/>
      <w:szCs w:val="20"/>
    </w:rPr>
  </w:style>
  <w:style w:type="character" w:styleId="1360" w:customStyle="1">
    <w:name w:val="样式3 字符"/>
    <w:basedOn w:val="697"/>
    <w:link w:val="1359"/>
    <w:uiPriority w:val="0"/>
    <w:qFormat/>
    <w:rPr>
      <w:rFonts w:ascii="宋体" w:hAnsi="宋体" w:eastAsia="宋体" w:cs="仿宋"/>
      <w:color w:val="000000"/>
      <w:sz w:val="24"/>
    </w:rPr>
  </w:style>
  <w:style w:type="character" w:styleId="1361" w:customStyle="1">
    <w:name w:val="脚注文本 字符"/>
    <w:basedOn w:val="697"/>
    <w:link w:val="720"/>
    <w:uiPriority w:val="0"/>
    <w:qFormat/>
    <w:rPr>
      <w:rFonts w:ascii="Times New Roman" w:hAnsi="Times New Roman" w:eastAsia="宋体" w:cs="Times New Roman"/>
      <w:sz w:val="18"/>
    </w:rPr>
  </w:style>
  <w:style w:type="character" w:styleId="1362" w:customStyle="1">
    <w:name w:val="页眉 字符"/>
    <w:basedOn w:val="697"/>
    <w:link w:val="716"/>
    <w:uiPriority w:val="0"/>
    <w:qFormat/>
    <w:rPr>
      <w:sz w:val="18"/>
      <w:szCs w:val="18"/>
    </w:rPr>
  </w:style>
  <w:style w:type="character" w:styleId="1363" w:customStyle="1">
    <w:name w:val="页脚 字符"/>
    <w:basedOn w:val="697"/>
    <w:link w:val="715"/>
    <w:uiPriority w:val="0"/>
    <w:qFormat/>
    <w:rPr>
      <w:sz w:val="18"/>
      <w:szCs w:val="18"/>
    </w:rPr>
  </w:style>
  <w:style w:type="character" w:styleId="1364" w:customStyle="1">
    <w:name w:val="标题 字符1"/>
    <w:link w:val="727"/>
    <w:uiPriority w:val="0"/>
    <w:qFormat/>
    <w:rPr>
      <w:rFonts w:ascii="Cambria" w:hAnsi="Cambria" w:eastAsia="仿宋"/>
      <w:color w:val="17365d"/>
      <w:spacing w:val="5"/>
      <w:sz w:val="52"/>
      <w:szCs w:val="52"/>
      <w:lang w:eastAsia="en-US" w:bidi="en-US"/>
    </w:rPr>
  </w:style>
  <w:style w:type="character" w:styleId="1365" w:customStyle="1">
    <w:name w:val="副标题 字符"/>
    <w:link w:val="719"/>
    <w:uiPriority w:val="0"/>
    <w:qFormat/>
    <w:rPr>
      <w:rFonts w:ascii="Cambria" w:hAnsi="Cambria" w:eastAsia="仿宋"/>
      <w:i/>
      <w:iCs/>
      <w:color w:val="4f81bd"/>
      <w:spacing w:val="15"/>
      <w:sz w:val="24"/>
      <w:szCs w:val="24"/>
      <w:lang w:eastAsia="en-US" w:bidi="en-US"/>
    </w:rPr>
  </w:style>
  <w:style w:type="character" w:styleId="1366" w:customStyle="1">
    <w:name w:val="正文文本缩进 3 字符"/>
    <w:link w:val="722"/>
    <w:uiPriority w:val="0"/>
    <w:qFormat/>
    <w:rPr>
      <w:rFonts w:ascii="宋体" w:hAnsi="宋体" w:eastAsia="仿宋"/>
      <w:sz w:val="24"/>
      <w:szCs w:val="24"/>
    </w:rPr>
  </w:style>
  <w:style w:type="character" w:styleId="1367" w:customStyle="1">
    <w:name w:val="文档结构图 字符"/>
    <w:link w:val="706"/>
    <w:uiPriority w:val="0"/>
    <w:qFormat/>
    <w:rPr>
      <w:rFonts w:eastAsia="仿宋"/>
      <w:sz w:val="24"/>
      <w:shd w:val="clear" w:color="auto" w:fill="000080"/>
      <w:lang w:eastAsia="en-US" w:bidi="en-US"/>
    </w:rPr>
  </w:style>
  <w:style w:type="character" w:styleId="1368" w:customStyle="1">
    <w:name w:val="纯文本 字符"/>
    <w:link w:val="711"/>
    <w:uiPriority w:val="0"/>
    <w:qFormat/>
    <w:rPr>
      <w:rFonts w:ascii="宋体" w:hAnsi="Courier New" w:eastAsia="仿宋"/>
      <w:sz w:val="24"/>
      <w:lang w:eastAsia="en-US"/>
    </w:rPr>
  </w:style>
  <w:style w:type="character" w:styleId="1369" w:customStyle="1">
    <w:name w:val="批注框文本 字符"/>
    <w:link w:val="714"/>
    <w:uiPriority w:val="99"/>
    <w:qFormat/>
    <w:rPr>
      <w:sz w:val="18"/>
      <w:szCs w:val="18"/>
    </w:rPr>
  </w:style>
  <w:style w:type="paragraph" w:styleId="1370">
    <w:name w:val="No Spacing"/>
    <w:uiPriority w:val="0"/>
    <w:qFormat/>
    <w:rPr>
      <w:rFonts w:hint="default" w:ascii="Calibri" w:hAnsi="Calibri" w:eastAsia="宋体" w:cs="Times New Roman"/>
      <w:sz w:val="22"/>
      <w:szCs w:val="22"/>
      <w:lang w:val="en-US" w:eastAsia="en-US" w:bidi="en-US"/>
    </w:rPr>
  </w:style>
  <w:style w:type="paragraph" w:styleId="1371">
    <w:name w:val="List Paragraph"/>
    <w:basedOn w:val="687"/>
    <w:link w:val="1372"/>
    <w:uiPriority w:val="99"/>
    <w:qFormat/>
    <w:pPr>
      <w:ind w:firstLine="420"/>
    </w:pPr>
    <w:rPr>
      <w:sz w:val="20"/>
      <w:szCs w:val="20"/>
    </w:rPr>
  </w:style>
  <w:style w:type="character" w:styleId="1372" w:customStyle="1">
    <w:name w:val="列表段落 字符"/>
    <w:link w:val="1371"/>
    <w:uiPriority w:val="34"/>
    <w:qFormat/>
  </w:style>
  <w:style w:type="paragraph" w:styleId="1373">
    <w:name w:val="Quote"/>
    <w:basedOn w:val="687"/>
    <w:next w:val="687"/>
    <w:link w:val="137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74" w:customStyle="1">
    <w:name w:val="引用 字符"/>
    <w:link w:val="1373"/>
    <w:uiPriority w:val="0"/>
    <w:qFormat/>
    <w:rPr>
      <w:rFonts w:ascii="Times New Roman" w:hAnsi="Times New Roman" w:eastAsia="仿宋"/>
      <w:i/>
      <w:iCs/>
      <w:color w:val="000080"/>
      <w:sz w:val="28"/>
      <w:szCs w:val="24"/>
    </w:rPr>
  </w:style>
  <w:style w:type="paragraph" w:styleId="1375">
    <w:name w:val="Intense Quote"/>
    <w:basedOn w:val="687"/>
    <w:next w:val="687"/>
    <w:link w:val="137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76" w:customStyle="1">
    <w:name w:val="明显引用 字符"/>
    <w:link w:val="1375"/>
    <w:uiPriority w:val="0"/>
    <w:qFormat/>
    <w:rPr>
      <w:rFonts w:ascii="Times New Roman" w:hAnsi="Times New Roman" w:eastAsia="仿宋"/>
      <w:b/>
      <w:bCs/>
      <w:i/>
      <w:iCs/>
      <w:color w:val="4f81bd"/>
      <w:sz w:val="28"/>
      <w:szCs w:val="24"/>
    </w:rPr>
  </w:style>
  <w:style w:type="paragraph" w:styleId="1377"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78"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paragraph" w:styleId="1379" w:customStyle="1">
    <w:name w:val="span-200"/>
    <w:basedOn w:val="687"/>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0" w:customStyle="1">
    <w:name w:val="span-200-c"/>
    <w:basedOn w:val="697"/>
    <w:uiPriority w:val="0"/>
    <w:qFormat/>
    <w:rPr>
      <w:rFonts w:ascii="宋体" w:hAnsi="宋体" w:eastAsia="宋体" w:cs="宋体"/>
      <w:color w:val="000000"/>
      <w:sz w:val="24"/>
      <w:szCs w:val="24"/>
    </w:rPr>
  </w:style>
  <w:style w:type="paragraph" w:styleId="1381" w:customStyle="1">
    <w:name w:val="普通文字"/>
    <w:basedOn w:val="687"/>
    <w:next w:val="687"/>
    <w:uiPriority w:val="99"/>
    <w:qFormat/>
    <w:rPr>
      <w:rFonts w:ascii="宋体" w:hAnsi="Calibri" w:eastAsia="宋体"/>
      <w:sz w:val="24"/>
      <w:szCs w:val="24"/>
    </w:rPr>
  </w:style>
  <w:style w:type="table" w:styleId="1382"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83" w:customStyle="1">
    <w:name w:val="普通(网站)11"/>
    <w:basedOn w:val="687"/>
    <w:uiPriority w:val="0"/>
    <w:qFormat/>
    <w:pPr>
      <w:spacing w:beforeAutospacing="1" w:afterAutospacing="1"/>
    </w:pPr>
  </w:style>
  <w:style w:type="table" w:styleId="1384"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85" w:customStyle="1">
    <w:name w:val="Table Text Char"/>
    <w:link w:val="996"/>
    <w:uiPriority w:val="0"/>
    <w:qFormat/>
    <w:rPr>
      <w:rFonts w:ascii="??¨¬?" w:hAnsi="??¨¬?" w:eastAsia="仿宋" w:cs="Times New Roman"/>
      <w:sz w:val="24"/>
      <w:szCs w:val="22"/>
      <w:lang w:val="en-GB" w:eastAsia="en-US" w:bidi="en-US"/>
    </w:rPr>
  </w:style>
  <w:style w:type="paragraph" w:styleId="1386" w:customStyle="1">
    <w:name w:val="span-36"/>
    <w:basedOn w:val="687"/>
    <w:uiPriority w:val="0"/>
    <w:qFormat/>
    <w:pPr>
      <w:contextualSpacing/>
      <w:ind w:firstLine="150"/>
      <w:jc w:val="left"/>
      <w:spacing w:line="276" w:lineRule="auto"/>
      <w:widowControl/>
    </w:pPr>
    <w:rPr>
      <w:rFonts w:ascii="Arial" w:hAnsi="Arial" w:eastAsia="Arial" w:cs="Arial"/>
      <w:sz w:val="22"/>
      <w:lang w:eastAsia="en-US"/>
    </w:rPr>
  </w:style>
  <w:style w:type="character" w:styleId="1387" w:customStyle="1">
    <w:name w:val="span-475-c"/>
    <w:uiPriority w:val="0"/>
    <w:qFormat/>
    <w:rPr>
      <w:rFonts w:ascii="宋体" w:hAnsi="宋体" w:eastAsia="宋体" w:cs="宋体"/>
      <w:color w:val="000000"/>
      <w:sz w:val="24"/>
      <w:szCs w:val="24"/>
    </w:rPr>
  </w:style>
  <w:style w:type="paragraph" w:styleId="1388" w:customStyle="1">
    <w:name w:val="span-506"/>
    <w:basedOn w:val="687"/>
    <w:uiPriority w:val="0"/>
    <w:qFormat/>
    <w:pPr>
      <w:contextualSpacing/>
      <w:ind w:firstLine="150"/>
      <w:jc w:val="left"/>
      <w:spacing w:line="276" w:lineRule="auto"/>
      <w:widowControl/>
    </w:pPr>
    <w:rPr>
      <w:rFonts w:ascii="Arial" w:hAnsi="Arial" w:eastAsia="Arial" w:cs="Arial"/>
      <w:sz w:val="22"/>
      <w:lang w:eastAsia="en-US"/>
    </w:rPr>
  </w:style>
  <w:style w:type="character" w:styleId="1389" w:customStyle="1">
    <w:name w:val="span-495-c"/>
    <w:uiPriority w:val="0"/>
    <w:qFormat/>
    <w:rPr>
      <w:rFonts w:ascii="黑体" w:hAnsi="黑体" w:eastAsia="黑体" w:cs="黑体"/>
      <w:color w:val="000000"/>
      <w:sz w:val="32"/>
      <w:szCs w:val="32"/>
    </w:rPr>
  </w:style>
  <w:style w:type="character" w:styleId="1390" w:customStyle="1">
    <w:name w:val="正文文本首行缩进 字符"/>
    <w:basedOn w:val="887"/>
    <w:link w:val="728"/>
    <w:uiPriority w:val="99"/>
    <w:semiHidden/>
    <w:qFormat/>
    <w:rPr>
      <w:sz w:val="21"/>
      <w:szCs w:val="22"/>
    </w:rPr>
  </w:style>
  <w:style w:type="paragraph" w:styleId="1391" w:customStyle="1">
    <w:name w:val="正文首行缩进11"/>
    <w:basedOn w:val="687"/>
    <w:uiPriority w:val="0"/>
    <w:qFormat/>
    <w:pPr>
      <w:ind w:firstLine="200"/>
      <w:spacing w:line="360" w:lineRule="auto"/>
    </w:pPr>
    <w:rPr>
      <w:rFonts w:ascii="仿宋_GB2312" w:hAnsi="Arial" w:eastAsia="仿宋_GB2312"/>
      <w:sz w:val="30"/>
      <w:szCs w:val="30"/>
    </w:rPr>
  </w:style>
  <w:style w:type="character" w:styleId="1392" w:customStyle="1">
    <w:name w:val="font01"/>
    <w:basedOn w:val="697"/>
    <w:uiPriority w:val="0"/>
    <w:qFormat/>
    <w:rPr>
      <w:rFonts w:hint="default" w:ascii="等线" w:hAnsi="等线" w:eastAsia="等线" w:cs="等线"/>
      <w:color w:val="000000"/>
      <w:sz w:val="22"/>
      <w:szCs w:val="22"/>
      <w:u w:val="none"/>
    </w:rPr>
  </w:style>
  <w:style w:type="character" w:styleId="1393" w:customStyle="1">
    <w:name w:val="font41"/>
    <w:basedOn w:val="697"/>
    <w:uiPriority w:val="0"/>
    <w:qFormat/>
    <w:rPr>
      <w:rFonts w:hint="default" w:ascii="Times New Roman" w:hAnsi="Times New Roman" w:cs="Times New Roman"/>
      <w:color w:val="000000"/>
      <w:sz w:val="22"/>
      <w:szCs w:val="22"/>
      <w:u w:val="none"/>
    </w:rPr>
  </w:style>
  <w:style w:type="character" w:styleId="1394" w:customStyle="1">
    <w:name w:val="font31"/>
    <w:basedOn w:val="697"/>
    <w:uiPriority w:val="0"/>
    <w:qFormat/>
    <w:rPr>
      <w:rFonts w:hint="eastAsia" w:ascii="宋体" w:hAnsi="宋体" w:eastAsia="宋体" w:cs="宋体"/>
      <w:color w:val="000000"/>
      <w:sz w:val="22"/>
      <w:szCs w:val="22"/>
      <w:u w:val="none"/>
    </w:rPr>
  </w:style>
  <w:style w:type="character" w:styleId="1395" w:customStyle="1">
    <w:name w:val="font61"/>
    <w:basedOn w:val="697"/>
    <w:uiPriority w:val="0"/>
    <w:qFormat/>
    <w:rPr>
      <w:rFonts w:hint="default" w:ascii="Times New Roman" w:hAnsi="Times New Roman" w:cs="Times New Roman"/>
      <w:color w:val="000000"/>
      <w:sz w:val="22"/>
      <w:szCs w:val="22"/>
      <w:u w:val="none"/>
    </w:rPr>
  </w:style>
  <w:style w:type="character" w:styleId="1396" w:customStyle="1">
    <w:name w:val="font51"/>
    <w:basedOn w:val="697"/>
    <w:uiPriority w:val="0"/>
    <w:qFormat/>
    <w:rPr>
      <w:rFonts w:ascii="宋体" w:hAnsi="宋体" w:eastAsia="宋体" w:cs="宋体"/>
      <w:color w:val="000000"/>
      <w:sz w:val="22"/>
      <w:szCs w:val="22"/>
      <w:u w:val="none"/>
    </w:rPr>
  </w:style>
  <w:style w:type="paragraph" w:styleId="1397" w:customStyle="1">
    <w:name w:val="BodyText"/>
    <w:basedOn w:val="687"/>
    <w:uiPriority w:val="0"/>
    <w:qFormat/>
    <w:pPr>
      <w:spacing w:after="120"/>
    </w:pPr>
    <w:rPr>
      <w:rFonts w:ascii="Calibri"/>
      <w:sz w:val="20"/>
    </w:rPr>
  </w:style>
  <w:style w:type="paragraph" w:styleId="1398" w:customStyle="1">
    <w:name w:val="DAS正文"/>
    <w:basedOn w:val="687"/>
    <w:uiPriority w:val="0"/>
    <w:qFormat/>
    <w:pPr>
      <w:ind w:right="181" w:firstLine="480"/>
      <w:spacing w:line="360" w:lineRule="auto"/>
    </w:pPr>
    <w:rPr>
      <w:rFonts w:ascii="Verdana" w:hAnsi="Verdana"/>
      <w:szCs w:val="24"/>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59</cp:revision>
  <dcterms:created xsi:type="dcterms:W3CDTF">2025-07-25T17:41:00Z</dcterms:created>
  <dcterms:modified xsi:type="dcterms:W3CDTF">2026-11-04T02:03:58Z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eyJoZGlkIjoiYjJjZmM4Njg4MmRmYjAxZmI3M2JkMGJlMDQ1MTY0YjQiLCJ1c2VySWQiOiI0NDkwNTE0OTEifQ==</vt:lpwstr>
  </property>
  <property fmtid="{D5CDD505-2E9C-101B-9397-08002B2CF9AE}" pid="3" name="KSOProductBuildVer">
    <vt:lpwstr>2052-12.1.0.29161</vt:lpwstr>
  </property>
  <property fmtid="{D5CDD505-2E9C-101B-9397-08002B2CF9AE}" pid="4" name="ICV">
    <vt:lpwstr>1259E75A89AB45FDB68D12518E01E606_13</vt:lpwstr>
  </property>
</Properties>
</file>