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ind w:firstLine="0"/>
        <w:spacing w:before="0" w:after="0"/>
        <w:rPr>
          <w:rFonts w:hint="eastAsia" w:ascii="宋体" w:hAnsi="宋体"/>
        </w:rPr>
      </w:pPr>
      <w:r>
        <w:rPr>
          <w:rFonts w:hint="eastAsia" w:ascii="宋体" w:hAnsi="宋体"/>
        </w:rPr>
      </w:r>
      <w:r/>
    </w:p>
    <w:p>
      <w:pPr>
        <w:pStyle w:val="869"/>
        <w:ind w:firstLine="0"/>
        <w:jc w:val="center"/>
        <w:rPr>
          <w:rFonts w:hint="eastAsia" w:eastAsia="黑体"/>
          <w:b/>
          <w:bCs/>
          <w:sz w:val="84"/>
        </w:rPr>
      </w:pPr>
      <w:r>
        <w:rPr>
          <w:rFonts w:hint="eastAsia" w:eastAsia="黑体"/>
          <w:b/>
          <w:bCs/>
          <w:sz w:val="84"/>
        </w:rPr>
      </w:r>
      <w:r/>
    </w:p>
    <w:p>
      <w:pPr>
        <w:pStyle w:val="869"/>
        <w:ind w:firstLine="0"/>
        <w:jc w:val="center"/>
        <w:rPr>
          <w:rFonts w:hint="eastAsia" w:eastAsia="黑体"/>
          <w:b/>
          <w:bCs/>
          <w:sz w:val="84"/>
        </w:rPr>
      </w:pPr>
      <w:r>
        <w:rPr>
          <w:rFonts w:hint="eastAsia" w:eastAsia="黑体"/>
          <w:b/>
          <w:bCs/>
          <w:sz w:val="72"/>
          <w:szCs w:val="72"/>
        </w:rPr>
        <w:t xml:space="preserve">单一来源谈判采购文件</w:t>
      </w:r>
      <w:r>
        <w:rPr>
          <w:rFonts w:hint="eastAsia" w:eastAsia="黑体"/>
          <w:b/>
          <w:bCs/>
          <w:sz w:val="84"/>
        </w:rPr>
      </w:r>
      <w:r/>
    </w:p>
    <w:p>
      <w:pPr>
        <w:pStyle w:val="869"/>
        <w:ind w:firstLine="0"/>
        <w:jc w:val="center"/>
        <w:rPr>
          <w:rFonts w:hint="eastAsia"/>
          <w:b/>
          <w:bCs/>
          <w:sz w:val="32"/>
        </w:rPr>
      </w:pPr>
      <w:r>
        <w:rPr>
          <w:rFonts w:hint="eastAsia"/>
          <w:b/>
          <w:bCs/>
          <w:sz w:val="32"/>
        </w:rPr>
      </w:r>
      <w:r/>
    </w:p>
    <w:p>
      <w:pPr>
        <w:pStyle w:val="743"/>
        <w:jc w:val="center"/>
        <w:spacing w:before="120" w:after="120" w:line="360" w:lineRule="auto"/>
        <w:rPr>
          <w:rFonts w:ascii="宋体" w:hAnsi="宋体" w:cs="宋体"/>
          <w:b/>
          <w:bCs/>
          <w:position w:val="-10"/>
          <w:sz w:val="28"/>
          <w:szCs w:val="24"/>
        </w:rPr>
      </w:pPr>
      <w:r>
        <w:rPr>
          <w:rFonts w:hint="eastAsia" w:ascii="宋体" w:hAnsi="宋体" w:cs="宋体"/>
          <w:b/>
          <w:bCs/>
          <w:position w:val="-10"/>
          <w:sz w:val="32"/>
          <w:szCs w:val="24"/>
        </w:rPr>
        <w:t xml:space="preserve">项目名称：</w:t>
      </w:r>
      <w:r>
        <w:rPr>
          <w:rFonts w:hint="eastAsia" w:ascii="宋体" w:hAnsi="宋体" w:cs="宋体"/>
          <w:b/>
          <w:bCs/>
          <w:position w:val="-10"/>
          <w:sz w:val="32"/>
          <w:szCs w:val="24"/>
        </w:rPr>
        <w:t xml:space="preserve">西门子品牌CT、MRI、DR等设备维修保养服务项目</w:t>
      </w:r>
      <w:r>
        <w:rPr>
          <w:rFonts w:ascii="宋体" w:hAnsi="宋体" w:cs="宋体"/>
          <w:b/>
          <w:bCs/>
          <w:position w:val="-10"/>
          <w:sz w:val="28"/>
          <w:szCs w:val="24"/>
        </w:rPr>
      </w:r>
      <w:r/>
    </w:p>
    <w:p>
      <w:pPr>
        <w:pStyle w:val="743"/>
        <w:jc w:val="center"/>
        <w:spacing w:before="120" w:after="120" w:line="360" w:lineRule="auto"/>
        <w:rPr>
          <w:rFonts w:ascii="宋体" w:hAnsi="宋体" w:cs="宋体"/>
          <w:b/>
          <w:bCs/>
          <w:position w:val="-10"/>
          <w:sz w:val="32"/>
          <w:szCs w:val="32"/>
        </w:rPr>
      </w:pPr>
      <w:r>
        <w:rPr>
          <w:rFonts w:hint="eastAsia" w:ascii="宋体" w:hAnsi="宋体" w:cs="宋体"/>
          <w:b/>
          <w:bCs/>
          <w:position w:val="-10"/>
          <w:sz w:val="32"/>
          <w:szCs w:val="32"/>
        </w:rPr>
        <w:t xml:space="preserve">项目编号：</w:t>
      </w:r>
      <w:r>
        <w:rPr>
          <w:rFonts w:ascii="宋体" w:hAnsi="宋体" w:cs="宋体"/>
          <w:b/>
          <w:bCs/>
          <w:position w:val="-10"/>
          <w:sz w:val="32"/>
          <w:szCs w:val="32"/>
        </w:rPr>
        <w:t xml:space="preserve">JSZC-321200-HWZX-D2024-0250</w:t>
      </w:r>
      <w:r>
        <w:rPr>
          <w:rFonts w:ascii="宋体" w:hAnsi="宋体" w:cs="宋体"/>
          <w:b/>
          <w:bCs/>
          <w:position w:val="-10"/>
          <w:sz w:val="32"/>
          <w:szCs w:val="32"/>
        </w:rPr>
        <w:t xml:space="preserve"> </w:t>
      </w:r>
      <w:r>
        <w:rPr>
          <w:rFonts w:ascii="宋体" w:hAnsi="宋体" w:cs="宋体"/>
          <w:b/>
          <w:bCs/>
          <w:position w:val="-10"/>
          <w:sz w:val="32"/>
          <w:szCs w:val="32"/>
        </w:rPr>
      </w:r>
      <w:r/>
    </w:p>
    <w:p>
      <w:pPr>
        <w:pStyle w:val="743"/>
        <w:jc w:val="center"/>
        <w:spacing w:before="120" w:after="120" w:line="360" w:lineRule="auto"/>
        <w:rPr>
          <w:rFonts w:ascii="宋体" w:hAnsi="宋体" w:cs="宋体"/>
          <w:b/>
          <w:bCs/>
          <w:position w:val="-10"/>
          <w:sz w:val="32"/>
          <w:szCs w:val="32"/>
        </w:rPr>
      </w:pPr>
      <w:r>
        <w:rPr>
          <w:rFonts w:hint="eastAsia" w:ascii="宋体" w:hAnsi="宋体" w:cs="宋体"/>
          <w:b/>
          <w:bCs/>
          <w:position w:val="-10"/>
          <w:sz w:val="32"/>
          <w:szCs w:val="32"/>
        </w:rPr>
        <w:t xml:space="preserve">采购代理编号</w:t>
      </w:r>
      <w:r>
        <w:rPr>
          <w:rFonts w:ascii="宋体" w:hAnsi="宋体" w:cs="宋体"/>
          <w:b/>
          <w:bCs/>
          <w:position w:val="-10"/>
          <w:sz w:val="32"/>
          <w:szCs w:val="32"/>
        </w:rPr>
        <w:t xml:space="preserve">：</w:t>
      </w:r>
      <w:r>
        <w:rPr>
          <w:rFonts w:hint="eastAsia" w:ascii="宋体" w:hAnsi="宋体" w:cs="宋体"/>
          <w:b/>
          <w:bCs/>
          <w:position w:val="-10"/>
          <w:sz w:val="32"/>
          <w:szCs w:val="32"/>
        </w:rPr>
        <w:t xml:space="preserve">0675-246JOC003410</w:t>
      </w:r>
      <w:r>
        <w:rPr>
          <w:rFonts w:ascii="宋体" w:hAnsi="宋体" w:cs="宋体"/>
          <w:b/>
          <w:bCs/>
          <w:position w:val="-10"/>
          <w:sz w:val="32"/>
          <w:szCs w:val="32"/>
        </w:rPr>
      </w:r>
      <w:r/>
    </w:p>
    <w:p>
      <w:pPr>
        <w:pStyle w:val="743"/>
        <w:jc w:val="left"/>
        <w:spacing w:line="360" w:lineRule="auto"/>
        <w:rPr>
          <w:rFonts w:ascii="宋体" w:hAnsi="宋体" w:cs="宋体"/>
          <w:b/>
          <w:bCs/>
          <w:position w:val="-10"/>
          <w:sz w:val="24"/>
          <w:szCs w:val="24"/>
        </w:rPr>
      </w:pPr>
      <w:r>
        <w:rPr>
          <w:rFonts w:ascii="宋体" w:hAnsi="宋体" w:cs="宋体"/>
          <w:b/>
          <w:bCs/>
          <w:position w:val="-10"/>
          <w:sz w:val="24"/>
          <w:szCs w:val="24"/>
        </w:rPr>
      </w:r>
      <w:r/>
    </w:p>
    <w:p>
      <w:pPr>
        <w:pStyle w:val="743"/>
        <w:jc w:val="left"/>
        <w:spacing w:line="360" w:lineRule="auto"/>
        <w:rPr>
          <w:rFonts w:ascii="宋体" w:hAnsi="宋体" w:cs="宋体"/>
          <w:b/>
          <w:bCs/>
          <w:position w:val="-10"/>
          <w:sz w:val="24"/>
          <w:szCs w:val="24"/>
        </w:rPr>
      </w:pPr>
      <w:r>
        <w:rPr>
          <w:rFonts w:ascii="宋体" w:hAnsi="宋体" w:cs="宋体"/>
          <w:b/>
          <w:bCs/>
          <w:position w:val="-10"/>
          <w:sz w:val="24"/>
          <w:szCs w:val="24"/>
        </w:rPr>
      </w:r>
      <w:r/>
    </w:p>
    <w:p>
      <w:pPr>
        <w:pStyle w:val="743"/>
        <w:jc w:val="left"/>
        <w:spacing w:line="360" w:lineRule="auto"/>
        <w:rPr>
          <w:rFonts w:ascii="宋体" w:hAnsi="宋体" w:cs="宋体"/>
          <w:b/>
          <w:bCs/>
          <w:position w:val="-10"/>
          <w:sz w:val="24"/>
          <w:szCs w:val="24"/>
        </w:rPr>
      </w:pPr>
      <w:r>
        <w:rPr>
          <w:rFonts w:ascii="宋体" w:hAnsi="宋体" w:cs="宋体"/>
          <w:b/>
          <w:bCs/>
          <w:position w:val="-10"/>
          <w:sz w:val="24"/>
          <w:szCs w:val="24"/>
        </w:rPr>
      </w:r>
      <w:r/>
    </w:p>
    <w:p>
      <w:pPr>
        <w:pStyle w:val="743"/>
        <w:jc w:val="left"/>
        <w:spacing w:line="360" w:lineRule="auto"/>
        <w:rPr>
          <w:rFonts w:ascii="宋体" w:hAnsi="宋体" w:cs="宋体"/>
          <w:b/>
          <w:bCs/>
          <w:position w:val="-10"/>
          <w:sz w:val="24"/>
          <w:szCs w:val="24"/>
        </w:rPr>
      </w:pPr>
      <w:r>
        <w:rPr>
          <w:rFonts w:ascii="宋体" w:hAnsi="宋体" w:cs="宋体"/>
          <w:b/>
          <w:bCs/>
          <w:position w:val="-10"/>
          <w:sz w:val="24"/>
          <w:szCs w:val="24"/>
        </w:rPr>
      </w:r>
      <w:r/>
    </w:p>
    <w:p>
      <w:pPr>
        <w:pStyle w:val="743"/>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pStyle w:val="743"/>
        <w:jc w:val="left"/>
        <w:spacing w:line="360" w:lineRule="auto"/>
        <w:rPr>
          <w:rFonts w:ascii="宋体" w:hAnsi="宋体" w:cs="宋体"/>
          <w:b/>
          <w:bCs/>
          <w:position w:val="-10"/>
          <w:sz w:val="24"/>
          <w:szCs w:val="24"/>
        </w:rPr>
      </w:pPr>
      <w:r>
        <w:rPr>
          <w:rFonts w:ascii="宋体" w:hAnsi="宋体" w:cs="宋体"/>
          <w:b/>
          <w:bCs/>
          <w:position w:val="-10"/>
          <w:sz w:val="24"/>
          <w:szCs w:val="24"/>
        </w:rPr>
      </w:r>
      <w:r/>
    </w:p>
    <w:p>
      <w:pPr>
        <w:pStyle w:val="743"/>
        <w:jc w:val="left"/>
        <w:spacing w:line="360" w:lineRule="auto"/>
        <w:rPr>
          <w:rFonts w:ascii="宋体" w:hAnsi="宋体" w:cs="宋体"/>
          <w:b/>
          <w:bCs/>
          <w:position w:val="-10"/>
          <w:sz w:val="24"/>
          <w:szCs w:val="24"/>
        </w:rPr>
      </w:pPr>
      <w:r>
        <w:rPr>
          <w:rFonts w:ascii="宋体" w:hAnsi="宋体" w:cs="宋体"/>
          <w:b/>
          <w:bCs/>
          <w:position w:val="-10"/>
          <w:sz w:val="24"/>
          <w:szCs w:val="24"/>
        </w:rPr>
      </w:r>
      <w:r/>
    </w:p>
    <w:p>
      <w:pPr>
        <w:pStyle w:val="743"/>
        <w:jc w:val="center"/>
        <w:spacing w:line="360" w:lineRule="auto"/>
        <w:rPr>
          <w:rFonts w:ascii="宋体" w:hAnsi="宋体" w:cs="宋体"/>
          <w:b/>
          <w:bCs/>
          <w:position w:val="-10"/>
          <w:sz w:val="24"/>
          <w:szCs w:val="24"/>
        </w:rPr>
      </w:pPr>
      <w:r>
        <w:rPr>
          <w:rFonts w:hint="eastAsia" w:ascii="宋体" w:hAnsi="宋体" w:cs="宋体"/>
          <w:b/>
          <w:bCs/>
          <w:position w:val="-10"/>
          <w:sz w:val="32"/>
          <w:szCs w:val="24"/>
        </w:rPr>
        <w:t xml:space="preserve">采购人：</w:t>
      </w:r>
      <w:r>
        <w:rPr>
          <w:rFonts w:hint="eastAsia" w:ascii="宋体" w:hAnsi="宋体" w:cs="宋体"/>
          <w:b/>
          <w:position w:val="-10"/>
          <w:sz w:val="32"/>
          <w:szCs w:val="24"/>
        </w:rPr>
        <w:t xml:space="preserve">泰州市人民医院</w:t>
      </w:r>
      <w:r>
        <w:rPr>
          <w:rFonts w:ascii="宋体" w:hAnsi="宋体" w:cs="宋体"/>
          <w:b/>
          <w:bCs/>
          <w:position w:val="-10"/>
          <w:sz w:val="24"/>
          <w:szCs w:val="24"/>
        </w:rPr>
      </w:r>
      <w:r/>
    </w:p>
    <w:p>
      <w:pPr>
        <w:pStyle w:val="743"/>
        <w:jc w:val="center"/>
        <w:spacing w:before="120" w:after="120" w:line="360" w:lineRule="auto"/>
        <w:rPr>
          <w:rFonts w:ascii="宋体" w:hAnsi="宋体" w:cs="宋体"/>
          <w:b/>
          <w:bCs/>
          <w:position w:val="-10"/>
          <w:sz w:val="32"/>
          <w:szCs w:val="24"/>
        </w:rPr>
      </w:pPr>
      <w:r>
        <w:rPr>
          <w:rFonts w:hint="eastAsia" w:ascii="宋体" w:hAnsi="宋体" w:cs="宋体"/>
          <w:b/>
          <w:bCs/>
          <w:position w:val="-10"/>
          <w:sz w:val="32"/>
          <w:szCs w:val="24"/>
        </w:rPr>
        <w:t xml:space="preserve">采购代理机构：江苏海外集团国际工程咨询有限公司</w:t>
      </w:r>
      <w:r>
        <w:rPr>
          <w:rFonts w:ascii="宋体" w:hAnsi="宋体" w:cs="宋体"/>
          <w:b/>
          <w:bCs/>
          <w:position w:val="-10"/>
          <w:sz w:val="32"/>
          <w:szCs w:val="24"/>
        </w:rPr>
      </w:r>
      <w:r/>
    </w:p>
    <w:p>
      <w:pPr>
        <w:pStyle w:val="743"/>
        <w:jc w:val="center"/>
        <w:spacing w:before="120" w:after="120" w:line="360" w:lineRule="auto"/>
        <w:rPr>
          <w:rFonts w:hint="eastAsia" w:ascii="Arial" w:hAnsi="Arial"/>
          <w:b/>
          <w:bCs/>
          <w:sz w:val="32"/>
          <w:szCs w:val="24"/>
        </w:rPr>
      </w:pPr>
      <w:r>
        <w:rPr>
          <w:rFonts w:hint="eastAsia" w:ascii="宋体" w:hAnsi="宋体" w:cs="宋体"/>
          <w:b/>
          <w:position w:val="-10"/>
          <w:sz w:val="32"/>
          <w:szCs w:val="20"/>
        </w:rPr>
        <w:t xml:space="preserve">日期：</w:t>
      </w:r>
      <w:r>
        <w:rPr>
          <w:rFonts w:hint="eastAsia" w:ascii="宋体" w:hAnsi="宋体" w:cs="宋体"/>
          <w:b/>
          <w:bCs/>
          <w:position w:val="-10"/>
          <w:sz w:val="32"/>
          <w:szCs w:val="20"/>
        </w:rPr>
        <w:t xml:space="preserve">202</w:t>
      </w:r>
      <w:r>
        <w:rPr>
          <w:rFonts w:ascii="宋体" w:hAnsi="宋体" w:cs="宋体"/>
          <w:b/>
          <w:bCs/>
          <w:position w:val="-10"/>
          <w:sz w:val="32"/>
          <w:szCs w:val="20"/>
        </w:rPr>
        <w:t xml:space="preserve">4</w:t>
      </w:r>
      <w:r>
        <w:rPr>
          <w:rFonts w:hint="eastAsia" w:ascii="宋体" w:hAnsi="宋体" w:cs="宋体"/>
          <w:b/>
          <w:bCs/>
          <w:position w:val="-10"/>
          <w:sz w:val="32"/>
          <w:szCs w:val="20"/>
        </w:rPr>
        <w:t xml:space="preserve">年</w:t>
      </w:r>
      <w:r>
        <w:rPr>
          <w:rFonts w:hint="eastAsia" w:ascii="宋体" w:hAnsi="宋体" w:cs="宋体"/>
          <w:b/>
          <w:bCs/>
          <w:position w:val="-10"/>
          <w:sz w:val="32"/>
          <w:szCs w:val="20"/>
        </w:rPr>
        <w:t xml:space="preserve">5</w:t>
      </w:r>
      <w:r>
        <w:rPr>
          <w:rFonts w:hint="eastAsia" w:ascii="宋体" w:hAnsi="宋体" w:cs="宋体"/>
          <w:b/>
          <w:bCs/>
          <w:position w:val="-10"/>
          <w:sz w:val="32"/>
          <w:szCs w:val="20"/>
        </w:rPr>
        <w:t xml:space="preserve">月</w:t>
      </w:r>
      <w:r>
        <w:rPr>
          <w:rFonts w:hint="eastAsia" w:ascii="Arial" w:hAnsi="Arial"/>
          <w:b/>
          <w:bCs/>
          <w:sz w:val="32"/>
          <w:szCs w:val="24"/>
        </w:rPr>
      </w:r>
      <w:r/>
    </w:p>
    <w:p>
      <w:pPr>
        <w:pStyle w:val="743"/>
        <w:ind w:firstLine="420"/>
        <w:jc w:val="center"/>
        <w:spacing w:line="500" w:lineRule="exact"/>
        <w:rPr>
          <w:rFonts w:hint="eastAsia" w:ascii="宋体" w:hAnsi="宋体"/>
          <w:b/>
          <w:bCs/>
          <w:sz w:val="44"/>
          <w:szCs w:val="44"/>
        </w:rPr>
      </w:pPr>
      <w:r>
        <w:br w:type="page" w:clear="all"/>
      </w:r>
      <w:bookmarkStart w:id="0" w:name="_Toc120614210"/>
      <w:r/>
      <w:bookmarkStart w:id="1" w:name="_Toc479757206"/>
      <w:r/>
      <w:bookmarkStart w:id="2" w:name="_Toc20823272"/>
      <w:r/>
      <w:bookmarkStart w:id="3" w:name="_Toc513029200"/>
      <w:r/>
      <w:bookmarkStart w:id="4" w:name="_Toc523127445"/>
      <w:r/>
      <w:bookmarkStart w:id="5" w:name="_Toc16938516"/>
      <w:r>
        <w:rPr>
          <w:rFonts w:hint="eastAsia" w:ascii="宋体" w:hAnsi="宋体"/>
          <w:b/>
          <w:bCs/>
          <w:sz w:val="44"/>
          <w:szCs w:val="44"/>
        </w:rPr>
        <w:t xml:space="preserve">总  目  录</w:t>
      </w:r>
      <w:r/>
    </w:p>
    <w:p>
      <w:pPr>
        <w:pStyle w:val="795"/>
        <w:rPr>
          <w:rFonts w:ascii="黑体" w:hAnsi="黑体" w:eastAsia="黑体"/>
          <w:b/>
          <w:sz w:val="36"/>
          <w:szCs w:val="36"/>
        </w:rPr>
      </w:pPr>
      <w:r>
        <w:rPr>
          <w:rFonts w:ascii="黑体" w:hAnsi="黑体" w:eastAsia="黑体"/>
          <w:b/>
          <w:sz w:val="36"/>
          <w:szCs w:val="36"/>
        </w:rPr>
      </w:r>
      <w:r/>
    </w:p>
    <w:p>
      <w:pPr>
        <w:pStyle w:val="795"/>
        <w:rPr>
          <w:rFonts w:ascii="黑体" w:hAnsi="黑体" w:eastAsia="黑体"/>
          <w:caps w:val="0"/>
          <w:sz w:val="36"/>
          <w:szCs w:val="36"/>
          <w:lang w:val="en-US" w:eastAsia="zh-CN"/>
        </w:rPr>
      </w:pPr>
      <w:r>
        <w:rPr>
          <w:rFonts w:ascii="黑体" w:hAnsi="黑体" w:eastAsia="黑体"/>
          <w:b/>
          <w:sz w:val="36"/>
          <w:szCs w:val="36"/>
        </w:rPr>
        <w:fldChar w:fldCharType="begin"/>
      </w:r>
      <w:r>
        <w:rPr>
          <w:rFonts w:ascii="黑体" w:hAnsi="黑体" w:eastAsia="黑体"/>
          <w:b/>
          <w:sz w:val="36"/>
          <w:szCs w:val="36"/>
        </w:rPr>
        <w:instrText xml:space="preserve"> </w:instrText>
      </w:r>
      <w:r>
        <w:rPr>
          <w:rFonts w:hint="eastAsia" w:ascii="黑体" w:hAnsi="黑体" w:eastAsia="黑体"/>
          <w:b/>
          <w:sz w:val="36"/>
          <w:szCs w:val="36"/>
        </w:rPr>
        <w:instrText xml:space="preserve">TOC \o "1-1" \h \z \u</w:instrText>
      </w:r>
      <w:r>
        <w:rPr>
          <w:rFonts w:ascii="黑体" w:hAnsi="黑体" w:eastAsia="黑体"/>
          <w:b/>
          <w:sz w:val="36"/>
          <w:szCs w:val="36"/>
        </w:rPr>
        <w:instrText xml:space="preserve"> </w:instrText>
      </w:r>
      <w:r>
        <w:rPr>
          <w:rFonts w:ascii="黑体" w:hAnsi="黑体" w:eastAsia="黑体"/>
          <w:b/>
          <w:sz w:val="36"/>
          <w:szCs w:val="36"/>
        </w:rPr>
        <w:fldChar w:fldCharType="separate"/>
      </w:r>
      <w:r>
        <w:rPr>
          <w:rFonts w:ascii="黑体" w:hAnsi="黑体" w:eastAsia="黑体"/>
          <w:sz w:val="36"/>
          <w:szCs w:val="36"/>
        </w:rPr>
        <w:fldChar w:fldCharType="begin"/>
      </w:r>
      <w:r>
        <w:rPr>
          <w:rStyle w:val="819"/>
          <w:rFonts w:ascii="黑体" w:hAnsi="黑体" w:eastAsia="黑体"/>
          <w:color w:val="000000"/>
          <w:sz w:val="36"/>
          <w:szCs w:val="36"/>
        </w:rPr>
        <w:instrText xml:space="preserve"> </w:instrText>
      </w:r>
      <w:r>
        <w:rPr>
          <w:rFonts w:ascii="黑体" w:hAnsi="黑体" w:eastAsia="黑体"/>
          <w:sz w:val="36"/>
          <w:szCs w:val="36"/>
        </w:rPr>
        <w:instrText xml:space="preserve">HYPERLINK \l "_Toc106807610"</w:instrText>
      </w:r>
      <w:r>
        <w:rPr>
          <w:rStyle w:val="819"/>
          <w:rFonts w:ascii="黑体" w:hAnsi="黑体" w:eastAsia="黑体"/>
          <w:color w:val="000000"/>
          <w:sz w:val="36"/>
          <w:szCs w:val="36"/>
        </w:rPr>
        <w:instrText xml:space="preserve"> </w:instrText>
      </w:r>
      <w:r>
        <w:rPr>
          <w:rFonts w:ascii="黑体" w:hAnsi="黑体" w:eastAsia="黑体"/>
          <w:sz w:val="36"/>
          <w:szCs w:val="36"/>
        </w:rPr>
        <w:fldChar w:fldCharType="separate"/>
      </w:r>
      <w:r>
        <w:rPr>
          <w:rStyle w:val="819"/>
          <w:rFonts w:ascii="黑体" w:hAnsi="黑体" w:eastAsia="黑体"/>
          <w:bCs/>
          <w:color w:val="000000"/>
          <w:sz w:val="36"/>
          <w:szCs w:val="36"/>
        </w:rPr>
        <w:t xml:space="preserve">第一章  单一来源采购邀请</w:t>
      </w:r>
      <w:r>
        <w:rPr>
          <w:rFonts w:ascii="黑体" w:hAnsi="黑体" w:eastAsia="黑体"/>
          <w:sz w:val="36"/>
          <w:szCs w:val="36"/>
        </w:rPr>
        <w:tab/>
      </w:r>
      <w:r>
        <w:rPr>
          <w:rFonts w:hint="eastAsia" w:ascii="黑体" w:hAnsi="黑体" w:eastAsia="黑体"/>
          <w:sz w:val="36"/>
          <w:szCs w:val="36"/>
          <w:lang w:eastAsia="zh-CN"/>
        </w:rPr>
        <w:t xml:space="preserve">2</w:t>
      </w:r>
      <w:r>
        <w:rPr>
          <w:rFonts w:ascii="黑体" w:hAnsi="黑体" w:eastAsia="黑体"/>
          <w:sz w:val="36"/>
          <w:szCs w:val="36"/>
        </w:rPr>
        <w:fldChar w:fldCharType="end"/>
      </w:r>
      <w:r>
        <w:rPr>
          <w:rFonts w:ascii="黑体" w:hAnsi="黑体" w:eastAsia="黑体"/>
          <w:caps w:val="0"/>
          <w:sz w:val="36"/>
          <w:szCs w:val="36"/>
          <w:lang w:val="en-US" w:eastAsia="zh-CN"/>
        </w:rPr>
      </w:r>
      <w:r/>
    </w:p>
    <w:p>
      <w:pPr>
        <w:pStyle w:val="795"/>
        <w:rPr>
          <w:rFonts w:ascii="黑体" w:hAnsi="黑体" w:eastAsia="黑体"/>
          <w:caps w:val="0"/>
          <w:sz w:val="36"/>
          <w:szCs w:val="36"/>
          <w:lang w:val="en-US" w:eastAsia="zh-CN"/>
        </w:rPr>
      </w:pPr>
      <w:r>
        <w:rPr>
          <w:rFonts w:ascii="黑体" w:hAnsi="黑体" w:eastAsia="黑体"/>
          <w:sz w:val="36"/>
          <w:szCs w:val="36"/>
        </w:rPr>
        <w:fldChar w:fldCharType="begin"/>
      </w:r>
      <w:r>
        <w:rPr>
          <w:rStyle w:val="819"/>
          <w:rFonts w:ascii="黑体" w:hAnsi="黑体" w:eastAsia="黑体"/>
          <w:color w:val="000000"/>
          <w:sz w:val="36"/>
          <w:szCs w:val="36"/>
        </w:rPr>
        <w:instrText xml:space="preserve"> </w:instrText>
      </w:r>
      <w:r>
        <w:rPr>
          <w:rFonts w:ascii="黑体" w:hAnsi="黑体" w:eastAsia="黑体"/>
          <w:sz w:val="36"/>
          <w:szCs w:val="36"/>
        </w:rPr>
        <w:instrText xml:space="preserve">HYPERLINK \l "_Toc106807611"</w:instrText>
      </w:r>
      <w:r>
        <w:rPr>
          <w:rStyle w:val="819"/>
          <w:rFonts w:ascii="黑体" w:hAnsi="黑体" w:eastAsia="黑体"/>
          <w:color w:val="000000"/>
          <w:sz w:val="36"/>
          <w:szCs w:val="36"/>
        </w:rPr>
        <w:instrText xml:space="preserve"> </w:instrText>
      </w:r>
      <w:r>
        <w:rPr>
          <w:rFonts w:ascii="黑体" w:hAnsi="黑体" w:eastAsia="黑体"/>
          <w:sz w:val="36"/>
          <w:szCs w:val="36"/>
        </w:rPr>
        <w:fldChar w:fldCharType="separate"/>
      </w:r>
      <w:r>
        <w:rPr>
          <w:rStyle w:val="819"/>
          <w:rFonts w:ascii="黑体" w:hAnsi="黑体" w:eastAsia="黑体"/>
          <w:bCs/>
          <w:color w:val="000000"/>
          <w:sz w:val="36"/>
          <w:szCs w:val="36"/>
        </w:rPr>
        <w:t xml:space="preserve">第二章  参加单一来源谈判供应商须知</w:t>
      </w:r>
      <w:r>
        <w:rPr>
          <w:rFonts w:ascii="黑体" w:hAnsi="黑体" w:eastAsia="黑体"/>
          <w:sz w:val="36"/>
          <w:szCs w:val="36"/>
        </w:rPr>
        <w:tab/>
      </w:r>
      <w:r>
        <w:rPr>
          <w:rFonts w:hint="eastAsia" w:ascii="黑体" w:hAnsi="黑体" w:eastAsia="黑体"/>
          <w:sz w:val="36"/>
          <w:szCs w:val="36"/>
          <w:lang w:eastAsia="zh-CN"/>
        </w:rPr>
        <w:t xml:space="preserve">5</w:t>
      </w:r>
      <w:r>
        <w:rPr>
          <w:rFonts w:ascii="黑体" w:hAnsi="黑体" w:eastAsia="黑体"/>
          <w:sz w:val="36"/>
          <w:szCs w:val="36"/>
        </w:rPr>
        <w:fldChar w:fldCharType="end"/>
      </w:r>
      <w:r>
        <w:rPr>
          <w:rFonts w:ascii="黑体" w:hAnsi="黑体" w:eastAsia="黑体"/>
          <w:caps w:val="0"/>
          <w:sz w:val="36"/>
          <w:szCs w:val="36"/>
          <w:lang w:val="en-US" w:eastAsia="zh-CN"/>
        </w:rPr>
      </w:r>
      <w:r/>
    </w:p>
    <w:p>
      <w:pPr>
        <w:pStyle w:val="795"/>
        <w:rPr>
          <w:rFonts w:ascii="黑体" w:hAnsi="黑体" w:eastAsia="黑体"/>
          <w:caps w:val="0"/>
          <w:sz w:val="36"/>
          <w:szCs w:val="36"/>
          <w:lang w:val="en-US" w:eastAsia="zh-CN"/>
        </w:rPr>
      </w:pPr>
      <w:r>
        <w:rPr>
          <w:rFonts w:ascii="黑体" w:hAnsi="黑体" w:eastAsia="黑体"/>
          <w:sz w:val="36"/>
          <w:szCs w:val="36"/>
        </w:rPr>
        <w:fldChar w:fldCharType="begin"/>
      </w:r>
      <w:r>
        <w:rPr>
          <w:rStyle w:val="819"/>
          <w:rFonts w:ascii="黑体" w:hAnsi="黑体" w:eastAsia="黑体"/>
          <w:color w:val="000000"/>
          <w:sz w:val="36"/>
          <w:szCs w:val="36"/>
        </w:rPr>
        <w:instrText xml:space="preserve"> </w:instrText>
      </w:r>
      <w:r>
        <w:rPr>
          <w:rFonts w:ascii="黑体" w:hAnsi="黑体" w:eastAsia="黑体"/>
          <w:sz w:val="36"/>
          <w:szCs w:val="36"/>
        </w:rPr>
        <w:instrText xml:space="preserve">HYPERLINK \l "_Toc106807612"</w:instrText>
      </w:r>
      <w:r>
        <w:rPr>
          <w:rStyle w:val="819"/>
          <w:rFonts w:ascii="黑体" w:hAnsi="黑体" w:eastAsia="黑体"/>
          <w:color w:val="000000"/>
          <w:sz w:val="36"/>
          <w:szCs w:val="36"/>
        </w:rPr>
        <w:instrText xml:space="preserve"> </w:instrText>
      </w:r>
      <w:r>
        <w:rPr>
          <w:rFonts w:ascii="黑体" w:hAnsi="黑体" w:eastAsia="黑体"/>
          <w:sz w:val="36"/>
          <w:szCs w:val="36"/>
        </w:rPr>
        <w:fldChar w:fldCharType="separate"/>
      </w:r>
      <w:r>
        <w:rPr>
          <w:rStyle w:val="819"/>
          <w:rFonts w:ascii="黑体" w:hAnsi="黑体" w:eastAsia="黑体"/>
          <w:bCs/>
          <w:color w:val="000000"/>
          <w:sz w:val="36"/>
          <w:szCs w:val="36"/>
        </w:rPr>
        <w:t xml:space="preserve">第三章  合同条款及格式</w:t>
      </w:r>
      <w:r>
        <w:rPr>
          <w:rFonts w:ascii="黑体" w:hAnsi="黑体" w:eastAsia="黑体"/>
          <w:sz w:val="36"/>
          <w:szCs w:val="36"/>
        </w:rPr>
        <w:tab/>
      </w:r>
      <w:r>
        <w:rPr>
          <w:rFonts w:hint="eastAsia" w:ascii="黑体" w:hAnsi="黑体" w:eastAsia="黑体"/>
          <w:sz w:val="36"/>
          <w:szCs w:val="36"/>
          <w:lang w:eastAsia="zh-CN"/>
        </w:rPr>
        <w:t xml:space="preserve">1</w:t>
      </w:r>
      <w:bookmarkStart w:id="6" w:name="_Hlt143698075"/>
      <w:r/>
      <w:bookmarkStart w:id="7" w:name="_Hlt143698074"/>
      <w:r>
        <w:rPr>
          <w:rFonts w:hint="eastAsia" w:ascii="黑体" w:hAnsi="黑体" w:eastAsia="黑体"/>
          <w:sz w:val="36"/>
          <w:szCs w:val="36"/>
          <w:lang w:eastAsia="zh-CN"/>
        </w:rPr>
        <w:t xml:space="preserve">6</w:t>
      </w:r>
      <w:bookmarkEnd w:id="6"/>
      <w:r/>
      <w:bookmarkEnd w:id="7"/>
      <w:r>
        <w:rPr>
          <w:rFonts w:ascii="黑体" w:hAnsi="黑体" w:eastAsia="黑体"/>
          <w:sz w:val="36"/>
          <w:szCs w:val="36"/>
        </w:rPr>
        <w:fldChar w:fldCharType="end"/>
      </w:r>
      <w:r>
        <w:rPr>
          <w:rFonts w:ascii="黑体" w:hAnsi="黑体" w:eastAsia="黑体"/>
          <w:caps w:val="0"/>
          <w:sz w:val="36"/>
          <w:szCs w:val="36"/>
          <w:lang w:val="en-US" w:eastAsia="zh-CN"/>
        </w:rPr>
      </w:r>
      <w:r/>
    </w:p>
    <w:p>
      <w:pPr>
        <w:pStyle w:val="795"/>
        <w:rPr>
          <w:rFonts w:ascii="黑体" w:hAnsi="黑体" w:eastAsia="黑体"/>
          <w:caps w:val="0"/>
          <w:sz w:val="36"/>
          <w:szCs w:val="36"/>
          <w:lang w:val="en-US" w:eastAsia="zh-CN"/>
        </w:rPr>
      </w:pPr>
      <w:r>
        <w:rPr>
          <w:rFonts w:ascii="黑体" w:hAnsi="黑体" w:eastAsia="黑体"/>
          <w:sz w:val="36"/>
          <w:szCs w:val="36"/>
        </w:rPr>
        <w:fldChar w:fldCharType="begin"/>
      </w:r>
      <w:r>
        <w:rPr>
          <w:rStyle w:val="819"/>
          <w:rFonts w:ascii="黑体" w:hAnsi="黑体" w:eastAsia="黑体"/>
          <w:color w:val="000000"/>
          <w:sz w:val="36"/>
          <w:szCs w:val="36"/>
        </w:rPr>
        <w:instrText xml:space="preserve"> </w:instrText>
      </w:r>
      <w:r>
        <w:rPr>
          <w:rFonts w:ascii="黑体" w:hAnsi="黑体" w:eastAsia="黑体"/>
          <w:sz w:val="36"/>
          <w:szCs w:val="36"/>
        </w:rPr>
        <w:instrText xml:space="preserve">HYPERLINK \l "_Toc106807613"</w:instrText>
      </w:r>
      <w:r>
        <w:rPr>
          <w:rStyle w:val="819"/>
          <w:rFonts w:ascii="黑体" w:hAnsi="黑体" w:eastAsia="黑体"/>
          <w:color w:val="000000"/>
          <w:sz w:val="36"/>
          <w:szCs w:val="36"/>
        </w:rPr>
        <w:instrText xml:space="preserve"> </w:instrText>
      </w:r>
      <w:r>
        <w:rPr>
          <w:rFonts w:ascii="黑体" w:hAnsi="黑体" w:eastAsia="黑体"/>
          <w:sz w:val="36"/>
          <w:szCs w:val="36"/>
        </w:rPr>
        <w:fldChar w:fldCharType="separate"/>
      </w:r>
      <w:r>
        <w:rPr>
          <w:rStyle w:val="819"/>
          <w:rFonts w:ascii="黑体" w:hAnsi="黑体" w:eastAsia="黑体"/>
          <w:bCs/>
          <w:color w:val="000000"/>
          <w:sz w:val="36"/>
          <w:szCs w:val="36"/>
        </w:rPr>
        <w:t xml:space="preserve">第四章  项目需求</w:t>
      </w:r>
      <w:r>
        <w:rPr>
          <w:rFonts w:ascii="黑体" w:hAnsi="黑体" w:eastAsia="黑体"/>
          <w:sz w:val="36"/>
          <w:szCs w:val="36"/>
        </w:rPr>
        <w:tab/>
      </w:r>
      <w:r>
        <w:rPr>
          <w:rFonts w:hint="eastAsia" w:ascii="黑体" w:hAnsi="黑体" w:eastAsia="黑体"/>
          <w:sz w:val="36"/>
          <w:szCs w:val="36"/>
          <w:lang w:eastAsia="zh-CN"/>
        </w:rPr>
        <w:t xml:space="preserve">20</w:t>
      </w:r>
      <w:r>
        <w:rPr>
          <w:rFonts w:ascii="黑体" w:hAnsi="黑体" w:eastAsia="黑体"/>
          <w:sz w:val="36"/>
          <w:szCs w:val="36"/>
        </w:rPr>
        <w:fldChar w:fldCharType="end"/>
      </w:r>
      <w:r>
        <w:rPr>
          <w:rFonts w:ascii="黑体" w:hAnsi="黑体" w:eastAsia="黑体"/>
          <w:caps w:val="0"/>
          <w:sz w:val="36"/>
          <w:szCs w:val="36"/>
          <w:lang w:val="en-US" w:eastAsia="zh-CN"/>
        </w:rPr>
      </w:r>
      <w:r/>
    </w:p>
    <w:p>
      <w:pPr>
        <w:pStyle w:val="795"/>
        <w:rPr>
          <w:rFonts w:ascii="黑体" w:hAnsi="黑体" w:eastAsia="黑体"/>
          <w:caps w:val="0"/>
          <w:sz w:val="36"/>
          <w:szCs w:val="36"/>
          <w:lang w:val="en-US" w:eastAsia="zh-CN"/>
        </w:rPr>
      </w:pPr>
      <w:r>
        <w:rPr>
          <w:rFonts w:ascii="黑体" w:hAnsi="黑体" w:eastAsia="黑体"/>
          <w:sz w:val="36"/>
          <w:szCs w:val="36"/>
        </w:rPr>
        <w:fldChar w:fldCharType="begin"/>
      </w:r>
      <w:r>
        <w:rPr>
          <w:rStyle w:val="819"/>
          <w:rFonts w:ascii="黑体" w:hAnsi="黑体" w:eastAsia="黑体"/>
          <w:color w:val="000000"/>
          <w:sz w:val="36"/>
          <w:szCs w:val="36"/>
        </w:rPr>
        <w:instrText xml:space="preserve"> </w:instrText>
      </w:r>
      <w:r>
        <w:rPr>
          <w:rFonts w:ascii="黑体" w:hAnsi="黑体" w:eastAsia="黑体"/>
          <w:sz w:val="36"/>
          <w:szCs w:val="36"/>
        </w:rPr>
        <w:instrText xml:space="preserve">HYPERLINK \l "_Toc106807614"</w:instrText>
      </w:r>
      <w:r>
        <w:rPr>
          <w:rStyle w:val="819"/>
          <w:rFonts w:ascii="黑体" w:hAnsi="黑体" w:eastAsia="黑体"/>
          <w:color w:val="000000"/>
          <w:sz w:val="36"/>
          <w:szCs w:val="36"/>
        </w:rPr>
        <w:instrText xml:space="preserve"> </w:instrText>
      </w:r>
      <w:r>
        <w:rPr>
          <w:rFonts w:ascii="黑体" w:hAnsi="黑体" w:eastAsia="黑体"/>
          <w:sz w:val="36"/>
          <w:szCs w:val="36"/>
        </w:rPr>
        <w:fldChar w:fldCharType="separate"/>
      </w:r>
      <w:r>
        <w:rPr>
          <w:rStyle w:val="819"/>
          <w:rFonts w:ascii="黑体" w:hAnsi="黑体" w:eastAsia="黑体"/>
          <w:bCs/>
          <w:color w:val="000000"/>
          <w:sz w:val="36"/>
          <w:szCs w:val="36"/>
        </w:rPr>
        <w:t xml:space="preserve">第五章  单一来源谈判响应文件格式</w:t>
      </w:r>
      <w:r>
        <w:rPr>
          <w:rFonts w:ascii="黑体" w:hAnsi="黑体" w:eastAsia="黑体"/>
          <w:sz w:val="36"/>
          <w:szCs w:val="36"/>
        </w:rPr>
        <w:tab/>
      </w:r>
      <w:r>
        <w:rPr>
          <w:rFonts w:hint="eastAsia" w:ascii="黑体" w:hAnsi="黑体" w:eastAsia="黑体"/>
          <w:sz w:val="36"/>
          <w:szCs w:val="36"/>
          <w:lang w:eastAsia="zh-CN"/>
        </w:rPr>
        <w:t xml:space="preserve">34</w:t>
      </w:r>
      <w:r>
        <w:rPr>
          <w:rFonts w:ascii="黑体" w:hAnsi="黑体" w:eastAsia="黑体"/>
          <w:sz w:val="36"/>
          <w:szCs w:val="36"/>
        </w:rPr>
        <w:fldChar w:fldCharType="end"/>
      </w:r>
      <w:r>
        <w:rPr>
          <w:rFonts w:ascii="黑体" w:hAnsi="黑体" w:eastAsia="黑体"/>
          <w:caps w:val="0"/>
          <w:sz w:val="36"/>
          <w:szCs w:val="36"/>
          <w:lang w:val="en-US" w:eastAsia="zh-CN"/>
        </w:rPr>
      </w:r>
      <w:r/>
    </w:p>
    <w:p>
      <w:pPr>
        <w:pStyle w:val="795"/>
        <w:spacing w:before="100" w:beforeAutospacing="1" w:after="100" w:afterAutospacing="1" w:line="360" w:lineRule="auto"/>
        <w:rPr>
          <w:rFonts w:hint="eastAsia" w:ascii="仿宋_GB2312" w:eastAsia="仿宋_GB2312"/>
          <w:b/>
          <w:sz w:val="36"/>
          <w:szCs w:val="36"/>
        </w:rPr>
      </w:pPr>
      <w:r>
        <w:rPr>
          <w:rFonts w:ascii="黑体" w:hAnsi="黑体" w:eastAsia="黑体"/>
          <w:b/>
          <w:sz w:val="36"/>
          <w:szCs w:val="36"/>
        </w:rPr>
        <w:fldChar w:fldCharType="end"/>
      </w:r>
      <w:r>
        <w:rPr>
          <w:rFonts w:hint="eastAsia" w:ascii="仿宋_GB2312" w:eastAsia="仿宋_GB2312"/>
          <w:b/>
          <w:sz w:val="36"/>
          <w:szCs w:val="36"/>
        </w:rPr>
      </w:r>
      <w:r/>
    </w:p>
    <w:p>
      <w:pPr>
        <w:pStyle w:val="743"/>
        <w:rPr>
          <w:rFonts w:hint="eastAsia"/>
        </w:rPr>
      </w:pPr>
      <w:r>
        <w:rPr>
          <w:rFonts w:hint="eastAsia"/>
        </w:rPr>
      </w:r>
      <w:r/>
    </w:p>
    <w:p>
      <w:pPr>
        <w:pStyle w:val="743"/>
        <w:rPr>
          <w:rFonts w:hint="eastAsia"/>
        </w:rPr>
      </w:pPr>
      <w:r>
        <w:rPr>
          <w:rFonts w:hint="eastAsia"/>
        </w:rPr>
      </w:r>
      <w:r/>
    </w:p>
    <w:p>
      <w:pPr>
        <w:pStyle w:val="743"/>
        <w:rPr>
          <w:rFonts w:hint="eastAsia"/>
        </w:rPr>
      </w:pPr>
      <w:r>
        <w:rPr>
          <w:rFonts w:hint="eastAsia"/>
        </w:rPr>
      </w:r>
      <w:r/>
    </w:p>
    <w:p>
      <w:pPr>
        <w:pStyle w:val="743"/>
        <w:rPr>
          <w:rFonts w:hint="eastAsia"/>
        </w:rPr>
      </w:pPr>
      <w:r>
        <w:rPr>
          <w:rFonts w:hint="eastAsia"/>
        </w:rPr>
      </w:r>
      <w:r/>
    </w:p>
    <w:p>
      <w:pPr>
        <w:pStyle w:val="743"/>
        <w:rPr>
          <w:rFonts w:hint="eastAsia"/>
        </w:rPr>
      </w:pPr>
      <w:r>
        <w:rPr>
          <w:rFonts w:hint="eastAsia"/>
        </w:rPr>
      </w:r>
      <w:r/>
    </w:p>
    <w:p>
      <w:pPr>
        <w:pStyle w:val="743"/>
        <w:rPr>
          <w:rFonts w:hint="eastAsia"/>
        </w:rPr>
      </w:pPr>
      <w:r>
        <w:rPr>
          <w:rFonts w:hint="eastAsia"/>
        </w:rPr>
      </w:r>
      <w:r/>
    </w:p>
    <w:p>
      <w:pPr>
        <w:pStyle w:val="743"/>
        <w:rPr>
          <w:rFonts w:hint="eastAsia"/>
        </w:rPr>
      </w:pPr>
      <w:r>
        <w:rPr>
          <w:rFonts w:hint="eastAsia"/>
        </w:rPr>
      </w:r>
      <w:r/>
    </w:p>
    <w:p>
      <w:pPr>
        <w:pStyle w:val="743"/>
        <w:rPr>
          <w:rFonts w:hint="eastAsia"/>
        </w:rPr>
      </w:pPr>
      <w:r>
        <w:rPr>
          <w:rFonts w:hint="eastAsia"/>
        </w:rPr>
      </w:r>
      <w:r/>
    </w:p>
    <w:p>
      <w:pPr>
        <w:pStyle w:val="743"/>
        <w:rPr>
          <w:rFonts w:hint="eastAsia"/>
        </w:rPr>
      </w:pPr>
      <w:r>
        <w:rPr>
          <w:rFonts w:hint="eastAsia"/>
        </w:rPr>
      </w:r>
      <w:r/>
    </w:p>
    <w:p>
      <w:pPr>
        <w:pStyle w:val="743"/>
        <w:rPr>
          <w:rFonts w:hint="eastAsia"/>
        </w:rPr>
      </w:pPr>
      <w:r>
        <w:rPr>
          <w:rFonts w:hint="eastAsia"/>
        </w:rPr>
      </w:r>
      <w:r/>
    </w:p>
    <w:p>
      <w:pPr>
        <w:pStyle w:val="743"/>
        <w:rPr>
          <w:rFonts w:hint="eastAsia"/>
        </w:rPr>
      </w:pPr>
      <w:r>
        <w:rPr>
          <w:rFonts w:hint="eastAsia"/>
        </w:rPr>
      </w:r>
      <w:r/>
    </w:p>
    <w:p>
      <w:pPr>
        <w:pStyle w:val="743"/>
        <w:rPr>
          <w:rFonts w:hint="eastAsia"/>
        </w:rPr>
      </w:pPr>
      <w:r>
        <w:rPr>
          <w:rFonts w:hint="eastAsia"/>
        </w:rPr>
      </w:r>
      <w:r/>
    </w:p>
    <w:p>
      <w:pPr>
        <w:pStyle w:val="743"/>
        <w:rPr>
          <w:rFonts w:hint="eastAsia"/>
        </w:rPr>
      </w:pPr>
      <w:r>
        <w:rPr>
          <w:rFonts w:hint="eastAsia"/>
        </w:rPr>
      </w:r>
      <w:r/>
    </w:p>
    <w:p>
      <w:pPr>
        <w:pStyle w:val="743"/>
        <w:rPr>
          <w:rFonts w:hint="eastAsia"/>
        </w:rPr>
      </w:pPr>
      <w:r>
        <w:rPr>
          <w:rFonts w:hint="eastAsia"/>
        </w:rPr>
      </w:r>
      <w:r/>
    </w:p>
    <w:p>
      <w:pPr>
        <w:pStyle w:val="743"/>
        <w:rPr>
          <w:rFonts w:hint="eastAsia"/>
        </w:rPr>
      </w:pPr>
      <w:r>
        <w:br w:type="page" w:clear="all"/>
      </w:r>
      <w:r>
        <w:rPr>
          <w:rFonts w:hint="eastAsia"/>
        </w:rPr>
      </w:r>
      <w:r/>
    </w:p>
    <w:p>
      <w:pPr>
        <w:pStyle w:val="744"/>
        <w:ind w:firstLine="1760"/>
        <w:jc w:val="both"/>
        <w:rPr>
          <w:rFonts w:hint="eastAsia" w:ascii="黑体" w:eastAsia="黑体"/>
          <w:bCs/>
          <w:sz w:val="44"/>
        </w:rPr>
      </w:pPr>
      <w:r/>
      <w:bookmarkEnd w:id="0"/>
      <w:r/>
      <w:bookmarkStart w:id="8" w:name="_Toc106807610"/>
      <w:r/>
      <w:bookmarkStart w:id="9" w:name="_Toc120614211"/>
      <w:r>
        <w:rPr>
          <w:rFonts w:hint="eastAsia" w:ascii="黑体" w:eastAsia="黑体"/>
          <w:bCs/>
          <w:sz w:val="44"/>
        </w:rPr>
        <w:t xml:space="preserve">第一章 单一来源采购邀请</w:t>
      </w:r>
      <w:bookmarkEnd w:id="8"/>
      <w:r>
        <w:rPr>
          <w:rFonts w:hint="eastAsia" w:ascii="黑体" w:eastAsia="黑体"/>
          <w:bCs/>
          <w:sz w:val="44"/>
        </w:rPr>
      </w:r>
      <w:r/>
    </w:p>
    <w:p>
      <w:pPr>
        <w:pStyle w:val="743"/>
        <w:ind w:firstLine="480"/>
        <w:spacing w:line="360" w:lineRule="auto"/>
        <w:rPr>
          <w:rFonts w:ascii="宋体" w:hAnsi="宋体"/>
          <w:bCs/>
          <w:sz w:val="24"/>
        </w:rPr>
      </w:pPr>
      <w:r>
        <w:rPr>
          <w:rFonts w:hint="eastAsia" w:ascii="宋体" w:hAnsi="宋体"/>
          <w:bCs/>
          <w:sz w:val="24"/>
        </w:rPr>
        <w:t xml:space="preserve">西门子医疗系统有限公司： </w:t>
      </w:r>
      <w:r>
        <w:rPr>
          <w:rFonts w:ascii="宋体" w:hAnsi="宋体"/>
          <w:bCs/>
          <w:sz w:val="24"/>
        </w:rPr>
        <w:t xml:space="preserve"> </w:t>
      </w:r>
      <w:r/>
    </w:p>
    <w:p>
      <w:pPr>
        <w:pStyle w:val="743"/>
        <w:ind w:firstLine="480"/>
        <w:spacing w:line="360" w:lineRule="auto"/>
        <w:rPr>
          <w:rFonts w:hint="eastAsia" w:ascii="宋体" w:hAnsi="宋体"/>
          <w:bCs/>
          <w:sz w:val="24"/>
        </w:rPr>
      </w:pPr>
      <w:r>
        <w:rPr>
          <w:rFonts w:hint="eastAsia" w:ascii="宋体" w:hAnsi="宋体"/>
          <w:bCs/>
          <w:sz w:val="24"/>
        </w:rPr>
        <w:t xml:space="preserve">本项目单一来源采购公示已结束，现邀请贵司参与本次单一来源采购谈判活动。 </w:t>
      </w:r>
      <w:r/>
    </w:p>
    <w:p>
      <w:pPr>
        <w:pStyle w:val="775"/>
        <w:spacing w:line="360" w:lineRule="auto"/>
        <w:rPr>
          <w:rFonts w:hint="eastAsia" w:ascii="仿宋_GB2312" w:hAnsi="华文仿宋" w:eastAsia="仿宋_GB2312"/>
          <w:b/>
          <w:bCs/>
          <w:sz w:val="30"/>
          <w:szCs w:val="30"/>
        </w:rPr>
      </w:pPr>
      <w:r>
        <w:rPr>
          <w:rFonts w:hint="eastAsia" w:ascii="仿宋_GB2312" w:hAnsi="华文仿宋" w:eastAsia="仿宋_GB2312"/>
          <w:sz w:val="30"/>
          <w:szCs w:val="30"/>
        </w:rPr>
        <w:t xml:space="preserve">一、</w:t>
      </w:r>
      <w:r>
        <w:rPr>
          <w:rFonts w:hint="eastAsia" w:ascii="仿宋_GB2312" w:hAnsi="华文仿宋" w:eastAsia="仿宋_GB2312"/>
          <w:b/>
          <w:bCs/>
          <w:sz w:val="30"/>
          <w:szCs w:val="30"/>
        </w:rPr>
        <w:t xml:space="preserve">采购项目名称及编号</w:t>
      </w:r>
      <w:r/>
    </w:p>
    <w:p>
      <w:pPr>
        <w:pStyle w:val="743"/>
        <w:ind w:firstLine="480"/>
        <w:spacing w:line="360" w:lineRule="auto"/>
        <w:rPr>
          <w:rFonts w:ascii="宋体" w:hAnsi="宋体"/>
          <w:bCs/>
          <w:sz w:val="24"/>
        </w:rPr>
      </w:pPr>
      <w:r>
        <w:rPr>
          <w:rFonts w:hint="eastAsia" w:ascii="宋体" w:hAnsi="宋体"/>
          <w:bCs/>
          <w:sz w:val="24"/>
        </w:rPr>
        <w:t xml:space="preserve">项目名称：</w:t>
      </w:r>
      <w:r>
        <w:rPr>
          <w:rFonts w:hint="eastAsia" w:ascii="宋体" w:hAnsi="宋体"/>
          <w:bCs/>
          <w:sz w:val="24"/>
        </w:rPr>
        <w:t xml:space="preserve">西门子品牌CT、MRI、DR等设备维修保养服务项目</w:t>
      </w:r>
      <w:r>
        <w:rPr>
          <w:rFonts w:ascii="宋体" w:hAnsi="宋体"/>
          <w:bCs/>
          <w:sz w:val="24"/>
        </w:rPr>
      </w:r>
      <w:r/>
    </w:p>
    <w:p>
      <w:pPr>
        <w:pStyle w:val="743"/>
        <w:ind w:firstLine="480"/>
        <w:spacing w:line="360" w:lineRule="auto"/>
        <w:rPr>
          <w:rFonts w:hint="eastAsia" w:ascii="宋体" w:hAnsi="宋体"/>
          <w:bCs/>
          <w:sz w:val="24"/>
        </w:rPr>
      </w:pPr>
      <w:r>
        <w:rPr>
          <w:rFonts w:hint="eastAsia" w:ascii="宋体" w:hAnsi="宋体"/>
          <w:bCs/>
          <w:sz w:val="24"/>
        </w:rPr>
        <w:t xml:space="preserve">项目编号：</w:t>
      </w:r>
      <w:r>
        <w:rPr>
          <w:rFonts w:hint="eastAsia" w:ascii="宋体" w:hAnsi="宋体"/>
          <w:bCs/>
          <w:sz w:val="24"/>
        </w:rPr>
        <w:t xml:space="preserve">JSZC-321200-HWZX-D2024-0250</w:t>
      </w:r>
      <w:r>
        <w:rPr>
          <w:rFonts w:hint="eastAsia" w:ascii="宋体" w:hAnsi="宋体"/>
          <w:bCs/>
          <w:sz w:val="24"/>
        </w:rPr>
        <w:t xml:space="preserve">XX</w:t>
      </w:r>
      <w:r>
        <w:rPr>
          <w:rFonts w:hint="eastAsia" w:ascii="宋体" w:hAnsi="宋体"/>
          <w:bCs/>
          <w:sz w:val="24"/>
        </w:rPr>
      </w:r>
      <w:r/>
    </w:p>
    <w:p>
      <w:pPr>
        <w:pStyle w:val="743"/>
        <w:ind w:firstLine="480"/>
        <w:spacing w:line="360" w:lineRule="auto"/>
        <w:rPr>
          <w:rFonts w:hint="eastAsia" w:ascii="宋体" w:hAnsi="宋体"/>
          <w:bCs/>
          <w:sz w:val="24"/>
        </w:rPr>
      </w:pPr>
      <w:r>
        <w:rPr>
          <w:rFonts w:hint="eastAsia" w:ascii="宋体" w:hAnsi="宋体"/>
          <w:bCs/>
          <w:sz w:val="24"/>
        </w:rPr>
        <w:t xml:space="preserve">代理机构</w:t>
      </w:r>
      <w:r>
        <w:rPr>
          <w:rFonts w:hint="eastAsia" w:ascii="宋体" w:hAnsi="宋体"/>
          <w:bCs/>
          <w:sz w:val="24"/>
        </w:rPr>
        <w:t xml:space="preserve">编号：</w:t>
      </w:r>
      <w:r>
        <w:rPr>
          <w:rFonts w:hint="eastAsia" w:ascii="宋体" w:hAnsi="宋体"/>
          <w:bCs/>
          <w:sz w:val="24"/>
        </w:rPr>
        <w:t xml:space="preserve">0675-246JOC003410</w:t>
      </w:r>
      <w:r>
        <w:rPr>
          <w:rFonts w:hint="eastAsia" w:ascii="宋体" w:hAnsi="宋体"/>
          <w:bCs/>
          <w:sz w:val="24"/>
        </w:rPr>
      </w:r>
      <w:r/>
    </w:p>
    <w:p>
      <w:pPr>
        <w:pStyle w:val="743"/>
        <w:spacing w:line="360" w:lineRule="auto"/>
        <w:rPr>
          <w:rFonts w:hint="eastAsia" w:ascii="仿宋_GB2312" w:hAnsi="华文仿宋" w:eastAsia="仿宋_GB2312"/>
          <w:b/>
          <w:bCs/>
          <w:sz w:val="30"/>
          <w:szCs w:val="30"/>
        </w:rPr>
      </w:pPr>
      <w:r>
        <w:rPr>
          <w:rFonts w:hint="eastAsia" w:ascii="仿宋_GB2312" w:hAnsi="华文仿宋" w:eastAsia="仿宋_GB2312"/>
          <w:b/>
          <w:bCs/>
          <w:sz w:val="30"/>
          <w:szCs w:val="30"/>
        </w:rPr>
        <w:t xml:space="preserve">二、采购项目简要说明</w:t>
      </w:r>
      <w:r/>
    </w:p>
    <w:tbl>
      <w:tblPr>
        <w:tblW w:w="5000" w:type="pct"/>
        <w:jc w:val="center"/>
        <w:tblInd w:w="0" w:type="dxa"/>
        <w:tblLayout w:type="autofit"/>
        <w:tblCellMar>
          <w:left w:w="15" w:type="dxa"/>
          <w:top w:w="15" w:type="dxa"/>
          <w:right w:w="15" w:type="dxa"/>
          <w:bottom w:w="15" w:type="dxa"/>
        </w:tblCellMar>
        <w:tblLook w:val="04A0" w:firstRow="1" w:lastRow="0" w:firstColumn="1" w:lastColumn="0" w:noHBand="0" w:noVBand="1"/>
      </w:tblPr>
      <w:tblGrid>
        <w:gridCol w:w="892"/>
        <w:gridCol w:w="3540"/>
        <w:gridCol w:w="2008"/>
        <w:gridCol w:w="1976"/>
      </w:tblGrid>
      <w:tr>
        <w:trPr>
          <w:trHeight w:val="815"/>
        </w:trPr>
        <w:tc>
          <w:tcPr>
            <w:tcBorders>
              <w:top w:val="single" w:color="000000" w:sz="6" w:space="0"/>
              <w:left w:val="single" w:color="000000" w:sz="6" w:space="0"/>
              <w:bottom w:val="single" w:color="000000" w:sz="4" w:space="0"/>
              <w:right w:val="single" w:color="000000" w:sz="6" w:space="0"/>
            </w:tcBorders>
            <w:tcW w:w="530" w:type="pct"/>
            <w:vAlign w:val="center"/>
            <w:textDirection w:val="lrTb"/>
            <w:noWrap w:val="false"/>
          </w:tcPr>
          <w:p>
            <w:pPr>
              <w:pStyle w:val="743"/>
              <w:jc w:val="center"/>
              <w:spacing w:line="348" w:lineRule="auto"/>
              <w:widowControl/>
              <w:rPr>
                <w:rFonts w:ascii="宋体" w:hAnsi="宋体"/>
                <w:sz w:val="24"/>
              </w:rPr>
            </w:pPr>
            <w:r/>
            <w:bookmarkStart w:id="10" w:name="_Hlk142144251"/>
            <w:r>
              <w:rPr>
                <w:rFonts w:hint="eastAsia" w:ascii="宋体" w:hAnsi="宋体"/>
                <w:sz w:val="24"/>
              </w:rPr>
              <w:t xml:space="preserve">包号</w:t>
            </w:r>
            <w:r>
              <w:rPr>
                <w:rFonts w:ascii="宋体" w:hAnsi="宋体"/>
                <w:sz w:val="24"/>
              </w:rPr>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2103" w:type="pct"/>
            <w:vAlign w:val="center"/>
            <w:textDirection w:val="lrTb"/>
            <w:noWrap w:val="false"/>
          </w:tcPr>
          <w:p>
            <w:pPr>
              <w:pStyle w:val="743"/>
              <w:jc w:val="center"/>
              <w:spacing w:line="348" w:lineRule="auto"/>
              <w:widowControl/>
              <w:rPr>
                <w:rFonts w:ascii="宋体" w:hAnsi="宋体"/>
                <w:sz w:val="24"/>
              </w:rPr>
            </w:pPr>
            <w:r/>
            <w:bookmarkStart w:id="11" w:name="_Hlk90069038"/>
            <w:r>
              <w:rPr>
                <w:rFonts w:hint="eastAsia" w:ascii="宋体" w:hAnsi="宋体"/>
                <w:sz w:val="24"/>
              </w:rPr>
              <w:t xml:space="preserve">项目名称</w:t>
            </w:r>
            <w:r>
              <w:rPr>
                <w:rFonts w:ascii="宋体" w:hAnsi="宋体"/>
                <w:sz w:val="24"/>
              </w:rPr>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1193" w:type="pct"/>
            <w:vAlign w:val="center"/>
            <w:textDirection w:val="lrTb"/>
            <w:noWrap w:val="false"/>
          </w:tcPr>
          <w:p>
            <w:pPr>
              <w:pStyle w:val="743"/>
              <w:jc w:val="center"/>
              <w:spacing w:line="348" w:lineRule="auto"/>
              <w:widowControl/>
              <w:rPr>
                <w:rFonts w:hint="eastAsia" w:ascii="宋体" w:hAnsi="宋体"/>
                <w:sz w:val="24"/>
              </w:rPr>
            </w:pPr>
            <w:r>
              <w:rPr>
                <w:rFonts w:hint="eastAsia" w:ascii="宋体" w:hAnsi="宋体"/>
                <w:sz w:val="24"/>
              </w:rPr>
              <w:t xml:space="preserve">服务期限</w:t>
            </w:r>
            <w:r>
              <w:rPr>
                <w:rFonts w:hint="eastAsia" w:ascii="宋体" w:hAnsi="宋体"/>
                <w:sz w:val="24"/>
              </w:rPr>
            </w:r>
            <w:r/>
          </w:p>
        </w:tc>
        <w:tc>
          <w:tcPr>
            <w:tcBorders>
              <w:top w:val="single" w:color="000000" w:sz="6" w:space="0"/>
              <w:left w:val="none" w:color="000000" w:sz="4" w:space="0"/>
              <w:bottom w:val="single" w:color="000000" w:sz="4" w:space="0"/>
              <w:right w:val="single" w:color="000000" w:sz="6" w:space="0"/>
            </w:tcBorders>
            <w:tcMar>
              <w:left w:w="95" w:type="dxa"/>
              <w:top w:w="0" w:type="dxa"/>
              <w:right w:w="95" w:type="dxa"/>
              <w:bottom w:w="0" w:type="dxa"/>
            </w:tcMar>
            <w:tcW w:w="1174" w:type="pct"/>
            <w:vAlign w:val="center"/>
            <w:textDirection w:val="lrTb"/>
            <w:noWrap w:val="false"/>
          </w:tcPr>
          <w:p>
            <w:pPr>
              <w:pStyle w:val="743"/>
              <w:jc w:val="center"/>
              <w:spacing w:line="348" w:lineRule="auto"/>
              <w:widowControl/>
              <w:rPr>
                <w:rFonts w:ascii="宋体" w:hAnsi="宋体"/>
                <w:sz w:val="24"/>
              </w:rPr>
            </w:pPr>
            <w:r>
              <w:rPr>
                <w:rFonts w:hint="eastAsia" w:ascii="宋体" w:hAnsi="宋体"/>
                <w:sz w:val="24"/>
              </w:rPr>
              <w:t xml:space="preserve">项目预算</w:t>
            </w:r>
            <w:r>
              <w:rPr>
                <w:rFonts w:hint="eastAsia" w:ascii="宋体" w:hAnsi="宋体"/>
                <w:sz w:val="24"/>
              </w:rPr>
              <w:t xml:space="preserve">和最高限价</w:t>
            </w:r>
            <w:r>
              <w:rPr>
                <w:rFonts w:hint="eastAsia" w:ascii="宋体" w:hAnsi="宋体"/>
                <w:sz w:val="24"/>
              </w:rPr>
              <w:t xml:space="preserve">（万元）</w:t>
            </w:r>
            <w:r>
              <w:rPr>
                <w:rFonts w:ascii="宋体" w:hAnsi="宋体"/>
                <w:sz w:val="24"/>
              </w:rPr>
            </w:r>
            <w:r/>
          </w:p>
        </w:tc>
      </w:tr>
      <w:tr>
        <w:trPr>
          <w:trHeight w:val="685"/>
        </w:trPr>
        <w:tc>
          <w:tcPr>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pStyle w:val="743"/>
              <w:jc w:val="center"/>
              <w:spacing w:line="348" w:lineRule="auto"/>
              <w:widowControl/>
              <w:rPr>
                <w:rFonts w:ascii="宋体" w:hAnsi="宋体"/>
                <w:sz w:val="24"/>
              </w:rPr>
            </w:pPr>
            <w:r>
              <w:rPr>
                <w:rFonts w:hint="eastAsia" w:ascii="宋体" w:hAnsi="宋体"/>
                <w:sz w:val="24"/>
              </w:rPr>
              <w:t xml:space="preserve">1</w:t>
            </w:r>
            <w:r>
              <w:rPr>
                <w:rFonts w:ascii="宋体" w:hAnsi="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2103" w:type="pct"/>
            <w:vAlign w:val="center"/>
            <w:textDirection w:val="lrTb"/>
            <w:noWrap w:val="false"/>
          </w:tcPr>
          <w:p>
            <w:pPr>
              <w:pStyle w:val="743"/>
              <w:jc w:val="center"/>
              <w:spacing w:line="348" w:lineRule="auto"/>
              <w:rPr>
                <w:rFonts w:hint="eastAsia" w:ascii="宋体" w:hAnsi="宋体"/>
                <w:sz w:val="24"/>
              </w:rPr>
            </w:pPr>
            <w:r>
              <w:rPr>
                <w:rFonts w:hint="eastAsia" w:ascii="宋体" w:hAnsi="宋体"/>
                <w:bCs/>
                <w:sz w:val="24"/>
              </w:rPr>
              <w:t xml:space="preserve">西门子品牌CT、MRI、DR等设备维修保养服务项目</w:t>
            </w:r>
            <w:r>
              <w:rPr>
                <w:rFonts w:hint="eastAsia" w:ascii="宋体" w:hAnsi="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1193" w:type="pct"/>
            <w:vAlign w:val="center"/>
            <w:textDirection w:val="lrTb"/>
            <w:noWrap w:val="false"/>
          </w:tcPr>
          <w:p>
            <w:pPr>
              <w:pStyle w:val="743"/>
              <w:jc w:val="center"/>
              <w:spacing w:line="348" w:lineRule="auto"/>
              <w:widowControl/>
              <w:rPr>
                <w:rFonts w:hint="eastAsia" w:ascii="宋体" w:hAnsi="宋体"/>
                <w:sz w:val="24"/>
              </w:rPr>
            </w:pPr>
            <w:r>
              <w:rPr>
                <w:rFonts w:hint="eastAsia" w:ascii="宋体" w:hAnsi="宋体"/>
                <w:sz w:val="24"/>
              </w:rPr>
              <w:t xml:space="preserve">三年</w:t>
            </w:r>
            <w:r>
              <w:rPr>
                <w:rFonts w:hint="eastAsia" w:ascii="宋体" w:hAnsi="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Mar>
              <w:left w:w="95" w:type="dxa"/>
              <w:top w:w="0" w:type="dxa"/>
              <w:right w:w="95" w:type="dxa"/>
              <w:bottom w:w="0" w:type="dxa"/>
            </w:tcMar>
            <w:tcW w:w="1174" w:type="pct"/>
            <w:vAlign w:val="center"/>
            <w:textDirection w:val="lrTb"/>
            <w:noWrap w:val="false"/>
          </w:tcPr>
          <w:p>
            <w:pPr>
              <w:pStyle w:val="743"/>
              <w:jc w:val="center"/>
              <w:spacing w:before="100" w:beforeAutospacing="1" w:after="100" w:afterAutospacing="1" w:line="348" w:lineRule="auto"/>
              <w:widowControl/>
              <w:rPr>
                <w:rFonts w:hint="eastAsia" w:ascii="宋体" w:hAnsi="宋体"/>
                <w:sz w:val="24"/>
              </w:rPr>
            </w:pPr>
            <w:r>
              <w:rPr>
                <w:rFonts w:hint="eastAsia" w:ascii="宋体" w:hAnsi="宋体"/>
                <w:sz w:val="24"/>
              </w:rPr>
              <w:t xml:space="preserve">615</w:t>
            </w:r>
            <w:r>
              <w:rPr>
                <w:rFonts w:hint="eastAsia" w:ascii="宋体" w:hAnsi="宋体"/>
                <w:sz w:val="24"/>
              </w:rPr>
            </w:r>
            <w:r/>
          </w:p>
        </w:tc>
      </w:tr>
    </w:tbl>
    <w:p>
      <w:pPr>
        <w:pStyle w:val="743"/>
        <w:spacing w:line="360" w:lineRule="auto"/>
        <w:rPr>
          <w:rFonts w:hint="eastAsia" w:ascii="仿宋_GB2312" w:hAnsi="华文仿宋" w:eastAsia="仿宋_GB2312" w:cs="Arial"/>
          <w:b/>
          <w:bCs/>
          <w:sz w:val="30"/>
          <w:szCs w:val="30"/>
        </w:rPr>
      </w:pPr>
      <w:r/>
      <w:bookmarkEnd w:id="10"/>
      <w:r/>
      <w:bookmarkEnd w:id="11"/>
      <w:r>
        <w:rPr>
          <w:rFonts w:hint="eastAsia" w:ascii="仿宋_GB2312" w:hAnsi="华文仿宋" w:eastAsia="仿宋_GB2312"/>
          <w:b/>
          <w:bCs/>
          <w:sz w:val="30"/>
          <w:szCs w:val="30"/>
        </w:rPr>
        <w:t xml:space="preserve">三、</w:t>
      </w:r>
      <w:r>
        <w:rPr>
          <w:rFonts w:hint="eastAsia" w:ascii="仿宋_GB2312" w:hAnsi="华文仿宋" w:eastAsia="仿宋_GB2312" w:cs="Arial"/>
          <w:b/>
          <w:bCs/>
          <w:sz w:val="30"/>
          <w:szCs w:val="30"/>
        </w:rPr>
        <w:t xml:space="preserve">合格单一来源谈判供应商资格要求</w:t>
      </w:r>
      <w:r/>
    </w:p>
    <w:p>
      <w:pPr>
        <w:pStyle w:val="743"/>
        <w:ind w:firstLine="480"/>
        <w:spacing w:line="360" w:lineRule="auto"/>
        <w:rPr>
          <w:rFonts w:ascii="宋体" w:hAnsi="宋体" w:cs="Arial"/>
          <w:b/>
          <w:bCs/>
          <w:sz w:val="24"/>
        </w:rPr>
      </w:pPr>
      <w:r/>
      <w:bookmarkStart w:id="12" w:name="_Hlk142317588"/>
      <w:r>
        <w:rPr>
          <w:rFonts w:hint="eastAsia" w:ascii="宋体" w:hAnsi="宋体" w:cs="Arial"/>
          <w:b/>
          <w:bCs/>
          <w:sz w:val="24"/>
        </w:rPr>
        <w:t xml:space="preserve">（一）通用资格要求</w:t>
      </w:r>
      <w:r>
        <w:rPr>
          <w:rFonts w:ascii="宋体" w:hAnsi="宋体" w:cs="Arial"/>
          <w:b/>
          <w:bCs/>
          <w:sz w:val="24"/>
        </w:rPr>
      </w:r>
      <w:r/>
    </w:p>
    <w:p>
      <w:pPr>
        <w:pStyle w:val="743"/>
        <w:ind w:firstLine="480"/>
        <w:spacing w:line="360" w:lineRule="auto"/>
        <w:rPr>
          <w:rFonts w:ascii="宋体" w:hAnsi="宋体" w:cs="Arial"/>
          <w:sz w:val="24"/>
        </w:rPr>
      </w:pPr>
      <w:r>
        <w:rPr>
          <w:rFonts w:hint="eastAsia" w:ascii="宋体" w:hAnsi="宋体" w:cs="Arial"/>
          <w:sz w:val="24"/>
        </w:rPr>
        <w:t xml:space="preserve">1、满足《中华人民共和国政府采购法》第二十二条规定，并提供下列材料：</w:t>
      </w:r>
      <w:r>
        <w:rPr>
          <w:rFonts w:ascii="宋体" w:hAnsi="宋体" w:cs="Arial"/>
          <w:sz w:val="24"/>
        </w:rPr>
      </w:r>
      <w:r/>
    </w:p>
    <w:p>
      <w:pPr>
        <w:pStyle w:val="743"/>
        <w:ind w:firstLine="480"/>
        <w:spacing w:line="360" w:lineRule="auto"/>
        <w:rPr>
          <w:rFonts w:ascii="宋体" w:hAnsi="宋体" w:cs="宋体"/>
          <w:sz w:val="24"/>
        </w:rPr>
      </w:pPr>
      <w:r>
        <w:rPr>
          <w:rFonts w:ascii="宋体" w:hAnsi="宋体" w:cs="Arial"/>
          <w:sz w:val="24"/>
        </w:rPr>
        <w:t xml:space="preserve">1.1具有独立承担民事责任的能力</w:t>
      </w:r>
      <w:r>
        <w:rPr>
          <w:rFonts w:hint="eastAsia" w:ascii="宋体" w:hAnsi="宋体" w:cs="Arial"/>
          <w:sz w:val="24"/>
        </w:rPr>
        <w:t xml:space="preserve">（提供</w:t>
      </w:r>
      <w:r>
        <w:rPr>
          <w:rFonts w:ascii="宋体" w:hAnsi="宋体" w:cs="宋体"/>
          <w:sz w:val="24"/>
        </w:rPr>
        <w:t xml:space="preserve">法人或者其他组织的营业执照等证明文件，自然人的身份证明</w:t>
      </w:r>
      <w:r>
        <w:rPr>
          <w:rFonts w:hint="eastAsia" w:ascii="宋体" w:hAnsi="宋体" w:cs="Arial"/>
          <w:sz w:val="24"/>
        </w:rPr>
        <w:t xml:space="preserve">）</w:t>
      </w:r>
      <w:r>
        <w:rPr>
          <w:rFonts w:hint="eastAsia" w:ascii="宋体" w:hAnsi="宋体" w:cs="宋体"/>
          <w:sz w:val="24"/>
        </w:rPr>
        <w:t xml:space="preserve">；</w:t>
      </w:r>
      <w:r>
        <w:rPr>
          <w:rFonts w:ascii="宋体" w:hAnsi="宋体" w:cs="宋体"/>
          <w:sz w:val="24"/>
        </w:rPr>
      </w:r>
      <w:r/>
    </w:p>
    <w:p>
      <w:pPr>
        <w:pStyle w:val="743"/>
        <w:ind w:firstLine="480"/>
        <w:spacing w:line="360" w:lineRule="auto"/>
        <w:rPr>
          <w:rFonts w:ascii="宋体" w:hAnsi="宋体" w:cs="宋体"/>
          <w:sz w:val="24"/>
        </w:rPr>
      </w:pPr>
      <w:r>
        <w:rPr>
          <w:rFonts w:ascii="宋体" w:hAnsi="宋体" w:cs="宋体"/>
          <w:sz w:val="24"/>
        </w:rPr>
        <w:t xml:space="preserve">1.2</w:t>
      </w:r>
      <w:r>
        <w:rPr>
          <w:rFonts w:ascii="宋体" w:hAnsi="宋体" w:cs="宋体"/>
          <w:bCs/>
          <w:sz w:val="24"/>
        </w:rPr>
        <w:t xml:space="preserve">具有良好的商业信誉和健全的财务会计制度</w:t>
      </w:r>
      <w:r>
        <w:rPr>
          <w:rFonts w:hint="eastAsia" w:ascii="宋体" w:hAnsi="宋体" w:cs="宋体"/>
          <w:bCs/>
          <w:sz w:val="24"/>
        </w:rPr>
        <w:t xml:space="preserve">（提供</w:t>
      </w:r>
      <w:r>
        <w:rPr>
          <w:rFonts w:hint="eastAsia" w:ascii="宋体" w:hAnsi="宋体" w:cs="宋体"/>
          <w:sz w:val="24"/>
        </w:rPr>
        <w:t xml:space="preserve">上一年度的</w:t>
      </w:r>
      <w:r>
        <w:rPr>
          <w:rFonts w:ascii="宋体" w:hAnsi="宋体" w:cs="宋体"/>
          <w:sz w:val="24"/>
        </w:rPr>
        <w:t xml:space="preserve">财务状况报告</w:t>
      </w:r>
      <w:r>
        <w:rPr>
          <w:rFonts w:hint="eastAsia" w:ascii="宋体" w:hAnsi="宋体" w:cs="宋体"/>
          <w:sz w:val="24"/>
        </w:rPr>
        <w:t xml:space="preserve">，成立不满一年不需提供</w:t>
      </w:r>
      <w:r>
        <w:rPr>
          <w:rFonts w:hint="eastAsia" w:ascii="宋体" w:hAnsi="宋体" w:cs="宋体"/>
          <w:bCs/>
          <w:sz w:val="24"/>
        </w:rPr>
        <w:t xml:space="preserve">）</w:t>
      </w:r>
      <w:r>
        <w:rPr>
          <w:rFonts w:hint="eastAsia" w:ascii="宋体" w:hAnsi="宋体" w:cs="宋体"/>
          <w:sz w:val="24"/>
        </w:rPr>
        <w:t xml:space="preserve">；</w:t>
      </w:r>
      <w:r>
        <w:rPr>
          <w:rFonts w:ascii="宋体" w:hAnsi="宋体" w:cs="宋体"/>
          <w:sz w:val="24"/>
        </w:rPr>
      </w:r>
      <w:r/>
    </w:p>
    <w:p>
      <w:pPr>
        <w:pStyle w:val="743"/>
        <w:ind w:firstLine="480"/>
        <w:spacing w:line="360" w:lineRule="auto"/>
        <w:rPr>
          <w:rFonts w:ascii="宋体" w:hAnsi="宋体" w:cs="宋体"/>
          <w:sz w:val="24"/>
        </w:rPr>
      </w:pPr>
      <w:r>
        <w:rPr>
          <w:rFonts w:ascii="宋体" w:hAnsi="宋体" w:cs="宋体"/>
          <w:sz w:val="24"/>
        </w:rPr>
        <w:t xml:space="preserve">1.3</w:t>
      </w:r>
      <w:r>
        <w:rPr>
          <w:rFonts w:ascii="宋体" w:hAnsi="宋体" w:cs="宋体"/>
          <w:bCs/>
          <w:sz w:val="24"/>
        </w:rPr>
        <w:t xml:space="preserve">有依法缴纳税收和社会保障资金的良好记录</w:t>
      </w:r>
      <w:r>
        <w:rPr>
          <w:rFonts w:hint="eastAsia" w:ascii="宋体" w:hAnsi="宋体" w:cs="宋体"/>
          <w:sz w:val="24"/>
        </w:rPr>
        <w:t xml:space="preserve">（</w:t>
      </w:r>
      <w:r>
        <w:rPr>
          <w:rFonts w:hint="eastAsia" w:ascii="宋体" w:hAnsi="宋体" w:cs="宋体"/>
          <w:bCs/>
          <w:sz w:val="24"/>
          <w:szCs w:val="24"/>
        </w:rPr>
        <w:t xml:space="preserve">提供供应商参加本次政府采购活动前6个月</w:t>
      </w:r>
      <w:bookmarkStart w:id="13" w:name="_Hlk129265616"/>
      <w:r>
        <w:rPr>
          <w:rFonts w:hint="eastAsia" w:ascii="宋体" w:hAnsi="宋体" w:cs="宋体"/>
          <w:bCs/>
          <w:sz w:val="24"/>
          <w:szCs w:val="24"/>
        </w:rPr>
        <w:t xml:space="preserve">内</w:t>
      </w:r>
      <w:r>
        <w:rPr>
          <w:rFonts w:hint="eastAsia" w:ascii="宋体" w:hAnsi="宋体" w:cs="宋体"/>
          <w:b/>
          <w:sz w:val="24"/>
          <w:szCs w:val="24"/>
        </w:rPr>
        <w:t xml:space="preserve">（即202</w:t>
      </w:r>
      <w:r>
        <w:rPr>
          <w:rFonts w:ascii="宋体" w:hAnsi="宋体" w:cs="宋体"/>
          <w:b/>
          <w:sz w:val="24"/>
          <w:szCs w:val="24"/>
        </w:rPr>
        <w:t xml:space="preserve">3</w:t>
      </w:r>
      <w:r>
        <w:rPr>
          <w:rFonts w:hint="eastAsia" w:ascii="宋体" w:hAnsi="宋体" w:cs="宋体"/>
          <w:b/>
          <w:sz w:val="24"/>
          <w:szCs w:val="24"/>
        </w:rPr>
        <w:t xml:space="preserve">年</w:t>
      </w:r>
      <w:r>
        <w:rPr>
          <w:rFonts w:hint="eastAsia" w:ascii="宋体" w:hAnsi="宋体" w:cs="宋体"/>
          <w:b/>
          <w:sz w:val="24"/>
          <w:szCs w:val="24"/>
        </w:rPr>
        <w:t xml:space="preserve">1</w:t>
      </w:r>
      <w:r>
        <w:rPr>
          <w:rFonts w:hint="eastAsia" w:ascii="宋体" w:hAnsi="宋体" w:cs="宋体"/>
          <w:b/>
          <w:sz w:val="24"/>
          <w:szCs w:val="24"/>
        </w:rPr>
        <w:t xml:space="preserve">1</w:t>
      </w:r>
      <w:r>
        <w:rPr>
          <w:rFonts w:hint="eastAsia" w:ascii="宋体" w:hAnsi="宋体" w:cs="宋体"/>
          <w:b/>
          <w:sz w:val="24"/>
          <w:szCs w:val="24"/>
        </w:rPr>
        <w:t xml:space="preserve">月-202</w:t>
      </w:r>
      <w:r>
        <w:rPr>
          <w:rFonts w:ascii="宋体" w:hAnsi="宋体" w:cs="宋体"/>
          <w:b/>
          <w:sz w:val="24"/>
          <w:szCs w:val="24"/>
        </w:rPr>
        <w:t xml:space="preserve">4</w:t>
      </w:r>
      <w:r>
        <w:rPr>
          <w:rFonts w:hint="eastAsia" w:ascii="宋体" w:hAnsi="宋体" w:cs="宋体"/>
          <w:b/>
          <w:sz w:val="24"/>
          <w:szCs w:val="24"/>
        </w:rPr>
        <w:t xml:space="preserve">年</w:t>
      </w:r>
      <w:r>
        <w:rPr>
          <w:rFonts w:hint="eastAsia" w:ascii="宋体" w:hAnsi="宋体" w:cs="宋体"/>
          <w:b/>
          <w:sz w:val="24"/>
          <w:szCs w:val="24"/>
        </w:rPr>
        <w:t xml:space="preserve">4</w:t>
      </w:r>
      <w:r>
        <w:rPr>
          <w:rFonts w:hint="eastAsia" w:ascii="宋体" w:hAnsi="宋体" w:cs="宋体"/>
          <w:b/>
          <w:sz w:val="24"/>
          <w:szCs w:val="24"/>
        </w:rPr>
        <w:t xml:space="preserve">月期间）</w:t>
      </w:r>
      <w:r>
        <w:rPr>
          <w:rFonts w:hint="eastAsia" w:ascii="宋体" w:hAnsi="宋体" w:cs="宋体"/>
          <w:bCs/>
          <w:sz w:val="24"/>
          <w:szCs w:val="24"/>
        </w:rPr>
        <w:t xml:space="preserve">任意</w:t>
      </w:r>
      <w:r>
        <w:rPr>
          <w:rFonts w:hint="eastAsia" w:ascii="宋体" w:hAnsi="宋体" w:cs="宋体"/>
          <w:bCs/>
          <w:sz w:val="24"/>
          <w:szCs w:val="24"/>
        </w:rPr>
        <w:t xml:space="preserve">一个月</w:t>
      </w:r>
      <w:bookmarkEnd w:id="13"/>
      <w:r>
        <w:rPr>
          <w:rFonts w:hint="eastAsia" w:ascii="宋体" w:hAnsi="宋体" w:cs="宋体"/>
          <w:bCs/>
          <w:sz w:val="24"/>
          <w:szCs w:val="24"/>
        </w:rPr>
        <w:t xml:space="preserve">缴纳税收及缴纳社会保障资金的证明材料。供应商依法享受缓缴、免缴税收、社会保障资金的提供证明材料</w:t>
      </w:r>
      <w:r>
        <w:rPr>
          <w:rFonts w:ascii="宋体" w:hAnsi="宋体" w:cs="宋体"/>
          <w:bCs/>
          <w:sz w:val="24"/>
          <w:szCs w:val="24"/>
        </w:rPr>
        <w:t xml:space="preserve">）</w:t>
      </w:r>
      <w:r>
        <w:rPr>
          <w:rFonts w:hint="eastAsia" w:ascii="宋体" w:hAnsi="宋体" w:cs="宋体"/>
          <w:sz w:val="24"/>
        </w:rPr>
        <w:t xml:space="preserve">；</w:t>
      </w:r>
      <w:r>
        <w:rPr>
          <w:rFonts w:ascii="宋体" w:hAnsi="宋体" w:cs="宋体"/>
          <w:sz w:val="24"/>
        </w:rPr>
      </w:r>
      <w:r/>
    </w:p>
    <w:p>
      <w:pPr>
        <w:pStyle w:val="743"/>
        <w:ind w:firstLine="480"/>
        <w:spacing w:line="360" w:lineRule="auto"/>
        <w:rPr>
          <w:rFonts w:ascii="宋体" w:hAnsi="宋体" w:cs="宋体"/>
          <w:sz w:val="24"/>
        </w:rPr>
      </w:pPr>
      <w:r>
        <w:rPr>
          <w:rFonts w:ascii="宋体" w:hAnsi="宋体" w:cs="宋体"/>
          <w:sz w:val="24"/>
        </w:rPr>
        <w:t xml:space="preserve">1.4</w:t>
      </w:r>
      <w:r>
        <w:rPr>
          <w:rFonts w:ascii="宋体" w:hAnsi="宋体" w:cs="宋体"/>
          <w:bCs/>
          <w:sz w:val="24"/>
        </w:rPr>
        <w:t xml:space="preserve">具有履行合同所必需的设备和专业技术能力</w:t>
      </w:r>
      <w:r>
        <w:rPr>
          <w:rFonts w:hint="eastAsia" w:ascii="宋体" w:hAnsi="宋体" w:cs="宋体"/>
          <w:sz w:val="24"/>
        </w:rPr>
        <w:t xml:space="preserve">（提供书面声明）；</w:t>
      </w:r>
      <w:r>
        <w:rPr>
          <w:rFonts w:ascii="宋体" w:hAnsi="宋体" w:cs="宋体"/>
          <w:sz w:val="24"/>
        </w:rPr>
      </w:r>
      <w:r/>
    </w:p>
    <w:p>
      <w:pPr>
        <w:pStyle w:val="743"/>
        <w:ind w:firstLine="480"/>
        <w:spacing w:line="360" w:lineRule="auto"/>
        <w:rPr>
          <w:rFonts w:ascii="宋体" w:hAnsi="宋体" w:cs="宋体"/>
          <w:sz w:val="24"/>
        </w:rPr>
      </w:pPr>
      <w:r>
        <w:rPr>
          <w:rFonts w:ascii="宋体" w:hAnsi="宋体" w:cs="宋体"/>
          <w:sz w:val="24"/>
        </w:rPr>
        <w:t xml:space="preserve">1.5参加政府采购活动前3年内在经营活动中没有重大违法记录</w:t>
      </w:r>
      <w:r>
        <w:rPr>
          <w:rFonts w:hint="eastAsia" w:ascii="宋体" w:hAnsi="宋体" w:cs="宋体"/>
          <w:sz w:val="24"/>
        </w:rPr>
        <w:t xml:space="preserve">（提供</w:t>
      </w:r>
      <w:r>
        <w:rPr>
          <w:rFonts w:ascii="宋体" w:hAnsi="宋体" w:cs="宋体"/>
          <w:sz w:val="24"/>
        </w:rPr>
        <w:t xml:space="preserve">书面声明</w:t>
      </w:r>
      <w:r>
        <w:rPr>
          <w:rFonts w:hint="eastAsia" w:ascii="宋体" w:hAnsi="宋体" w:cs="宋体"/>
          <w:sz w:val="24"/>
        </w:rPr>
        <w:t xml:space="preserve">）。</w:t>
      </w:r>
      <w:r>
        <w:rPr>
          <w:rFonts w:ascii="宋体" w:hAnsi="宋体" w:cs="宋体"/>
          <w:sz w:val="24"/>
        </w:rPr>
      </w:r>
      <w:r/>
    </w:p>
    <w:p>
      <w:pPr>
        <w:pStyle w:val="743"/>
        <w:ind w:firstLine="480"/>
        <w:spacing w:line="360" w:lineRule="auto"/>
        <w:rPr>
          <w:rFonts w:ascii="宋体" w:hAnsi="宋体"/>
          <w:sz w:val="24"/>
          <w:szCs w:val="24"/>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sz w:val="24"/>
          <w:szCs w:val="24"/>
        </w:rPr>
      </w:r>
      <w:r/>
    </w:p>
    <w:p>
      <w:pPr>
        <w:pStyle w:val="743"/>
        <w:ind w:firstLine="480"/>
        <w:spacing w:line="360" w:lineRule="auto"/>
        <w:rPr>
          <w:rFonts w:ascii="宋体" w:hAnsi="宋体"/>
          <w:bCs/>
          <w:sz w:val="24"/>
          <w:szCs w:val="24"/>
        </w:rPr>
      </w:pPr>
      <w:r>
        <w:rPr>
          <w:rFonts w:ascii="宋体" w:hAnsi="宋体"/>
          <w:sz w:val="24"/>
          <w:szCs w:val="24"/>
        </w:rPr>
        <w:t xml:space="preserve">3</w:t>
      </w:r>
      <w:r>
        <w:rPr>
          <w:rFonts w:hint="eastAsia" w:ascii="宋体" w:hAnsi="宋体"/>
          <w:sz w:val="24"/>
          <w:szCs w:val="24"/>
        </w:rPr>
        <w:t xml:space="preserve">、本项目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ascii="宋体" w:hAnsi="宋体"/>
          <w:bCs/>
          <w:sz w:val="24"/>
          <w:szCs w:val="24"/>
        </w:rPr>
      </w:r>
      <w:r/>
    </w:p>
    <w:p>
      <w:pPr>
        <w:pStyle w:val="743"/>
        <w:ind w:firstLine="480"/>
        <w:spacing w:line="360" w:lineRule="auto"/>
        <w:rPr>
          <w:rFonts w:ascii="宋体" w:hAnsi="宋体"/>
          <w:b/>
          <w:bCs/>
          <w:sz w:val="24"/>
        </w:rPr>
      </w:pPr>
      <w:r>
        <w:rPr>
          <w:rFonts w:hint="eastAsia" w:ascii="宋体" w:hAnsi="宋体"/>
          <w:b/>
          <w:bCs/>
          <w:sz w:val="24"/>
        </w:rPr>
        <w:t xml:space="preserve">（二）本项目的特定资格要求：</w:t>
      </w:r>
      <w:r>
        <w:rPr>
          <w:rFonts w:ascii="宋体" w:hAnsi="宋体"/>
          <w:b/>
          <w:bCs/>
          <w:sz w:val="24"/>
        </w:rPr>
      </w:r>
      <w:r/>
    </w:p>
    <w:p>
      <w:pPr>
        <w:pStyle w:val="743"/>
        <w:ind w:firstLine="480"/>
        <w:spacing w:line="360" w:lineRule="auto"/>
        <w:rPr>
          <w:rFonts w:ascii="宋体"/>
          <w:bCs/>
          <w:position w:val="-10"/>
          <w:sz w:val="24"/>
          <w:szCs w:val="20"/>
        </w:rPr>
      </w:pPr>
      <w:r>
        <w:rPr>
          <w:rFonts w:ascii="宋体"/>
          <w:position w:val="-10"/>
          <w:sz w:val="24"/>
          <w:szCs w:val="20"/>
        </w:rPr>
        <w:t xml:space="preserve">1</w:t>
      </w:r>
      <w:r>
        <w:rPr>
          <w:rFonts w:hint="eastAsia" w:ascii="宋体"/>
          <w:position w:val="-10"/>
          <w:sz w:val="24"/>
          <w:szCs w:val="20"/>
        </w:rPr>
        <w:t xml:space="preserve">、</w:t>
      </w:r>
      <w:r>
        <w:rPr>
          <w:rFonts w:hint="eastAsia" w:ascii="宋体"/>
          <w:position w:val="-10"/>
          <w:sz w:val="24"/>
          <w:szCs w:val="20"/>
        </w:rPr>
        <w:t xml:space="preserve">如供应商所投产品或服务含医疗设备，</w:t>
      </w:r>
      <w:r>
        <w:rPr>
          <w:rFonts w:hint="eastAsia" w:ascii="宋体"/>
          <w:bCs/>
          <w:position w:val="-10"/>
          <w:sz w:val="24"/>
          <w:szCs w:val="20"/>
        </w:rPr>
        <w:t xml:space="preserve">需根据</w:t>
      </w:r>
      <w:r>
        <w:rPr>
          <w:rFonts w:hint="eastAsia" w:ascii="宋体"/>
          <w:bCs/>
          <w:position w:val="-10"/>
          <w:sz w:val="24"/>
          <w:szCs w:val="20"/>
        </w:rPr>
        <w:t xml:space="preserve">情况</w:t>
      </w:r>
      <w:r>
        <w:rPr>
          <w:rFonts w:hint="eastAsia" w:ascii="宋体"/>
          <w:bCs/>
          <w:position w:val="-10"/>
          <w:sz w:val="24"/>
          <w:szCs w:val="20"/>
        </w:rPr>
        <w:t xml:space="preserve">提供</w:t>
      </w:r>
      <w:r>
        <w:rPr>
          <w:rFonts w:hint="eastAsia" w:ascii="宋体"/>
          <w:bCs/>
          <w:position w:val="-10"/>
          <w:sz w:val="24"/>
          <w:szCs w:val="20"/>
        </w:rPr>
        <w:t xml:space="preserve">相应的</w:t>
      </w:r>
      <w:r>
        <w:rPr>
          <w:rFonts w:hint="eastAsia" w:ascii="宋体"/>
          <w:bCs/>
          <w:position w:val="-10"/>
          <w:sz w:val="24"/>
          <w:szCs w:val="20"/>
        </w:rPr>
        <w:t xml:space="preserve">三类医疗器械经营企业许可证</w:t>
      </w:r>
      <w:r>
        <w:rPr>
          <w:rFonts w:hint="eastAsia" w:ascii="宋体"/>
          <w:bCs/>
          <w:position w:val="-10"/>
          <w:sz w:val="24"/>
          <w:szCs w:val="20"/>
        </w:rPr>
        <w:t xml:space="preserve">或</w:t>
      </w:r>
      <w:r>
        <w:rPr>
          <w:rFonts w:hint="eastAsia" w:ascii="宋体"/>
          <w:bCs/>
          <w:position w:val="-10"/>
          <w:sz w:val="24"/>
          <w:szCs w:val="20"/>
        </w:rPr>
        <w:t xml:space="preserve">二类医疗器械经营备案凭证、所投产品医疗器械注册证</w:t>
      </w:r>
      <w:r>
        <w:rPr>
          <w:rFonts w:hint="eastAsia" w:ascii="宋体"/>
          <w:bCs/>
          <w:position w:val="-10"/>
          <w:sz w:val="24"/>
          <w:szCs w:val="20"/>
        </w:rPr>
        <w:t xml:space="preserve">或</w:t>
      </w:r>
      <w:r>
        <w:rPr>
          <w:rFonts w:hint="eastAsia" w:ascii="宋体"/>
          <w:bCs/>
          <w:position w:val="-10"/>
          <w:sz w:val="24"/>
          <w:szCs w:val="20"/>
        </w:rPr>
        <w:t xml:space="preserve">医疗器械产品注册登记表</w:t>
      </w:r>
      <w:r>
        <w:rPr>
          <w:rFonts w:hint="eastAsia" w:ascii="宋体"/>
          <w:bCs/>
          <w:position w:val="-10"/>
          <w:sz w:val="24"/>
          <w:szCs w:val="20"/>
        </w:rPr>
        <w:t xml:space="preserve">或</w:t>
      </w:r>
      <w:r>
        <w:rPr>
          <w:rFonts w:hint="eastAsia" w:ascii="宋体"/>
          <w:bCs/>
          <w:position w:val="-10"/>
          <w:sz w:val="24"/>
          <w:szCs w:val="20"/>
        </w:rPr>
        <w:t xml:space="preserve">医疗器械备案凭证</w:t>
      </w:r>
      <w:r>
        <w:rPr>
          <w:rFonts w:hint="eastAsia" w:ascii="宋体"/>
          <w:bCs/>
          <w:position w:val="-10"/>
          <w:sz w:val="24"/>
          <w:szCs w:val="20"/>
        </w:rPr>
        <w:t xml:space="preserve">。</w:t>
      </w:r>
      <w:r>
        <w:rPr>
          <w:rFonts w:ascii="宋体"/>
          <w:bCs/>
          <w:position w:val="-10"/>
          <w:sz w:val="24"/>
          <w:szCs w:val="20"/>
        </w:rPr>
        <w:t xml:space="preserve"> </w:t>
      </w:r>
      <w:r>
        <w:rPr>
          <w:rFonts w:ascii="宋体"/>
          <w:bCs/>
          <w:position w:val="-10"/>
          <w:sz w:val="24"/>
          <w:szCs w:val="20"/>
        </w:rPr>
      </w:r>
      <w:r/>
    </w:p>
    <w:p>
      <w:pPr>
        <w:pStyle w:val="743"/>
        <w:ind w:left="425" w:hanging="425"/>
        <w:spacing w:line="360" w:lineRule="auto"/>
        <w:rPr>
          <w:rFonts w:hint="eastAsia" w:ascii="仿宋_GB2312" w:hAnsi="华文仿宋" w:eastAsia="仿宋_GB2312"/>
          <w:b/>
          <w:bCs/>
          <w:sz w:val="30"/>
          <w:szCs w:val="30"/>
        </w:rPr>
      </w:pPr>
      <w:r/>
      <w:bookmarkEnd w:id="12"/>
      <w:r>
        <w:rPr>
          <w:rFonts w:hint="eastAsia" w:ascii="仿宋_GB2312" w:hAnsi="华文仿宋" w:eastAsia="仿宋_GB2312"/>
          <w:b/>
          <w:bCs/>
          <w:sz w:val="30"/>
          <w:szCs w:val="30"/>
        </w:rPr>
        <w:t xml:space="preserve">四、获取和提交单一来源谈判响应文件截止时间、接受信息</w:t>
      </w:r>
      <w:r/>
    </w:p>
    <w:p>
      <w:pPr>
        <w:pStyle w:val="743"/>
        <w:ind w:firstLine="480"/>
        <w:jc w:val="left"/>
        <w:spacing w:line="360" w:lineRule="auto"/>
        <w:rPr>
          <w:rFonts w:hint="eastAsia" w:ascii="宋体" w:hAnsi="宋体"/>
          <w:bCs/>
          <w:sz w:val="24"/>
        </w:rPr>
      </w:pPr>
      <w:r>
        <w:rPr>
          <w:rFonts w:hint="eastAsia" w:ascii="宋体" w:hAnsi="宋体"/>
          <w:bCs/>
          <w:sz w:val="24"/>
        </w:rPr>
        <w:t xml:space="preserve">1、单一来源谈判文件获</w:t>
      </w:r>
      <w:r>
        <w:rPr>
          <w:rFonts w:hint="eastAsia" w:ascii="宋体" w:hAnsi="宋体"/>
          <w:bCs/>
          <w:sz w:val="24"/>
        </w:rPr>
        <w:t xml:space="preserve">取时间：202</w:t>
      </w:r>
      <w:r>
        <w:rPr>
          <w:rFonts w:ascii="宋体" w:hAnsi="宋体"/>
          <w:bCs/>
          <w:sz w:val="24"/>
        </w:rPr>
        <w:t xml:space="preserve">4</w:t>
      </w:r>
      <w:r>
        <w:rPr>
          <w:rFonts w:hint="eastAsia" w:ascii="宋体" w:hAnsi="宋体"/>
          <w:bCs/>
          <w:sz w:val="24"/>
        </w:rPr>
        <w:t xml:space="preserve">年</w:t>
      </w:r>
      <w:r>
        <w:rPr>
          <w:rFonts w:hint="eastAsia" w:ascii="宋体" w:hAnsi="宋体"/>
          <w:bCs/>
          <w:sz w:val="24"/>
        </w:rPr>
        <w:t xml:space="preserve">5</w:t>
      </w:r>
      <w:r>
        <w:rPr>
          <w:rFonts w:hint="eastAsia" w:ascii="宋体" w:hAnsi="宋体"/>
          <w:bCs/>
          <w:sz w:val="24"/>
        </w:rPr>
        <w:t xml:space="preserve">月</w:t>
      </w:r>
      <w:r>
        <w:rPr>
          <w:rFonts w:ascii="宋体" w:hAnsi="宋体"/>
          <w:bCs/>
          <w:sz w:val="24"/>
        </w:rPr>
        <w:t xml:space="preserve">2</w:t>
      </w:r>
      <w:r>
        <w:rPr>
          <w:rFonts w:ascii="宋体" w:hAnsi="宋体"/>
          <w:bCs/>
          <w:sz w:val="24"/>
        </w:rPr>
        <w:t xml:space="preserve">2</w:t>
      </w:r>
      <w:r>
        <w:rPr>
          <w:rFonts w:hint="eastAsia" w:ascii="宋体" w:hAnsi="宋体"/>
          <w:bCs/>
          <w:sz w:val="24"/>
        </w:rPr>
        <w:t xml:space="preserve">日，</w:t>
      </w:r>
      <w:r>
        <w:rPr>
          <w:rFonts w:hint="eastAsia" w:ascii="宋体" w:hAnsi="宋体"/>
          <w:bCs/>
          <w:sz w:val="24"/>
        </w:rPr>
        <w:t xml:space="preserve">0</w:t>
      </w:r>
      <w:r>
        <w:rPr>
          <w:rFonts w:ascii="宋体" w:hAnsi="宋体"/>
          <w:bCs/>
          <w:sz w:val="24"/>
        </w:rPr>
        <w:t xml:space="preserve">9</w:t>
      </w:r>
      <w:r>
        <w:rPr>
          <w:rFonts w:hint="eastAsia" w:ascii="宋体" w:hAnsi="宋体"/>
          <w:bCs/>
          <w:sz w:val="24"/>
        </w:rPr>
        <w:t xml:space="preserve">:</w:t>
      </w:r>
      <w:r>
        <w:rPr>
          <w:rFonts w:ascii="宋体" w:hAnsi="宋体"/>
          <w:bCs/>
          <w:sz w:val="24"/>
        </w:rPr>
        <w:t xml:space="preserve">00</w:t>
      </w:r>
      <w:r>
        <w:rPr>
          <w:rFonts w:hint="eastAsia" w:ascii="宋体" w:hAnsi="宋体"/>
          <w:bCs/>
          <w:sz w:val="24"/>
        </w:rPr>
        <w:t xml:space="preserve">-</w:t>
      </w:r>
      <w:r>
        <w:rPr>
          <w:rFonts w:ascii="宋体" w:hAnsi="宋体"/>
          <w:bCs/>
          <w:sz w:val="24"/>
        </w:rPr>
        <w:t xml:space="preserve">11</w:t>
      </w:r>
      <w:r>
        <w:rPr>
          <w:rFonts w:hint="eastAsia" w:ascii="宋体" w:hAnsi="宋体"/>
          <w:bCs/>
          <w:sz w:val="24"/>
        </w:rPr>
        <w:t xml:space="preserve">:</w:t>
      </w:r>
      <w:r>
        <w:rPr>
          <w:rFonts w:ascii="宋体" w:hAnsi="宋体"/>
          <w:bCs/>
          <w:sz w:val="24"/>
        </w:rPr>
        <w:t xml:space="preserve">00</w:t>
      </w:r>
      <w:r>
        <w:rPr>
          <w:rFonts w:hint="eastAsia" w:ascii="宋体" w:hAnsi="宋体"/>
          <w:bCs/>
          <w:sz w:val="24"/>
        </w:rPr>
        <w:t xml:space="preserve">,</w:t>
      </w:r>
      <w:r>
        <w:rPr>
          <w:rFonts w:ascii="宋体" w:hAnsi="宋体"/>
          <w:bCs/>
          <w:sz w:val="24"/>
        </w:rPr>
        <w:t xml:space="preserve">14</w:t>
      </w:r>
      <w:r>
        <w:rPr>
          <w:rFonts w:hint="eastAsia" w:ascii="宋体" w:hAnsi="宋体"/>
          <w:bCs/>
          <w:sz w:val="24"/>
        </w:rPr>
        <w:t xml:space="preserve">:</w:t>
      </w:r>
      <w:r>
        <w:rPr>
          <w:rFonts w:ascii="宋体" w:hAnsi="宋体"/>
          <w:bCs/>
          <w:sz w:val="24"/>
        </w:rPr>
        <w:t xml:space="preserve">00</w:t>
      </w:r>
      <w:r>
        <w:rPr>
          <w:rFonts w:hint="eastAsia" w:ascii="宋体" w:hAnsi="宋体"/>
          <w:bCs/>
          <w:sz w:val="24"/>
        </w:rPr>
        <w:t xml:space="preserve">-</w:t>
      </w: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w:t>
      </w:r>
      <w:r>
        <w:rPr>
          <w:rFonts w:ascii="宋体" w:hAnsi="宋体"/>
          <w:bCs/>
          <w:sz w:val="24"/>
        </w:rPr>
        <w:t xml:space="preserve">00</w:t>
      </w:r>
      <w:r>
        <w:rPr>
          <w:rFonts w:hint="eastAsia" w:ascii="宋体" w:hAnsi="宋体"/>
          <w:bCs/>
          <w:sz w:val="24"/>
        </w:rPr>
        <w:t xml:space="preserve">。</w:t>
      </w:r>
      <w:r/>
    </w:p>
    <w:p>
      <w:pPr>
        <w:pStyle w:val="743"/>
        <w:ind w:firstLine="480"/>
        <w:spacing w:line="360" w:lineRule="auto"/>
        <w:rPr>
          <w:rFonts w:ascii="宋体" w:hAnsi="宋体"/>
          <w:bCs/>
          <w:sz w:val="24"/>
        </w:rPr>
      </w:pPr>
      <w:r>
        <w:rPr>
          <w:rFonts w:ascii="宋体" w:hAnsi="宋体"/>
          <w:bCs/>
          <w:sz w:val="24"/>
        </w:rPr>
        <w:t xml:space="preserve">2</w:t>
      </w:r>
      <w:r>
        <w:rPr>
          <w:rFonts w:hint="eastAsia" w:ascii="宋体" w:hAnsi="宋体"/>
          <w:bCs/>
          <w:sz w:val="24"/>
        </w:rPr>
        <w:t xml:space="preserve">、地点：</w:t>
      </w:r>
      <w:r>
        <w:rPr>
          <w:rFonts w:hint="eastAsia" w:ascii="宋体" w:hAnsi="宋体"/>
          <w:bCs/>
          <w:sz w:val="24"/>
        </w:rPr>
        <w:t xml:space="preserve">江苏海外电子招投标平台（https://www.joccon.cn/hwzb/）获取招标文件。</w:t>
      </w:r>
      <w:r>
        <w:rPr>
          <w:rFonts w:ascii="宋体" w:hAnsi="宋体"/>
          <w:bCs/>
          <w:sz w:val="24"/>
        </w:rPr>
      </w:r>
      <w:r/>
    </w:p>
    <w:p>
      <w:pPr>
        <w:pStyle w:val="743"/>
        <w:ind w:firstLine="480"/>
        <w:spacing w:line="360" w:lineRule="auto"/>
        <w:rPr>
          <w:rFonts w:hint="eastAsia" w:ascii="宋体" w:hAnsi="宋体"/>
          <w:bCs/>
          <w:sz w:val="24"/>
        </w:rPr>
      </w:pPr>
      <w:r>
        <w:rPr>
          <w:rFonts w:hint="eastAsia" w:ascii="宋体" w:hAnsi="宋体"/>
          <w:bCs/>
          <w:sz w:val="24"/>
        </w:rPr>
        <w:t xml:space="preserve">3、谈判文件售价：5</w:t>
      </w:r>
      <w:r>
        <w:rPr>
          <w:rFonts w:ascii="宋体" w:hAnsi="宋体"/>
          <w:bCs/>
          <w:sz w:val="24"/>
        </w:rPr>
        <w:t xml:space="preserve">00</w:t>
      </w:r>
      <w:r>
        <w:rPr>
          <w:rFonts w:hint="eastAsia" w:ascii="宋体" w:hAnsi="宋体"/>
          <w:bCs/>
          <w:sz w:val="24"/>
        </w:rPr>
        <w:t xml:space="preserve">元/套</w:t>
      </w:r>
      <w:r/>
    </w:p>
    <w:p>
      <w:pPr>
        <w:pStyle w:val="743"/>
        <w:ind w:firstLine="480"/>
        <w:spacing w:line="360" w:lineRule="auto"/>
        <w:rPr>
          <w:rFonts w:hint="eastAsia" w:ascii="宋体" w:hAnsi="宋体"/>
          <w:bCs/>
          <w:sz w:val="24"/>
        </w:rPr>
      </w:pPr>
      <w:r>
        <w:rPr>
          <w:rFonts w:ascii="宋体" w:hAnsi="宋体"/>
          <w:bCs/>
          <w:sz w:val="24"/>
        </w:rPr>
        <w:t xml:space="preserve">4</w:t>
      </w:r>
      <w:r>
        <w:rPr>
          <w:rFonts w:hint="eastAsia" w:ascii="宋体" w:hAnsi="宋体"/>
          <w:bCs/>
          <w:sz w:val="24"/>
        </w:rPr>
        <w:t xml:space="preserve">、单一</w:t>
      </w:r>
      <w:r>
        <w:rPr>
          <w:rFonts w:hint="eastAsia" w:ascii="宋体" w:hAnsi="宋体"/>
          <w:bCs/>
          <w:sz w:val="24"/>
        </w:rPr>
        <w:t xml:space="preserve">来源谈判响应文件提交截止时间：202</w:t>
      </w:r>
      <w:r>
        <w:rPr>
          <w:rFonts w:ascii="宋体" w:hAnsi="宋体"/>
          <w:bCs/>
          <w:sz w:val="24"/>
        </w:rPr>
        <w:t xml:space="preserve">4</w:t>
      </w:r>
      <w:r>
        <w:rPr>
          <w:rFonts w:hint="eastAsia" w:ascii="宋体" w:hAnsi="宋体"/>
          <w:bCs/>
          <w:sz w:val="24"/>
        </w:rPr>
        <w:t xml:space="preserve">年</w:t>
      </w:r>
      <w:r>
        <w:rPr>
          <w:rFonts w:hint="eastAsia" w:ascii="宋体" w:hAnsi="宋体"/>
          <w:bCs/>
          <w:sz w:val="24"/>
        </w:rPr>
        <w:t xml:space="preserve">5</w:t>
      </w:r>
      <w:r>
        <w:rPr>
          <w:rFonts w:hint="eastAsia" w:ascii="宋体" w:hAnsi="宋体"/>
          <w:bCs/>
          <w:sz w:val="24"/>
        </w:rPr>
        <w:t xml:space="preserve">月</w:t>
      </w:r>
      <w:r>
        <w:rPr>
          <w:rFonts w:ascii="宋体" w:hAnsi="宋体"/>
          <w:bCs/>
          <w:sz w:val="24"/>
        </w:rPr>
        <w:t xml:space="preserve">2</w:t>
      </w:r>
      <w:r>
        <w:rPr>
          <w:rFonts w:ascii="宋体" w:hAnsi="宋体"/>
          <w:bCs/>
          <w:sz w:val="24"/>
        </w:rPr>
        <w:t xml:space="preserve">3</w:t>
      </w:r>
      <w:r>
        <w:rPr>
          <w:rFonts w:hint="eastAsia" w:ascii="宋体" w:hAnsi="宋体"/>
          <w:bCs/>
          <w:sz w:val="24"/>
        </w:rPr>
        <w:t xml:space="preserve">日</w:t>
      </w:r>
      <w:r>
        <w:rPr>
          <w:rFonts w:ascii="宋体" w:hAnsi="宋体"/>
          <w:bCs/>
          <w:sz w:val="24"/>
        </w:rPr>
        <w:t xml:space="preserve">1</w:t>
      </w:r>
      <w:r>
        <w:rPr>
          <w:rFonts w:ascii="宋体" w:hAnsi="宋体"/>
          <w:bCs/>
          <w:sz w:val="24"/>
        </w:rPr>
        <w:t xml:space="preserve">0</w:t>
      </w:r>
      <w:r>
        <w:rPr>
          <w:rFonts w:hint="eastAsia" w:ascii="宋体" w:hAnsi="宋体"/>
          <w:bCs/>
          <w:sz w:val="24"/>
        </w:rPr>
        <w:t xml:space="preserve">：</w:t>
      </w:r>
      <w:r>
        <w:rPr>
          <w:rFonts w:ascii="宋体" w:hAnsi="宋体"/>
          <w:bCs/>
          <w:sz w:val="24"/>
        </w:rPr>
        <w:t xml:space="preserve">00</w:t>
      </w:r>
      <w:r>
        <w:rPr>
          <w:rFonts w:hint="eastAsia" w:ascii="宋体" w:hAnsi="宋体"/>
          <w:bCs/>
          <w:sz w:val="24"/>
        </w:rPr>
        <w:t xml:space="preserve">整</w:t>
      </w:r>
      <w:r/>
    </w:p>
    <w:p>
      <w:pPr>
        <w:pStyle w:val="743"/>
        <w:ind w:firstLine="480"/>
        <w:spacing w:line="360" w:lineRule="auto"/>
        <w:rPr>
          <w:rFonts w:hint="eastAsia" w:ascii="宋体" w:hAnsi="宋体"/>
          <w:bCs/>
          <w:sz w:val="24"/>
        </w:rPr>
      </w:pPr>
      <w:r>
        <w:rPr>
          <w:rFonts w:ascii="宋体" w:hAnsi="宋体"/>
          <w:bCs/>
          <w:sz w:val="24"/>
        </w:rPr>
        <w:t xml:space="preserve">5</w:t>
      </w:r>
      <w:r>
        <w:rPr>
          <w:rFonts w:hint="eastAsia" w:ascii="宋体" w:hAnsi="宋体"/>
          <w:bCs/>
          <w:sz w:val="24"/>
        </w:rPr>
        <w:t xml:space="preserve">、地点：泰州市海陵区永定路288号泰州金融中心1号楼708室开标厅</w:t>
      </w:r>
      <w:r>
        <w:rPr>
          <w:rFonts w:hint="eastAsia" w:ascii="宋体" w:hAnsi="宋体"/>
          <w:bCs/>
          <w:sz w:val="24"/>
        </w:rPr>
      </w:r>
      <w:r/>
    </w:p>
    <w:p>
      <w:pPr>
        <w:pStyle w:val="743"/>
        <w:spacing w:line="360" w:lineRule="auto"/>
        <w:tabs>
          <w:tab w:val="left" w:pos="900" w:leader="none"/>
        </w:tabs>
        <w:rPr>
          <w:rFonts w:hint="eastAsia" w:ascii="仿宋_GB2312" w:hAnsi="华文仿宋" w:eastAsia="仿宋_GB2312"/>
          <w:b/>
          <w:bCs/>
          <w:sz w:val="30"/>
          <w:szCs w:val="30"/>
        </w:rPr>
      </w:pPr>
      <w:r>
        <w:rPr>
          <w:rFonts w:hint="eastAsia" w:ascii="仿宋_GB2312" w:hAnsi="华文仿宋" w:eastAsia="仿宋_GB2312"/>
          <w:b/>
          <w:bCs/>
          <w:sz w:val="30"/>
          <w:szCs w:val="30"/>
        </w:rPr>
        <w:t xml:space="preserve">五、本次单一来源谈判采购联系事项</w:t>
      </w:r>
      <w:r/>
    </w:p>
    <w:p>
      <w:pPr>
        <w:pStyle w:val="743"/>
        <w:ind w:firstLine="600"/>
        <w:jc w:val="left"/>
        <w:spacing w:line="360" w:lineRule="auto"/>
        <w:rPr>
          <w:rFonts w:ascii="宋体" w:hAnsi="宋体"/>
          <w:sz w:val="24"/>
          <w:szCs w:val="24"/>
        </w:rPr>
      </w:pPr>
      <w:r>
        <w:rPr>
          <w:rFonts w:hint="eastAsia" w:ascii="宋体" w:hAnsi="宋体"/>
          <w:sz w:val="24"/>
          <w:szCs w:val="24"/>
        </w:rPr>
        <w:t xml:space="preserve">1.采购人信息</w:t>
      </w:r>
      <w:r>
        <w:rPr>
          <w:rFonts w:ascii="宋体" w:hAnsi="宋体"/>
          <w:sz w:val="24"/>
          <w:szCs w:val="24"/>
        </w:rPr>
      </w:r>
      <w:r/>
    </w:p>
    <w:p>
      <w:pPr>
        <w:pStyle w:val="743"/>
        <w:ind w:firstLine="600"/>
        <w:jc w:val="left"/>
        <w:spacing w:line="360" w:lineRule="auto"/>
        <w:rPr>
          <w:rFonts w:hint="eastAsia" w:ascii="宋体" w:hAnsi="宋体"/>
          <w:sz w:val="24"/>
          <w:szCs w:val="24"/>
        </w:rPr>
      </w:pPr>
      <w:r/>
      <w:bookmarkStart w:id="14" w:name="_Toc28359009"/>
      <w:r/>
      <w:bookmarkStart w:id="15" w:name="_Toc28359086"/>
      <w:r>
        <w:rPr>
          <w:rFonts w:hint="eastAsia" w:ascii="宋体" w:hAnsi="宋体"/>
          <w:sz w:val="24"/>
          <w:szCs w:val="24"/>
        </w:rPr>
        <w:t xml:space="preserve">名 称：</w:t>
      </w:r>
      <w:r>
        <w:rPr>
          <w:rFonts w:hint="eastAsia" w:ascii="宋体" w:hAnsi="宋体"/>
          <w:sz w:val="24"/>
          <w:szCs w:val="24"/>
        </w:rPr>
        <w:t xml:space="preserve">泰州市人民医院</w:t>
      </w:r>
      <w:r>
        <w:rPr>
          <w:rFonts w:hint="eastAsia" w:ascii="宋体" w:hAnsi="宋体"/>
          <w:sz w:val="24"/>
          <w:szCs w:val="24"/>
        </w:rPr>
      </w:r>
      <w:r/>
    </w:p>
    <w:p>
      <w:pPr>
        <w:pStyle w:val="743"/>
        <w:ind w:firstLine="600"/>
        <w:jc w:val="left"/>
        <w:spacing w:line="360" w:lineRule="auto"/>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rPr>
        <w:t xml:space="preserve">泰州市医药高新区太湖路366号</w:t>
      </w:r>
      <w:r>
        <w:rPr>
          <w:rFonts w:hint="eastAsia" w:ascii="宋体" w:hAnsi="宋体"/>
          <w:sz w:val="24"/>
          <w:szCs w:val="24"/>
        </w:rPr>
        <w:t xml:space="preserve"> </w:t>
      </w:r>
      <w:r>
        <w:rPr>
          <w:rFonts w:hint="eastAsia" w:ascii="宋体" w:hAnsi="宋体"/>
          <w:sz w:val="24"/>
          <w:szCs w:val="24"/>
        </w:rPr>
      </w:r>
      <w:r/>
    </w:p>
    <w:p>
      <w:pPr>
        <w:pStyle w:val="743"/>
        <w:ind w:firstLine="600"/>
        <w:jc w:val="left"/>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张科长</w:t>
      </w:r>
      <w:r>
        <w:rPr>
          <w:rFonts w:hint="eastAsia" w:ascii="宋体" w:hAnsi="宋体"/>
          <w:sz w:val="24"/>
          <w:szCs w:val="24"/>
        </w:rPr>
        <w:t xml:space="preserve"> </w:t>
      </w:r>
      <w:r>
        <w:rPr>
          <w:rFonts w:hint="eastAsia" w:ascii="宋体" w:hAnsi="宋体"/>
          <w:sz w:val="24"/>
          <w:szCs w:val="24"/>
        </w:rPr>
      </w:r>
      <w:r/>
    </w:p>
    <w:p>
      <w:pPr>
        <w:pStyle w:val="743"/>
        <w:ind w:firstLine="600"/>
        <w:jc w:val="left"/>
        <w:spacing w:line="360" w:lineRule="auto"/>
        <w:rPr>
          <w:rFonts w:hint="eastAsia" w:ascii="宋体" w:hAnsi="宋体"/>
          <w:sz w:val="24"/>
          <w:szCs w:val="24"/>
        </w:rPr>
      </w:pPr>
      <w:r>
        <w:rPr>
          <w:rFonts w:hint="eastAsia" w:ascii="宋体" w:hAnsi="宋体"/>
          <w:sz w:val="24"/>
          <w:szCs w:val="24"/>
        </w:rPr>
        <w:t xml:space="preserve">联系方式：</w:t>
      </w:r>
      <w:r>
        <w:rPr>
          <w:rFonts w:ascii="宋体" w:hAnsi="宋体"/>
          <w:sz w:val="24"/>
          <w:szCs w:val="24"/>
        </w:rPr>
        <w:t xml:space="preserve">0523-89890057</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r>
      <w:r/>
    </w:p>
    <w:p>
      <w:pPr>
        <w:pStyle w:val="743"/>
        <w:ind w:firstLine="600"/>
        <w:jc w:val="left"/>
        <w:spacing w:line="360" w:lineRule="auto"/>
        <w:rPr>
          <w:rFonts w:ascii="宋体" w:hAnsi="宋体"/>
          <w:sz w:val="24"/>
          <w:szCs w:val="24"/>
        </w:rPr>
      </w:pPr>
      <w:r>
        <w:rPr>
          <w:rFonts w:hint="eastAsia" w:ascii="宋体" w:hAnsi="宋体"/>
          <w:sz w:val="24"/>
          <w:szCs w:val="24"/>
        </w:rPr>
        <w:t xml:space="preserve">2.江苏海外集团国际工程咨询有限公司信息</w:t>
      </w:r>
      <w:bookmarkEnd w:id="14"/>
      <w:r/>
      <w:bookmarkEnd w:id="15"/>
      <w:r>
        <w:rPr>
          <w:rFonts w:ascii="宋体" w:hAnsi="宋体"/>
          <w:sz w:val="24"/>
          <w:szCs w:val="24"/>
        </w:rPr>
      </w:r>
      <w:r/>
    </w:p>
    <w:p>
      <w:pPr>
        <w:pStyle w:val="743"/>
        <w:ind w:firstLine="600"/>
        <w:jc w:val="left"/>
        <w:spacing w:line="360" w:lineRule="auto"/>
        <w:rPr>
          <w:rFonts w:ascii="宋体" w:hAnsi="宋体"/>
          <w:sz w:val="24"/>
          <w:szCs w:val="24"/>
        </w:rPr>
      </w:pPr>
      <w:r>
        <w:rPr>
          <w:rFonts w:hint="eastAsia" w:ascii="宋体" w:hAnsi="宋体"/>
          <w:sz w:val="24"/>
          <w:szCs w:val="24"/>
        </w:rPr>
        <w:t xml:space="preserve">地　址：江苏省南京市建邺区云龙山路56号大唐科技大厦A座15层业务一部</w:t>
      </w:r>
      <w:r>
        <w:rPr>
          <w:rFonts w:ascii="宋体" w:hAnsi="宋体"/>
          <w:sz w:val="24"/>
          <w:szCs w:val="24"/>
        </w:rPr>
      </w:r>
      <w:r/>
    </w:p>
    <w:p>
      <w:pPr>
        <w:pStyle w:val="743"/>
        <w:ind w:firstLine="600"/>
        <w:jc w:val="left"/>
        <w:spacing w:line="360" w:lineRule="auto"/>
        <w:rPr>
          <w:rFonts w:hint="eastAsia" w:ascii="宋体" w:hAnsi="宋体"/>
          <w:sz w:val="24"/>
          <w:szCs w:val="24"/>
        </w:rPr>
      </w:pPr>
      <w:r>
        <w:rPr>
          <w:rFonts w:hint="eastAsia" w:ascii="宋体" w:hAnsi="宋体"/>
          <w:sz w:val="24"/>
          <w:szCs w:val="24"/>
        </w:rPr>
        <w:t xml:space="preserve">联系人：徐先生、马先生   </w:t>
      </w:r>
      <w:r>
        <w:rPr>
          <w:rFonts w:ascii="宋体" w:hAnsi="宋体"/>
          <w:sz w:val="24"/>
          <w:szCs w:val="24"/>
        </w:rPr>
        <w:t xml:space="preserve"> </w:t>
      </w:r>
      <w:r>
        <w:rPr>
          <w:rFonts w:hint="eastAsia" w:ascii="宋体" w:hAnsi="宋体"/>
          <w:sz w:val="24"/>
          <w:szCs w:val="24"/>
        </w:rPr>
      </w:r>
      <w:r/>
    </w:p>
    <w:p>
      <w:pPr>
        <w:pStyle w:val="743"/>
        <w:ind w:firstLine="600"/>
        <w:jc w:val="left"/>
        <w:spacing w:line="360" w:lineRule="auto"/>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025-84795469  </w:t>
      </w:r>
      <w:r/>
    </w:p>
    <w:p>
      <w:pPr>
        <w:pStyle w:val="743"/>
        <w:ind w:firstLine="751"/>
        <w:jc w:val="left"/>
        <w:spacing w:line="360" w:lineRule="auto"/>
        <w:rPr>
          <w:rFonts w:hint="eastAsia" w:ascii="仿宋_GB2312" w:hAnsi="华文仿宋" w:eastAsia="仿宋_GB2312"/>
          <w:b/>
          <w:bCs/>
          <w:sz w:val="30"/>
          <w:szCs w:val="30"/>
        </w:rPr>
      </w:pPr>
      <w:r>
        <w:rPr>
          <w:rFonts w:hint="eastAsia" w:ascii="仿宋_GB2312" w:hAnsi="华文仿宋" w:eastAsia="仿宋_GB2312"/>
          <w:b/>
          <w:bCs/>
          <w:sz w:val="30"/>
          <w:szCs w:val="30"/>
        </w:rPr>
        <w:t xml:space="preserve">六、本次单一来源谈判保证金要求：</w:t>
      </w:r>
      <w:r/>
    </w:p>
    <w:p>
      <w:pPr>
        <w:pStyle w:val="743"/>
        <w:ind w:firstLine="480"/>
        <w:spacing w:line="360" w:lineRule="auto"/>
        <w:rPr>
          <w:rFonts w:hint="eastAsia" w:ascii="宋体" w:hAnsi="宋体"/>
          <w:bCs/>
          <w:sz w:val="24"/>
        </w:rPr>
      </w:pPr>
      <w:r>
        <w:rPr>
          <w:rFonts w:hint="eastAsia" w:ascii="宋体" w:hAnsi="宋体"/>
          <w:bCs/>
          <w:sz w:val="24"/>
        </w:rPr>
        <w:t xml:space="preserve">本次单一来源谈判不收取保证金。</w:t>
      </w:r>
      <w:r/>
    </w:p>
    <w:p>
      <w:pPr>
        <w:pStyle w:val="743"/>
        <w:spacing w:line="360" w:lineRule="auto"/>
        <w:rPr>
          <w:rFonts w:ascii="仿宋_GB2312" w:hAnsi="华文仿宋" w:eastAsia="仿宋_GB2312"/>
          <w:b/>
          <w:bCs/>
          <w:sz w:val="30"/>
          <w:szCs w:val="30"/>
        </w:rPr>
      </w:pPr>
      <w:r>
        <w:rPr>
          <w:rFonts w:hint="eastAsia" w:ascii="仿宋_GB2312" w:hAnsi="华文仿宋" w:eastAsia="仿宋_GB2312"/>
          <w:b/>
          <w:bCs/>
          <w:sz w:val="30"/>
          <w:szCs w:val="30"/>
        </w:rPr>
        <w:t xml:space="preserve">七、其他</w:t>
      </w:r>
      <w:r>
        <w:rPr>
          <w:rFonts w:ascii="仿宋_GB2312" w:hAnsi="华文仿宋" w:eastAsia="仿宋_GB2312"/>
          <w:b/>
          <w:bCs/>
          <w:sz w:val="30"/>
          <w:szCs w:val="30"/>
        </w:rPr>
      </w:r>
      <w:r/>
    </w:p>
    <w:p>
      <w:pPr>
        <w:pStyle w:val="743"/>
        <w:ind w:firstLine="480"/>
        <w:spacing w:line="360" w:lineRule="auto"/>
        <w:tabs>
          <w:tab w:val="left" w:pos="900" w:leader="none"/>
        </w:tabs>
        <w:rPr>
          <w:rFonts w:ascii="宋体" w:hAnsi="宋体"/>
          <w:bCs/>
          <w:sz w:val="24"/>
          <w:szCs w:val="24"/>
        </w:rPr>
      </w:pPr>
      <w:r>
        <w:rPr>
          <w:rFonts w:hint="eastAsia" w:ascii="宋体" w:hAnsi="宋体"/>
          <w:bCs/>
          <w:sz w:val="24"/>
          <w:szCs w:val="24"/>
        </w:rPr>
        <w:t xml:space="preserve">本项目落实的政府采购政策：</w:t>
      </w:r>
      <w:r>
        <w:rPr>
          <w:rFonts w:ascii="宋体" w:hAnsi="宋体"/>
          <w:bCs/>
          <w:sz w:val="24"/>
          <w:szCs w:val="24"/>
        </w:rPr>
      </w:r>
      <w:r/>
    </w:p>
    <w:p>
      <w:pPr>
        <w:pStyle w:val="743"/>
        <w:ind w:firstLine="480"/>
        <w:spacing w:line="360" w:lineRule="auto"/>
        <w:tabs>
          <w:tab w:val="left" w:pos="900" w:leader="none"/>
        </w:tabs>
        <w:rPr>
          <w:rFonts w:ascii="宋体" w:hAnsi="宋体"/>
          <w:bCs/>
          <w:sz w:val="24"/>
          <w:szCs w:val="24"/>
        </w:rPr>
      </w:pPr>
      <w:r>
        <w:rPr>
          <w:rFonts w:hint="eastAsia" w:ascii="宋体" w:hAnsi="宋体"/>
          <w:bCs/>
          <w:sz w:val="24"/>
          <w:szCs w:val="24"/>
        </w:rPr>
        <w:t xml:space="preserve">1）本项目支持节能环保产品 (财库</w:t>
      </w:r>
      <w:r>
        <w:rPr>
          <w:rFonts w:hint="eastAsia" w:ascii="宋体" w:hAnsi="宋体"/>
          <w:bCs/>
          <w:sz w:val="24"/>
          <w:szCs w:val="24"/>
        </w:rPr>
        <w:t xml:space="preserve">〔2019〕</w:t>
      </w:r>
      <w:r>
        <w:rPr>
          <w:rFonts w:hint="eastAsia" w:ascii="宋体" w:hAnsi="宋体"/>
          <w:bCs/>
          <w:sz w:val="24"/>
          <w:szCs w:val="24"/>
        </w:rPr>
        <w:t xml:space="preserve">9号)、(财库</w:t>
      </w:r>
      <w:r>
        <w:rPr>
          <w:rFonts w:hint="eastAsia" w:ascii="宋体" w:hAnsi="宋体"/>
          <w:bCs/>
          <w:sz w:val="24"/>
          <w:szCs w:val="24"/>
        </w:rPr>
        <w:t xml:space="preserve">〔2019〕</w:t>
      </w:r>
      <w:r>
        <w:rPr>
          <w:rFonts w:hint="eastAsia" w:ascii="宋体" w:hAnsi="宋体"/>
          <w:bCs/>
          <w:sz w:val="24"/>
          <w:szCs w:val="24"/>
        </w:rPr>
        <w:t xml:space="preserve">1</w:t>
      </w:r>
      <w:r>
        <w:rPr>
          <w:rFonts w:ascii="宋体" w:hAnsi="宋体"/>
          <w:bCs/>
          <w:sz w:val="24"/>
          <w:szCs w:val="24"/>
        </w:rPr>
        <w:t xml:space="preserve">8</w:t>
      </w:r>
      <w:r>
        <w:rPr>
          <w:rFonts w:hint="eastAsia" w:ascii="宋体" w:hAnsi="宋体"/>
          <w:bCs/>
          <w:sz w:val="24"/>
          <w:szCs w:val="24"/>
        </w:rPr>
        <w:t xml:space="preserve">号)、(财库</w:t>
      </w:r>
      <w:r>
        <w:rPr>
          <w:rFonts w:hint="eastAsia" w:ascii="宋体" w:hAnsi="宋体"/>
          <w:bCs/>
          <w:sz w:val="24"/>
          <w:szCs w:val="24"/>
        </w:rPr>
        <w:t xml:space="preserve">〔2019〕</w:t>
      </w:r>
      <w:r>
        <w:rPr>
          <w:rFonts w:hint="eastAsia" w:ascii="宋体" w:hAnsi="宋体"/>
          <w:bCs/>
          <w:sz w:val="24"/>
          <w:szCs w:val="24"/>
        </w:rPr>
        <w:t xml:space="preserve">1</w:t>
      </w:r>
      <w:r>
        <w:rPr>
          <w:rFonts w:ascii="宋体" w:hAnsi="宋体"/>
          <w:bCs/>
          <w:sz w:val="24"/>
          <w:szCs w:val="24"/>
        </w:rPr>
        <w:t xml:space="preserve">9</w:t>
      </w:r>
      <w:r>
        <w:rPr>
          <w:rFonts w:hint="eastAsia" w:ascii="宋体" w:hAnsi="宋体"/>
          <w:bCs/>
          <w:sz w:val="24"/>
          <w:szCs w:val="24"/>
        </w:rPr>
        <w:t xml:space="preserve">号)；</w:t>
      </w:r>
      <w:r>
        <w:rPr>
          <w:rFonts w:ascii="宋体" w:hAnsi="宋体"/>
          <w:bCs/>
          <w:sz w:val="24"/>
          <w:szCs w:val="24"/>
        </w:rPr>
      </w:r>
      <w:r/>
    </w:p>
    <w:p>
      <w:pPr>
        <w:pStyle w:val="743"/>
        <w:ind w:firstLine="480"/>
        <w:spacing w:line="360" w:lineRule="auto"/>
        <w:tabs>
          <w:tab w:val="left" w:pos="90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）支持中小微企业(财库</w:t>
      </w:r>
      <w:r>
        <w:rPr>
          <w:rFonts w:hint="eastAsia" w:ascii="宋体" w:hAnsi="宋体"/>
          <w:bCs/>
          <w:sz w:val="24"/>
          <w:szCs w:val="24"/>
        </w:rPr>
        <w:t xml:space="preserve">〔2020〕</w:t>
      </w:r>
      <w:r>
        <w:rPr>
          <w:rFonts w:hint="eastAsia" w:ascii="宋体" w:hAnsi="宋体"/>
          <w:bCs/>
          <w:sz w:val="24"/>
          <w:szCs w:val="24"/>
        </w:rPr>
        <w:t xml:space="preserve">46号)、(苏财购</w:t>
      </w:r>
      <w:r>
        <w:rPr>
          <w:rFonts w:hint="eastAsia" w:ascii="宋体" w:hAnsi="宋体"/>
          <w:bCs/>
          <w:sz w:val="24"/>
          <w:szCs w:val="24"/>
        </w:rPr>
        <w:t xml:space="preserve">〔2020〕</w:t>
      </w:r>
      <w:r>
        <w:rPr>
          <w:rFonts w:hint="eastAsia" w:ascii="宋体" w:hAnsi="宋体"/>
          <w:bCs/>
          <w:sz w:val="24"/>
          <w:szCs w:val="24"/>
        </w:rPr>
        <w:t xml:space="preserve">52号)、(工信部联企业</w:t>
      </w:r>
      <w:r>
        <w:rPr>
          <w:rFonts w:hint="eastAsia" w:ascii="宋体" w:hAnsi="宋体"/>
          <w:bCs/>
          <w:sz w:val="24"/>
          <w:szCs w:val="24"/>
        </w:rPr>
        <w:t xml:space="preserve">〔2011〕</w:t>
      </w:r>
      <w:r>
        <w:rPr>
          <w:rFonts w:hint="eastAsia" w:ascii="宋体" w:hAnsi="宋体"/>
          <w:bCs/>
          <w:sz w:val="24"/>
          <w:szCs w:val="24"/>
        </w:rPr>
        <w:t xml:space="preserve">300号)；</w:t>
      </w:r>
      <w:r>
        <w:rPr>
          <w:rFonts w:ascii="宋体" w:hAnsi="宋体"/>
          <w:bCs/>
          <w:sz w:val="24"/>
          <w:szCs w:val="24"/>
        </w:rPr>
      </w:r>
      <w:r/>
    </w:p>
    <w:p>
      <w:pPr>
        <w:pStyle w:val="743"/>
        <w:ind w:firstLine="480"/>
        <w:spacing w:line="360" w:lineRule="auto"/>
        <w:tabs>
          <w:tab w:val="left" w:pos="900" w:leader="none"/>
        </w:tabs>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）支持监狱企业(财库</w:t>
      </w:r>
      <w:r>
        <w:rPr>
          <w:rFonts w:hint="eastAsia" w:ascii="宋体" w:hAnsi="宋体"/>
          <w:bCs/>
          <w:sz w:val="24"/>
          <w:szCs w:val="24"/>
        </w:rPr>
        <w:t xml:space="preserve">〔2014〕</w:t>
      </w:r>
      <w:r>
        <w:rPr>
          <w:rFonts w:hint="eastAsia" w:ascii="宋体" w:hAnsi="宋体"/>
          <w:bCs/>
          <w:sz w:val="24"/>
          <w:szCs w:val="24"/>
        </w:rPr>
        <w:t xml:space="preserve">68号)；</w:t>
      </w:r>
      <w:r>
        <w:rPr>
          <w:rFonts w:ascii="宋体" w:hAnsi="宋体"/>
          <w:bCs/>
          <w:sz w:val="24"/>
          <w:szCs w:val="24"/>
        </w:rPr>
      </w:r>
      <w:r/>
    </w:p>
    <w:p>
      <w:pPr>
        <w:pStyle w:val="743"/>
        <w:ind w:firstLine="480"/>
        <w:spacing w:line="360" w:lineRule="auto"/>
        <w:tabs>
          <w:tab w:val="left" w:pos="900" w:leader="none"/>
        </w:tabs>
        <w:rPr>
          <w:rFonts w:hint="eastAsia" w:ascii="宋体" w:hAnsi="宋体"/>
          <w:bCs/>
          <w:sz w:val="24"/>
          <w:szCs w:val="24"/>
        </w:rPr>
      </w:pPr>
      <w:r>
        <w:rPr>
          <w:rFonts w:hint="eastAsia" w:ascii="宋体" w:hAnsi="宋体"/>
          <w:bCs/>
          <w:sz w:val="24"/>
          <w:szCs w:val="24"/>
        </w:rPr>
        <w:t xml:space="preserve">4）促进残疾人就业(财库</w:t>
      </w:r>
      <w:r>
        <w:rPr>
          <w:rFonts w:hint="eastAsia" w:ascii="宋体" w:hAnsi="宋体"/>
          <w:bCs/>
          <w:sz w:val="24"/>
          <w:szCs w:val="24"/>
        </w:rPr>
        <w:t xml:space="preserve">〔2017〕</w:t>
      </w:r>
      <w:r>
        <w:rPr>
          <w:rFonts w:hint="eastAsia" w:ascii="宋体" w:hAnsi="宋体"/>
          <w:bCs/>
          <w:sz w:val="24"/>
          <w:szCs w:val="24"/>
        </w:rPr>
        <w:t xml:space="preserve">141号)</w:t>
      </w:r>
      <w:r/>
    </w:p>
    <w:p>
      <w:pPr>
        <w:pStyle w:val="743"/>
        <w:ind w:firstLine="480"/>
        <w:spacing w:line="460" w:lineRule="exact"/>
        <w:rPr>
          <w:rFonts w:hint="eastAsia" w:ascii="宋体" w:hAnsi="宋体"/>
          <w:bCs/>
          <w:sz w:val="24"/>
        </w:rPr>
      </w:pPr>
      <w:r>
        <w:rPr>
          <w:rFonts w:hint="eastAsia" w:ascii="宋体" w:hAnsi="宋体"/>
          <w:bCs/>
          <w:sz w:val="24"/>
        </w:rPr>
      </w:r>
      <w:r/>
    </w:p>
    <w:p>
      <w:pPr>
        <w:pStyle w:val="744"/>
        <w:ind w:firstLine="300"/>
        <w:rPr>
          <w:rFonts w:hint="eastAsia" w:ascii="黑体" w:eastAsia="黑体"/>
          <w:bCs/>
          <w:sz w:val="44"/>
        </w:rPr>
      </w:pPr>
      <w:r>
        <w:rPr>
          <w:rFonts w:ascii="仿宋_GB2312" w:hAnsi="华文仿宋" w:eastAsia="仿宋_GB2312"/>
          <w:b/>
          <w:bCs/>
          <w:sz w:val="30"/>
          <w:szCs w:val="30"/>
        </w:rPr>
        <w:br w:type="page" w:clear="all"/>
      </w:r>
      <w:bookmarkStart w:id="16" w:name="_Hlt26954810"/>
      <w:r/>
      <w:bookmarkEnd w:id="16"/>
      <w:r/>
      <w:bookmarkStart w:id="17" w:name="_Hlt26954907"/>
      <w:r/>
      <w:bookmarkEnd w:id="17"/>
      <w:r/>
      <w:bookmarkStart w:id="18" w:name="_Hlt26670330"/>
      <w:r/>
      <w:bookmarkEnd w:id="18"/>
      <w:r/>
      <w:bookmarkStart w:id="19" w:name="_Hlt26668836"/>
      <w:r/>
      <w:bookmarkEnd w:id="19"/>
      <w:r/>
      <w:bookmarkStart w:id="20" w:name="_Hlt26954824"/>
      <w:r/>
      <w:bookmarkEnd w:id="20"/>
      <w:r/>
      <w:bookmarkStart w:id="21" w:name="_Toc106807611"/>
      <w:r>
        <w:rPr>
          <w:rFonts w:hint="eastAsia" w:ascii="黑体" w:eastAsia="黑体"/>
          <w:bCs/>
          <w:sz w:val="44"/>
        </w:rPr>
        <w:t xml:space="preserve">第二章  </w:t>
      </w:r>
      <w:bookmarkEnd w:id="1"/>
      <w:r/>
      <w:bookmarkEnd w:id="2"/>
      <w:r/>
      <w:bookmarkEnd w:id="3"/>
      <w:r/>
      <w:bookmarkEnd w:id="4"/>
      <w:r/>
      <w:bookmarkEnd w:id="5"/>
      <w:r/>
      <w:bookmarkEnd w:id="9"/>
      <w:r/>
      <w:bookmarkStart w:id="22" w:name="_Toc20823274"/>
      <w:r/>
      <w:bookmarkStart w:id="23" w:name="_Toc513029202"/>
      <w:r/>
      <w:bookmarkStart w:id="24" w:name="_Toc120614213"/>
      <w:r/>
      <w:bookmarkStart w:id="25" w:name="_Toc16938518"/>
      <w:r>
        <w:rPr>
          <w:rFonts w:hint="eastAsia" w:ascii="黑体" w:eastAsia="黑体"/>
          <w:bCs/>
          <w:sz w:val="44"/>
        </w:rPr>
        <w:t xml:space="preserve">参加单一来源谈判供应商须知</w:t>
      </w:r>
      <w:bookmarkEnd w:id="21"/>
      <w:r/>
      <w:bookmarkEnd w:id="22"/>
      <w:r/>
      <w:bookmarkEnd w:id="23"/>
      <w:r/>
      <w:bookmarkEnd w:id="24"/>
      <w:r/>
      <w:bookmarkEnd w:id="25"/>
      <w:r>
        <w:rPr>
          <w:rFonts w:hint="eastAsia" w:ascii="黑体" w:eastAsia="黑体"/>
          <w:bCs/>
          <w:sz w:val="44"/>
        </w:rPr>
      </w:r>
      <w:r/>
    </w:p>
    <w:p>
      <w:pPr>
        <w:pStyle w:val="746"/>
        <w:ind w:firstLine="496"/>
        <w:spacing w:before="156" w:after="156" w:line="360" w:lineRule="auto"/>
        <w:rPr>
          <w:rFonts w:hint="eastAsia"/>
        </w:rPr>
      </w:pPr>
      <w:r/>
      <w:bookmarkStart w:id="26" w:name="_Toc20823275"/>
      <w:r/>
      <w:bookmarkStart w:id="27" w:name="_Toc120614214"/>
      <w:r/>
      <w:bookmarkStart w:id="28" w:name="_Toc513029203"/>
      <w:r/>
      <w:bookmarkStart w:id="29" w:name="_Toc16938519"/>
      <w:r>
        <w:rPr>
          <w:rFonts w:hint="eastAsia"/>
        </w:rPr>
        <w:t xml:space="preserve">一、总则</w:t>
      </w:r>
      <w:bookmarkEnd w:id="26"/>
      <w:r/>
      <w:bookmarkEnd w:id="27"/>
      <w:r/>
      <w:bookmarkEnd w:id="28"/>
      <w:r/>
      <w:bookmarkEnd w:id="29"/>
      <w:r>
        <w:rPr>
          <w:rFonts w:hint="eastAsia"/>
        </w:rPr>
      </w:r>
      <w:r/>
    </w:p>
    <w:p>
      <w:pPr>
        <w:pStyle w:val="747"/>
        <w:ind w:firstLine="420"/>
        <w:spacing w:before="0" w:after="0" w:line="240" w:lineRule="auto"/>
        <w:rPr>
          <w:rFonts w:hint="eastAsia"/>
          <w:b w:val="0"/>
          <w:bCs w:val="0"/>
        </w:rPr>
      </w:pPr>
      <w:r/>
      <w:bookmarkStart w:id="30" w:name="_Hlt16619475"/>
      <w:r/>
      <w:bookmarkEnd w:id="30"/>
      <w:r/>
      <w:bookmarkStart w:id="31" w:name="_Toc458694821"/>
      <w:r/>
      <w:bookmarkStart w:id="32" w:name="_Toc513029204"/>
      <w:r/>
      <w:bookmarkStart w:id="33" w:name="_Toc16938520"/>
      <w:r/>
      <w:bookmarkStart w:id="34" w:name="_Toc20823276"/>
      <w:r>
        <w:rPr>
          <w:rFonts w:hint="eastAsia"/>
          <w:b w:val="0"/>
          <w:bCs w:val="0"/>
        </w:rPr>
        <w:t xml:space="preserve">1</w:t>
      </w:r>
      <w:bookmarkEnd w:id="31"/>
      <w:r>
        <w:rPr>
          <w:rFonts w:hint="eastAsia"/>
          <w:b w:val="0"/>
          <w:bCs w:val="0"/>
        </w:rPr>
        <w:t xml:space="preserve">、采购方式</w:t>
      </w:r>
      <w:bookmarkEnd w:id="32"/>
      <w:r/>
      <w:bookmarkEnd w:id="33"/>
      <w:r/>
      <w:bookmarkEnd w:id="34"/>
      <w:r>
        <w:rPr>
          <w:rFonts w:hint="eastAsia"/>
          <w:b w:val="0"/>
          <w:bCs w:val="0"/>
        </w:rPr>
      </w:r>
      <w:r/>
    </w:p>
    <w:p>
      <w:pPr>
        <w:pStyle w:val="743"/>
        <w:ind w:firstLine="480"/>
        <w:spacing w:line="500" w:lineRule="exact"/>
        <w:rPr>
          <w:rFonts w:hint="eastAsia" w:ascii="宋体" w:hAnsi="宋体"/>
          <w:sz w:val="24"/>
        </w:rPr>
      </w:pPr>
      <w:r>
        <w:rPr>
          <w:rFonts w:hint="eastAsia" w:ascii="宋体" w:hAnsi="宋体"/>
          <w:sz w:val="24"/>
        </w:rPr>
        <w:t xml:space="preserve">1.1 本次采购采取单一来源采购方式。</w:t>
      </w:r>
      <w:r/>
    </w:p>
    <w:p>
      <w:pPr>
        <w:pStyle w:val="747"/>
        <w:ind w:firstLine="420"/>
        <w:spacing w:before="0" w:after="0" w:line="240" w:lineRule="auto"/>
        <w:rPr>
          <w:rFonts w:hint="eastAsia"/>
          <w:b w:val="0"/>
          <w:bCs w:val="0"/>
        </w:rPr>
      </w:pPr>
      <w:r/>
      <w:bookmarkStart w:id="35" w:name="_Toc513029205"/>
      <w:r/>
      <w:bookmarkStart w:id="36" w:name="_Toc20823277"/>
      <w:r/>
      <w:bookmarkStart w:id="37" w:name="_Toc16938521"/>
      <w:r>
        <w:rPr>
          <w:rFonts w:hint="eastAsia"/>
          <w:b w:val="0"/>
          <w:bCs w:val="0"/>
        </w:rPr>
        <w:t xml:space="preserve">2、合格的</w:t>
      </w:r>
      <w:bookmarkEnd w:id="35"/>
      <w:r/>
      <w:bookmarkEnd w:id="36"/>
      <w:r/>
      <w:bookmarkEnd w:id="37"/>
      <w:r>
        <w:rPr>
          <w:rFonts w:hint="eastAsia"/>
          <w:b w:val="0"/>
          <w:bCs w:val="0"/>
        </w:rPr>
        <w:t xml:space="preserve">供应商</w:t>
      </w:r>
      <w:r/>
    </w:p>
    <w:p>
      <w:pPr>
        <w:pStyle w:val="743"/>
        <w:ind w:firstLine="480"/>
        <w:spacing w:line="400" w:lineRule="exact"/>
        <w:rPr>
          <w:rFonts w:hint="eastAsia"/>
          <w:sz w:val="24"/>
          <w:szCs w:val="24"/>
        </w:rPr>
      </w:pPr>
      <w:r>
        <w:rPr>
          <w:rFonts w:hint="eastAsia"/>
          <w:sz w:val="24"/>
          <w:szCs w:val="24"/>
        </w:rPr>
        <w:t xml:space="preserve">2. 1 满足谈判采购文件中合格单一来源谈判供应商资格要求的规定。</w:t>
      </w:r>
      <w:r/>
    </w:p>
    <w:p>
      <w:pPr>
        <w:pStyle w:val="743"/>
        <w:ind w:firstLine="480"/>
        <w:spacing w:line="400" w:lineRule="exact"/>
        <w:rPr>
          <w:rFonts w:hint="eastAsia" w:ascii="宋体" w:hAnsi="宋体"/>
          <w:sz w:val="28"/>
          <w:szCs w:val="28"/>
        </w:rPr>
      </w:pPr>
      <w:r>
        <w:rPr>
          <w:rFonts w:hint="eastAsia"/>
          <w:sz w:val="24"/>
          <w:szCs w:val="24"/>
        </w:rPr>
        <w:t xml:space="preserve">2. 2 满足本谈判采购文件实质性条款的规定。</w:t>
      </w:r>
      <w:r>
        <w:rPr>
          <w:rFonts w:hint="eastAsia" w:ascii="宋体" w:hAnsi="宋体"/>
          <w:sz w:val="28"/>
          <w:szCs w:val="28"/>
        </w:rPr>
      </w:r>
      <w:r/>
    </w:p>
    <w:p>
      <w:pPr>
        <w:pStyle w:val="747"/>
        <w:ind w:firstLine="420"/>
        <w:spacing w:before="0" w:after="0" w:line="240" w:lineRule="auto"/>
        <w:rPr>
          <w:rFonts w:hint="eastAsia"/>
          <w:b w:val="0"/>
          <w:bCs w:val="0"/>
        </w:rPr>
      </w:pPr>
      <w:r/>
      <w:bookmarkStart w:id="38" w:name="_Toc16938522"/>
      <w:r/>
      <w:bookmarkStart w:id="39" w:name="_Toc20823278"/>
      <w:r/>
      <w:bookmarkStart w:id="40" w:name="_Toc513029206"/>
      <w:r>
        <w:rPr>
          <w:rFonts w:hint="eastAsia"/>
          <w:b w:val="0"/>
          <w:bCs w:val="0"/>
        </w:rPr>
        <w:t xml:space="preserve">3、适用法律</w:t>
      </w:r>
      <w:bookmarkEnd w:id="38"/>
      <w:r/>
      <w:bookmarkEnd w:id="39"/>
      <w:r/>
      <w:bookmarkEnd w:id="40"/>
      <w:r>
        <w:rPr>
          <w:rFonts w:hint="eastAsia"/>
          <w:b w:val="0"/>
          <w:bCs w:val="0"/>
        </w:rPr>
      </w:r>
      <w:r/>
    </w:p>
    <w:p>
      <w:pPr>
        <w:pStyle w:val="743"/>
        <w:ind w:firstLine="420"/>
        <w:spacing w:line="400" w:lineRule="exact"/>
        <w:rPr>
          <w:rFonts w:hint="eastAsia" w:ascii="宋体" w:hAnsi="宋体"/>
          <w:sz w:val="24"/>
        </w:rPr>
      </w:pPr>
      <w:r>
        <w:rPr>
          <w:rFonts w:hint="eastAsia" w:ascii="宋体" w:hAnsi="宋体"/>
          <w:sz w:val="24"/>
        </w:rPr>
        <w:t xml:space="preserve">3.1 本次采购及由此产生的合同受中华人民共和国</w:t>
      </w:r>
      <w:r>
        <w:rPr>
          <w:rFonts w:hint="eastAsia" w:ascii="宋体" w:hAnsi="宋体"/>
          <w:bCs/>
          <w:sz w:val="24"/>
        </w:rPr>
        <w:t xml:space="preserve">政府采购</w:t>
      </w:r>
      <w:r>
        <w:rPr>
          <w:rFonts w:hint="eastAsia" w:ascii="宋体" w:hAnsi="宋体"/>
          <w:sz w:val="24"/>
        </w:rPr>
        <w:t xml:space="preserve">有关的法律法规及规章的制约和保护</w:t>
      </w:r>
      <w:r>
        <w:rPr>
          <w:rFonts w:ascii="宋体" w:hAnsi="宋体"/>
          <w:sz w:val="24"/>
        </w:rPr>
        <w:t xml:space="preserve">。</w:t>
      </w:r>
      <w:r>
        <w:rPr>
          <w:rFonts w:hint="eastAsia" w:ascii="宋体" w:hAnsi="宋体"/>
          <w:sz w:val="24"/>
        </w:rPr>
      </w:r>
      <w:r/>
    </w:p>
    <w:p>
      <w:pPr>
        <w:pStyle w:val="747"/>
        <w:ind w:firstLine="420"/>
        <w:spacing w:before="0" w:after="0" w:line="240" w:lineRule="auto"/>
        <w:rPr>
          <w:rFonts w:hint="eastAsia"/>
          <w:b w:val="0"/>
          <w:bCs w:val="0"/>
        </w:rPr>
      </w:pPr>
      <w:r/>
      <w:bookmarkStart w:id="41" w:name="_Toc513029207"/>
      <w:r/>
      <w:bookmarkStart w:id="42" w:name="_Toc20823279"/>
      <w:r/>
      <w:bookmarkStart w:id="43" w:name="_Toc16938523"/>
      <w:r/>
      <w:bookmarkStart w:id="44" w:name="_Toc462564067"/>
      <w:r>
        <w:rPr>
          <w:rFonts w:hint="eastAsia"/>
          <w:b w:val="0"/>
          <w:bCs w:val="0"/>
        </w:rPr>
        <w:t xml:space="preserve">4、相关费用</w:t>
      </w:r>
      <w:bookmarkEnd w:id="41"/>
      <w:r/>
      <w:bookmarkEnd w:id="42"/>
      <w:r/>
      <w:bookmarkEnd w:id="43"/>
      <w:r/>
      <w:bookmarkEnd w:id="44"/>
      <w:r>
        <w:rPr>
          <w:rFonts w:hint="eastAsia"/>
          <w:b w:val="0"/>
          <w:bCs w:val="0"/>
        </w:rPr>
      </w:r>
      <w:r/>
    </w:p>
    <w:p>
      <w:pPr>
        <w:pStyle w:val="74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参加单一来源谈判供应商（以下简称“供应商”）应自行承担所有与参加单一来源谈判采购有关的费用，无论单一来源谈判采购过程中的做法和结果如何，江苏海外集团国际工程咨询有限公司（以下简称“采购代理机构”）及采购人在任何情况下均无义务和责任承担这些费用。</w:t>
      </w:r>
      <w:r/>
    </w:p>
    <w:p>
      <w:pPr>
        <w:pStyle w:val="747"/>
        <w:ind w:firstLine="450"/>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谈判采购文件的约束力</w:t>
      </w:r>
      <w:r/>
    </w:p>
    <w:p>
      <w:pPr>
        <w:pStyle w:val="743"/>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供应商一旦接收了本谈判采购文件并决定参加单一来源谈判，即被认为接受了本谈判采购文件的规定和约束，并且视为自接收本谈判采购文件之日起已经知道或应当知道自身权益是否受到了损害。</w:t>
      </w:r>
      <w:r/>
    </w:p>
    <w:p>
      <w:pPr>
        <w:pStyle w:val="746"/>
        <w:ind w:firstLine="320"/>
        <w:spacing w:before="156" w:after="156" w:line="360" w:lineRule="auto"/>
        <w:rPr>
          <w:rFonts w:hint="eastAsia"/>
        </w:rPr>
      </w:pPr>
      <w:r/>
      <w:bookmarkStart w:id="45" w:name="_Toc120614215"/>
      <w:r/>
      <w:bookmarkStart w:id="46" w:name="_Toc513029209"/>
      <w:r/>
      <w:bookmarkStart w:id="47" w:name="_Toc20823281"/>
      <w:r/>
      <w:bookmarkStart w:id="48" w:name="_Toc16938525"/>
      <w:r>
        <w:rPr>
          <w:rFonts w:hint="eastAsia"/>
        </w:rPr>
        <w:t xml:space="preserve">二、谈判采购文件</w:t>
      </w:r>
      <w:bookmarkEnd w:id="45"/>
      <w:r/>
      <w:bookmarkEnd w:id="46"/>
      <w:r/>
      <w:bookmarkEnd w:id="47"/>
      <w:r/>
      <w:bookmarkEnd w:id="48"/>
      <w:r>
        <w:rPr>
          <w:rFonts w:hint="eastAsia"/>
        </w:rPr>
      </w:r>
      <w:r/>
    </w:p>
    <w:p>
      <w:pPr>
        <w:pStyle w:val="747"/>
        <w:ind w:firstLine="420"/>
        <w:spacing w:before="0" w:after="0" w:line="240" w:lineRule="auto"/>
        <w:rPr>
          <w:rFonts w:hint="eastAsia"/>
          <w:b w:val="0"/>
          <w:bCs w:val="0"/>
        </w:rPr>
      </w:pPr>
      <w:r/>
      <w:bookmarkStart w:id="49" w:name="_Toc20823282"/>
      <w:r/>
      <w:bookmarkStart w:id="50" w:name="_Toc513029210"/>
      <w:r/>
      <w:bookmarkStart w:id="51" w:name="_Toc16938526"/>
      <w:r>
        <w:rPr>
          <w:rFonts w:hint="eastAsia"/>
          <w:b w:val="0"/>
          <w:bCs w:val="0"/>
        </w:rPr>
        <w:t xml:space="preserve">6、谈判采购文件构成</w:t>
      </w:r>
      <w:bookmarkEnd w:id="49"/>
      <w:r/>
      <w:bookmarkEnd w:id="50"/>
      <w:r/>
      <w:bookmarkEnd w:id="51"/>
      <w:r>
        <w:rPr>
          <w:rFonts w:hint="eastAsia"/>
          <w:b w:val="0"/>
          <w:bCs w:val="0"/>
        </w:rPr>
      </w:r>
      <w:r/>
    </w:p>
    <w:p>
      <w:pPr>
        <w:pStyle w:val="74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谈判采购文件有以下部分组成：</w:t>
      </w:r>
      <w:r/>
    </w:p>
    <w:p>
      <w:pPr>
        <w:pStyle w:val="743"/>
        <w:ind w:firstLine="360"/>
        <w:spacing w:line="400" w:lineRule="exact"/>
        <w:rPr>
          <w:rFonts w:hint="eastAsia" w:ascii="宋体" w:hAnsi="宋体"/>
          <w:sz w:val="24"/>
          <w:szCs w:val="24"/>
        </w:rPr>
      </w:pPr>
      <w:r>
        <w:rPr>
          <w:rFonts w:hint="eastAsia" w:ascii="宋体" w:hAnsi="宋体"/>
          <w:sz w:val="24"/>
          <w:szCs w:val="24"/>
        </w:rPr>
        <w:t xml:space="preserve">（1）单一来源采购邀请</w:t>
      </w:r>
      <w:r/>
    </w:p>
    <w:p>
      <w:pPr>
        <w:pStyle w:val="743"/>
        <w:ind w:firstLine="360"/>
        <w:spacing w:line="400" w:lineRule="exact"/>
        <w:rPr>
          <w:rFonts w:hint="eastAsia" w:ascii="宋体" w:hAnsi="宋体"/>
          <w:sz w:val="24"/>
          <w:szCs w:val="24"/>
        </w:rPr>
      </w:pPr>
      <w:r>
        <w:rPr>
          <w:rFonts w:hint="eastAsia" w:ascii="宋体" w:hAnsi="宋体"/>
          <w:sz w:val="24"/>
          <w:szCs w:val="24"/>
        </w:rPr>
        <w:t xml:space="preserve">（2）参加单一来源谈判供应商须知</w:t>
      </w:r>
      <w:r/>
    </w:p>
    <w:p>
      <w:pPr>
        <w:pStyle w:val="743"/>
        <w:ind w:firstLine="360"/>
        <w:spacing w:line="400" w:lineRule="exact"/>
        <w:rPr>
          <w:rFonts w:hint="eastAsia" w:ascii="宋体" w:hAnsi="宋体"/>
          <w:sz w:val="24"/>
          <w:szCs w:val="24"/>
        </w:rPr>
      </w:pPr>
      <w:r>
        <w:rPr>
          <w:rFonts w:hint="eastAsia" w:ascii="宋体" w:hAnsi="宋体"/>
          <w:sz w:val="24"/>
          <w:szCs w:val="24"/>
        </w:rPr>
        <w:t xml:space="preserve">（3）合同条款及格式</w:t>
      </w:r>
      <w:r/>
    </w:p>
    <w:p>
      <w:pPr>
        <w:pStyle w:val="743"/>
        <w:ind w:firstLine="360"/>
        <w:spacing w:line="400" w:lineRule="exact"/>
        <w:rPr>
          <w:rFonts w:hint="eastAsia" w:ascii="宋体" w:hAnsi="宋体"/>
          <w:sz w:val="24"/>
          <w:szCs w:val="24"/>
        </w:rPr>
      </w:pPr>
      <w:r>
        <w:rPr>
          <w:rFonts w:hint="eastAsia" w:ascii="宋体" w:hAnsi="宋体"/>
          <w:sz w:val="24"/>
          <w:szCs w:val="24"/>
        </w:rPr>
        <w:t xml:space="preserve">（4）项目需求</w:t>
      </w:r>
      <w:r/>
    </w:p>
    <w:p>
      <w:pPr>
        <w:pStyle w:val="743"/>
        <w:ind w:firstLine="480"/>
        <w:spacing w:line="500" w:lineRule="exact"/>
        <w:rPr>
          <w:rFonts w:hint="eastAsia" w:ascii="宋体" w:hAnsi="宋体"/>
          <w:bCs/>
          <w:sz w:val="24"/>
        </w:rPr>
      </w:pPr>
      <w:r>
        <w:rPr>
          <w:rFonts w:hint="eastAsia" w:ascii="宋体" w:hAnsi="宋体"/>
          <w:bCs/>
          <w:sz w:val="24"/>
        </w:rPr>
        <w:t xml:space="preserve">（5）单一来源谈判响应文件格式</w:t>
      </w:r>
      <w:r/>
    </w:p>
    <w:p>
      <w:pPr>
        <w:pStyle w:val="743"/>
        <w:ind w:firstLine="480"/>
        <w:spacing w:line="500" w:lineRule="exact"/>
        <w:rPr>
          <w:rFonts w:hint="eastAsia" w:ascii="宋体" w:hAnsi="宋体"/>
          <w:bCs/>
          <w:sz w:val="24"/>
        </w:rPr>
      </w:pPr>
      <w:r>
        <w:rPr>
          <w:rFonts w:hint="eastAsia" w:ascii="宋体" w:hAnsi="宋体"/>
          <w:bCs/>
          <w:sz w:val="24"/>
        </w:rPr>
        <w:t xml:space="preserve">请供应商仔细检查谈判采购文件是否齐全，如有缺漏请立即与采购代理机构联系解决。</w:t>
      </w:r>
      <w:r/>
    </w:p>
    <w:p>
      <w:pPr>
        <w:pStyle w:val="743"/>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供应商应认真阅读谈判采购文件中所有的事项、格式、条款和规范等要求。按谈判采购文件要求和规定编制单一来源谈判响应文件，并保证所提供的全部资料的真实性，以使其单一来源谈判响应文件对谈判采购文件作出实质性响应，否则其风险由供应商自行承担。</w:t>
      </w:r>
      <w:r/>
    </w:p>
    <w:p>
      <w:pPr>
        <w:pStyle w:val="747"/>
        <w:ind w:firstLine="560"/>
        <w:spacing w:before="0" w:after="0" w:line="240" w:lineRule="auto"/>
        <w:rPr>
          <w:rFonts w:hint="eastAsia"/>
          <w:b w:val="0"/>
          <w:bCs w:val="0"/>
        </w:rPr>
      </w:pPr>
      <w:r/>
      <w:bookmarkStart w:id="52" w:name="_Toc20823283"/>
      <w:r/>
      <w:bookmarkStart w:id="53" w:name="_Toc462564070"/>
      <w:r/>
      <w:bookmarkStart w:id="54" w:name="_Toc16938527"/>
      <w:r/>
      <w:bookmarkStart w:id="55" w:name="_Toc513029211"/>
      <w:r>
        <w:rPr>
          <w:rFonts w:hint="eastAsia"/>
          <w:b w:val="0"/>
          <w:bCs w:val="0"/>
        </w:rPr>
        <w:t xml:space="preserve">7、谈判采购文件的澄清</w:t>
      </w:r>
      <w:bookmarkEnd w:id="52"/>
      <w:r/>
      <w:bookmarkEnd w:id="53"/>
      <w:r/>
      <w:bookmarkEnd w:id="54"/>
      <w:r/>
      <w:bookmarkEnd w:id="55"/>
      <w:r>
        <w:rPr>
          <w:rFonts w:hint="eastAsia"/>
          <w:b w:val="0"/>
          <w:bCs w:val="0"/>
        </w:rPr>
      </w:r>
      <w:r/>
    </w:p>
    <w:p>
      <w:pPr>
        <w:pStyle w:val="743"/>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任何要求对谈判采购文件进行澄清的供应商，均应在</w:t>
      </w:r>
      <w:r>
        <w:rPr>
          <w:rFonts w:hint="eastAsia" w:ascii="宋体" w:hAnsi="宋体"/>
          <w:bCs/>
          <w:sz w:val="24"/>
          <w:szCs w:val="24"/>
        </w:rPr>
        <w:t xml:space="preserve">单一来源谈判响应文件接收截止时间三天</w:t>
      </w:r>
      <w:r>
        <w:rPr>
          <w:rFonts w:hint="eastAsia" w:ascii="仿宋_GB2312" w:hAnsi="仿宋_GB2312"/>
          <w:sz w:val="24"/>
          <w:szCs w:val="24"/>
        </w:rPr>
        <w:t xml:space="preserve">前</w:t>
      </w:r>
      <w:r>
        <w:rPr>
          <w:rFonts w:hint="eastAsia" w:ascii="宋体" w:hAnsi="宋体"/>
          <w:sz w:val="24"/>
        </w:rPr>
        <w:t xml:space="preserve">按</w:t>
      </w:r>
      <w:r>
        <w:rPr>
          <w:rFonts w:hint="eastAsia" w:ascii="宋体" w:hAnsi="宋体"/>
          <w:sz w:val="24"/>
          <w:szCs w:val="24"/>
        </w:rPr>
        <w:t xml:space="preserve">采购邀请</w:t>
      </w:r>
      <w:r>
        <w:rPr>
          <w:rFonts w:hint="eastAsia" w:ascii="宋体" w:hAnsi="宋体"/>
          <w:sz w:val="24"/>
        </w:rPr>
        <w:t xml:space="preserve">中的通讯地址，以书面形式通知采购代理机构。</w:t>
      </w:r>
      <w:r>
        <w:rPr>
          <w:rFonts w:hint="eastAsia" w:ascii="宋体" w:hAnsi="宋体"/>
          <w:sz w:val="24"/>
          <w:szCs w:val="24"/>
        </w:rPr>
        <w:t xml:space="preserve">采购代理机构将对</w:t>
      </w:r>
      <w:r>
        <w:rPr>
          <w:rFonts w:hint="eastAsia" w:ascii="宋体" w:hAnsi="宋体"/>
          <w:bCs/>
          <w:sz w:val="24"/>
          <w:szCs w:val="24"/>
        </w:rPr>
        <w:t xml:space="preserve">单一来源谈判响应文件接收截止时间</w:t>
      </w:r>
      <w:r>
        <w:rPr>
          <w:rFonts w:hint="eastAsia" w:ascii="宋体" w:hAnsi="宋体"/>
          <w:sz w:val="24"/>
          <w:szCs w:val="24"/>
        </w:rPr>
        <w:t xml:space="preserve">三天前收到的澄清要求予以答复。</w:t>
      </w:r>
      <w:r/>
    </w:p>
    <w:p>
      <w:pPr>
        <w:pStyle w:val="747"/>
        <w:ind w:firstLine="560"/>
        <w:spacing w:before="0" w:after="0" w:line="240" w:lineRule="auto"/>
        <w:rPr>
          <w:rFonts w:hint="eastAsia"/>
          <w:b w:val="0"/>
          <w:bCs w:val="0"/>
        </w:rPr>
      </w:pPr>
      <w:r/>
      <w:bookmarkStart w:id="56" w:name="_Toc462564071"/>
      <w:r/>
      <w:bookmarkStart w:id="57" w:name="_Toc20823284"/>
      <w:r/>
      <w:bookmarkStart w:id="58" w:name="_Toc513029212"/>
      <w:r/>
      <w:bookmarkStart w:id="59" w:name="_Toc16938528"/>
      <w:r>
        <w:rPr>
          <w:rFonts w:hint="eastAsia"/>
          <w:b w:val="0"/>
          <w:bCs w:val="0"/>
        </w:rPr>
        <w:t xml:space="preserve">8、谈判采购文件的修改</w:t>
      </w:r>
      <w:bookmarkEnd w:id="56"/>
      <w:r/>
      <w:bookmarkEnd w:id="57"/>
      <w:r/>
      <w:bookmarkEnd w:id="58"/>
      <w:r/>
      <w:bookmarkEnd w:id="59"/>
      <w:r>
        <w:rPr>
          <w:rFonts w:hint="eastAsia"/>
          <w:b w:val="0"/>
          <w:bCs w:val="0"/>
        </w:rPr>
      </w:r>
      <w:r/>
    </w:p>
    <w:p>
      <w:pPr>
        <w:pStyle w:val="743"/>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w:t>
      </w:r>
      <w:r>
        <w:rPr>
          <w:rFonts w:hint="eastAsia" w:ascii="宋体" w:hAnsi="宋体"/>
          <w:bCs/>
          <w:sz w:val="24"/>
          <w:szCs w:val="24"/>
        </w:rPr>
        <w:t xml:space="preserve">单一来源谈判响应文件接收截止时间</w:t>
      </w:r>
      <w:r>
        <w:rPr>
          <w:rFonts w:hint="eastAsia" w:ascii="仿宋_GB2312" w:hAnsi="仿宋_GB2312"/>
          <w:sz w:val="24"/>
        </w:rPr>
        <w:t xml:space="preserve">前</w:t>
      </w:r>
      <w:r>
        <w:rPr>
          <w:rFonts w:hint="eastAsia" w:ascii="宋体" w:hAnsi="宋体"/>
          <w:sz w:val="24"/>
        </w:rPr>
        <w:t xml:space="preserve">，采购代理机构均可以以补充文件的方式对谈判采购文件进行修改。</w:t>
      </w:r>
      <w:r/>
    </w:p>
    <w:p>
      <w:pPr>
        <w:pStyle w:val="743"/>
        <w:ind w:firstLine="480"/>
        <w:spacing w:line="500" w:lineRule="exact"/>
        <w:rPr>
          <w:rFonts w:hint="eastAsia" w:ascii="宋体" w:hAnsi="Arial"/>
          <w:sz w:val="28"/>
        </w:rPr>
      </w:pPr>
      <w:r>
        <w:rPr>
          <w:rFonts w:hint="eastAsia" w:ascii="宋体" w:hAnsi="宋体"/>
          <w:bCs/>
          <w:sz w:val="24"/>
        </w:rPr>
        <w:t xml:space="preserve">8.2</w:t>
      </w:r>
      <w:r>
        <w:rPr>
          <w:rFonts w:hint="eastAsia" w:ascii="宋体" w:hAnsi="宋体"/>
          <w:sz w:val="24"/>
        </w:rPr>
        <w:t xml:space="preserve">采购代理机构</w:t>
      </w:r>
      <w:r>
        <w:rPr>
          <w:rFonts w:hint="eastAsia" w:ascii="宋体" w:hAnsi="宋体"/>
          <w:sz w:val="24"/>
          <w:szCs w:val="24"/>
        </w:rPr>
        <w:t xml:space="preserve">有权按照政府采购的有关要求</w:t>
      </w:r>
      <w:r>
        <w:rPr>
          <w:rFonts w:hint="eastAsia" w:ascii="宋体" w:hAnsi="宋体"/>
          <w:sz w:val="24"/>
        </w:rPr>
        <w:t xml:space="preserve">推迟</w:t>
      </w:r>
      <w:r>
        <w:rPr>
          <w:rFonts w:hint="eastAsia" w:ascii="宋体" w:hAnsi="宋体"/>
          <w:bCs/>
          <w:sz w:val="24"/>
          <w:szCs w:val="24"/>
        </w:rPr>
        <w:t xml:space="preserve">单一来源谈判响应文件接收截止时间</w:t>
      </w:r>
      <w:r>
        <w:rPr>
          <w:rFonts w:hint="eastAsia" w:ascii="宋体" w:hAnsi="宋体"/>
          <w:sz w:val="24"/>
        </w:rPr>
        <w:t xml:space="preserve">和单一来源谈判开始时间。</w:t>
      </w:r>
      <w:r>
        <w:rPr>
          <w:rFonts w:hint="eastAsia" w:ascii="宋体" w:hAnsi="Arial"/>
          <w:sz w:val="28"/>
        </w:rPr>
      </w:r>
      <w:r/>
    </w:p>
    <w:p>
      <w:pPr>
        <w:pStyle w:val="743"/>
        <w:ind w:firstLine="480"/>
        <w:spacing w:line="500" w:lineRule="exact"/>
        <w:rPr>
          <w:rFonts w:hint="eastAsia" w:ascii="宋体" w:hAnsi="宋体"/>
          <w:sz w:val="24"/>
        </w:rPr>
      </w:pPr>
      <w:r>
        <w:rPr>
          <w:rFonts w:hint="eastAsia" w:ascii="宋体" w:hAnsi="宋体"/>
          <w:bCs/>
          <w:sz w:val="24"/>
        </w:rPr>
        <w:t xml:space="preserve">8.3</w:t>
      </w:r>
      <w:r>
        <w:rPr>
          <w:rFonts w:hint="eastAsia" w:ascii="宋体" w:hAnsi="宋体"/>
          <w:sz w:val="24"/>
        </w:rPr>
        <w:t xml:space="preserve">谈判采购文件的</w:t>
      </w:r>
      <w:r>
        <w:rPr>
          <w:rFonts w:hint="eastAsia" w:ascii="宋体" w:hAnsi="宋体"/>
          <w:sz w:val="24"/>
          <w:szCs w:val="24"/>
        </w:rPr>
        <w:t xml:space="preserve">补充文件将作为谈判采购文件的组成部分，</w:t>
      </w:r>
      <w:r>
        <w:rPr>
          <w:rFonts w:hint="eastAsia" w:ascii="宋体" w:hAnsi="宋体"/>
          <w:sz w:val="24"/>
        </w:rPr>
        <w:t xml:space="preserve">并对供应商具有约束力。</w:t>
      </w:r>
      <w:r/>
    </w:p>
    <w:p>
      <w:pPr>
        <w:pStyle w:val="746"/>
        <w:ind w:firstLine="480"/>
        <w:spacing w:before="156" w:after="156" w:line="360" w:lineRule="auto"/>
        <w:rPr>
          <w:rFonts w:hint="eastAsia"/>
        </w:rPr>
      </w:pPr>
      <w:r/>
      <w:bookmarkStart w:id="60" w:name="_Toc513029213"/>
      <w:r/>
      <w:bookmarkStart w:id="61" w:name="_Toc120614216"/>
      <w:r/>
      <w:bookmarkStart w:id="62" w:name="_Toc20823285"/>
      <w:r/>
      <w:bookmarkStart w:id="63" w:name="_Toc462564072"/>
      <w:r/>
      <w:bookmarkStart w:id="64" w:name="_Toc16938529"/>
      <w:r>
        <w:rPr>
          <w:rFonts w:hint="eastAsia"/>
        </w:rPr>
        <w:t xml:space="preserve">三、单一来源谈判响应文件的编制</w:t>
      </w:r>
      <w:bookmarkEnd w:id="60"/>
      <w:r/>
      <w:bookmarkEnd w:id="61"/>
      <w:r/>
      <w:bookmarkEnd w:id="62"/>
      <w:r/>
      <w:bookmarkEnd w:id="63"/>
      <w:r/>
      <w:bookmarkEnd w:id="64"/>
      <w:r>
        <w:rPr>
          <w:rFonts w:hint="eastAsia"/>
        </w:rPr>
      </w:r>
      <w:r/>
    </w:p>
    <w:p>
      <w:pPr>
        <w:pStyle w:val="747"/>
        <w:ind w:firstLine="560"/>
        <w:spacing w:before="0" w:after="0" w:line="240" w:lineRule="auto"/>
        <w:rPr>
          <w:rFonts w:hint="eastAsia"/>
          <w:bCs w:val="0"/>
        </w:rPr>
      </w:pPr>
      <w:r/>
      <w:bookmarkStart w:id="65" w:name="_Toc16938530"/>
      <w:r/>
      <w:bookmarkStart w:id="66" w:name="_Toc513029214"/>
      <w:r/>
      <w:bookmarkStart w:id="67" w:name="_Toc462564073"/>
      <w:r/>
      <w:bookmarkStart w:id="68" w:name="_Toc20823286"/>
      <w:r>
        <w:rPr>
          <w:rFonts w:hint="eastAsia"/>
          <w:b w:val="0"/>
          <w:bCs w:val="0"/>
        </w:rPr>
        <w:t xml:space="preserve">9、单一来源谈判响应文件的语言及度量衡单位</w:t>
      </w:r>
      <w:bookmarkEnd w:id="65"/>
      <w:r/>
      <w:bookmarkEnd w:id="66"/>
      <w:r/>
      <w:bookmarkEnd w:id="67"/>
      <w:r/>
      <w:bookmarkEnd w:id="68"/>
      <w:r>
        <w:rPr>
          <w:rFonts w:hint="eastAsia"/>
          <w:bCs w:val="0"/>
        </w:rPr>
      </w:r>
      <w:r/>
    </w:p>
    <w:p>
      <w:pPr>
        <w:pStyle w:val="74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供应商提交的单一来源谈判响应文件以及供应商与采购代理机构就有关单一来源谈判采购的所有来往通知、函件和文件均应使用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74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除技术性能另有规定外，单一来源谈判响应文件所使用的度量衡单位，均须采用国家法定计量单位。</w:t>
      </w:r>
      <w:r/>
    </w:p>
    <w:p>
      <w:pPr>
        <w:pStyle w:val="747"/>
        <w:ind w:firstLine="420"/>
        <w:spacing w:before="0" w:after="0" w:line="240" w:lineRule="auto"/>
        <w:rPr>
          <w:rFonts w:hint="eastAsia"/>
          <w:b w:val="0"/>
          <w:bCs w:val="0"/>
        </w:rPr>
      </w:pPr>
      <w:r/>
      <w:bookmarkStart w:id="69" w:name="_Toc20823287"/>
      <w:r/>
      <w:bookmarkStart w:id="70" w:name="_Toc513029215"/>
      <w:r/>
      <w:bookmarkStart w:id="71" w:name="_Toc462564074"/>
      <w:r/>
      <w:bookmarkStart w:id="72" w:name="_Toc16938531"/>
      <w:r>
        <w:rPr>
          <w:rFonts w:hint="eastAsia"/>
          <w:b w:val="0"/>
          <w:bCs w:val="0"/>
        </w:rPr>
        <w:t xml:space="preserve">10、单一来源谈判响应文件构成</w:t>
      </w:r>
      <w:bookmarkEnd w:id="69"/>
      <w:r/>
      <w:bookmarkEnd w:id="70"/>
      <w:r/>
      <w:bookmarkEnd w:id="71"/>
      <w:r/>
      <w:bookmarkEnd w:id="72"/>
      <w:r>
        <w:rPr>
          <w:rFonts w:hint="eastAsia"/>
          <w:b w:val="0"/>
          <w:bCs w:val="0"/>
        </w:rPr>
      </w:r>
      <w:r/>
    </w:p>
    <w:p>
      <w:pPr>
        <w:pStyle w:val="743"/>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供应商编写的单一来源谈判响应文件应包括资格证明文件、配置与分项报价表、供应一览表、技术参数响应及偏离表、商务条款响应及偏离表、</w:t>
      </w:r>
      <w:r>
        <w:rPr>
          <w:rFonts w:hint="eastAsia"/>
          <w:sz w:val="24"/>
        </w:rPr>
        <w:t xml:space="preserve">技术及售后服务承诺书和</w:t>
      </w:r>
      <w:r>
        <w:rPr>
          <w:rFonts w:hint="eastAsia" w:ascii="宋体" w:hAnsi="宋体"/>
          <w:sz w:val="24"/>
        </w:rPr>
        <w:t xml:space="preserve">单一来源谈判响应函等部分。</w:t>
      </w:r>
      <w:r/>
    </w:p>
    <w:p>
      <w:pPr>
        <w:pStyle w:val="747"/>
        <w:ind w:firstLine="420"/>
        <w:spacing w:before="0" w:after="0" w:line="240" w:lineRule="auto"/>
        <w:rPr>
          <w:rFonts w:hint="eastAsia"/>
          <w:b w:val="0"/>
          <w:bCs w:val="0"/>
        </w:rPr>
      </w:pPr>
      <w:r/>
      <w:bookmarkStart w:id="73" w:name="_Hlt26954838"/>
      <w:r/>
      <w:bookmarkEnd w:id="73"/>
      <w:r/>
      <w:bookmarkStart w:id="74" w:name="_Hlt26670360"/>
      <w:r/>
      <w:bookmarkEnd w:id="74"/>
      <w:r/>
      <w:bookmarkStart w:id="75" w:name="_Hlt26668975"/>
      <w:r/>
      <w:bookmarkEnd w:id="75"/>
      <w:r/>
      <w:bookmarkStart w:id="76" w:name="_Toc14577357"/>
      <w:r/>
      <w:bookmarkStart w:id="77" w:name="_Toc49090509"/>
      <w:r/>
      <w:bookmarkStart w:id="78" w:name="_Toc513029219"/>
      <w:r/>
      <w:bookmarkStart w:id="79" w:name="_Toc513029216"/>
      <w:r/>
      <w:bookmarkStart w:id="80" w:name="_Toc49090507"/>
      <w:r/>
      <w:bookmarkStart w:id="81" w:name="_Toc14577354"/>
      <w:r>
        <w:rPr>
          <w:rFonts w:hint="eastAsia"/>
          <w:b w:val="0"/>
          <w:bCs w:val="0"/>
        </w:rPr>
        <w:t xml:space="preserve">11、证明供应商资格及符合谈判采购文件规定的文件</w:t>
      </w:r>
      <w:bookmarkEnd w:id="76"/>
      <w:r/>
      <w:bookmarkEnd w:id="77"/>
      <w:r/>
      <w:bookmarkEnd w:id="78"/>
      <w:r>
        <w:rPr>
          <w:rFonts w:hint="eastAsia"/>
          <w:b w:val="0"/>
          <w:bCs w:val="0"/>
        </w:rPr>
      </w:r>
      <w:r/>
    </w:p>
    <w:p>
      <w:pPr>
        <w:pStyle w:val="743"/>
        <w:ind w:firstLine="480"/>
        <w:spacing w:line="500" w:lineRule="exact"/>
        <w:rPr>
          <w:rFonts w:hint="eastAsia" w:ascii="宋体" w:hAnsi="宋体"/>
          <w:sz w:val="24"/>
        </w:rPr>
      </w:pPr>
      <w:r/>
      <w:bookmarkStart w:id="82" w:name="_Hlk142335643"/>
      <w:r>
        <w:rPr>
          <w:rFonts w:hint="eastAsia" w:ascii="宋体" w:hAnsi="宋体"/>
          <w:sz w:val="24"/>
        </w:rPr>
        <w:t xml:space="preserve">11.1</w:t>
      </w:r>
      <w:bookmarkStart w:id="83" w:name="_Hlt26668999"/>
      <w:r/>
      <w:bookmarkEnd w:id="83"/>
      <w:r>
        <w:rPr>
          <w:rFonts w:hint="eastAsia" w:ascii="宋体" w:hAnsi="宋体"/>
          <w:sz w:val="24"/>
        </w:rPr>
        <w:t xml:space="preserve">供应商应按要求提交资格证明文件及符合谈判采购文件规定的文件。</w:t>
      </w:r>
      <w:r/>
    </w:p>
    <w:p>
      <w:pPr>
        <w:pStyle w:val="743"/>
        <w:ind w:firstLine="480"/>
        <w:spacing w:line="500" w:lineRule="exact"/>
        <w:rPr>
          <w:rFonts w:hint="eastAsia" w:ascii="宋体" w:hAnsi="宋体"/>
          <w:sz w:val="24"/>
        </w:rPr>
      </w:pPr>
      <w:r>
        <w:rPr>
          <w:rFonts w:hint="eastAsia" w:ascii="宋体" w:hAnsi="宋体"/>
          <w:sz w:val="24"/>
        </w:rPr>
        <w:t xml:space="preserve">11.2供应商应提交证明其有资格参加单一来源谈判和成交后有能力独立履行合同的文件。</w:t>
      </w:r>
      <w:r/>
    </w:p>
    <w:p>
      <w:pPr>
        <w:pStyle w:val="743"/>
        <w:ind w:firstLine="480"/>
        <w:spacing w:line="500" w:lineRule="exact"/>
        <w:rPr>
          <w:rFonts w:hint="eastAsia" w:ascii="宋体" w:hAnsi="宋体"/>
          <w:sz w:val="24"/>
        </w:rPr>
      </w:pPr>
      <w:r>
        <w:rPr>
          <w:rFonts w:hint="eastAsia" w:ascii="宋体" w:hAnsi="宋体"/>
          <w:sz w:val="24"/>
        </w:rPr>
        <w:t xml:space="preserve">11.3供应商除必须具有履行合同所需提供的货物以及服务的能力外，还必须具备相应的财务、技术方面的能力。</w:t>
      </w:r>
      <w:r/>
    </w:p>
    <w:p>
      <w:pPr>
        <w:pStyle w:val="743"/>
        <w:spacing w:line="480" w:lineRule="exact"/>
        <w:rPr>
          <w:rFonts w:hint="eastAsia" w:ascii="宋体" w:hAnsi="宋体"/>
          <w:sz w:val="24"/>
          <w:szCs w:val="24"/>
        </w:rPr>
      </w:pPr>
      <w:r>
        <w:rPr>
          <w:rFonts w:hint="eastAsia" w:ascii="宋体" w:hAnsi="宋体"/>
          <w:sz w:val="24"/>
          <w:szCs w:val="24"/>
        </w:rPr>
        <w:t xml:space="preserve">    11.4供应商应提交根据合同要求提供的证明产品质量合格以及符合谈判采购文件规定的证明文件。</w:t>
      </w:r>
      <w:r/>
    </w:p>
    <w:p>
      <w:pPr>
        <w:pStyle w:val="743"/>
        <w:ind w:firstLine="480"/>
        <w:spacing w:line="360" w:lineRule="auto"/>
        <w:rPr>
          <w:rFonts w:ascii="宋体" w:hAnsi="宋体"/>
          <w:sz w:val="24"/>
          <w:szCs w:val="24"/>
        </w:rPr>
      </w:pPr>
      <w:r>
        <w:rPr>
          <w:rFonts w:hint="eastAsia" w:ascii="宋体" w:hAnsi="宋体"/>
          <w:sz w:val="24"/>
          <w:szCs w:val="24"/>
        </w:rPr>
        <w:t xml:space="preserve">证明供应商所提供货物和服务都符合谈判采购文件要求的文件应该是鉴定书、样本、说明书、图样和资料，并须提供：</w:t>
      </w:r>
      <w:r>
        <w:rPr>
          <w:rFonts w:ascii="宋体" w:hAnsi="宋体"/>
          <w:sz w:val="24"/>
          <w:szCs w:val="24"/>
        </w:rPr>
      </w:r>
      <w:r/>
    </w:p>
    <w:p>
      <w:pPr>
        <w:pStyle w:val="743"/>
        <w:ind w:firstLine="480"/>
        <w:spacing w:line="360" w:lineRule="auto"/>
        <w:rPr>
          <w:rFonts w:ascii="宋体" w:hAnsi="宋体"/>
          <w:sz w:val="24"/>
          <w:szCs w:val="24"/>
        </w:rPr>
      </w:pPr>
      <w:r>
        <w:rPr>
          <w:rFonts w:hint="eastAsia" w:ascii="宋体" w:hAnsi="宋体"/>
          <w:sz w:val="24"/>
          <w:szCs w:val="24"/>
        </w:rPr>
        <w:t xml:space="preserve">① 货物的主要技术数据和性能的详细描述，服务的履约能力、功能需求实现等应以正式印刷的样本、使用手册、说明书、检测报告、或网上公开发布的数据来证实。 </w:t>
      </w:r>
      <w:r>
        <w:rPr>
          <w:rFonts w:ascii="宋体" w:hAnsi="宋体"/>
          <w:sz w:val="24"/>
          <w:szCs w:val="24"/>
        </w:rPr>
      </w:r>
      <w:r/>
    </w:p>
    <w:p>
      <w:pPr>
        <w:pStyle w:val="743"/>
        <w:ind w:firstLine="480"/>
        <w:spacing w:line="360" w:lineRule="auto"/>
        <w:rPr>
          <w:rFonts w:ascii="宋体" w:hAnsi="宋体"/>
          <w:sz w:val="24"/>
          <w:szCs w:val="24"/>
        </w:rPr>
      </w:pPr>
      <w:r>
        <w:rPr>
          <w:rFonts w:hint="eastAsia" w:ascii="宋体" w:hAnsi="宋体"/>
          <w:sz w:val="24"/>
          <w:szCs w:val="24"/>
        </w:rPr>
        <w:t xml:space="preserve">② 根据谈判采购文件的技术需求逐条说明货物或服务对技术需求的适合性，如有不符之处，应说明其差别之所在；</w:t>
      </w:r>
      <w:r>
        <w:rPr>
          <w:rFonts w:ascii="宋体" w:hAnsi="宋体"/>
          <w:sz w:val="24"/>
          <w:szCs w:val="24"/>
        </w:rPr>
      </w:r>
      <w:r/>
    </w:p>
    <w:p>
      <w:pPr>
        <w:pStyle w:val="743"/>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③ 对上述②条的说明，请供应商注意：</w:t>
      </w:r>
      <w:r>
        <w:rPr>
          <w:rFonts w:ascii="宋体" w:hAnsi="宋体" w:cs="宋体"/>
          <w:bCs/>
          <w:position w:val="-10"/>
          <w:sz w:val="24"/>
          <w:szCs w:val="20"/>
        </w:rPr>
      </w:r>
      <w:r/>
    </w:p>
    <w:p>
      <w:pPr>
        <w:pStyle w:val="743"/>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谈判采购文件的技术要求中所提出工艺、材料和货物的标准以及参照的品牌或型号仅起说明作用，并没有任何限制性。供应商可以在响应文件中提出不同的标准、品牌或型号以替代，但应使评标委员会相信这些替代实质上满足或超过谈判采购文件的要求，并且使采购代理机构和采购人满意。采购代理机构和采购人保留拒绝这种替代的权利。</w:t>
      </w:r>
      <w:r>
        <w:rPr>
          <w:rFonts w:ascii="宋体" w:hAnsi="宋体" w:cs="宋体"/>
          <w:bCs/>
          <w:position w:val="-10"/>
          <w:sz w:val="24"/>
          <w:szCs w:val="20"/>
        </w:rPr>
        <w:t xml:space="preserve"> </w:t>
      </w:r>
      <w:r>
        <w:rPr>
          <w:rFonts w:hint="eastAsia" w:ascii="宋体" w:hAnsi="宋体" w:cs="宋体"/>
          <w:bCs/>
          <w:position w:val="-10"/>
          <w:sz w:val="24"/>
          <w:szCs w:val="20"/>
        </w:rPr>
      </w:r>
      <w:r/>
    </w:p>
    <w:p>
      <w:pPr>
        <w:pStyle w:val="747"/>
        <w:ind w:firstLine="420"/>
        <w:spacing w:before="0" w:after="0" w:line="240" w:lineRule="auto"/>
        <w:rPr>
          <w:rFonts w:hint="eastAsia"/>
          <w:b w:val="0"/>
          <w:bCs w:val="0"/>
        </w:rPr>
      </w:pPr>
      <w:r/>
      <w:bookmarkEnd w:id="79"/>
      <w:r/>
      <w:bookmarkEnd w:id="80"/>
      <w:r/>
      <w:bookmarkEnd w:id="81"/>
      <w:r/>
      <w:bookmarkEnd w:id="82"/>
      <w:r/>
      <w:bookmarkStart w:id="84" w:name="_Toc14577355"/>
      <w:r/>
      <w:bookmarkStart w:id="85" w:name="_Toc49090508"/>
      <w:r>
        <w:rPr>
          <w:rFonts w:hint="eastAsia"/>
          <w:b w:val="0"/>
          <w:bCs w:val="0"/>
        </w:rPr>
        <w:t xml:space="preserve">12、供应一览表和</w:t>
      </w:r>
      <w:bookmarkEnd w:id="84"/>
      <w:r>
        <w:rPr>
          <w:rFonts w:hint="eastAsia"/>
          <w:b w:val="0"/>
          <w:bCs w:val="0"/>
        </w:rPr>
        <w:t xml:space="preserve">配置与分项报价表</w:t>
      </w:r>
      <w:bookmarkEnd w:id="85"/>
      <w:r>
        <w:rPr>
          <w:rFonts w:hint="eastAsia"/>
          <w:b w:val="0"/>
          <w:bCs w:val="0"/>
        </w:rPr>
      </w:r>
      <w:r/>
    </w:p>
    <w:p>
      <w:pPr>
        <w:pStyle w:val="743"/>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w:t>
      </w:r>
      <w:bookmarkStart w:id="86" w:name="_Hlk142335726"/>
      <w:r>
        <w:rPr>
          <w:rFonts w:hint="eastAsia" w:ascii="宋体" w:hAnsi="宋体"/>
          <w:sz w:val="24"/>
        </w:rPr>
        <w:t xml:space="preserve">供应商应按照谈判采购文件规定格式填报供应一览表、配置与分项报价表</w:t>
      </w:r>
      <w:bookmarkStart w:id="87" w:name="_Hlt26670399"/>
      <w:r/>
      <w:bookmarkEnd w:id="87"/>
      <w:r>
        <w:rPr>
          <w:rFonts w:hint="eastAsia" w:ascii="宋体" w:hAnsi="宋体"/>
          <w:sz w:val="24"/>
        </w:rPr>
        <w:t xml:space="preserve">，在表中标明所提供的产品名称、规格、型号、原产地、主要部件型号及其功能的中文说明和供应期。每项产品和服务等只允许有一个报价，任何有选择的报价将不予接受(如有备选配件，备选配件的报价不属于选择的报价)。</w:t>
      </w:r>
      <w:bookmarkEnd w:id="86"/>
      <w:r>
        <w:rPr>
          <w:rFonts w:hint="eastAsia" w:ascii="宋体" w:hAnsi="宋体"/>
          <w:bCs/>
          <w:sz w:val="24"/>
        </w:rPr>
      </w:r>
      <w:r/>
    </w:p>
    <w:p>
      <w:pPr>
        <w:pStyle w:val="743"/>
        <w:ind w:firstLine="480"/>
        <w:spacing w:line="500" w:lineRule="exact"/>
        <w:rPr>
          <w:rFonts w:hint="eastAsia" w:ascii="宋体" w:hAnsi="宋体"/>
          <w:sz w:val="24"/>
        </w:rPr>
      </w:pPr>
      <w:r>
        <w:rPr>
          <w:rFonts w:hint="eastAsia" w:ascii="宋体" w:hAnsi="宋体"/>
          <w:bCs/>
          <w:sz w:val="24"/>
        </w:rPr>
        <w:t xml:space="preserve">12.2</w:t>
      </w:r>
      <w:r>
        <w:rPr>
          <w:rFonts w:hint="eastAsia" w:ascii="宋体" w:hAnsi="宋体"/>
          <w:sz w:val="24"/>
        </w:rPr>
        <w:t xml:space="preserve"> 标的物</w:t>
      </w:r>
      <w:r/>
    </w:p>
    <w:p>
      <w:pPr>
        <w:pStyle w:val="743"/>
        <w:ind w:firstLine="480"/>
        <w:spacing w:line="500" w:lineRule="exact"/>
        <w:rPr>
          <w:rFonts w:hint="eastAsia" w:ascii="宋体" w:hAnsi="宋体"/>
          <w:sz w:val="24"/>
        </w:rPr>
      </w:pPr>
      <w:r>
        <w:rPr>
          <w:rFonts w:hint="eastAsia" w:ascii="宋体" w:hAnsi="宋体"/>
          <w:bCs/>
          <w:sz w:val="24"/>
        </w:rPr>
        <w:t xml:space="preserve">采购人需求的产品供应及有关技术服务等</w:t>
      </w:r>
      <w:r>
        <w:rPr>
          <w:rFonts w:hint="eastAsia" w:ascii="宋体" w:hAnsi="宋体"/>
          <w:sz w:val="24"/>
        </w:rPr>
        <w:t xml:space="preserve">。</w:t>
      </w:r>
      <w:r/>
    </w:p>
    <w:p>
      <w:pPr>
        <w:pStyle w:val="743"/>
        <w:ind w:firstLine="480"/>
        <w:spacing w:line="500" w:lineRule="exact"/>
        <w:rPr>
          <w:rFonts w:hint="eastAsia" w:ascii="宋体" w:hAnsi="宋体"/>
          <w:bCs/>
          <w:sz w:val="24"/>
        </w:rPr>
      </w:pPr>
      <w:r>
        <w:rPr>
          <w:rFonts w:hint="eastAsia" w:ascii="宋体" w:hAnsi="宋体"/>
          <w:sz w:val="24"/>
        </w:rPr>
        <w:t xml:space="preserve">12.3</w:t>
      </w:r>
      <w:r>
        <w:rPr>
          <w:rFonts w:hint="eastAsia" w:ascii="宋体" w:hAnsi="宋体"/>
          <w:bCs/>
          <w:sz w:val="24"/>
        </w:rPr>
        <w:t xml:space="preserve">有关费用处理</w:t>
      </w:r>
      <w:r/>
    </w:p>
    <w:p>
      <w:pPr>
        <w:pStyle w:val="743"/>
        <w:ind w:firstLine="480"/>
        <w:spacing w:line="500" w:lineRule="exact"/>
        <w:rPr>
          <w:rFonts w:hint="eastAsia" w:ascii="宋体" w:hAnsi="宋体"/>
          <w:bCs/>
          <w:sz w:val="24"/>
        </w:rPr>
      </w:pPr>
      <w:r>
        <w:rPr>
          <w:rFonts w:hint="eastAsia" w:ascii="宋体" w:hAnsi="宋体"/>
          <w:sz w:val="24"/>
        </w:rPr>
        <w:t xml:space="preserve">供应商的报价应包括为完成本项目发生的所有费用，谈判采购文件中另有规定的除外。</w:t>
      </w:r>
      <w:r>
        <w:rPr>
          <w:rFonts w:hint="eastAsia" w:ascii="宋体" w:hAnsi="宋体"/>
          <w:bCs/>
          <w:sz w:val="24"/>
        </w:rPr>
      </w:r>
      <w:r/>
    </w:p>
    <w:p>
      <w:pPr>
        <w:pStyle w:val="743"/>
        <w:ind w:firstLine="480"/>
        <w:spacing w:line="500" w:lineRule="exact"/>
        <w:rPr>
          <w:rFonts w:hint="eastAsia" w:ascii="宋体" w:hAnsi="宋体"/>
          <w:bCs/>
          <w:sz w:val="24"/>
        </w:rPr>
      </w:pPr>
      <w:r>
        <w:rPr>
          <w:rFonts w:hint="eastAsia" w:ascii="宋体" w:hAnsi="宋体"/>
          <w:sz w:val="24"/>
        </w:rPr>
        <w:t xml:space="preserve">12.4</w:t>
      </w:r>
      <w:r>
        <w:rPr>
          <w:rFonts w:hint="eastAsia" w:ascii="宋体" w:hAnsi="宋体"/>
          <w:bCs/>
          <w:sz w:val="24"/>
        </w:rPr>
        <w:t xml:space="preserve">其它费用处理</w:t>
      </w:r>
      <w:r/>
    </w:p>
    <w:p>
      <w:pPr>
        <w:pStyle w:val="743"/>
        <w:ind w:firstLine="480"/>
        <w:spacing w:line="500" w:lineRule="exact"/>
        <w:rPr>
          <w:rFonts w:hint="eastAsia" w:ascii="宋体" w:hAnsi="宋体"/>
          <w:bCs/>
          <w:sz w:val="24"/>
        </w:rPr>
      </w:pPr>
      <w:r>
        <w:rPr>
          <w:rFonts w:hint="eastAsia" w:ascii="宋体" w:hAnsi="宋体"/>
          <w:bCs/>
          <w:sz w:val="24"/>
        </w:rPr>
        <w:t xml:space="preserve">谈判采购文件未列明，而供应商认为必需的费用也需列入报价。</w:t>
      </w:r>
      <w:r/>
    </w:p>
    <w:p>
      <w:pPr>
        <w:pStyle w:val="743"/>
        <w:ind w:firstLine="480"/>
        <w:spacing w:line="500" w:lineRule="exact"/>
        <w:rPr>
          <w:rFonts w:hint="eastAsia" w:ascii="宋体" w:hAnsi="宋体"/>
          <w:bCs/>
          <w:sz w:val="24"/>
        </w:rPr>
      </w:pPr>
      <w:r>
        <w:rPr>
          <w:rFonts w:hint="eastAsia" w:ascii="宋体" w:hAnsi="宋体"/>
          <w:sz w:val="24"/>
        </w:rPr>
        <w:t xml:space="preserve">12.5</w:t>
      </w:r>
      <w:r>
        <w:rPr>
          <w:rFonts w:hint="eastAsia" w:ascii="宋体" w:hAnsi="宋体"/>
          <w:bCs/>
          <w:sz w:val="24"/>
        </w:rPr>
        <w:t xml:space="preserve">报价采用的货币</w:t>
      </w:r>
      <w:r/>
    </w:p>
    <w:p>
      <w:pPr>
        <w:pStyle w:val="743"/>
        <w:ind w:firstLine="480"/>
        <w:spacing w:line="500" w:lineRule="exact"/>
        <w:rPr>
          <w:rFonts w:hint="eastAsia" w:ascii="宋体" w:hAnsi="宋体"/>
          <w:bCs/>
          <w:sz w:val="24"/>
        </w:rPr>
      </w:pPr>
      <w:r>
        <w:rPr>
          <w:rFonts w:hint="eastAsia" w:ascii="宋体" w:hAnsi="宋体"/>
          <w:bCs/>
          <w:sz w:val="24"/>
        </w:rPr>
        <w:t xml:space="preserve">单一来源谈判响应文件中的货物单价和总价无另行规定的采用人民币报价。</w:t>
      </w:r>
      <w:r>
        <w:rPr>
          <w:rFonts w:hint="eastAsia" w:ascii="宋体" w:hAnsi="宋体"/>
          <w:sz w:val="24"/>
        </w:rPr>
        <w:t xml:space="preserve">谈判采购文件中另有规定的按规定执行。</w:t>
      </w:r>
      <w:r>
        <w:rPr>
          <w:rFonts w:hint="eastAsia" w:ascii="宋体" w:hAnsi="宋体"/>
          <w:bCs/>
          <w:sz w:val="24"/>
        </w:rPr>
      </w:r>
      <w:r/>
    </w:p>
    <w:p>
      <w:pPr>
        <w:pStyle w:val="747"/>
        <w:ind w:firstLine="420"/>
        <w:spacing w:before="0" w:after="0" w:line="240" w:lineRule="auto"/>
        <w:rPr>
          <w:rFonts w:hint="eastAsia"/>
          <w:b w:val="0"/>
          <w:bCs w:val="0"/>
        </w:rPr>
      </w:pPr>
      <w:r/>
      <w:bookmarkStart w:id="88" w:name="_Hlt26954731"/>
      <w:r/>
      <w:bookmarkEnd w:id="88"/>
      <w:r/>
      <w:bookmarkStart w:id="89" w:name="_Hlt26954848"/>
      <w:r/>
      <w:bookmarkEnd w:id="89"/>
      <w:r/>
      <w:bookmarkStart w:id="90" w:name="_Hlt26670482"/>
      <w:r/>
      <w:bookmarkEnd w:id="90"/>
      <w:r/>
      <w:bookmarkStart w:id="91" w:name="_Hlt26670486"/>
      <w:r/>
      <w:bookmarkEnd w:id="91"/>
      <w:r/>
      <w:bookmarkStart w:id="92" w:name="_Hlt26954846"/>
      <w:r/>
      <w:bookmarkEnd w:id="92"/>
      <w:r>
        <w:rPr>
          <w:rFonts w:hint="eastAsia"/>
          <w:b w:val="0"/>
          <w:bCs w:val="0"/>
        </w:rPr>
        <w:t xml:space="preserve">13、技术参数响应及偏离表、商务条款响应及偏离表及货物说明</w:t>
      </w:r>
      <w:r/>
    </w:p>
    <w:p>
      <w:pPr>
        <w:pStyle w:val="743"/>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对谈判采购文件中的技术与商务条款要求逐项作出响应或偏离，并说明原因；</w:t>
      </w:r>
      <w:r/>
    </w:p>
    <w:p>
      <w:pPr>
        <w:pStyle w:val="743"/>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提供本项目类似案例简介；</w:t>
      </w:r>
      <w:r>
        <w:rPr>
          <w:rFonts w:ascii="宋体" w:hAnsi="Arial" w:cs="宋体"/>
          <w:sz w:val="24"/>
          <w:lang w:val="zh-CN"/>
        </w:rPr>
      </w:r>
      <w:r/>
    </w:p>
    <w:p>
      <w:pPr>
        <w:pStyle w:val="743"/>
        <w:ind w:firstLine="480"/>
        <w:spacing w:line="500" w:lineRule="exact"/>
        <w:tabs>
          <w:tab w:val="left" w:pos="1035" w:leader="none"/>
        </w:tabs>
        <w:rPr>
          <w:rFonts w:hint="eastAsia" w:ascii="宋体" w:hAnsi="Arial" w:cs="宋体"/>
          <w:sz w:val="24"/>
          <w:lang w:val="zh-CN"/>
        </w:rPr>
      </w:pPr>
      <w:r>
        <w:rPr>
          <w:rFonts w:hint="eastAsia" w:ascii="宋体" w:hAnsi="Arial" w:cs="宋体"/>
          <w:sz w:val="24"/>
          <w:lang w:val="zh-CN"/>
        </w:rPr>
        <w:t xml:space="preserve">13.3 培训计划；</w:t>
      </w:r>
      <w:r/>
    </w:p>
    <w:p>
      <w:pPr>
        <w:pStyle w:val="743"/>
        <w:ind w:firstLine="480"/>
        <w:spacing w:line="500" w:lineRule="exact"/>
        <w:tabs>
          <w:tab w:val="left" w:pos="1035" w:leader="none"/>
        </w:tabs>
        <w:rPr>
          <w:rFonts w:hint="eastAsia" w:ascii="宋体" w:hAnsi="Arial" w:cs="宋体"/>
          <w:sz w:val="24"/>
          <w:lang w:val="zh-CN"/>
        </w:rPr>
      </w:pPr>
      <w:r>
        <w:rPr>
          <w:rFonts w:hint="eastAsia" w:ascii="宋体" w:hAnsi="Arial" w:cs="宋体"/>
          <w:sz w:val="24"/>
          <w:lang w:val="zh-CN"/>
        </w:rPr>
        <w:t xml:space="preserve">13.4 详细阐述所投产品的主要组成部分、功能设计、实现思路及关键技术；</w:t>
      </w:r>
      <w:r/>
    </w:p>
    <w:p>
      <w:pPr>
        <w:pStyle w:val="743"/>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13.5 供应商认为需要的其他技术文件或说明。</w:t>
      </w:r>
      <w:r>
        <w:rPr>
          <w:rFonts w:ascii="宋体" w:hAnsi="Arial" w:cs="宋体"/>
          <w:sz w:val="24"/>
          <w:lang w:val="zh-CN"/>
        </w:rPr>
      </w:r>
      <w:r/>
    </w:p>
    <w:p>
      <w:pPr>
        <w:pStyle w:val="747"/>
        <w:ind w:firstLine="420"/>
        <w:spacing w:before="0" w:after="0" w:line="240" w:lineRule="auto"/>
        <w:rPr>
          <w:rFonts w:hint="eastAsia"/>
          <w:b w:val="0"/>
          <w:bCs w:val="0"/>
        </w:rPr>
      </w:pPr>
      <w:r>
        <w:rPr>
          <w:rFonts w:hint="eastAsia"/>
          <w:b w:val="0"/>
          <w:bCs w:val="0"/>
        </w:rPr>
        <w:t xml:space="preserve">14、服务承诺及售后服务机构、人员的情况介绍</w:t>
      </w:r>
      <w:r/>
    </w:p>
    <w:p>
      <w:pPr>
        <w:pStyle w:val="743"/>
        <w:spacing w:line="480" w:lineRule="exact"/>
        <w:rPr>
          <w:rFonts w:hint="eastAsia" w:ascii="宋体" w:hAnsi="宋体"/>
          <w:sz w:val="24"/>
          <w:szCs w:val="24"/>
        </w:rPr>
      </w:pPr>
      <w:r>
        <w:rPr>
          <w:rFonts w:hint="eastAsia" w:ascii="宋体" w:hAnsi="宋体"/>
          <w:sz w:val="24"/>
          <w:szCs w:val="24"/>
        </w:rPr>
        <w:t xml:space="preserve">    </w:t>
      </w:r>
      <w:r>
        <w:rPr>
          <w:rFonts w:hint="eastAsia" w:ascii="宋体" w:hAnsi="宋体"/>
          <w:bCs/>
          <w:sz w:val="24"/>
          <w:szCs w:val="24"/>
        </w:rPr>
        <w:t xml:space="preserve">14、1 </w:t>
      </w:r>
      <w:r>
        <w:rPr>
          <w:rFonts w:hint="eastAsia" w:ascii="宋体" w:hAnsi="宋体"/>
          <w:sz w:val="24"/>
          <w:szCs w:val="24"/>
        </w:rPr>
        <w:t xml:space="preserve">供应商的服务承诺应按不低于谈判采购文件中商务要求的标准。</w:t>
      </w:r>
      <w:r/>
    </w:p>
    <w:p>
      <w:pPr>
        <w:pStyle w:val="743"/>
        <w:ind w:firstLine="480"/>
        <w:spacing w:line="480" w:lineRule="exact"/>
        <w:rPr>
          <w:rFonts w:hint="eastAsia" w:ascii="宋体" w:hAnsi="宋体"/>
          <w:sz w:val="24"/>
          <w:szCs w:val="24"/>
        </w:rPr>
      </w:pPr>
      <w:r>
        <w:rPr>
          <w:rFonts w:hint="eastAsia" w:ascii="宋体" w:hAnsi="宋体"/>
          <w:bCs/>
          <w:sz w:val="24"/>
          <w:szCs w:val="24"/>
        </w:rPr>
        <w:t xml:space="preserve">14、2 </w:t>
      </w:r>
      <w:r>
        <w:rPr>
          <w:rFonts w:hint="eastAsia" w:ascii="宋体" w:hAnsi="宋体"/>
          <w:sz w:val="24"/>
          <w:szCs w:val="24"/>
        </w:rPr>
        <w:t xml:space="preserve">提供供应商有关售后服务的管理制度、售后服务机构的分布情况、售后服务人员的数量、素质、技术水平及售后服务的反应能力。</w:t>
      </w:r>
      <w:r/>
    </w:p>
    <w:p>
      <w:pPr>
        <w:pStyle w:val="747"/>
        <w:ind w:firstLine="420"/>
        <w:spacing w:before="0" w:after="0" w:line="240" w:lineRule="auto"/>
        <w:rPr>
          <w:rFonts w:hint="eastAsia"/>
          <w:b w:val="0"/>
          <w:bCs w:val="0"/>
        </w:rPr>
      </w:pPr>
      <w:r/>
      <w:bookmarkStart w:id="93" w:name="_Toc49090510"/>
      <w:r/>
      <w:bookmarkStart w:id="94" w:name="_Toc14577359"/>
      <w:r>
        <w:rPr>
          <w:rFonts w:hint="eastAsia"/>
          <w:b w:val="0"/>
          <w:bCs w:val="0"/>
        </w:rPr>
        <w:t xml:space="preserve">15、单一来源谈判响应函</w:t>
      </w:r>
      <w:r/>
    </w:p>
    <w:p>
      <w:pPr>
        <w:pStyle w:val="743"/>
        <w:ind w:firstLine="480"/>
        <w:spacing w:line="500" w:lineRule="exact"/>
        <w:rPr>
          <w:rFonts w:hint="eastAsia" w:ascii="宋体" w:hAnsi="宋体"/>
          <w:sz w:val="24"/>
        </w:rPr>
      </w:pPr>
      <w:r>
        <w:rPr>
          <w:rFonts w:hint="eastAsia" w:ascii="宋体" w:hAnsi="宋体"/>
          <w:bCs/>
          <w:sz w:val="24"/>
        </w:rPr>
        <w:t xml:space="preserve">15.1</w:t>
      </w:r>
      <w:r>
        <w:rPr>
          <w:rFonts w:hint="eastAsia" w:ascii="宋体" w:hAnsi="宋体"/>
          <w:sz w:val="24"/>
        </w:rPr>
        <w:t xml:space="preserve"> 供应商应按照谈判采购文件中提供的格式完整、正确填写单一来源谈判响应函。</w:t>
      </w:r>
      <w:r/>
    </w:p>
    <w:p>
      <w:pPr>
        <w:pStyle w:val="747"/>
        <w:ind w:firstLine="420"/>
        <w:spacing w:before="0" w:after="0" w:line="240" w:lineRule="auto"/>
        <w:rPr>
          <w:rFonts w:hint="eastAsia"/>
          <w:b w:val="0"/>
          <w:bCs w:val="0"/>
        </w:rPr>
      </w:pPr>
      <w:r>
        <w:rPr>
          <w:rFonts w:hint="eastAsia"/>
          <w:b w:val="0"/>
          <w:bCs w:val="0"/>
        </w:rPr>
        <w:t xml:space="preserve">16、单一来源谈判保证金</w:t>
      </w:r>
      <w:bookmarkEnd w:id="93"/>
      <w:r/>
      <w:bookmarkEnd w:id="94"/>
      <w:r>
        <w:rPr>
          <w:rFonts w:hint="eastAsia"/>
          <w:b w:val="0"/>
          <w:bCs w:val="0"/>
        </w:rPr>
      </w:r>
      <w:r/>
    </w:p>
    <w:p>
      <w:pPr>
        <w:pStyle w:val="743"/>
        <w:ind w:firstLine="420"/>
        <w:spacing w:line="500" w:lineRule="exact"/>
        <w:rPr>
          <w:rFonts w:hint="eastAsia" w:ascii="宋体" w:hAnsi="宋体"/>
          <w:bCs/>
          <w:sz w:val="24"/>
        </w:rPr>
      </w:pPr>
      <w:r>
        <w:rPr>
          <w:rFonts w:ascii="宋体" w:hAnsi="宋体"/>
          <w:sz w:val="24"/>
        </w:rPr>
        <w:t xml:space="preserve">16</w:t>
      </w:r>
      <w:r>
        <w:rPr>
          <w:rFonts w:hint="eastAsia" w:ascii="宋体" w:hAnsi="宋体"/>
          <w:sz w:val="24"/>
        </w:rPr>
        <w:t xml:space="preserve">.1本次单一来源谈判不收取保证金</w:t>
      </w:r>
      <w:r>
        <w:rPr>
          <w:rFonts w:hint="eastAsia" w:ascii="宋体" w:hAnsi="宋体"/>
          <w:bCs/>
          <w:sz w:val="24"/>
        </w:rPr>
        <w:t xml:space="preserve">。</w:t>
      </w:r>
      <w:r/>
    </w:p>
    <w:p>
      <w:pPr>
        <w:pStyle w:val="747"/>
        <w:spacing w:before="0" w:after="0" w:line="240" w:lineRule="auto"/>
        <w:rPr>
          <w:rFonts w:hint="eastAsia"/>
          <w:b w:val="0"/>
          <w:bCs w:val="0"/>
        </w:rPr>
      </w:pPr>
      <w:r/>
      <w:bookmarkStart w:id="95" w:name="_Hlt26954734"/>
      <w:r/>
      <w:bookmarkEnd w:id="95"/>
      <w:r/>
      <w:bookmarkStart w:id="96" w:name="_Hlt26954850"/>
      <w:r/>
      <w:bookmarkEnd w:id="96"/>
      <w:r/>
      <w:bookmarkStart w:id="97" w:name="_Hlt26670489"/>
      <w:r/>
      <w:bookmarkEnd w:id="97"/>
      <w:r/>
      <w:bookmarkStart w:id="98" w:name="_Toc49090511"/>
      <w:r/>
      <w:bookmarkStart w:id="99" w:name="_Toc14577360"/>
      <w:r>
        <w:rPr>
          <w:rFonts w:hint="eastAsia"/>
          <w:b w:val="0"/>
          <w:bCs w:val="0"/>
        </w:rPr>
        <w:t xml:space="preserve">17、单一来源谈判有效期</w:t>
      </w:r>
      <w:bookmarkEnd w:id="98"/>
      <w:r/>
      <w:bookmarkEnd w:id="99"/>
      <w:r>
        <w:rPr>
          <w:rFonts w:hint="eastAsia"/>
          <w:b w:val="0"/>
          <w:bCs w:val="0"/>
        </w:rPr>
      </w:r>
      <w:r/>
    </w:p>
    <w:p>
      <w:pPr>
        <w:pStyle w:val="743"/>
        <w:ind w:firstLine="480"/>
        <w:spacing w:line="500" w:lineRule="exact"/>
        <w:rPr>
          <w:rFonts w:hint="eastAsia" w:ascii="宋体" w:hAnsi="宋体"/>
          <w:sz w:val="24"/>
        </w:rPr>
      </w:pPr>
      <w:r>
        <w:rPr>
          <w:rFonts w:hint="eastAsia" w:ascii="宋体" w:hAnsi="宋体"/>
          <w:sz w:val="24"/>
        </w:rPr>
        <w:t xml:space="preserve">17.1 单一来源谈判有效期为采购代理机构规定的单一来源谈判响应文件接收截止之日后</w:t>
      </w:r>
      <w:r>
        <w:rPr>
          <w:rFonts w:hint="eastAsia" w:ascii="宋体" w:hAnsi="宋体"/>
          <w:b/>
          <w:sz w:val="24"/>
        </w:rPr>
        <w:t xml:space="preserve">九十（</w:t>
      </w:r>
      <w:r>
        <w:rPr>
          <w:rFonts w:ascii="宋体" w:hAnsi="宋体"/>
          <w:b/>
          <w:sz w:val="24"/>
        </w:rPr>
        <w:t xml:space="preserve">9</w:t>
      </w:r>
      <w:r>
        <w:rPr>
          <w:rFonts w:hint="eastAsia" w:ascii="宋体" w:hAnsi="宋体"/>
          <w:b/>
          <w:sz w:val="24"/>
        </w:rPr>
        <w:t xml:space="preserve">0）天</w:t>
      </w:r>
      <w:r>
        <w:rPr>
          <w:rFonts w:hint="eastAsia" w:ascii="宋体" w:hAnsi="宋体"/>
          <w:sz w:val="24"/>
        </w:rPr>
        <w:t xml:space="preserve">。单一来源谈判有效期比规定短的将被视为非响应性文件而予以拒绝。</w:t>
      </w:r>
      <w:r/>
    </w:p>
    <w:p>
      <w:pPr>
        <w:pStyle w:val="743"/>
        <w:ind w:firstLine="480"/>
        <w:spacing w:line="500" w:lineRule="exact"/>
        <w:rPr>
          <w:rFonts w:hint="eastAsia" w:ascii="宋体" w:hAnsi="宋体"/>
          <w:sz w:val="24"/>
        </w:rPr>
      </w:pPr>
      <w:r>
        <w:rPr>
          <w:rFonts w:hint="eastAsia" w:ascii="宋体" w:hAnsi="宋体"/>
          <w:sz w:val="24"/>
        </w:rPr>
        <w:t xml:space="preserve">17.2 在特殊情况下，采购代理机构于原单一来源谈判有效期满之前，可向供应商提出延长单一来源谈判有效期的要求。这种要求与答复均应采用书面形式。供应商可以拒绝采购代理机构的这一要求而放弃参加单一来源谈判。同意延长单一来源谈判有效期的供应商既不能要求也不允许修改其单一来源谈判响应文件。</w:t>
      </w:r>
      <w:r/>
    </w:p>
    <w:p>
      <w:pPr>
        <w:pStyle w:val="747"/>
        <w:spacing w:before="0" w:after="0" w:line="240" w:lineRule="auto"/>
        <w:rPr>
          <w:rFonts w:hint="eastAsia"/>
          <w:b w:val="0"/>
          <w:bCs w:val="0"/>
        </w:rPr>
      </w:pPr>
      <w:r/>
      <w:bookmarkStart w:id="100" w:name="_Hlt26954852"/>
      <w:r/>
      <w:bookmarkEnd w:id="100"/>
      <w:r/>
      <w:bookmarkStart w:id="101" w:name="_Hlt26954739"/>
      <w:r/>
      <w:bookmarkEnd w:id="101"/>
      <w:r/>
      <w:bookmarkStart w:id="102" w:name="_Toc49090512"/>
      <w:r/>
      <w:bookmarkStart w:id="103" w:name="_Toc14577361"/>
      <w:r>
        <w:rPr>
          <w:rFonts w:hint="eastAsia"/>
          <w:b w:val="0"/>
          <w:bCs w:val="0"/>
        </w:rPr>
        <w:t xml:space="preserve">18、单一来源谈判响应文件份数和签署</w:t>
      </w:r>
      <w:bookmarkEnd w:id="102"/>
      <w:r/>
      <w:bookmarkEnd w:id="103"/>
      <w:r>
        <w:rPr>
          <w:rFonts w:hint="eastAsia"/>
          <w:b w:val="0"/>
          <w:bCs w:val="0"/>
        </w:rPr>
      </w:r>
      <w:r/>
    </w:p>
    <w:p>
      <w:pPr>
        <w:pStyle w:val="743"/>
        <w:ind w:firstLine="480"/>
        <w:spacing w:line="360" w:lineRule="auto"/>
        <w:rPr>
          <w:rFonts w:ascii="宋体" w:hAnsi="宋体" w:cs="宋体"/>
          <w:b/>
          <w:position w:val="-10"/>
          <w:sz w:val="24"/>
          <w:szCs w:val="20"/>
          <w:u w:val="single"/>
        </w:rPr>
      </w:pPr>
      <w:r>
        <w:rPr>
          <w:rFonts w:hint="eastAsia" w:ascii="宋体" w:hAnsi="宋体" w:cs="宋体"/>
          <w:bCs/>
          <w:position w:val="-10"/>
          <w:sz w:val="24"/>
          <w:szCs w:val="20"/>
        </w:rPr>
        <w:t xml:space="preserve">18.1 除</w:t>
      </w:r>
      <w:r>
        <w:rPr>
          <w:rFonts w:ascii="宋体" w:hAnsi="宋体" w:cs="宋体"/>
          <w:bCs/>
          <w:position w:val="-10"/>
          <w:sz w:val="24"/>
          <w:szCs w:val="20"/>
        </w:rPr>
        <w:t xml:space="preserve">另有说明外，</w:t>
      </w:r>
      <w:r>
        <w:rPr>
          <w:rFonts w:hint="eastAsia" w:ascii="宋体" w:hAnsi="宋体" w:cs="宋体"/>
          <w:bCs/>
          <w:position w:val="-10"/>
          <w:sz w:val="24"/>
          <w:szCs w:val="20"/>
        </w:rPr>
        <w:t xml:space="preserve">供应商须准备一式</w:t>
      </w:r>
      <w:r>
        <w:rPr>
          <w:rFonts w:ascii="宋体" w:hAnsi="宋体" w:cs="宋体"/>
          <w:bCs/>
          <w:position w:val="-10"/>
          <w:sz w:val="24"/>
          <w:szCs w:val="20"/>
        </w:rPr>
        <w:t xml:space="preserve">5</w:t>
      </w:r>
      <w:r>
        <w:rPr>
          <w:rFonts w:hint="eastAsia" w:ascii="宋体" w:hAnsi="宋体" w:cs="宋体"/>
          <w:bCs/>
          <w:position w:val="-10"/>
          <w:sz w:val="24"/>
          <w:szCs w:val="20"/>
        </w:rPr>
        <w:t xml:space="preserve">份，</w:t>
      </w:r>
      <w:r>
        <w:rPr>
          <w:rFonts w:ascii="宋体" w:hAnsi="宋体" w:cs="宋体"/>
          <w:bCs/>
          <w:position w:val="-10"/>
          <w:sz w:val="24"/>
          <w:szCs w:val="20"/>
        </w:rPr>
        <w:t xml:space="preserve">正本</w:t>
      </w:r>
      <w:r>
        <w:rPr>
          <w:rFonts w:hint="eastAsia" w:ascii="宋体" w:hAnsi="宋体" w:cs="宋体"/>
          <w:bCs/>
          <w:position w:val="-10"/>
          <w:sz w:val="24"/>
          <w:szCs w:val="20"/>
        </w:rPr>
        <w:t xml:space="preserve">1份</w:t>
      </w:r>
      <w:r>
        <w:rPr>
          <w:rFonts w:ascii="宋体" w:hAnsi="宋体" w:cs="宋体"/>
          <w:bCs/>
          <w:position w:val="-10"/>
          <w:sz w:val="24"/>
          <w:szCs w:val="20"/>
        </w:rPr>
        <w:t xml:space="preserve">，副本3</w:t>
      </w:r>
      <w:r>
        <w:rPr>
          <w:rFonts w:hint="eastAsia" w:ascii="宋体" w:hAnsi="宋体" w:cs="宋体"/>
          <w:bCs/>
          <w:position w:val="-10"/>
          <w:sz w:val="24"/>
          <w:szCs w:val="20"/>
        </w:rPr>
        <w:t xml:space="preserve">份，电子文件1份。每份响应文件须清楚地标明“正本”或“副本”字样。一旦正本和副本不符，以正本为准。</w:t>
      </w:r>
      <w:r>
        <w:rPr>
          <w:rFonts w:ascii="宋体" w:hAnsi="宋体" w:cs="宋体"/>
          <w:b/>
          <w:position w:val="-10"/>
          <w:sz w:val="24"/>
          <w:szCs w:val="20"/>
          <w:u w:val="single"/>
        </w:rPr>
      </w:r>
      <w:r/>
    </w:p>
    <w:p>
      <w:pPr>
        <w:pStyle w:val="743"/>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18.2 响应文件的正本和所有的副本均需打印或复印，</w:t>
      </w:r>
      <w:r>
        <w:rPr>
          <w:rFonts w:hint="eastAsia" w:ascii="宋体" w:hAnsi="宋体" w:cs="宋体"/>
          <w:b/>
          <w:position w:val="-10"/>
          <w:sz w:val="24"/>
          <w:szCs w:val="20"/>
          <w:u w:val="single"/>
        </w:rPr>
        <w:t xml:space="preserve">*正本应加盖公章并由供应商法定代表人或其授权代表签字（自然人可不加盖公章，仅由本人签字）。授权代表须提供法定代表人以书面形式出具的“法定代表人授权书”（原件，由法人签章并加盖企业公章。自然人可不加盖公章，仅由法人本人签字）授权其负责本项目投标。授权书原件须放入正本响应文件中</w:t>
      </w:r>
      <w:r>
        <w:rPr>
          <w:rFonts w:hint="eastAsia" w:ascii="宋体" w:hAnsi="宋体" w:cs="宋体"/>
          <w:bCs/>
          <w:position w:val="-10"/>
          <w:sz w:val="24"/>
          <w:szCs w:val="20"/>
        </w:rPr>
        <w:t xml:space="preserve">。</w:t>
      </w:r>
      <w:r>
        <w:rPr>
          <w:rFonts w:ascii="宋体" w:hAnsi="宋体" w:cs="宋体"/>
          <w:bCs/>
          <w:position w:val="-10"/>
          <w:sz w:val="24"/>
          <w:szCs w:val="20"/>
        </w:rPr>
      </w:r>
      <w:r/>
    </w:p>
    <w:p>
      <w:pPr>
        <w:pStyle w:val="743"/>
        <w:ind w:firstLine="480"/>
        <w:spacing w:line="360" w:lineRule="auto"/>
        <w:rPr>
          <w:rFonts w:ascii="宋体" w:hAnsi="宋体" w:cs="宋体"/>
          <w:b/>
          <w:bCs/>
          <w:position w:val="-10"/>
          <w:sz w:val="24"/>
          <w:szCs w:val="20"/>
          <w:u w:val="single"/>
        </w:rPr>
      </w:pPr>
      <w:r>
        <w:rPr>
          <w:rFonts w:hint="eastAsia" w:ascii="宋体" w:hAnsi="宋体" w:cs="宋体"/>
          <w:b/>
          <w:position w:val="-10"/>
          <w:sz w:val="24"/>
          <w:szCs w:val="20"/>
          <w:u w:val="single"/>
        </w:rPr>
        <w:t xml:space="preserve">*</w:t>
      </w:r>
      <w:r>
        <w:rPr>
          <w:rFonts w:hint="eastAsia" w:ascii="宋体" w:hAnsi="宋体" w:cs="宋体"/>
          <w:b/>
          <w:bCs/>
          <w:position w:val="-10"/>
          <w:sz w:val="24"/>
          <w:szCs w:val="20"/>
          <w:u w:val="single"/>
        </w:rPr>
        <w:t xml:space="preserve">1</w:t>
      </w:r>
      <w:r>
        <w:rPr>
          <w:rFonts w:ascii="宋体" w:hAnsi="宋体" w:cs="宋体"/>
          <w:b/>
          <w:bCs/>
          <w:position w:val="-10"/>
          <w:sz w:val="24"/>
          <w:szCs w:val="20"/>
          <w:u w:val="single"/>
        </w:rPr>
        <w:t xml:space="preserve">8</w:t>
      </w:r>
      <w:r>
        <w:rPr>
          <w:rFonts w:hint="eastAsia" w:ascii="宋体" w:hAnsi="宋体" w:cs="宋体"/>
          <w:b/>
          <w:bCs/>
          <w:position w:val="-10"/>
          <w:sz w:val="24"/>
          <w:szCs w:val="20"/>
          <w:u w:val="single"/>
        </w:rPr>
        <w:t xml:space="preserve">.</w:t>
      </w:r>
      <w:r>
        <w:rPr>
          <w:rFonts w:ascii="宋体" w:hAnsi="宋体" w:cs="宋体"/>
          <w:b/>
          <w:bCs/>
          <w:position w:val="-10"/>
          <w:sz w:val="24"/>
          <w:szCs w:val="20"/>
          <w:u w:val="single"/>
        </w:rPr>
        <w:t xml:space="preserve">3 </w:t>
      </w:r>
      <w:r>
        <w:rPr>
          <w:rFonts w:hint="eastAsia" w:ascii="宋体" w:hAnsi="宋体" w:cs="宋体"/>
          <w:b/>
          <w:bCs/>
          <w:position w:val="-10"/>
          <w:sz w:val="24"/>
          <w:szCs w:val="20"/>
          <w:u w:val="single"/>
        </w:rPr>
        <w:t xml:space="preserve">供应商必须将盖章签字后的响应文件</w:t>
      </w:r>
      <w:r>
        <w:rPr>
          <w:rFonts w:ascii="宋体" w:hAnsi="宋体" w:cs="宋体"/>
          <w:b/>
          <w:bCs/>
          <w:position w:val="-10"/>
          <w:sz w:val="24"/>
          <w:szCs w:val="20"/>
          <w:u w:val="single"/>
        </w:rPr>
        <w:t xml:space="preserve">正本</w:t>
      </w:r>
      <w:r>
        <w:rPr>
          <w:rFonts w:hint="eastAsia" w:ascii="宋体" w:hAnsi="宋体" w:cs="宋体"/>
          <w:b/>
          <w:bCs/>
          <w:position w:val="-10"/>
          <w:sz w:val="24"/>
          <w:szCs w:val="20"/>
          <w:u w:val="single"/>
        </w:rPr>
        <w:t xml:space="preserve">逐页扫描为一份</w:t>
      </w:r>
      <w:r>
        <w:rPr>
          <w:rFonts w:ascii="宋体" w:hAnsi="宋体" w:cs="宋体"/>
          <w:b/>
          <w:bCs/>
          <w:position w:val="-10"/>
          <w:sz w:val="24"/>
          <w:szCs w:val="20"/>
          <w:u w:val="single"/>
        </w:rPr>
        <w:t xml:space="preserve">完整的</w:t>
      </w:r>
      <w:r>
        <w:rPr>
          <w:rFonts w:hint="eastAsia" w:ascii="宋体" w:hAnsi="宋体" w:cs="宋体"/>
          <w:b/>
          <w:bCs/>
          <w:position w:val="-10"/>
          <w:sz w:val="24"/>
          <w:szCs w:val="20"/>
          <w:u w:val="single"/>
        </w:rPr>
        <w:t xml:space="preserve">PDF格式的电子文档以</w:t>
      </w:r>
      <w:r>
        <w:rPr>
          <w:rFonts w:ascii="宋体" w:hAnsi="宋体" w:cs="宋体"/>
          <w:b/>
          <w:bCs/>
          <w:position w:val="-10"/>
          <w:sz w:val="24"/>
          <w:szCs w:val="20"/>
          <w:u w:val="single"/>
        </w:rPr>
        <w:t xml:space="preserve">U</w:t>
      </w:r>
      <w:r>
        <w:rPr>
          <w:rFonts w:hint="eastAsia" w:ascii="宋体" w:hAnsi="宋体" w:cs="宋体"/>
          <w:b/>
          <w:bCs/>
          <w:position w:val="-10"/>
          <w:sz w:val="24"/>
          <w:szCs w:val="20"/>
          <w:u w:val="single"/>
        </w:rPr>
        <w:t xml:space="preserve">盘形式，</w:t>
      </w:r>
      <w:r>
        <w:rPr>
          <w:rFonts w:ascii="宋体" w:hAnsi="宋体" w:cs="宋体"/>
          <w:b/>
          <w:bCs/>
          <w:position w:val="-10"/>
          <w:sz w:val="24"/>
          <w:szCs w:val="20"/>
          <w:u w:val="single"/>
        </w:rPr>
        <w:t xml:space="preserve">与</w:t>
      </w:r>
      <w:r>
        <w:rPr>
          <w:rFonts w:hint="eastAsia" w:ascii="宋体" w:hAnsi="宋体" w:cs="宋体"/>
          <w:b/>
          <w:bCs/>
          <w:position w:val="-10"/>
          <w:sz w:val="24"/>
          <w:szCs w:val="20"/>
          <w:u w:val="single"/>
        </w:rPr>
        <w:t xml:space="preserve">响应文件</w:t>
      </w:r>
      <w:r>
        <w:rPr>
          <w:rFonts w:ascii="宋体" w:hAnsi="宋体" w:cs="宋体"/>
          <w:b/>
          <w:bCs/>
          <w:position w:val="-10"/>
          <w:sz w:val="24"/>
          <w:szCs w:val="20"/>
          <w:u w:val="single"/>
        </w:rPr>
        <w:t xml:space="preserve">一起递交</w:t>
      </w:r>
      <w:r>
        <w:rPr>
          <w:rFonts w:hint="eastAsia" w:ascii="宋体" w:hAnsi="宋体" w:cs="宋体"/>
          <w:b/>
          <w:bCs/>
          <w:position w:val="-10"/>
          <w:sz w:val="24"/>
          <w:szCs w:val="20"/>
          <w:u w:val="single"/>
        </w:rPr>
        <w:t xml:space="preserve">。</w:t>
      </w:r>
      <w:r>
        <w:rPr>
          <w:rFonts w:ascii="宋体" w:hAnsi="宋体" w:cs="宋体"/>
          <w:b/>
          <w:bCs/>
          <w:position w:val="-10"/>
          <w:sz w:val="24"/>
          <w:szCs w:val="20"/>
          <w:u w:val="single"/>
        </w:rPr>
      </w:r>
      <w:r/>
    </w:p>
    <w:p>
      <w:pPr>
        <w:pStyle w:val="743"/>
        <w:ind w:firstLine="480"/>
        <w:spacing w:line="360" w:lineRule="auto"/>
        <w:rPr>
          <w:rFonts w:hint="eastAsia" w:ascii="宋体" w:hAnsi="宋体" w:cs="宋体"/>
          <w:bCs/>
          <w:position w:val="-10"/>
          <w:sz w:val="24"/>
          <w:szCs w:val="20"/>
        </w:rPr>
      </w:pPr>
      <w:r>
        <w:rPr>
          <w:rFonts w:hint="eastAsia" w:ascii="宋体" w:hAnsi="宋体" w:cs="宋体"/>
          <w:bCs/>
          <w:position w:val="-10"/>
          <w:sz w:val="24"/>
          <w:szCs w:val="20"/>
        </w:rPr>
        <w:t xml:space="preserve">18.</w:t>
      </w:r>
      <w:r>
        <w:rPr>
          <w:rFonts w:ascii="宋体" w:hAnsi="宋体" w:cs="宋体"/>
          <w:bCs/>
          <w:position w:val="-10"/>
          <w:sz w:val="24"/>
          <w:szCs w:val="20"/>
        </w:rPr>
        <w:t xml:space="preserve">4</w:t>
      </w:r>
      <w:r>
        <w:rPr>
          <w:rFonts w:hint="eastAsia" w:ascii="宋体" w:hAnsi="宋体" w:cs="宋体"/>
          <w:bCs/>
          <w:position w:val="-10"/>
          <w:sz w:val="24"/>
          <w:szCs w:val="20"/>
        </w:rPr>
        <w:t xml:space="preserve"> 除供应商对错处做必要修改外，响应文件不得行间插字、涂改或增删。如有修改错漏处，必须由法定代表人或其授权代表签字或盖章。</w:t>
      </w:r>
      <w:r/>
    </w:p>
    <w:p>
      <w:pPr>
        <w:pStyle w:val="746"/>
        <w:spacing w:before="156" w:after="156" w:line="360" w:lineRule="auto"/>
        <w:rPr>
          <w:rFonts w:hint="eastAsia"/>
        </w:rPr>
      </w:pPr>
      <w:r/>
      <w:bookmarkStart w:id="104" w:name="_Toc20823296"/>
      <w:r/>
      <w:bookmarkStart w:id="105" w:name="_Toc120614217"/>
      <w:r/>
      <w:bookmarkStart w:id="106" w:name="_Toc513029224"/>
      <w:r/>
      <w:bookmarkStart w:id="107" w:name="_Toc16938540"/>
      <w:r>
        <w:rPr>
          <w:rFonts w:hint="eastAsia"/>
        </w:rPr>
        <w:t xml:space="preserve">四、单一来源谈判响应文件的递交</w:t>
      </w:r>
      <w:bookmarkEnd w:id="104"/>
      <w:r/>
      <w:bookmarkEnd w:id="105"/>
      <w:r/>
      <w:bookmarkEnd w:id="106"/>
      <w:r/>
      <w:bookmarkEnd w:id="107"/>
      <w:r>
        <w:rPr>
          <w:rFonts w:hint="eastAsia"/>
        </w:rPr>
      </w:r>
      <w:r/>
    </w:p>
    <w:p>
      <w:pPr>
        <w:pStyle w:val="747"/>
        <w:spacing w:before="0" w:after="0" w:line="240" w:lineRule="auto"/>
        <w:rPr>
          <w:rFonts w:hint="eastAsia" w:ascii="黑体"/>
          <w:b w:val="0"/>
          <w:bCs w:val="0"/>
        </w:rPr>
      </w:pPr>
      <w:r/>
      <w:bookmarkStart w:id="108" w:name="_Toc20823297"/>
      <w:r/>
      <w:bookmarkStart w:id="109" w:name="_Toc462564084"/>
      <w:r/>
      <w:bookmarkStart w:id="110" w:name="_Toc16938541"/>
      <w:r/>
      <w:bookmarkStart w:id="111" w:name="_Toc513029225"/>
      <w:r>
        <w:rPr>
          <w:rFonts w:hint="eastAsia" w:ascii="黑体"/>
          <w:b w:val="0"/>
          <w:bCs w:val="0"/>
        </w:rPr>
        <w:t xml:space="preserve">19、单一来源谈判响应文件的</w:t>
      </w:r>
      <w:bookmarkEnd w:id="108"/>
      <w:r/>
      <w:bookmarkEnd w:id="109"/>
      <w:r/>
      <w:bookmarkEnd w:id="110"/>
      <w:r/>
      <w:bookmarkEnd w:id="111"/>
      <w:r>
        <w:rPr>
          <w:rFonts w:hint="eastAsia" w:ascii="黑体"/>
          <w:b w:val="0"/>
          <w:bCs w:val="0"/>
        </w:rPr>
        <w:t xml:space="preserve">递交</w:t>
      </w:r>
      <w:r/>
    </w:p>
    <w:p>
      <w:pPr>
        <w:pStyle w:val="743"/>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19.1供应商应将响应文件正本、所有副本和电子版文件予以密封。不论供应商成交与否，响应文件均不退回。</w:t>
      </w:r>
      <w:r>
        <w:rPr>
          <w:rFonts w:ascii="宋体" w:hAnsi="宋体" w:cs="宋体"/>
          <w:bCs/>
          <w:position w:val="-10"/>
          <w:sz w:val="24"/>
          <w:szCs w:val="20"/>
        </w:rPr>
      </w:r>
      <w:r/>
    </w:p>
    <w:p>
      <w:pPr>
        <w:pStyle w:val="743"/>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19.2 密封的响应文件应：</w:t>
      </w:r>
      <w:r>
        <w:rPr>
          <w:rFonts w:ascii="宋体" w:hAnsi="宋体" w:cs="宋体"/>
          <w:bCs/>
          <w:position w:val="-10"/>
          <w:sz w:val="24"/>
          <w:szCs w:val="20"/>
        </w:rPr>
      </w:r>
      <w:r/>
    </w:p>
    <w:p>
      <w:pPr>
        <w:pStyle w:val="743"/>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(1) 注明供应商名称，如因标注不清而产生的后果由供应商自负。按单一来源谈判邀请中注明的地址送达；</w:t>
      </w:r>
      <w:r>
        <w:rPr>
          <w:rFonts w:ascii="宋体" w:hAnsi="宋体" w:cs="宋体"/>
          <w:bCs/>
          <w:position w:val="-10"/>
          <w:sz w:val="24"/>
          <w:szCs w:val="20"/>
        </w:rPr>
      </w:r>
      <w:r/>
    </w:p>
    <w:p>
      <w:pPr>
        <w:pStyle w:val="743"/>
        <w:ind w:firstLine="480"/>
        <w:spacing w:line="360" w:lineRule="auto"/>
        <w:rPr>
          <w:rFonts w:ascii="宋体"/>
          <w:b/>
          <w:bCs/>
          <w:position w:val="-10"/>
          <w:sz w:val="24"/>
          <w:szCs w:val="20"/>
        </w:rPr>
      </w:pPr>
      <w:r>
        <w:rPr>
          <w:rFonts w:hint="eastAsia" w:ascii="宋体" w:hAnsi="宋体" w:cs="宋体"/>
          <w:bCs/>
          <w:position w:val="-10"/>
          <w:sz w:val="24"/>
          <w:szCs w:val="20"/>
        </w:rPr>
        <w:t xml:space="preserve">(2) </w:t>
      </w:r>
      <w:r>
        <w:rPr>
          <w:rFonts w:hint="eastAsia" w:ascii="宋体"/>
          <w:b/>
          <w:bCs/>
          <w:position w:val="-10"/>
          <w:sz w:val="24"/>
          <w:szCs w:val="20"/>
        </w:rPr>
        <w:t xml:space="preserve">按以下的格式写明：</w:t>
      </w:r>
      <w:r>
        <w:rPr>
          <w:rFonts w:ascii="宋体"/>
          <w:b/>
          <w:bCs/>
          <w:position w:val="-10"/>
          <w:sz w:val="24"/>
          <w:szCs w:val="20"/>
        </w:rPr>
      </w:r>
      <w:r/>
    </w:p>
    <w:p>
      <w:pPr>
        <w:pStyle w:val="743"/>
        <w:ind w:firstLine="480"/>
        <w:spacing w:line="360" w:lineRule="auto"/>
        <w:rPr>
          <w:rFonts w:ascii="宋体"/>
          <w:bCs/>
          <w:sz w:val="24"/>
          <w:szCs w:val="20"/>
        </w:rPr>
      </w:pPr>
      <w:r>
        <w:rPr>
          <w:rFonts w:hint="eastAsia" w:ascii="宋体"/>
          <w:bCs/>
          <w:sz w:val="24"/>
          <w:szCs w:val="20"/>
        </w:rPr>
        <w:t xml:space="preserve">采购代理机构：江苏海外集团国际工程咨询有限公司</w:t>
      </w:r>
      <w:r>
        <w:rPr>
          <w:rFonts w:ascii="宋体"/>
          <w:bCs/>
          <w:sz w:val="24"/>
          <w:szCs w:val="20"/>
        </w:rPr>
      </w:r>
      <w:r/>
    </w:p>
    <w:p>
      <w:pPr>
        <w:pStyle w:val="743"/>
        <w:ind w:firstLine="480"/>
        <w:spacing w:line="360" w:lineRule="auto"/>
        <w:rPr>
          <w:rFonts w:ascii="宋体"/>
          <w:bCs/>
          <w:sz w:val="24"/>
          <w:szCs w:val="20"/>
        </w:rPr>
      </w:pPr>
      <w:r>
        <w:rPr>
          <w:rFonts w:hint="eastAsia" w:ascii="宋体"/>
          <w:bCs/>
          <w:sz w:val="24"/>
          <w:szCs w:val="20"/>
        </w:rPr>
        <w:t xml:space="preserve">采购代理机构地址：南京市建邺区云龙山路56号大唐科技大厦A座高区15楼</w:t>
      </w:r>
      <w:r>
        <w:rPr>
          <w:rFonts w:ascii="宋体"/>
          <w:bCs/>
          <w:sz w:val="24"/>
          <w:szCs w:val="20"/>
        </w:rPr>
      </w:r>
      <w:r/>
    </w:p>
    <w:p>
      <w:pPr>
        <w:pStyle w:val="743"/>
        <w:ind w:firstLine="480"/>
        <w:spacing w:line="360" w:lineRule="auto"/>
        <w:rPr>
          <w:rFonts w:ascii="宋体"/>
          <w:bCs/>
          <w:sz w:val="24"/>
          <w:szCs w:val="20"/>
        </w:rPr>
      </w:pPr>
      <w:r>
        <w:rPr>
          <w:rFonts w:hint="eastAsia" w:ascii="宋体"/>
          <w:bCs/>
          <w:sz w:val="24"/>
          <w:szCs w:val="20"/>
        </w:rPr>
        <w:t xml:space="preserve">谈判采购文件编号：</w:t>
      </w:r>
      <w:r>
        <w:rPr>
          <w:rFonts w:ascii="宋体"/>
          <w:bCs/>
          <w:sz w:val="24"/>
          <w:szCs w:val="20"/>
        </w:rPr>
      </w:r>
      <w:r/>
    </w:p>
    <w:p>
      <w:pPr>
        <w:pStyle w:val="743"/>
        <w:ind w:firstLine="480"/>
        <w:spacing w:line="360" w:lineRule="auto"/>
        <w:rPr>
          <w:rFonts w:ascii="宋体"/>
          <w:bCs/>
          <w:sz w:val="24"/>
          <w:szCs w:val="20"/>
        </w:rPr>
      </w:pPr>
      <w:r>
        <w:rPr>
          <w:rFonts w:hint="eastAsia" w:ascii="宋体"/>
          <w:bCs/>
          <w:sz w:val="24"/>
          <w:szCs w:val="20"/>
        </w:rPr>
        <w:t xml:space="preserve">采购项目名称：</w:t>
      </w:r>
      <w:r>
        <w:rPr>
          <w:rFonts w:ascii="宋体"/>
          <w:bCs/>
          <w:sz w:val="24"/>
          <w:szCs w:val="20"/>
        </w:rPr>
      </w:r>
      <w:r/>
    </w:p>
    <w:p>
      <w:pPr>
        <w:pStyle w:val="743"/>
        <w:ind w:firstLine="480"/>
        <w:spacing w:line="360" w:lineRule="auto"/>
        <w:rPr>
          <w:rFonts w:ascii="宋体"/>
          <w:bCs/>
          <w:sz w:val="24"/>
          <w:szCs w:val="20"/>
        </w:rPr>
      </w:pPr>
      <w:r>
        <w:rPr>
          <w:rFonts w:hint="eastAsia" w:ascii="宋体"/>
          <w:bCs/>
          <w:sz w:val="24"/>
          <w:szCs w:val="20"/>
        </w:rPr>
        <w:t xml:space="preserve">供应商的全称、地址、邮编、电挂、电话和传真。</w:t>
      </w:r>
      <w:r>
        <w:rPr>
          <w:rFonts w:ascii="宋体"/>
          <w:bCs/>
          <w:sz w:val="24"/>
          <w:szCs w:val="20"/>
        </w:rPr>
      </w:r>
      <w:r/>
    </w:p>
    <w:p>
      <w:pPr>
        <w:pStyle w:val="743"/>
        <w:ind w:firstLine="480"/>
        <w:spacing w:line="360" w:lineRule="auto"/>
        <w:rPr>
          <w:rFonts w:ascii="宋体"/>
          <w:bCs/>
          <w:sz w:val="24"/>
          <w:szCs w:val="20"/>
        </w:rPr>
      </w:pPr>
      <w:r>
        <w:rPr>
          <w:rFonts w:hint="eastAsia" w:ascii="宋体"/>
          <w:bCs/>
          <w:sz w:val="24"/>
          <w:szCs w:val="20"/>
        </w:rPr>
        <w:t xml:space="preserve">写明“在</w:t>
      </w:r>
      <w:r>
        <w:rPr>
          <w:rFonts w:hint="eastAsia" w:ascii="宋体"/>
          <w:bCs/>
          <w:sz w:val="24"/>
          <w:szCs w:val="20"/>
          <w:u w:val="single"/>
        </w:rPr>
        <w:t xml:space="preserve">         </w:t>
      </w:r>
      <w:r>
        <w:rPr>
          <w:rFonts w:hint="eastAsia" w:ascii="宋体"/>
          <w:bCs/>
          <w:sz w:val="24"/>
          <w:szCs w:val="20"/>
        </w:rPr>
        <w:t xml:space="preserve">（递交响应文件截止时间）之前不得启封”字样。</w:t>
      </w:r>
      <w:r>
        <w:rPr>
          <w:rFonts w:ascii="宋体"/>
          <w:bCs/>
          <w:sz w:val="24"/>
          <w:szCs w:val="20"/>
        </w:rPr>
      </w:r>
      <w:r/>
    </w:p>
    <w:p>
      <w:pPr>
        <w:pStyle w:val="743"/>
        <w:ind w:firstLine="480"/>
        <w:spacing w:line="360" w:lineRule="auto"/>
        <w:rPr>
          <w:rFonts w:ascii="宋体" w:hAnsi="宋体" w:cs="宋体"/>
          <w:bCs/>
          <w:position w:val="-10"/>
          <w:sz w:val="24"/>
          <w:szCs w:val="20"/>
        </w:rPr>
      </w:pPr>
      <w:r>
        <w:rPr>
          <w:rFonts w:hint="eastAsia" w:ascii="宋体" w:hAnsi="宋体" w:cs="宋体"/>
          <w:bCs/>
          <w:position w:val="-10"/>
          <w:sz w:val="24"/>
          <w:szCs w:val="20"/>
        </w:rPr>
        <w:t xml:space="preserve">19.3 如果响应文件被宣布为“迟到”投标时，应原封退回。</w:t>
      </w:r>
      <w:r>
        <w:rPr>
          <w:rFonts w:ascii="宋体" w:hAnsi="宋体" w:cs="宋体"/>
          <w:bCs/>
          <w:position w:val="-10"/>
          <w:sz w:val="24"/>
          <w:szCs w:val="20"/>
        </w:rPr>
      </w:r>
      <w:r/>
    </w:p>
    <w:p>
      <w:pPr>
        <w:pStyle w:val="743"/>
        <w:ind w:firstLine="480"/>
        <w:spacing w:line="500" w:lineRule="exact"/>
        <w:rPr>
          <w:rFonts w:hint="eastAsia" w:ascii="宋体" w:hAnsi="宋体"/>
          <w:sz w:val="24"/>
        </w:rPr>
      </w:pPr>
      <w:r>
        <w:rPr>
          <w:rFonts w:hint="eastAsia" w:ascii="宋体" w:hAnsi="宋体" w:cs="宋体"/>
          <w:bCs/>
          <w:sz w:val="24"/>
          <w:szCs w:val="20"/>
        </w:rPr>
        <w:t xml:space="preserve">19.4 未按要求密封和加写标记，采购代理机构对误投或过早启封概不负责。</w:t>
      </w:r>
      <w:r>
        <w:rPr>
          <w:rFonts w:hint="eastAsia" w:ascii="宋体" w:hAnsi="宋体" w:cs="宋体"/>
          <w:b/>
          <w:sz w:val="24"/>
          <w:szCs w:val="20"/>
          <w:u w:val="single"/>
        </w:rPr>
        <w:t xml:space="preserve">*对未密封或提前开封的响应文件，采购代理机构将予拒收。</w:t>
      </w:r>
      <w:r>
        <w:rPr>
          <w:rFonts w:hint="eastAsia" w:ascii="宋体" w:hAnsi="宋体"/>
          <w:sz w:val="24"/>
        </w:rPr>
      </w:r>
      <w:r/>
    </w:p>
    <w:p>
      <w:pPr>
        <w:pStyle w:val="747"/>
        <w:spacing w:before="0" w:after="0" w:line="240" w:lineRule="auto"/>
        <w:rPr>
          <w:rFonts w:hint="eastAsia"/>
          <w:b w:val="0"/>
          <w:bCs w:val="0"/>
        </w:rPr>
      </w:pPr>
      <w:r/>
      <w:bookmarkStart w:id="112" w:name="_Toc16938542"/>
      <w:r/>
      <w:bookmarkStart w:id="113" w:name="_Toc20823298"/>
      <w:r/>
      <w:bookmarkStart w:id="114" w:name="_Toc513029226"/>
      <w:r>
        <w:rPr>
          <w:rFonts w:hint="eastAsia"/>
          <w:b w:val="0"/>
          <w:bCs w:val="0"/>
        </w:rPr>
        <w:t xml:space="preserve">20、单一来源谈判响应文件接收截止</w:t>
      </w:r>
      <w:bookmarkEnd w:id="112"/>
      <w:r/>
      <w:bookmarkEnd w:id="113"/>
      <w:r/>
      <w:bookmarkEnd w:id="114"/>
      <w:r>
        <w:rPr>
          <w:rFonts w:hint="eastAsia"/>
          <w:b w:val="0"/>
          <w:bCs w:val="0"/>
        </w:rPr>
        <w:t xml:space="preserve">时间</w:t>
      </w:r>
      <w:r/>
    </w:p>
    <w:p>
      <w:pPr>
        <w:pStyle w:val="743"/>
        <w:ind w:firstLine="480"/>
        <w:spacing w:line="500" w:lineRule="exact"/>
        <w:rPr>
          <w:rFonts w:hint="eastAsia" w:ascii="宋体" w:hAnsi="宋体"/>
          <w:sz w:val="24"/>
        </w:rPr>
      </w:pPr>
      <w:r>
        <w:rPr>
          <w:rFonts w:hint="eastAsia" w:ascii="宋体" w:hAnsi="宋体"/>
          <w:sz w:val="24"/>
        </w:rPr>
        <w:t xml:space="preserve">20.1 采购代理机构收到响应文件的时间不得迟于磋商邀请中规定的截止时间。</w:t>
      </w:r>
      <w:r/>
    </w:p>
    <w:p>
      <w:pPr>
        <w:pStyle w:val="743"/>
        <w:ind w:firstLine="480"/>
        <w:spacing w:line="500" w:lineRule="exact"/>
        <w:rPr>
          <w:rFonts w:hint="eastAsia" w:ascii="宋体" w:hAnsi="宋体"/>
          <w:sz w:val="24"/>
        </w:rPr>
      </w:pPr>
      <w:r>
        <w:rPr>
          <w:rFonts w:hint="eastAsia" w:ascii="宋体" w:hAnsi="宋体"/>
          <w:sz w:val="24"/>
        </w:rPr>
        <w:t xml:space="preserve">20.2 采购代理机构可以按照规定，通过修改谈判采购文件有权酌情延长单一来源谈判响应文件接收截止时间，在此情况下，供应商的所有权利和义务以及供应商受制的截止日期均应以延长后新的截止日期为准。</w:t>
      </w:r>
      <w:r/>
    </w:p>
    <w:p>
      <w:pPr>
        <w:pStyle w:val="747"/>
        <w:spacing w:before="0" w:after="0" w:line="240" w:lineRule="auto"/>
        <w:rPr>
          <w:rFonts w:hint="eastAsia"/>
          <w:b w:val="0"/>
          <w:bCs w:val="0"/>
        </w:rPr>
      </w:pPr>
      <w:r/>
      <w:bookmarkStart w:id="115" w:name="_Toc513029227"/>
      <w:r/>
      <w:bookmarkStart w:id="116" w:name="_Toc16938543"/>
      <w:r/>
      <w:bookmarkStart w:id="117" w:name="_Toc20823299"/>
      <w:r>
        <w:rPr>
          <w:rFonts w:hint="eastAsia"/>
          <w:b w:val="0"/>
          <w:bCs w:val="0"/>
        </w:rPr>
        <w:t xml:space="preserve">21、谈判响应文件</w:t>
      </w:r>
      <w:bookmarkEnd w:id="115"/>
      <w:r/>
      <w:bookmarkEnd w:id="116"/>
      <w:r/>
      <w:bookmarkEnd w:id="117"/>
      <w:r>
        <w:rPr>
          <w:rFonts w:hint="eastAsia"/>
          <w:b w:val="0"/>
          <w:bCs w:val="0"/>
        </w:rPr>
        <w:t xml:space="preserve">的拒收</w:t>
      </w:r>
      <w:r/>
    </w:p>
    <w:p>
      <w:pPr>
        <w:pStyle w:val="743"/>
        <w:ind w:firstLine="480"/>
        <w:spacing w:line="500" w:lineRule="exact"/>
        <w:rPr>
          <w:rFonts w:hint="eastAsia" w:ascii="宋体" w:hAnsi="宋体"/>
          <w:sz w:val="24"/>
        </w:rPr>
      </w:pPr>
      <w:r>
        <w:rPr>
          <w:rFonts w:hint="eastAsia" w:ascii="宋体" w:hAnsi="宋体"/>
          <w:sz w:val="24"/>
        </w:rPr>
        <w:t xml:space="preserve">21.1 采购代理机构将拒绝接收在其规定的谈判响应文件递交截止时间后上传的任何谈判响应文件。</w:t>
      </w:r>
      <w:r/>
    </w:p>
    <w:p>
      <w:pPr>
        <w:pStyle w:val="747"/>
        <w:spacing w:before="0" w:after="0" w:line="240" w:lineRule="auto"/>
        <w:rPr>
          <w:rFonts w:hint="eastAsia"/>
          <w:b w:val="0"/>
          <w:bCs w:val="0"/>
        </w:rPr>
      </w:pPr>
      <w:r/>
      <w:bookmarkStart w:id="118" w:name="_Toc20823300"/>
      <w:r/>
      <w:bookmarkStart w:id="119" w:name="_Toc513029228"/>
      <w:r/>
      <w:bookmarkStart w:id="120" w:name="_Toc16938544"/>
      <w:r>
        <w:rPr>
          <w:rFonts w:hint="eastAsia"/>
          <w:b w:val="0"/>
          <w:bCs w:val="0"/>
        </w:rPr>
        <w:t xml:space="preserve">22、单一来源谈判响应文件的修改和撤回</w:t>
      </w:r>
      <w:bookmarkEnd w:id="118"/>
      <w:r/>
      <w:bookmarkEnd w:id="119"/>
      <w:r/>
      <w:bookmarkEnd w:id="120"/>
      <w:r>
        <w:rPr>
          <w:rFonts w:hint="eastAsia"/>
          <w:b w:val="0"/>
          <w:bCs w:val="0"/>
        </w:rPr>
      </w:r>
      <w:r/>
    </w:p>
    <w:p>
      <w:pPr>
        <w:pStyle w:val="743"/>
        <w:ind w:firstLine="480"/>
        <w:spacing w:line="360" w:lineRule="auto"/>
        <w:rPr>
          <w:rFonts w:ascii="宋体" w:hAnsi="宋体"/>
          <w:sz w:val="24"/>
        </w:rPr>
      </w:pPr>
      <w:r>
        <w:rPr>
          <w:rFonts w:hint="eastAsia" w:ascii="宋体" w:hAnsi="宋体"/>
          <w:sz w:val="24"/>
        </w:rPr>
        <w:t xml:space="preserve">22.1响应文件的撤回</w:t>
      </w:r>
      <w:r>
        <w:rPr>
          <w:rFonts w:ascii="宋体" w:hAnsi="宋体"/>
          <w:sz w:val="24"/>
        </w:rPr>
      </w:r>
      <w:r/>
    </w:p>
    <w:p>
      <w:pPr>
        <w:pStyle w:val="743"/>
        <w:ind w:firstLine="480"/>
        <w:spacing w:line="360" w:lineRule="auto"/>
        <w:rPr>
          <w:rFonts w:ascii="宋体" w:hAnsi="宋体"/>
          <w:sz w:val="24"/>
        </w:rPr>
      </w:pPr>
      <w:r>
        <w:rPr>
          <w:rFonts w:hint="eastAsia" w:ascii="宋体" w:hAnsi="宋体"/>
          <w:sz w:val="24"/>
        </w:rPr>
        <w:t xml:space="preserve">22.1.1供应商可在</w:t>
      </w:r>
      <w:r>
        <w:rPr>
          <w:rFonts w:hint="eastAsia" w:ascii="宋体" w:hAnsi="宋体"/>
          <w:bCs/>
          <w:sz w:val="24"/>
        </w:rPr>
        <w:t xml:space="preserve">提交响应文件</w:t>
      </w:r>
      <w:r>
        <w:rPr>
          <w:rFonts w:hint="eastAsia" w:ascii="宋体" w:hAnsi="宋体"/>
          <w:sz w:val="24"/>
        </w:rPr>
        <w:t xml:space="preserve">截止时间前，撤回其响应文件。</w:t>
      </w:r>
      <w:r>
        <w:rPr>
          <w:rFonts w:ascii="宋体" w:hAnsi="宋体"/>
          <w:sz w:val="24"/>
        </w:rPr>
      </w:r>
      <w:r/>
    </w:p>
    <w:p>
      <w:pPr>
        <w:pStyle w:val="743"/>
        <w:ind w:firstLine="480"/>
        <w:spacing w:line="360" w:lineRule="auto"/>
        <w:rPr>
          <w:rFonts w:ascii="宋体" w:hAnsi="宋体"/>
          <w:sz w:val="24"/>
          <w:szCs w:val="24"/>
        </w:rPr>
      </w:pPr>
      <w:r>
        <w:rPr>
          <w:rFonts w:hint="eastAsia" w:ascii="宋体" w:hAnsi="宋体"/>
          <w:sz w:val="24"/>
          <w:szCs w:val="24"/>
        </w:rPr>
        <w:t xml:space="preserve">22.1.</w:t>
      </w:r>
      <w:r>
        <w:rPr>
          <w:rFonts w:ascii="宋体" w:hAnsi="宋体"/>
          <w:sz w:val="24"/>
          <w:szCs w:val="24"/>
        </w:rPr>
        <w:t xml:space="preserve">2</w:t>
      </w:r>
      <w:r>
        <w:rPr>
          <w:rFonts w:hint="eastAsia" w:ascii="宋体" w:hAnsi="宋体"/>
          <w:sz w:val="24"/>
          <w:szCs w:val="24"/>
        </w:rPr>
        <w:t xml:space="preserve">供应商撤回响应文件，则认为其不再参与本项目谈判活动。</w:t>
      </w:r>
      <w:r>
        <w:rPr>
          <w:rFonts w:ascii="宋体" w:hAnsi="宋体"/>
          <w:sz w:val="24"/>
          <w:szCs w:val="24"/>
        </w:rPr>
      </w:r>
      <w:r/>
    </w:p>
    <w:p>
      <w:pPr>
        <w:pStyle w:val="743"/>
        <w:ind w:firstLine="480"/>
        <w:spacing w:line="360" w:lineRule="auto"/>
        <w:rPr>
          <w:rFonts w:ascii="宋体" w:hAnsi="宋体"/>
          <w:sz w:val="24"/>
          <w:szCs w:val="24"/>
        </w:rPr>
      </w:pPr>
      <w:r>
        <w:rPr>
          <w:rFonts w:hint="eastAsia" w:ascii="宋体" w:hAnsi="宋体"/>
          <w:sz w:val="24"/>
          <w:szCs w:val="24"/>
        </w:rPr>
        <w:t xml:space="preserve">22.2</w:t>
      </w:r>
      <w:r>
        <w:rPr>
          <w:rFonts w:hint="eastAsia" w:ascii="宋体" w:hAnsi="宋体"/>
          <w:sz w:val="24"/>
        </w:rPr>
        <w:t xml:space="preserve">供应商可在</w:t>
      </w:r>
      <w:r>
        <w:rPr>
          <w:rFonts w:hint="eastAsia" w:ascii="宋体" w:hAnsi="宋体"/>
          <w:bCs/>
          <w:sz w:val="24"/>
        </w:rPr>
        <w:t xml:space="preserve">提交响应文件</w:t>
      </w:r>
      <w:r>
        <w:rPr>
          <w:rFonts w:hint="eastAsia" w:ascii="宋体" w:hAnsi="宋体"/>
          <w:sz w:val="24"/>
        </w:rPr>
        <w:t xml:space="preserve">截止时间前，对其响应文件进行修改。</w:t>
      </w:r>
      <w:r>
        <w:rPr>
          <w:rFonts w:ascii="宋体" w:hAnsi="宋体"/>
          <w:sz w:val="24"/>
          <w:szCs w:val="24"/>
        </w:rPr>
      </w:r>
      <w:r/>
    </w:p>
    <w:p>
      <w:pPr>
        <w:pStyle w:val="743"/>
        <w:ind w:firstLine="480"/>
        <w:spacing w:line="360" w:lineRule="auto"/>
        <w:rPr>
          <w:rFonts w:ascii="宋体" w:hAnsi="宋体"/>
          <w:bCs/>
          <w:sz w:val="24"/>
        </w:rPr>
      </w:pPr>
      <w:r>
        <w:rPr>
          <w:rFonts w:hint="eastAsia" w:ascii="宋体" w:hAnsi="宋体"/>
          <w:sz w:val="24"/>
        </w:rPr>
        <w:t xml:space="preserve">22.3</w:t>
      </w:r>
      <w:r>
        <w:rPr>
          <w:rFonts w:hint="eastAsia" w:ascii="宋体" w:hAnsi="宋体"/>
          <w:bCs/>
          <w:sz w:val="24"/>
        </w:rPr>
        <w:t xml:space="preserve"> 在提交响应文件截止时间之后，供应商不得对其响应文件作任何修改。</w:t>
      </w:r>
      <w:r>
        <w:rPr>
          <w:rFonts w:ascii="宋体" w:hAnsi="宋体"/>
          <w:bCs/>
          <w:sz w:val="24"/>
        </w:rPr>
      </w:r>
      <w:r/>
    </w:p>
    <w:p>
      <w:pPr>
        <w:pStyle w:val="743"/>
        <w:ind w:firstLine="480"/>
        <w:spacing w:line="500" w:lineRule="exact"/>
        <w:rPr>
          <w:rFonts w:hint="eastAsia" w:ascii="宋体" w:hAnsi="宋体"/>
          <w:sz w:val="24"/>
        </w:rPr>
      </w:pPr>
      <w:r>
        <w:rPr>
          <w:rFonts w:hint="eastAsia" w:ascii="宋体" w:hAnsi="宋体"/>
          <w:sz w:val="24"/>
        </w:rPr>
        <w:t xml:space="preserve">22.4</w:t>
      </w:r>
      <w:r>
        <w:rPr>
          <w:rFonts w:hint="eastAsia" w:ascii="宋体" w:hAnsi="宋体"/>
          <w:bCs/>
          <w:sz w:val="24"/>
        </w:rPr>
        <w:t xml:space="preserve"> 在提交响应文件截止时间至单一来源谈判文件中规定的单一来源谈判文件有效期满之间的这段时间内，供应商不得撤回其响应文件。</w:t>
      </w:r>
      <w:r>
        <w:rPr>
          <w:rFonts w:hint="eastAsia" w:ascii="宋体" w:hAnsi="宋体"/>
          <w:sz w:val="24"/>
        </w:rPr>
      </w:r>
      <w:r/>
    </w:p>
    <w:p>
      <w:pPr>
        <w:pStyle w:val="746"/>
        <w:spacing w:before="156" w:after="156" w:line="360" w:lineRule="auto"/>
        <w:rPr>
          <w:rFonts w:hint="eastAsia"/>
        </w:rPr>
      </w:pPr>
      <w:r/>
      <w:bookmarkStart w:id="121" w:name="_Toc16938545"/>
      <w:r/>
      <w:bookmarkStart w:id="122" w:name="_Toc120614218"/>
      <w:r/>
      <w:bookmarkStart w:id="123" w:name="_Toc20823301"/>
      <w:r/>
      <w:bookmarkStart w:id="124" w:name="_Toc513029229"/>
      <w:r>
        <w:rPr>
          <w:rFonts w:hint="eastAsia"/>
        </w:rPr>
        <w:t xml:space="preserve">五、</w:t>
      </w:r>
      <w:bookmarkEnd w:id="121"/>
      <w:r/>
      <w:bookmarkEnd w:id="122"/>
      <w:r/>
      <w:bookmarkEnd w:id="123"/>
      <w:r/>
      <w:bookmarkEnd w:id="124"/>
      <w:r>
        <w:rPr>
          <w:rFonts w:hint="eastAsia"/>
        </w:rPr>
        <w:t xml:space="preserve">评审与单一来源谈判</w:t>
      </w:r>
      <w:r/>
    </w:p>
    <w:p>
      <w:pPr>
        <w:pStyle w:val="747"/>
        <w:spacing w:before="0" w:after="0" w:line="240" w:lineRule="auto"/>
        <w:rPr>
          <w:rFonts w:hint="eastAsia"/>
          <w:b w:val="0"/>
          <w:bCs w:val="0"/>
        </w:rPr>
      </w:pPr>
      <w:r/>
      <w:bookmarkStart w:id="125" w:name="_Toc16938546"/>
      <w:r/>
      <w:bookmarkStart w:id="126" w:name="_Toc20823302"/>
      <w:r/>
      <w:bookmarkStart w:id="127" w:name="_Toc513029230"/>
      <w:r>
        <w:rPr>
          <w:rFonts w:hint="eastAsia"/>
          <w:b w:val="0"/>
          <w:bCs w:val="0"/>
        </w:rPr>
        <w:t xml:space="preserve">23、</w:t>
      </w:r>
      <w:bookmarkEnd w:id="125"/>
      <w:r/>
      <w:bookmarkEnd w:id="126"/>
      <w:r/>
      <w:bookmarkEnd w:id="127"/>
      <w:r>
        <w:rPr>
          <w:rFonts w:hint="eastAsia"/>
          <w:b w:val="0"/>
          <w:bCs w:val="0"/>
        </w:rPr>
        <w:t xml:space="preserve">单一来源谈判协商</w:t>
      </w:r>
      <w:r/>
    </w:p>
    <w:p>
      <w:pPr>
        <w:pStyle w:val="743"/>
        <w:ind w:firstLine="480"/>
        <w:spacing w:line="500" w:lineRule="exact"/>
        <w:rPr>
          <w:rFonts w:hint="eastAsia" w:ascii="宋体" w:hAnsi="宋体"/>
          <w:b/>
          <w:sz w:val="24"/>
        </w:rPr>
      </w:pPr>
      <w:r>
        <w:rPr>
          <w:rFonts w:hint="eastAsia" w:ascii="宋体" w:hAnsi="宋体"/>
          <w:sz w:val="24"/>
        </w:rPr>
        <w:t xml:space="preserve">23.1 </w:t>
      </w:r>
      <w:r>
        <w:rPr>
          <w:rFonts w:hint="eastAsia" w:ascii="宋体" w:hAnsi="宋体"/>
          <w:bCs/>
          <w:sz w:val="24"/>
        </w:rPr>
        <w:t xml:space="preserve">采购代理机构将在</w:t>
      </w:r>
      <w:r>
        <w:rPr>
          <w:rFonts w:hint="eastAsia" w:ascii="宋体" w:hAnsi="宋体"/>
          <w:sz w:val="24"/>
        </w:rPr>
        <w:t xml:space="preserve">单一来源采购邀请中规定的</w:t>
      </w:r>
      <w:r>
        <w:rPr>
          <w:rFonts w:hint="eastAsia" w:ascii="宋体" w:hAnsi="宋体"/>
          <w:bCs/>
          <w:sz w:val="24"/>
        </w:rPr>
        <w:t xml:space="preserve">时间组织单一来源谈判小组与供应商单一来源谈判协商采购标的的价格、质量、服务等</w:t>
      </w:r>
      <w:r>
        <w:rPr>
          <w:rFonts w:hint="eastAsia" w:ascii="宋体" w:hAnsi="宋体"/>
          <w:sz w:val="24"/>
          <w:szCs w:val="24"/>
        </w:rPr>
        <w:t xml:space="preserve">，在单一来源谈判协商期间供应商的授权代表应保证通讯设备和网络的畅通，并按</w:t>
      </w:r>
      <w:r>
        <w:rPr>
          <w:rFonts w:hint="eastAsia" w:ascii="宋体" w:hAnsi="宋体"/>
          <w:bCs/>
          <w:sz w:val="24"/>
        </w:rPr>
        <w:t xml:space="preserve">单一来源谈判小组通知的时间和格式完成报价</w:t>
      </w:r>
      <w:r>
        <w:rPr>
          <w:rFonts w:hint="eastAsia" w:ascii="宋体" w:hAnsi="宋体"/>
          <w:sz w:val="24"/>
        </w:rPr>
        <w:t xml:space="preserve">（最终总报价或可能的中间报价）</w:t>
      </w:r>
      <w:r>
        <w:rPr>
          <w:rFonts w:hint="eastAsia" w:ascii="宋体" w:hAnsi="宋体"/>
          <w:bCs/>
          <w:sz w:val="24"/>
        </w:rPr>
        <w:t xml:space="preserve">和承诺，</w:t>
      </w:r>
      <w:r>
        <w:rPr>
          <w:rFonts w:hint="eastAsia" w:ascii="宋体" w:hAnsi="宋体"/>
          <w:sz w:val="24"/>
        </w:rPr>
        <w:t xml:space="preserve">单一来源谈判承诺及报价均须由授权代表签字或法定代表人签字或盖公章，并作为单一来源谈判响应文件的补充部分</w:t>
      </w:r>
      <w:r>
        <w:rPr>
          <w:rFonts w:hint="eastAsia" w:ascii="宋体" w:hAnsi="宋体"/>
          <w:sz w:val="24"/>
          <w:szCs w:val="24"/>
        </w:rPr>
        <w:t xml:space="preserve">。</w:t>
      </w:r>
      <w:r>
        <w:rPr>
          <w:rFonts w:hint="eastAsia" w:ascii="宋体" w:hAnsi="宋体"/>
          <w:b/>
          <w:sz w:val="24"/>
        </w:rPr>
      </w:r>
      <w:r/>
    </w:p>
    <w:p>
      <w:pPr>
        <w:pStyle w:val="747"/>
        <w:spacing w:before="0" w:after="0" w:line="240" w:lineRule="auto"/>
        <w:rPr>
          <w:rFonts w:hint="eastAsia"/>
          <w:b w:val="0"/>
          <w:bCs w:val="0"/>
        </w:rPr>
      </w:pPr>
      <w:r/>
      <w:bookmarkStart w:id="128" w:name="_Toc513029231"/>
      <w:r/>
      <w:bookmarkStart w:id="129" w:name="_Toc20823303"/>
      <w:r/>
      <w:bookmarkStart w:id="130" w:name="_Toc16938547"/>
      <w:r>
        <w:rPr>
          <w:rFonts w:hint="eastAsia"/>
          <w:b w:val="0"/>
          <w:bCs w:val="0"/>
        </w:rPr>
        <w:t xml:space="preserve">24、单一来源谈判小组</w:t>
      </w:r>
      <w:r/>
    </w:p>
    <w:p>
      <w:pPr>
        <w:pStyle w:val="743"/>
        <w:ind w:firstLine="480"/>
        <w:spacing w:line="500" w:lineRule="exact"/>
        <w:rPr>
          <w:rFonts w:hint="eastAsia" w:ascii="宋体" w:hAnsi="宋体"/>
          <w:sz w:val="24"/>
        </w:rPr>
      </w:pPr>
      <w:r>
        <w:rPr>
          <w:rFonts w:hint="eastAsia" w:ascii="宋体" w:hAnsi="宋体"/>
          <w:sz w:val="24"/>
        </w:rPr>
        <w:t xml:space="preserve">24.1单一来源谈判小组由具有相关经验的专业人员组成。</w:t>
      </w:r>
      <w:r/>
    </w:p>
    <w:p>
      <w:pPr>
        <w:pStyle w:val="743"/>
        <w:ind w:firstLine="480"/>
        <w:spacing w:line="500" w:lineRule="exact"/>
        <w:rPr>
          <w:rFonts w:hint="eastAsia" w:ascii="宋体" w:hAnsi="宋体"/>
          <w:sz w:val="24"/>
        </w:rPr>
      </w:pPr>
      <w:r>
        <w:rPr>
          <w:rFonts w:hint="eastAsia" w:ascii="宋体" w:hAnsi="宋体"/>
          <w:sz w:val="24"/>
        </w:rPr>
        <w:t xml:space="preserve">24.2单一来源谈判小组应当按照客观、公正、审慎的原则评审供应商的单一来源谈判响应文件及与供应商单一来源谈判协商采购标的的价格服务等。</w:t>
      </w:r>
      <w:r/>
    </w:p>
    <w:p>
      <w:pPr>
        <w:pStyle w:val="747"/>
        <w:spacing w:before="0" w:after="0" w:line="240" w:lineRule="auto"/>
        <w:rPr>
          <w:rFonts w:hint="eastAsia" w:ascii="黑体"/>
          <w:b w:val="0"/>
          <w:bCs w:val="0"/>
        </w:rPr>
      </w:pPr>
      <w:r>
        <w:rPr>
          <w:rFonts w:hint="eastAsia" w:ascii="黑体"/>
          <w:b w:val="0"/>
          <w:bCs w:val="0"/>
        </w:rPr>
        <w:t xml:space="preserve">25．单一来源谈判协商过程的保密</w:t>
      </w:r>
      <w:bookmarkEnd w:id="128"/>
      <w:r/>
      <w:bookmarkEnd w:id="129"/>
      <w:r/>
      <w:bookmarkEnd w:id="130"/>
      <w:r>
        <w:rPr>
          <w:rFonts w:hint="eastAsia" w:ascii="黑体"/>
          <w:b w:val="0"/>
          <w:bCs w:val="0"/>
        </w:rPr>
        <w:t xml:space="preserve">与公正</w:t>
      </w:r>
      <w:r/>
    </w:p>
    <w:p>
      <w:pPr>
        <w:pStyle w:val="743"/>
        <w:ind w:firstLine="480"/>
        <w:spacing w:line="500" w:lineRule="exact"/>
        <w:rPr>
          <w:rFonts w:hint="eastAsia" w:ascii="宋体" w:hAnsi="宋体"/>
          <w:sz w:val="24"/>
        </w:rPr>
      </w:pPr>
      <w:r>
        <w:rPr>
          <w:rFonts w:hint="eastAsia" w:ascii="宋体" w:hAnsi="宋体"/>
          <w:sz w:val="24"/>
        </w:rPr>
        <w:t xml:space="preserve">25.1单一来源谈判小组</w:t>
      </w:r>
      <w:r>
        <w:rPr>
          <w:rFonts w:ascii="宋体" w:hAnsi="宋体"/>
          <w:sz w:val="24"/>
        </w:rPr>
        <w:t xml:space="preserve">、采购人和采购代理机构工作人员、相关监督人员等与评审工作有关的人员，对评审</w:t>
      </w:r>
      <w:r>
        <w:rPr>
          <w:rFonts w:hint="eastAsia" w:ascii="宋体" w:hAnsi="宋体"/>
          <w:sz w:val="24"/>
        </w:rPr>
        <w:t xml:space="preserve">、单一来源谈判协商</w:t>
      </w:r>
      <w:r>
        <w:rPr>
          <w:rFonts w:ascii="宋体" w:hAnsi="宋体"/>
          <w:sz w:val="24"/>
        </w:rPr>
        <w:t xml:space="preserve">情况以及在评审</w:t>
      </w:r>
      <w:r>
        <w:rPr>
          <w:rFonts w:hint="eastAsia" w:ascii="宋体" w:hAnsi="宋体"/>
          <w:sz w:val="24"/>
        </w:rPr>
        <w:t xml:space="preserve">、单一来源谈判协商</w:t>
      </w:r>
      <w:r>
        <w:rPr>
          <w:rFonts w:ascii="宋体" w:hAnsi="宋体"/>
          <w:sz w:val="24"/>
        </w:rPr>
        <w:t xml:space="preserve">过程中获悉的国家秘密、商业秘密负有保密责任。</w:t>
      </w:r>
      <w:r>
        <w:rPr>
          <w:rFonts w:hint="eastAsia" w:ascii="宋体" w:hAnsi="宋体"/>
          <w:sz w:val="24"/>
        </w:rPr>
      </w:r>
      <w:r/>
    </w:p>
    <w:p>
      <w:pPr>
        <w:pStyle w:val="743"/>
        <w:ind w:firstLine="480"/>
        <w:spacing w:line="500" w:lineRule="exact"/>
        <w:rPr>
          <w:rFonts w:hint="eastAsia" w:ascii="宋体" w:hAnsi="宋体"/>
          <w:sz w:val="24"/>
        </w:rPr>
      </w:pPr>
      <w:r>
        <w:rPr>
          <w:rFonts w:hint="eastAsia" w:ascii="宋体" w:hAnsi="宋体"/>
          <w:sz w:val="24"/>
        </w:rPr>
        <w:t xml:space="preserve">25.2在单一来源谈判协商过程中，如果供应商试图向采购代理机构和参与单一来源谈判协商的人员施加任何影响，都将会导致其单一来源谈判响应文件被拒绝。</w:t>
      </w:r>
      <w:r/>
    </w:p>
    <w:p>
      <w:pPr>
        <w:pStyle w:val="747"/>
        <w:spacing w:before="0" w:after="0" w:line="240" w:lineRule="auto"/>
        <w:rPr>
          <w:rFonts w:hint="eastAsia"/>
          <w:b w:val="0"/>
          <w:bCs w:val="0"/>
        </w:rPr>
      </w:pPr>
      <w:r/>
      <w:bookmarkStart w:id="131" w:name="_Toc513029232"/>
      <w:r/>
      <w:bookmarkStart w:id="132" w:name="_Toc20823304"/>
      <w:r/>
      <w:bookmarkStart w:id="133" w:name="_Toc16938548"/>
      <w:r>
        <w:rPr>
          <w:rFonts w:hint="eastAsia"/>
          <w:b w:val="0"/>
          <w:bCs w:val="0"/>
        </w:rPr>
        <w:t xml:space="preserve">26．评审过程的澄清</w:t>
      </w:r>
      <w:bookmarkEnd w:id="131"/>
      <w:r/>
      <w:bookmarkEnd w:id="132"/>
      <w:r/>
      <w:bookmarkEnd w:id="133"/>
      <w:r>
        <w:rPr>
          <w:rFonts w:hint="eastAsia"/>
          <w:b w:val="0"/>
          <w:bCs w:val="0"/>
        </w:rPr>
      </w:r>
      <w:r/>
    </w:p>
    <w:p>
      <w:pPr>
        <w:pStyle w:val="743"/>
        <w:ind w:firstLine="480"/>
        <w:spacing w:line="50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1</w:t>
      </w:r>
      <w:r>
        <w:rPr>
          <w:rFonts w:hint="eastAsia" w:ascii="宋体" w:hAnsi="宋体"/>
          <w:sz w:val="24"/>
        </w:rPr>
        <w:t xml:space="preserve">单一来源谈判响应文件评审期间，为有助于对单一来源谈判响应文件的审查、评价和比较，单一来源谈判小组有权要求供应商对其单一来源谈判响应文件进行澄清。</w:t>
      </w:r>
      <w:r/>
    </w:p>
    <w:p>
      <w:pPr>
        <w:pStyle w:val="743"/>
        <w:ind w:firstLine="480"/>
        <w:spacing w:line="500" w:lineRule="exact"/>
        <w:rPr>
          <w:rFonts w:hint="eastAsia" w:ascii="宋体" w:hAnsi="宋体"/>
          <w:sz w:val="24"/>
        </w:rPr>
      </w:pPr>
      <w:r>
        <w:rPr>
          <w:rFonts w:hint="eastAsia" w:ascii="宋体" w:hAnsi="宋体"/>
          <w:sz w:val="24"/>
        </w:rPr>
        <w:t xml:space="preserve">26.2接到单一来源谈判小组澄清要求的供应商应派授权代表按单一来源谈判小组通知的时间和格式做出澄清，澄清的内容须由授权代表签字或盖公章，并作为单一来源谈判响应文件的补充部分，但相关实质性的内容不得做任何更改。</w:t>
      </w:r>
      <w:r/>
    </w:p>
    <w:p>
      <w:pPr>
        <w:pStyle w:val="743"/>
        <w:ind w:firstLine="480"/>
        <w:spacing w:line="500" w:lineRule="exact"/>
        <w:rPr>
          <w:rFonts w:hint="eastAsia" w:ascii="宋体" w:hAnsi="宋体"/>
          <w:sz w:val="24"/>
        </w:rPr>
      </w:pPr>
      <w:r>
        <w:rPr>
          <w:rFonts w:hint="eastAsia" w:ascii="宋体" w:hAnsi="宋体"/>
          <w:sz w:val="24"/>
        </w:rPr>
        <w:t xml:space="preserve">26.3 接到单一来源谈判小组澄清要求的供应商如未按规定做出澄清，其风险由供应商自行承担。</w:t>
      </w:r>
      <w:r/>
    </w:p>
    <w:p>
      <w:pPr>
        <w:pStyle w:val="747"/>
        <w:spacing w:before="0" w:after="0" w:line="240" w:lineRule="auto"/>
        <w:rPr>
          <w:rFonts w:hint="eastAsia"/>
          <w:b w:val="0"/>
          <w:bCs w:val="0"/>
        </w:rPr>
      </w:pPr>
      <w:r/>
      <w:bookmarkStart w:id="134" w:name="_Toc513029233"/>
      <w:r/>
      <w:bookmarkStart w:id="135" w:name="_Toc20823305"/>
      <w:r/>
      <w:bookmarkStart w:id="136" w:name="_Toc16938549"/>
      <w:r>
        <w:rPr>
          <w:rFonts w:hint="eastAsia"/>
          <w:b w:val="0"/>
          <w:bCs w:val="0"/>
        </w:rPr>
        <w:t xml:space="preserve">27、对单一来源谈判响应文件的评审</w:t>
      </w:r>
      <w:bookmarkEnd w:id="134"/>
      <w:r/>
      <w:bookmarkEnd w:id="135"/>
      <w:r/>
      <w:bookmarkEnd w:id="136"/>
      <w:r>
        <w:rPr>
          <w:rFonts w:hint="eastAsia"/>
          <w:b w:val="0"/>
          <w:bCs w:val="0"/>
        </w:rPr>
      </w:r>
      <w:r/>
    </w:p>
    <w:p>
      <w:pPr>
        <w:pStyle w:val="743"/>
        <w:ind w:firstLine="480"/>
        <w:spacing w:line="500" w:lineRule="exact"/>
        <w:rPr>
          <w:rFonts w:hint="eastAsia" w:ascii="宋体" w:hAnsi="宋体"/>
          <w:sz w:val="24"/>
        </w:rPr>
      </w:pPr>
      <w:r>
        <w:rPr>
          <w:rFonts w:hint="eastAsia" w:ascii="宋体" w:hAnsi="宋体"/>
          <w:sz w:val="24"/>
        </w:rPr>
        <w:t xml:space="preserve">27.1单一来源谈判响应文件评审分为资格性检查和符合性检查。</w:t>
      </w:r>
      <w:r/>
    </w:p>
    <w:p>
      <w:pPr>
        <w:pStyle w:val="743"/>
        <w:ind w:firstLine="480"/>
        <w:spacing w:line="500" w:lineRule="exact"/>
        <w:rPr>
          <w:rFonts w:hint="eastAsia" w:ascii="宋体" w:hAnsi="宋体"/>
          <w:sz w:val="24"/>
        </w:rPr>
      </w:pPr>
      <w:r>
        <w:rPr>
          <w:rFonts w:hint="eastAsia" w:ascii="宋体" w:hAnsi="宋体"/>
          <w:sz w:val="24"/>
        </w:rPr>
        <w:t xml:space="preserve">资格性检查：依据法律法规和谈判采购文件的规定，采购人或采购代理机构对单一来源谈判响应文件中的资格证明文件等进行审查，以确定供应商是否具备参加单一来源谈判的资格。</w:t>
      </w:r>
      <w:r/>
    </w:p>
    <w:p>
      <w:pPr>
        <w:pStyle w:val="743"/>
        <w:ind w:firstLine="480"/>
        <w:spacing w:line="500" w:lineRule="exact"/>
        <w:rPr>
          <w:rFonts w:hint="eastAsia" w:ascii="宋体" w:hAnsi="宋体"/>
          <w:sz w:val="24"/>
        </w:rPr>
      </w:pPr>
      <w:r>
        <w:rPr>
          <w:rFonts w:hint="eastAsia" w:ascii="宋体" w:hAnsi="宋体"/>
          <w:sz w:val="24"/>
        </w:rPr>
        <w:t xml:space="preserve">符合性检查：依据谈判采购文件的规定，单一来源谈判小组从单一来源谈判响应文件的有效性、完整性和对谈判采购文件的响应程度进行审查，以确定是否对谈判采购文件的实质性要求作出响应。</w:t>
      </w:r>
      <w:r/>
    </w:p>
    <w:p>
      <w:pPr>
        <w:pStyle w:val="743"/>
        <w:ind w:firstLine="480"/>
        <w:spacing w:line="500" w:lineRule="exact"/>
        <w:rPr>
          <w:rFonts w:hint="eastAsia" w:ascii="宋体" w:hAnsi="宋体"/>
          <w:sz w:val="24"/>
        </w:rPr>
      </w:pPr>
      <w:r>
        <w:rPr>
          <w:rFonts w:hint="eastAsia" w:ascii="宋体" w:hAnsi="宋体"/>
          <w:sz w:val="24"/>
        </w:rPr>
        <w:t xml:space="preserve">27.2在正式单一来源谈判之前，单一来源谈判小组将首先审查单一来源谈判响应文件是否实质性响应了谈判采购文件的要求。实质性响应的单一来源谈判响应文件应该是与谈判采购文件要求的全部条款、条件和规格相符，没有重大偏离或保留。</w:t>
      </w:r>
      <w:r/>
    </w:p>
    <w:p>
      <w:pPr>
        <w:pStyle w:val="743"/>
        <w:ind w:firstLine="480"/>
        <w:spacing w:line="500" w:lineRule="exact"/>
        <w:rPr>
          <w:rFonts w:hint="eastAsia" w:ascii="宋体" w:hAnsi="宋体"/>
          <w:sz w:val="24"/>
        </w:rPr>
      </w:pPr>
      <w:r>
        <w:rPr>
          <w:rFonts w:hint="eastAsia" w:ascii="宋体" w:hAnsi="宋体"/>
          <w:sz w:val="24"/>
        </w:rPr>
        <w:t xml:space="preserve">所谓重大偏离或保留是指与谈判采购文件规定的实质性要求存在负偏离，或者在实质上与谈判采购文件不一致，而且限制了合同中买方和采购代理机构的权利或供应商的义务，纠正这些偏离或保留将会对其他实质性响应要求的供应商的竞争地位产生不公正的影响。重大偏离的认定需经过单一来源谈判小组三分二及以上成员的认定。单一来源谈判小组决定单一来源谈判响应文件的响应性只根据单一来源谈判响应文件本身的内容，而不寻求外部的证据。</w:t>
      </w:r>
      <w:r/>
    </w:p>
    <w:p>
      <w:pPr>
        <w:pStyle w:val="743"/>
        <w:ind w:firstLine="480"/>
        <w:spacing w:line="500" w:lineRule="exact"/>
        <w:rPr>
          <w:rFonts w:hint="eastAsia" w:ascii="宋体" w:hAnsi="宋体"/>
          <w:sz w:val="24"/>
        </w:rPr>
      </w:pPr>
      <w:r>
        <w:rPr>
          <w:rFonts w:hint="eastAsia" w:ascii="宋体" w:hAnsi="宋体"/>
          <w:sz w:val="24"/>
        </w:rPr>
        <w:t xml:space="preserve">27.3 被认定为非响应性的单一来源谈判响应文件的情形</w:t>
      </w:r>
      <w:r/>
    </w:p>
    <w:p>
      <w:pPr>
        <w:pStyle w:val="743"/>
        <w:ind w:firstLine="48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 未按照谈判采购文件规定要求递交谈判响应文件、盖章；</w:t>
      </w:r>
      <w:r/>
    </w:p>
    <w:p>
      <w:pPr>
        <w:pStyle w:val="743"/>
        <w:ind w:firstLine="48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 供应商在报价时采用选择性报价；</w:t>
      </w:r>
      <w:r/>
    </w:p>
    <w:p>
      <w:pPr>
        <w:pStyle w:val="743"/>
        <w:ind w:firstLine="48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 供应商不具备谈判采购文件中规定资格要求的；</w:t>
      </w:r>
      <w:r/>
    </w:p>
    <w:p>
      <w:pPr>
        <w:pStyle w:val="743"/>
        <w:ind w:firstLine="48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 不符合法律、法规和谈判采购文件中规定的其他实质性要求的</w:t>
      </w:r>
      <w:bookmarkStart w:id="137" w:name="_Hlk142338037"/>
      <w:r>
        <w:rPr>
          <w:rFonts w:hint="eastAsia" w:ascii="宋体" w:hAnsi="宋体"/>
          <w:iCs/>
          <w:sz w:val="24"/>
          <w:u w:val="single"/>
        </w:rPr>
        <w:t xml:space="preserve">（本谈判采购文件中加注“*”或“★”为实质性要求和条件）；</w:t>
      </w:r>
      <w:bookmarkEnd w:id="137"/>
      <w:r>
        <w:rPr>
          <w:rFonts w:hint="eastAsia" w:ascii="宋体" w:hAnsi="宋体"/>
          <w:sz w:val="24"/>
        </w:rPr>
      </w:r>
      <w:r/>
    </w:p>
    <w:p>
      <w:pPr>
        <w:pStyle w:val="743"/>
        <w:ind w:firstLine="48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 其他法律、法规及本谈判采购文件规定的属非响应性的单一来源谈判响应文件的情形。</w:t>
      </w:r>
      <w:r/>
    </w:p>
    <w:p>
      <w:pPr>
        <w:pStyle w:val="743"/>
        <w:ind w:firstLine="480"/>
        <w:spacing w:line="500" w:lineRule="exact"/>
        <w:rPr>
          <w:rFonts w:hint="eastAsia" w:ascii="宋体" w:hAnsi="宋体"/>
          <w:sz w:val="24"/>
        </w:rPr>
      </w:pPr>
      <w:r>
        <w:rPr>
          <w:rFonts w:hint="eastAsia" w:ascii="宋体" w:hAnsi="宋体"/>
          <w:sz w:val="24"/>
        </w:rPr>
        <w:t xml:space="preserve">（7）在“信用中国”网站（www.creditchina.gov.cn）查询信用记录，未被列入失信被执行人、重大税收违法案件当事人名单、政府采购严重失信行为记录名单及未发现存在不符合《中华人民共和国政府采购法》第二十二条规定条件的情形；</w:t>
      </w:r>
      <w:r/>
    </w:p>
    <w:p>
      <w:pPr>
        <w:pStyle w:val="743"/>
        <w:ind w:firstLine="480"/>
        <w:spacing w:line="500" w:lineRule="exact"/>
        <w:rPr>
          <w:rFonts w:hint="eastAsia" w:ascii="宋体" w:hAnsi="宋体"/>
          <w:sz w:val="24"/>
        </w:rPr>
      </w:pPr>
      <w:r>
        <w:rPr>
          <w:rFonts w:hint="eastAsia" w:ascii="宋体" w:hAnsi="宋体"/>
          <w:sz w:val="24"/>
        </w:rPr>
        <w:t xml:space="preserve">27.4 如果单一来源谈判响应文件实质上没有响应谈判采购文件的要求，单一来源谈判小组将予以拒绝。</w:t>
      </w:r>
      <w:r/>
    </w:p>
    <w:p>
      <w:pPr>
        <w:pStyle w:val="747"/>
        <w:spacing w:before="0" w:after="0" w:line="240" w:lineRule="auto"/>
        <w:rPr>
          <w:rFonts w:hint="eastAsia"/>
          <w:b w:val="0"/>
          <w:bCs w:val="0"/>
        </w:rPr>
      </w:pPr>
      <w:r/>
      <w:bookmarkStart w:id="138" w:name="_Toc20823306"/>
      <w:r/>
      <w:bookmarkStart w:id="139" w:name="_Toc16938550"/>
      <w:r/>
      <w:bookmarkStart w:id="140" w:name="_Toc513029234"/>
      <w:r>
        <w:rPr>
          <w:rFonts w:hint="eastAsia"/>
          <w:b w:val="0"/>
          <w:bCs w:val="0"/>
        </w:rPr>
        <w:t xml:space="preserve">28、</w:t>
      </w:r>
      <w:bookmarkEnd w:id="138"/>
      <w:r/>
      <w:bookmarkEnd w:id="139"/>
      <w:r/>
      <w:bookmarkEnd w:id="140"/>
      <w:r>
        <w:rPr>
          <w:rFonts w:hint="eastAsia"/>
          <w:b w:val="0"/>
          <w:bCs w:val="0"/>
        </w:rPr>
        <w:t xml:space="preserve">单一来源谈判协商及成交原则</w:t>
      </w:r>
      <w:r/>
    </w:p>
    <w:p>
      <w:pPr>
        <w:pStyle w:val="743"/>
        <w:ind w:firstLine="482"/>
        <w:spacing w:line="480" w:lineRule="exact"/>
        <w:rPr>
          <w:rFonts w:hint="eastAsia" w:ascii="宋体" w:hAnsi="宋体"/>
          <w:sz w:val="24"/>
        </w:rPr>
      </w:pPr>
      <w:r/>
      <w:bookmarkStart w:id="141" w:name="_Toc20823307"/>
      <w:r/>
      <w:bookmarkStart w:id="142" w:name="_Toc513029235"/>
      <w:r/>
      <w:bookmarkStart w:id="143" w:name="_Toc16938551"/>
      <w:r>
        <w:rPr>
          <w:rFonts w:hint="eastAsia" w:ascii="宋体" w:hAnsi="宋体"/>
          <w:sz w:val="24"/>
        </w:rPr>
        <w:t xml:space="preserve">28.1单一来源谈判协商</w:t>
      </w:r>
      <w:r/>
    </w:p>
    <w:p>
      <w:pPr>
        <w:pStyle w:val="743"/>
        <w:ind w:firstLine="482"/>
        <w:spacing w:line="480" w:lineRule="exact"/>
        <w:rPr>
          <w:rFonts w:hint="eastAsia" w:ascii="宋体" w:hAnsi="宋体"/>
          <w:sz w:val="24"/>
        </w:rPr>
      </w:pPr>
      <w:r>
        <w:rPr>
          <w:rFonts w:hint="eastAsia" w:ascii="宋体" w:hAnsi="宋体"/>
          <w:sz w:val="24"/>
        </w:rPr>
        <w:t xml:space="preserve">28.1.1 对于通过资格性和符合性审查的供应商，单一来源谈判小组将与其就采购标的的价格服务等进行单一来源谈判协商。</w:t>
      </w:r>
      <w:r/>
    </w:p>
    <w:p>
      <w:pPr>
        <w:pStyle w:val="743"/>
        <w:ind w:firstLine="482"/>
        <w:spacing w:line="480" w:lineRule="exact"/>
        <w:rPr>
          <w:rFonts w:hint="eastAsia" w:ascii="宋体" w:hAnsi="宋体"/>
          <w:sz w:val="24"/>
        </w:rPr>
      </w:pPr>
      <w:r>
        <w:rPr>
          <w:rFonts w:hint="eastAsia" w:ascii="宋体" w:hAnsi="宋体"/>
          <w:sz w:val="24"/>
        </w:rPr>
        <w:t xml:space="preserve">28.1.2 参加单一来源谈判的供应商应当现场对单一来源谈判协商中做出的承诺与澄清进行确认，并在单一来源谈判小组规定的时间内完成报价（最终总报价或可能的中间报价）。单一来源谈判承诺及报价均须由授权代表签字或法定代表人签字或盖公章。</w:t>
      </w:r>
      <w:r/>
    </w:p>
    <w:p>
      <w:pPr>
        <w:pStyle w:val="743"/>
        <w:ind w:firstLine="482"/>
        <w:spacing w:line="480" w:lineRule="exact"/>
        <w:rPr>
          <w:rFonts w:ascii="宋体" w:hAnsi="宋体"/>
          <w:sz w:val="24"/>
        </w:rPr>
      </w:pPr>
      <w:r>
        <w:rPr>
          <w:rFonts w:hint="eastAsia" w:ascii="宋体" w:hAnsi="宋体"/>
          <w:sz w:val="24"/>
        </w:rPr>
        <w:t xml:space="preserve">28.1.3 供应商最终总报价在响应产品数量没有增加，配置、服务没有重大提高的情况下，</w:t>
      </w:r>
      <w:r>
        <w:rPr>
          <w:rFonts w:hint="eastAsia" w:ascii="宋体" w:hAnsi="宋体"/>
          <w:sz w:val="24"/>
          <w:u w:val="single"/>
        </w:rPr>
        <w:t xml:space="preserve">一般不允许高于第一次报价</w:t>
      </w:r>
      <w:r>
        <w:rPr>
          <w:rFonts w:hint="eastAsia" w:ascii="宋体" w:hAnsi="宋体"/>
          <w:sz w:val="24"/>
        </w:rPr>
        <w:t xml:space="preserve">（即单一来源谈判响应文件配置与分项报价表中的报价）。否则，单一来源谈判小组有权拒绝该单一来源谈判报价并不再给予报价补救机会。</w:t>
      </w:r>
      <w:r>
        <w:rPr>
          <w:rFonts w:ascii="宋体" w:hAnsi="宋体"/>
          <w:sz w:val="24"/>
        </w:rPr>
      </w:r>
      <w:r/>
    </w:p>
    <w:p>
      <w:pPr>
        <w:pStyle w:val="743"/>
        <w:ind w:firstLine="482"/>
        <w:spacing w:line="480" w:lineRule="exact"/>
        <w:rPr>
          <w:rFonts w:hint="eastAsia" w:ascii="宋体" w:hAnsi="宋体"/>
          <w:sz w:val="24"/>
        </w:rPr>
      </w:pPr>
      <w:r>
        <w:rPr>
          <w:rFonts w:hint="eastAsia" w:ascii="宋体" w:hAnsi="宋体"/>
          <w:sz w:val="24"/>
        </w:rPr>
        <w:t xml:space="preserve">28.1.</w:t>
      </w:r>
      <w:r>
        <w:rPr>
          <w:rFonts w:ascii="宋体" w:hAnsi="宋体"/>
          <w:sz w:val="24"/>
        </w:rPr>
        <w:t xml:space="preserve">4 </w:t>
      </w:r>
      <w:r>
        <w:rPr>
          <w:rFonts w:ascii="宋体" w:hAnsi="宋体"/>
          <w:bCs/>
          <w:sz w:val="24"/>
        </w:rPr>
        <w:t xml:space="preserve">经</w:t>
      </w:r>
      <w:r>
        <w:rPr>
          <w:rFonts w:hint="eastAsia" w:ascii="宋体" w:hAnsi="宋体"/>
          <w:bCs/>
          <w:sz w:val="24"/>
        </w:rPr>
        <w:t xml:space="preserve">谈判</w:t>
      </w:r>
      <w:r>
        <w:rPr>
          <w:rFonts w:ascii="宋体" w:hAnsi="宋体"/>
          <w:bCs/>
          <w:sz w:val="24"/>
        </w:rPr>
        <w:t xml:space="preserve">后，如果成交价低于供应商在</w:t>
      </w:r>
      <w:r>
        <w:rPr>
          <w:rFonts w:hint="eastAsia" w:ascii="宋体" w:hAnsi="宋体"/>
          <w:bCs/>
          <w:sz w:val="24"/>
        </w:rPr>
        <w:t xml:space="preserve">谈判</w:t>
      </w:r>
      <w:r>
        <w:rPr>
          <w:rFonts w:ascii="宋体" w:hAnsi="宋体"/>
          <w:bCs/>
          <w:sz w:val="24"/>
        </w:rPr>
        <w:t xml:space="preserve">响应文件报价的话，除特别注明外，分项报价同比例调整。</w:t>
      </w:r>
      <w:r>
        <w:rPr>
          <w:rFonts w:hint="eastAsia" w:ascii="宋体" w:hAnsi="宋体"/>
          <w:sz w:val="24"/>
        </w:rPr>
      </w:r>
      <w:r/>
    </w:p>
    <w:p>
      <w:pPr>
        <w:pStyle w:val="743"/>
        <w:ind w:firstLine="482"/>
        <w:spacing w:line="480" w:lineRule="exact"/>
        <w:rPr>
          <w:rFonts w:hint="eastAsia" w:ascii="宋体" w:hAnsi="宋体"/>
          <w:sz w:val="24"/>
        </w:rPr>
      </w:pPr>
      <w:r>
        <w:rPr>
          <w:rFonts w:hint="eastAsia" w:ascii="宋体" w:hAnsi="宋体"/>
          <w:sz w:val="24"/>
        </w:rPr>
        <w:t xml:space="preserve"> 28.2单一来源谈判协商成交原则</w:t>
      </w:r>
      <w:r/>
    </w:p>
    <w:p>
      <w:pPr>
        <w:pStyle w:val="743"/>
        <w:ind w:firstLine="482"/>
        <w:spacing w:line="480" w:lineRule="exact"/>
        <w:rPr>
          <w:rFonts w:hint="eastAsia" w:ascii="宋体" w:hAnsi="宋体"/>
          <w:sz w:val="24"/>
        </w:rPr>
      </w:pPr>
      <w:r>
        <w:rPr>
          <w:rFonts w:hint="eastAsia" w:ascii="宋体" w:hAnsi="宋体"/>
          <w:sz w:val="24"/>
        </w:rPr>
        <w:t xml:space="preserve">28.2.1单一来源谈判小组根据政府采购相关法律、规章的规定，在供应商的单一来源谈判响应能保证采购项目质量且最终报价合理的基础上确定其为成交供应商。</w:t>
      </w:r>
      <w:r/>
    </w:p>
    <w:p>
      <w:pPr>
        <w:pStyle w:val="743"/>
        <w:ind w:firstLine="482"/>
        <w:spacing w:line="480" w:lineRule="exact"/>
        <w:rPr>
          <w:rFonts w:hint="eastAsia" w:ascii="宋体" w:hAnsi="宋体"/>
          <w:sz w:val="24"/>
        </w:rPr>
      </w:pPr>
      <w:r>
        <w:rPr>
          <w:rFonts w:hint="eastAsia" w:ascii="宋体" w:hAnsi="宋体"/>
          <w:sz w:val="24"/>
        </w:rPr>
        <w:t xml:space="preserve">28.2.3单一来源谈判终止情形处理</w:t>
      </w:r>
      <w:r/>
    </w:p>
    <w:p>
      <w:pPr>
        <w:pStyle w:val="743"/>
        <w:ind w:firstLine="482"/>
        <w:spacing w:line="480" w:lineRule="exact"/>
        <w:rPr>
          <w:rFonts w:hint="eastAsia" w:ascii="宋体" w:hAnsi="宋体"/>
          <w:sz w:val="24"/>
        </w:rPr>
      </w:pPr>
      <w:r>
        <w:rPr>
          <w:rFonts w:hint="eastAsia" w:ascii="宋体" w:hAnsi="宋体"/>
          <w:sz w:val="24"/>
        </w:rPr>
        <w:t xml:space="preserve">出现下列情形之一的，采购代理机构将终止采购活动，发布项目终止公告并说明原因，重新开展采购活动：</w:t>
        <w:br w:type="textWrapping" w:clear="all"/>
        <w:t xml:space="preserve">　　（一）因情况变化，不再符合规定的单一来源采购方式适用情形的；</w:t>
        <w:br w:type="textWrapping" w:clear="all"/>
        <w:t xml:space="preserve">　　（二）出现影响采购公正的违法、违规行为的；</w:t>
        <w:br w:type="textWrapping" w:clear="all"/>
        <w:t xml:space="preserve">　　（三）至单一来源谈判小组规定的单一来源谈判截止时间，供应商报价超过采购预算的；</w:t>
      </w:r>
      <w:r/>
    </w:p>
    <w:p>
      <w:pPr>
        <w:pStyle w:val="743"/>
        <w:ind w:firstLine="482"/>
        <w:spacing w:line="480" w:lineRule="exact"/>
        <w:rPr>
          <w:rFonts w:hint="eastAsia" w:ascii="宋体" w:hAnsi="宋体"/>
          <w:sz w:val="24"/>
        </w:rPr>
      </w:pPr>
      <w:r>
        <w:rPr>
          <w:rFonts w:hint="eastAsia" w:ascii="宋体" w:hAnsi="宋体"/>
          <w:sz w:val="24"/>
        </w:rPr>
        <w:t xml:space="preserve">（四）至单一来源谈判小组规定的单一来源谈判截止时间，供应商的最终报价、技术方案、服务承诺、商务条款等不能满足采购人或单一来源谈判小组的要求；</w:t>
      </w:r>
      <w:r/>
    </w:p>
    <w:p>
      <w:pPr>
        <w:pStyle w:val="743"/>
        <w:ind w:firstLine="482"/>
        <w:spacing w:line="480" w:lineRule="exact"/>
        <w:rPr>
          <w:rFonts w:hint="eastAsia" w:ascii="宋体" w:hAnsi="宋体"/>
          <w:sz w:val="24"/>
        </w:rPr>
      </w:pPr>
      <w:r>
        <w:rPr>
          <w:rFonts w:hint="eastAsia" w:ascii="宋体" w:hAnsi="宋体"/>
          <w:sz w:val="24"/>
        </w:rPr>
        <w:t xml:space="preserve">（五）法律、法规、规章规定的其他应当终止的情形。</w:t>
      </w:r>
      <w:r/>
    </w:p>
    <w:p>
      <w:pPr>
        <w:pStyle w:val="746"/>
        <w:spacing w:before="156" w:after="156" w:line="360" w:lineRule="auto"/>
        <w:rPr>
          <w:rFonts w:hint="eastAsia"/>
        </w:rPr>
      </w:pPr>
      <w:r/>
      <w:bookmarkStart w:id="144" w:name="_Toc120614219"/>
      <w:r>
        <w:rPr>
          <w:rFonts w:hint="eastAsia"/>
        </w:rPr>
        <w:t xml:space="preserve">六、</w:t>
      </w:r>
      <w:bookmarkEnd w:id="141"/>
      <w:r/>
      <w:bookmarkEnd w:id="142"/>
      <w:r/>
      <w:bookmarkEnd w:id="143"/>
      <w:r/>
      <w:bookmarkEnd w:id="144"/>
      <w:r>
        <w:rPr>
          <w:rFonts w:hint="eastAsia"/>
        </w:rPr>
        <w:t xml:space="preserve">成交</w:t>
      </w:r>
      <w:r/>
    </w:p>
    <w:p>
      <w:pPr>
        <w:pStyle w:val="747"/>
        <w:spacing w:before="0" w:after="0" w:line="240" w:lineRule="auto"/>
        <w:rPr>
          <w:rFonts w:hint="eastAsia" w:ascii="黑体" w:hAnsi="宋体" w:cs="Times New Roman"/>
          <w:b w:val="0"/>
          <w:sz w:val="30"/>
          <w:szCs w:val="30"/>
        </w:rPr>
      </w:pPr>
      <w:r/>
      <w:bookmarkStart w:id="145" w:name="_Toc513029238"/>
      <w:r/>
      <w:bookmarkStart w:id="146" w:name="_Toc16938554"/>
      <w:r/>
      <w:bookmarkStart w:id="147" w:name="_Toc20823310"/>
      <w:r>
        <w:rPr>
          <w:rFonts w:hint="eastAsia" w:ascii="黑体" w:hAnsi="宋体" w:cs="Times New Roman"/>
          <w:b w:val="0"/>
          <w:sz w:val="30"/>
          <w:szCs w:val="30"/>
        </w:rPr>
        <w:t xml:space="preserve">29、</w:t>
      </w:r>
      <w:bookmarkEnd w:id="145"/>
      <w:r>
        <w:rPr>
          <w:rFonts w:hint="eastAsia" w:ascii="黑体" w:hAnsi="宋体" w:cs="Times New Roman"/>
          <w:b w:val="0"/>
          <w:sz w:val="30"/>
          <w:szCs w:val="30"/>
        </w:rPr>
        <w:t xml:space="preserve">确定</w:t>
      </w:r>
      <w:bookmarkEnd w:id="146"/>
      <w:r/>
      <w:bookmarkEnd w:id="147"/>
      <w:r>
        <w:rPr>
          <w:rFonts w:hint="eastAsia" w:ascii="黑体" w:hAnsi="宋体" w:cs="Times New Roman"/>
          <w:b w:val="0"/>
          <w:sz w:val="30"/>
          <w:szCs w:val="30"/>
        </w:rPr>
        <w:t xml:space="preserve">成交单位</w:t>
      </w:r>
      <w:r/>
    </w:p>
    <w:p>
      <w:pPr>
        <w:pStyle w:val="743"/>
        <w:ind w:firstLine="480"/>
        <w:spacing w:line="500" w:lineRule="exact"/>
        <w:rPr>
          <w:rFonts w:hint="eastAsia" w:ascii="宋体" w:hAnsi="宋体"/>
          <w:sz w:val="24"/>
        </w:rPr>
      </w:pPr>
      <w:r>
        <w:rPr>
          <w:rFonts w:hint="eastAsia" w:ascii="宋体" w:hAnsi="宋体"/>
          <w:sz w:val="24"/>
        </w:rPr>
        <w:t xml:space="preserve">29.1单一来源谈判小组根据单一来源谈判协商情况编写协商情况记录，推荐成交候选人。</w:t>
      </w:r>
      <w:r/>
    </w:p>
    <w:p>
      <w:pPr>
        <w:pStyle w:val="743"/>
        <w:ind w:firstLine="480"/>
        <w:spacing w:line="500" w:lineRule="exact"/>
        <w:rPr>
          <w:rFonts w:hint="eastAsia" w:ascii="宋体" w:hAnsi="宋体"/>
          <w:sz w:val="24"/>
        </w:rPr>
      </w:pPr>
      <w:r>
        <w:rPr>
          <w:rFonts w:hint="eastAsia" w:ascii="宋体" w:hAnsi="宋体"/>
          <w:sz w:val="24"/>
        </w:rPr>
        <w:t xml:space="preserve">29.2 采购人根据单一来源谈判小组推荐的成交候选人确定成交供应商。</w:t>
      </w:r>
      <w:r/>
    </w:p>
    <w:p>
      <w:pPr>
        <w:pStyle w:val="743"/>
        <w:ind w:firstLine="480"/>
        <w:spacing w:line="500" w:lineRule="exact"/>
        <w:rPr>
          <w:rFonts w:hint="eastAsia" w:ascii="宋体" w:hAnsi="宋体"/>
          <w:sz w:val="24"/>
        </w:rPr>
      </w:pPr>
      <w:r>
        <w:rPr>
          <w:rFonts w:hint="eastAsia" w:ascii="宋体" w:hAnsi="宋体"/>
          <w:sz w:val="24"/>
        </w:rPr>
        <w:t xml:space="preserve">29.3若有充分证据证明，成交供应商出现下列情况之一的，一经查实，将被取消成交资格：</w:t>
      </w:r>
      <w:r/>
    </w:p>
    <w:p>
      <w:pPr>
        <w:pStyle w:val="743"/>
        <w:ind w:firstLine="480"/>
        <w:spacing w:line="500" w:lineRule="exact"/>
        <w:rPr>
          <w:rFonts w:hint="eastAsia" w:ascii="宋体" w:hAnsi="宋体"/>
          <w:sz w:val="24"/>
        </w:rPr>
      </w:pPr>
      <w:r>
        <w:rPr>
          <w:rFonts w:hint="eastAsia" w:ascii="宋体" w:hAnsi="宋体"/>
          <w:sz w:val="24"/>
        </w:rPr>
        <w:t xml:space="preserve">（1）提供虚假材料谋取成交的；</w:t>
      </w:r>
      <w:r/>
    </w:p>
    <w:p>
      <w:pPr>
        <w:pStyle w:val="743"/>
        <w:ind w:firstLine="480"/>
        <w:spacing w:line="500" w:lineRule="exact"/>
        <w:rPr>
          <w:rFonts w:hint="eastAsia" w:ascii="宋体" w:hAnsi="宋体"/>
          <w:sz w:val="24"/>
        </w:rPr>
      </w:pPr>
      <w:r>
        <w:rPr>
          <w:rFonts w:hint="eastAsia" w:ascii="宋体" w:hAnsi="宋体"/>
          <w:sz w:val="24"/>
        </w:rPr>
        <w:t xml:space="preserve">（2）与评审专家、采购人、其他供应商或者采购代理机构工作人员恶意串通的；</w:t>
      </w:r>
      <w:r/>
    </w:p>
    <w:p>
      <w:pPr>
        <w:pStyle w:val="743"/>
        <w:ind w:firstLine="480"/>
        <w:spacing w:line="500" w:lineRule="exact"/>
        <w:rPr>
          <w:rFonts w:hint="eastAsia" w:ascii="宋体" w:hAnsi="宋体"/>
          <w:sz w:val="24"/>
        </w:rPr>
      </w:pPr>
      <w:r>
        <w:rPr>
          <w:rFonts w:hint="eastAsia" w:ascii="宋体" w:hAnsi="宋体"/>
          <w:sz w:val="24"/>
        </w:rPr>
        <w:t xml:space="preserve">（3）向评审专家、采购人或采购代理机构工作人员行贿或者提供其他不正当利益的；</w:t>
      </w:r>
      <w:r/>
    </w:p>
    <w:p>
      <w:pPr>
        <w:pStyle w:val="743"/>
        <w:ind w:firstLine="48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）不满足本谈判采购文件规定的实质性要求，但在评审过程中又未被单一来源谈判小组发现的；</w:t>
      </w:r>
      <w:r/>
    </w:p>
    <w:p>
      <w:pPr>
        <w:pStyle w:val="743"/>
        <w:ind w:firstLine="48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）不符合法律、法规的规定的其他情形。</w:t>
      </w:r>
      <w:bookmarkStart w:id="148" w:name="_Toc200451960"/>
      <w:r>
        <w:rPr>
          <w:rFonts w:hint="eastAsia" w:ascii="宋体" w:hAnsi="宋体"/>
          <w:sz w:val="24"/>
        </w:rPr>
      </w:r>
      <w:r/>
    </w:p>
    <w:p>
      <w:pPr>
        <w:pStyle w:val="743"/>
        <w:ind w:firstLine="480"/>
        <w:spacing w:line="500" w:lineRule="exact"/>
        <w:rPr>
          <w:rFonts w:hint="eastAsia" w:ascii="宋体" w:hAnsi="宋体"/>
          <w:sz w:val="24"/>
        </w:rPr>
      </w:pPr>
      <w:r>
        <w:rPr>
          <w:rFonts w:hint="eastAsia" w:ascii="宋体" w:hAnsi="宋体"/>
          <w:sz w:val="24"/>
        </w:rPr>
        <w:t xml:space="preserve">供应商被取消成交资格后，采购代理机构有权重新组织采购。</w:t>
      </w:r>
      <w:r/>
    </w:p>
    <w:p>
      <w:pPr>
        <w:pStyle w:val="747"/>
        <w:spacing w:before="0" w:after="0" w:line="240" w:lineRule="auto"/>
        <w:rPr>
          <w:rFonts w:hint="eastAsia"/>
          <w:b w:val="0"/>
          <w:bCs w:val="0"/>
        </w:rPr>
      </w:pPr>
      <w:r>
        <w:rPr>
          <w:rFonts w:hint="eastAsia"/>
          <w:b w:val="0"/>
          <w:bCs w:val="0"/>
        </w:rPr>
        <w:t xml:space="preserve">30、质疑处理</w:t>
      </w:r>
      <w:bookmarkEnd w:id="148"/>
      <w:r>
        <w:rPr>
          <w:rFonts w:hint="eastAsia"/>
          <w:b w:val="0"/>
          <w:bCs w:val="0"/>
        </w:rPr>
      </w:r>
      <w:r/>
    </w:p>
    <w:p>
      <w:pPr>
        <w:pStyle w:val="743"/>
        <w:ind w:firstLine="480"/>
        <w:spacing w:line="500" w:lineRule="exact"/>
        <w:rPr>
          <w:rFonts w:hint="eastAsia" w:ascii="宋体" w:hAnsi="宋体"/>
          <w:sz w:val="24"/>
        </w:rPr>
      </w:pPr>
      <w:r>
        <w:rPr>
          <w:rFonts w:hint="eastAsia" w:ascii="宋体" w:hAnsi="宋体"/>
          <w:sz w:val="24"/>
        </w:rPr>
        <w:t xml:space="preserve">30.1参加单一来源谈判的供应商认为采购过程和采购结果使自己的权益受到损害的，可以从采购结果公布之日起七个工作日内，以书面形式向采购代理机构提出质疑。非书面形式、七个工作日之外提交以及匿名的质疑将不予受理 。</w:t>
      </w:r>
      <w:r/>
    </w:p>
    <w:p>
      <w:pPr>
        <w:pStyle w:val="743"/>
        <w:ind w:firstLine="480"/>
        <w:spacing w:line="500" w:lineRule="exact"/>
        <w:rPr>
          <w:rFonts w:ascii="宋体" w:hAnsi="宋体"/>
          <w:sz w:val="24"/>
        </w:rPr>
      </w:pPr>
      <w:r>
        <w:rPr>
          <w:rFonts w:hint="eastAsia" w:ascii="宋体" w:hAnsi="宋体"/>
          <w:sz w:val="24"/>
        </w:rPr>
        <w:t xml:space="preserve">30.2供应商提出质疑应当提交质疑函和必要的证明材料。质疑函须按照中国政府采购网（</w:t>
      </w:r>
      <w:r>
        <w:rPr>
          <w:rFonts w:ascii="宋体" w:hAnsi="宋体"/>
          <w:sz w:val="24"/>
        </w:rPr>
        <w:t xml:space="preserve">http://www.ccgp.gov.cn/</w:t>
      </w:r>
      <w:r>
        <w:rPr>
          <w:rFonts w:hint="eastAsia" w:ascii="宋体" w:hAnsi="宋体"/>
          <w:sz w:val="24"/>
        </w:rPr>
        <w:t xml:space="preserve">）提供的质疑函范本要求的格式和内容进行填写。供应商如组成联合体参加投标，则要求签字、盖章、加盖公章之处，联合体各方均须按要求签字、盖章、加盖公章。</w:t>
      </w:r>
      <w:r>
        <w:rPr>
          <w:rFonts w:ascii="宋体" w:hAnsi="宋体"/>
          <w:sz w:val="24"/>
        </w:rPr>
      </w:r>
      <w:r/>
    </w:p>
    <w:p>
      <w:pPr>
        <w:pStyle w:val="743"/>
        <w:ind w:firstLine="480"/>
        <w:spacing w:line="500" w:lineRule="exact"/>
        <w:rPr>
          <w:rFonts w:ascii="宋体" w:hAnsi="宋体"/>
          <w:sz w:val="24"/>
        </w:rPr>
      </w:pPr>
      <w:r>
        <w:rPr>
          <w:rFonts w:hint="eastAsia" w:ascii="宋体" w:hAnsi="宋体"/>
          <w:sz w:val="24"/>
        </w:rPr>
        <w:t xml:space="preserve">投标人为自然人的，应当由本人签字；投标人为法人或者其他组织的，应当由法定代表人、主要负责人，或者其授权代表签字或者盖章，并加盖公章。</w:t>
      </w:r>
      <w:r>
        <w:rPr>
          <w:rFonts w:ascii="宋体" w:hAnsi="宋体"/>
          <w:sz w:val="24"/>
        </w:rPr>
      </w:r>
      <w:r/>
    </w:p>
    <w:p>
      <w:pPr>
        <w:pStyle w:val="743"/>
        <w:ind w:firstLine="480"/>
        <w:spacing w:line="500" w:lineRule="exact"/>
        <w:rPr>
          <w:rFonts w:ascii="宋体" w:hAnsi="宋体"/>
          <w:sz w:val="24"/>
        </w:rPr>
      </w:pPr>
      <w:r>
        <w:rPr>
          <w:rFonts w:hint="eastAsia" w:ascii="宋体" w:hAnsi="宋体"/>
          <w:sz w:val="24"/>
        </w:rPr>
        <w:t xml:space="preserve">30.</w:t>
      </w:r>
      <w:r>
        <w:rPr>
          <w:rFonts w:ascii="宋体" w:hAnsi="宋体"/>
          <w:sz w:val="24"/>
        </w:rPr>
        <w:t xml:space="preserve">3</w:t>
      </w:r>
      <w:r>
        <w:rPr>
          <w:rFonts w:hint="eastAsia" w:ascii="宋体" w:hAnsi="宋体"/>
          <w:sz w:val="24"/>
        </w:rPr>
        <w:t xml:space="preserve">质疑函及证明材料应在法定质疑期内采用书面形式递交至下列地址：</w:t>
      </w:r>
      <w:r>
        <w:rPr>
          <w:rFonts w:ascii="宋体" w:hAnsi="宋体"/>
          <w:sz w:val="24"/>
        </w:rPr>
      </w:r>
      <w:r/>
    </w:p>
    <w:p>
      <w:pPr>
        <w:pStyle w:val="743"/>
        <w:ind w:firstLine="480"/>
        <w:spacing w:line="500" w:lineRule="exact"/>
        <w:rPr>
          <w:rFonts w:ascii="宋体" w:hAnsi="宋体"/>
          <w:sz w:val="24"/>
        </w:rPr>
      </w:pPr>
      <w:r>
        <w:rPr>
          <w:rFonts w:hint="eastAsia" w:ascii="宋体" w:hAnsi="宋体"/>
          <w:sz w:val="24"/>
        </w:rPr>
        <w:t xml:space="preserve">采购代理机构：江苏海外集团国际工程咨询有限公司</w:t>
      </w:r>
      <w:r>
        <w:rPr>
          <w:rFonts w:ascii="宋体" w:hAnsi="宋体"/>
          <w:sz w:val="24"/>
        </w:rPr>
      </w:r>
      <w:r/>
    </w:p>
    <w:p>
      <w:pPr>
        <w:pStyle w:val="743"/>
        <w:ind w:firstLine="480"/>
        <w:spacing w:line="500" w:lineRule="exact"/>
        <w:rPr>
          <w:rFonts w:ascii="宋体" w:hAnsi="宋体"/>
          <w:sz w:val="24"/>
        </w:rPr>
      </w:pPr>
      <w:r>
        <w:rPr>
          <w:rFonts w:hint="eastAsia" w:ascii="宋体" w:hAnsi="宋体"/>
          <w:sz w:val="24"/>
        </w:rPr>
        <w:t xml:space="preserve">联系人：马君端 </w:t>
      </w:r>
      <w:r>
        <w:rPr>
          <w:rFonts w:ascii="宋体" w:hAnsi="宋体"/>
          <w:sz w:val="24"/>
        </w:rPr>
      </w:r>
      <w:r/>
    </w:p>
    <w:p>
      <w:pPr>
        <w:pStyle w:val="743"/>
        <w:ind w:firstLine="480"/>
        <w:spacing w:line="500" w:lineRule="exact"/>
        <w:rPr>
          <w:rFonts w:hint="eastAsia" w:ascii="宋体" w:hAnsi="宋体"/>
          <w:sz w:val="24"/>
        </w:rPr>
      </w:pPr>
      <w:r>
        <w:rPr>
          <w:rFonts w:hint="eastAsia" w:ascii="宋体" w:hAnsi="宋体"/>
          <w:sz w:val="24"/>
        </w:rPr>
        <w:t xml:space="preserve">联系电话：</w:t>
      </w:r>
      <w:r>
        <w:rPr>
          <w:rFonts w:ascii="宋体" w:hAnsi="宋体"/>
          <w:sz w:val="24"/>
        </w:rPr>
        <w:t xml:space="preserve">025-84795469</w:t>
      </w:r>
      <w:r>
        <w:rPr>
          <w:rFonts w:hint="eastAsia" w:ascii="宋体" w:hAnsi="宋体"/>
          <w:sz w:val="24"/>
        </w:rPr>
      </w:r>
      <w:r/>
    </w:p>
    <w:p>
      <w:pPr>
        <w:pStyle w:val="743"/>
        <w:ind w:firstLine="480"/>
        <w:spacing w:line="500" w:lineRule="exact"/>
        <w:rPr>
          <w:rFonts w:hint="eastAsia" w:ascii="宋体" w:hAnsi="宋体"/>
          <w:sz w:val="24"/>
        </w:rPr>
      </w:pPr>
      <w:r>
        <w:rPr>
          <w:rFonts w:hint="eastAsia" w:ascii="宋体" w:hAnsi="宋体"/>
          <w:sz w:val="24"/>
        </w:rPr>
        <w:t xml:space="preserve">30.</w:t>
      </w:r>
      <w:r>
        <w:rPr>
          <w:rFonts w:ascii="宋体" w:hAnsi="宋体"/>
          <w:sz w:val="24"/>
        </w:rPr>
        <w:t xml:space="preserve">4</w:t>
      </w:r>
      <w:r>
        <w:rPr>
          <w:rFonts w:hint="eastAsia" w:ascii="宋体" w:hAnsi="宋体"/>
          <w:sz w:val="24"/>
        </w:rPr>
        <w:t xml:space="preserve">未参加单一来源谈判的供应商或在单一来源谈判采购中本身权益未受到损害或从单一来源谈判采购中收益的供应商所提出的质疑也不予受理。</w:t>
      </w:r>
      <w:r/>
    </w:p>
    <w:p>
      <w:pPr>
        <w:pStyle w:val="743"/>
        <w:ind w:firstLine="480"/>
        <w:spacing w:line="500" w:lineRule="exact"/>
        <w:rPr>
          <w:rFonts w:hint="eastAsia" w:ascii="宋体" w:hAnsi="宋体"/>
          <w:sz w:val="24"/>
        </w:rPr>
      </w:pPr>
      <w:r>
        <w:rPr>
          <w:rFonts w:hint="eastAsia" w:ascii="宋体" w:hAnsi="宋体"/>
          <w:sz w:val="24"/>
        </w:rPr>
        <w:t xml:space="preserve">30.</w:t>
      </w:r>
      <w:r>
        <w:rPr>
          <w:rFonts w:ascii="宋体" w:hAnsi="宋体"/>
          <w:sz w:val="24"/>
        </w:rPr>
        <w:t xml:space="preserve">5</w:t>
      </w:r>
      <w:r>
        <w:rPr>
          <w:rFonts w:hint="eastAsia" w:ascii="宋体" w:hAnsi="宋体"/>
          <w:sz w:val="24"/>
        </w:rPr>
        <w:t xml:space="preserve">采购代理机构将在收到供应商的书面质疑后七个工作日内作出答复，并以书面形式通知质疑供应商和其他有关供应商，但答复的内容不得涉及商业秘密。</w:t>
      </w:r>
      <w:r/>
    </w:p>
    <w:p>
      <w:pPr>
        <w:pStyle w:val="743"/>
        <w:ind w:firstLine="480"/>
        <w:spacing w:line="500" w:lineRule="exact"/>
        <w:rPr>
          <w:rFonts w:hint="eastAsia" w:ascii="宋体" w:hAnsi="宋体"/>
          <w:sz w:val="24"/>
          <w:szCs w:val="24"/>
        </w:rPr>
      </w:pPr>
      <w:r>
        <w:rPr>
          <w:rFonts w:hint="eastAsia" w:ascii="宋体" w:hAnsi="宋体"/>
          <w:sz w:val="24"/>
        </w:rPr>
        <w:t xml:space="preserve">30.</w:t>
      </w:r>
      <w:r>
        <w:rPr>
          <w:rFonts w:ascii="宋体" w:hAnsi="宋体"/>
          <w:sz w:val="24"/>
        </w:rPr>
        <w:t xml:space="preserve">6</w:t>
      </w:r>
      <w:r>
        <w:rPr>
          <w:rFonts w:hint="eastAsia" w:ascii="宋体" w:hAnsi="宋体"/>
          <w:sz w:val="24"/>
        </w:rPr>
        <w:t xml:space="preserve">供应商提出书面质疑应当有明确的请求和必要的证明材料，不得恶意质疑或提交虚假质疑。否则，一经查实，采购代理机构有权依据政府采购的有关规定，报请政府采购监管部门对该供应商进行相应的行政处罚。</w:t>
      </w:r>
      <w:r>
        <w:rPr>
          <w:rFonts w:hint="eastAsia" w:ascii="宋体" w:hAnsi="宋体"/>
          <w:sz w:val="24"/>
          <w:szCs w:val="24"/>
        </w:rPr>
      </w:r>
      <w:r/>
    </w:p>
    <w:p>
      <w:pPr>
        <w:pStyle w:val="747"/>
        <w:spacing w:before="0" w:after="0" w:line="240" w:lineRule="auto"/>
        <w:rPr>
          <w:rFonts w:hint="eastAsia"/>
          <w:b w:val="0"/>
          <w:bCs w:val="0"/>
        </w:rPr>
      </w:pPr>
      <w:r>
        <w:rPr>
          <w:rFonts w:hint="eastAsia"/>
          <w:b w:val="0"/>
          <w:bCs w:val="0"/>
        </w:rPr>
        <w:t xml:space="preserve">31、成交通知书</w:t>
      </w:r>
      <w:r/>
    </w:p>
    <w:p>
      <w:pPr>
        <w:pStyle w:val="743"/>
        <w:ind w:firstLine="480"/>
        <w:spacing w:line="500" w:lineRule="exact"/>
        <w:rPr>
          <w:rFonts w:hint="eastAsia" w:ascii="宋体" w:hAnsi="宋体"/>
          <w:sz w:val="24"/>
        </w:rPr>
      </w:pPr>
      <w:r>
        <w:rPr>
          <w:rFonts w:hint="eastAsia" w:ascii="宋体" w:hAnsi="宋体"/>
          <w:sz w:val="24"/>
        </w:rPr>
        <w:t xml:space="preserve">31.l成交结果经采购人确定后，采购代理机构将向成交供应商发出成交通知书。</w:t>
      </w:r>
      <w:r/>
    </w:p>
    <w:p>
      <w:pPr>
        <w:pStyle w:val="743"/>
        <w:ind w:firstLine="480"/>
        <w:spacing w:line="500" w:lineRule="exact"/>
        <w:rPr>
          <w:rFonts w:hint="eastAsia" w:ascii="宋体" w:hAnsi="宋体"/>
          <w:sz w:val="24"/>
        </w:rPr>
      </w:pPr>
      <w:r>
        <w:rPr>
          <w:rFonts w:hint="eastAsia" w:ascii="宋体" w:hAnsi="宋体"/>
          <w:sz w:val="24"/>
        </w:rPr>
        <w:t xml:space="preserve">31.</w:t>
      </w:r>
      <w:r>
        <w:rPr>
          <w:rFonts w:ascii="宋体" w:hAnsi="宋体"/>
          <w:sz w:val="24"/>
        </w:rPr>
        <w:t xml:space="preserve">2</w:t>
      </w:r>
      <w:r>
        <w:rPr>
          <w:rFonts w:hint="eastAsia" w:ascii="宋体" w:hAnsi="宋体"/>
          <w:sz w:val="24"/>
        </w:rPr>
        <w:t xml:space="preserve">成交通知书将是合同的一个组成部分。对采购人和成交供应商均具有法律效力。成交通知书发出后，采购人改变成交结果的，或者成交供应商放弃成交项目的，应当依法承担法律责任。</w:t>
      </w:r>
      <w:r/>
    </w:p>
    <w:p>
      <w:pPr>
        <w:pStyle w:val="746"/>
        <w:spacing w:before="156" w:after="156" w:line="360" w:lineRule="auto"/>
        <w:rPr>
          <w:rFonts w:hint="eastAsia"/>
        </w:rPr>
      </w:pPr>
      <w:r/>
      <w:bookmarkStart w:id="149" w:name="_Toc120614220"/>
      <w:r/>
      <w:bookmarkStart w:id="150" w:name="_Toc20823308"/>
      <w:r/>
      <w:bookmarkStart w:id="151" w:name="_Toc513029236"/>
      <w:r/>
      <w:bookmarkStart w:id="152" w:name="_Toc16938552"/>
      <w:r>
        <w:rPr>
          <w:rFonts w:hint="eastAsia"/>
        </w:rPr>
        <w:t xml:space="preserve">七、授予合同</w:t>
      </w:r>
      <w:bookmarkEnd w:id="149"/>
      <w:r>
        <w:rPr>
          <w:rFonts w:hint="eastAsia"/>
        </w:rPr>
      </w:r>
      <w:r/>
    </w:p>
    <w:p>
      <w:pPr>
        <w:pStyle w:val="747"/>
        <w:spacing w:before="0" w:after="0" w:line="240" w:lineRule="auto"/>
        <w:rPr>
          <w:rFonts w:hint="eastAsia"/>
          <w:b w:val="0"/>
          <w:bCs w:val="0"/>
        </w:rPr>
      </w:pPr>
      <w:r/>
      <w:bookmarkEnd w:id="150"/>
      <w:r/>
      <w:bookmarkEnd w:id="151"/>
      <w:r/>
      <w:bookmarkEnd w:id="152"/>
      <w:r/>
      <w:bookmarkStart w:id="153" w:name="_Toc20823309"/>
      <w:r/>
      <w:bookmarkStart w:id="154" w:name="_Toc16938553"/>
      <w:r/>
      <w:bookmarkStart w:id="155" w:name="_Toc513029237"/>
      <w:r>
        <w:rPr>
          <w:rFonts w:hint="eastAsia"/>
          <w:b w:val="0"/>
          <w:bCs w:val="0"/>
        </w:rPr>
        <w:t xml:space="preserve">32. 签订合同</w:t>
      </w:r>
      <w:r/>
    </w:p>
    <w:p>
      <w:pPr>
        <w:pStyle w:val="743"/>
        <w:ind w:firstLine="480"/>
        <w:spacing w:line="500" w:lineRule="exact"/>
        <w:rPr>
          <w:rFonts w:hint="eastAsia" w:ascii="宋体" w:hAnsi="宋体"/>
          <w:sz w:val="24"/>
        </w:rPr>
      </w:pPr>
      <w:r>
        <w:rPr>
          <w:rFonts w:hint="eastAsia" w:ascii="宋体" w:hAnsi="宋体"/>
          <w:sz w:val="24"/>
        </w:rPr>
        <w:t xml:space="preserve">32.l成交供应商应按成交通知书规定的时间、地点,按照谈判采购文件确定的事项与采购人签订政府采购合同，且不得迟于成交通知书发出之日起三十日内，否则由此给采购人造成损失的，成交供应商还应承担赔偿责任。</w:t>
      </w:r>
      <w:r/>
    </w:p>
    <w:p>
      <w:pPr>
        <w:pStyle w:val="743"/>
        <w:ind w:firstLine="480"/>
        <w:spacing w:line="500" w:lineRule="exact"/>
        <w:rPr>
          <w:rFonts w:hint="eastAsia" w:ascii="宋体" w:hAnsi="宋体"/>
          <w:sz w:val="24"/>
        </w:rPr>
      </w:pPr>
      <w:r>
        <w:rPr>
          <w:rFonts w:hint="eastAsia" w:ascii="宋体" w:hAnsi="宋体"/>
          <w:sz w:val="24"/>
        </w:rPr>
        <w:t xml:space="preserve">32.2 谈判采购文件、成交供应商的单一来源谈判响应文件及单一来源谈判采购过程中有关澄清、承诺文件均应作为合同附件。</w:t>
      </w:r>
      <w:r/>
    </w:p>
    <w:p>
      <w:pPr>
        <w:pStyle w:val="743"/>
        <w:ind w:firstLine="480"/>
        <w:spacing w:line="500" w:lineRule="exact"/>
        <w:rPr>
          <w:rFonts w:hint="eastAsia" w:ascii="宋体" w:hAnsi="宋体"/>
          <w:sz w:val="24"/>
        </w:rPr>
      </w:pPr>
      <w:r>
        <w:rPr>
          <w:rFonts w:hint="eastAsia" w:ascii="宋体" w:hAnsi="宋体"/>
          <w:sz w:val="24"/>
        </w:rPr>
        <w:t xml:space="preserve">32.3 签订合同后，成交供应商不得将货物及其他相关服务进行转包。未经采购人同意，成交供应商也不得采用分包的形式履行合同，否则采购人有权终止合同，成交供应商的履约保证金将不予退还。转包或分包造成采购人损失的，成交供应商应承担相应赔偿责任。</w:t>
      </w:r>
      <w:r/>
    </w:p>
    <w:p>
      <w:pPr>
        <w:pStyle w:val="747"/>
        <w:spacing w:before="0" w:after="0" w:line="240" w:lineRule="auto"/>
        <w:rPr>
          <w:rFonts w:hint="eastAsia"/>
          <w:b w:val="0"/>
          <w:bCs w:val="0"/>
        </w:rPr>
      </w:pPr>
      <w:r>
        <w:rPr>
          <w:rFonts w:hint="eastAsia"/>
          <w:b w:val="0"/>
          <w:bCs w:val="0"/>
        </w:rPr>
        <w:t xml:space="preserve">33、履约保证金</w:t>
      </w:r>
      <w:r/>
    </w:p>
    <w:p>
      <w:pPr>
        <w:pStyle w:val="743"/>
        <w:ind w:firstLine="480"/>
        <w:spacing w:line="500" w:lineRule="exact"/>
        <w:rPr>
          <w:rFonts w:hint="eastAsia" w:ascii="宋体" w:hAnsi="宋体"/>
          <w:sz w:val="24"/>
        </w:rPr>
      </w:pPr>
      <w:r>
        <w:rPr>
          <w:rFonts w:hint="eastAsia" w:ascii="宋体" w:hAnsi="宋体"/>
          <w:sz w:val="24"/>
        </w:rPr>
        <w:t xml:space="preserve">33.1</w:t>
      </w:r>
      <w:r>
        <w:rPr>
          <w:rFonts w:ascii="宋体" w:hAnsi="宋体"/>
          <w:sz w:val="24"/>
        </w:rPr>
        <w:t xml:space="preserve"> </w:t>
      </w:r>
      <w:r>
        <w:rPr>
          <w:rFonts w:hint="eastAsia" w:ascii="宋体" w:hAnsi="宋体"/>
          <w:sz w:val="24"/>
        </w:rPr>
        <w:t xml:space="preserve">本次谈判不收取履约保证金。</w:t>
      </w:r>
      <w:r/>
    </w:p>
    <w:p>
      <w:pPr>
        <w:pStyle w:val="747"/>
        <w:spacing w:before="0" w:after="0" w:line="240" w:lineRule="auto"/>
        <w:rPr>
          <w:rFonts w:hint="eastAsia"/>
          <w:b w:val="0"/>
          <w:bCs w:val="0"/>
        </w:rPr>
      </w:pPr>
      <w:r/>
      <w:bookmarkEnd w:id="153"/>
      <w:r/>
      <w:bookmarkEnd w:id="154"/>
      <w:r/>
      <w:bookmarkEnd w:id="155"/>
      <w:r/>
      <w:bookmarkStart w:id="156" w:name="_Toc20823314"/>
      <w:r/>
      <w:bookmarkStart w:id="157" w:name="_Toc513029242"/>
      <w:r/>
      <w:bookmarkStart w:id="158" w:name="_Toc120614221"/>
      <w:r/>
      <w:bookmarkStart w:id="159" w:name="_Toc16938558"/>
      <w:r/>
      <w:bookmarkStart w:id="160" w:name="_Toc479757207"/>
      <w:r>
        <w:rPr>
          <w:rFonts w:hint="eastAsia"/>
          <w:b w:val="0"/>
          <w:bCs w:val="0"/>
        </w:rPr>
        <w:t xml:space="preserve">34、代理服务费</w:t>
      </w:r>
      <w:r/>
    </w:p>
    <w:p>
      <w:pPr>
        <w:pStyle w:val="743"/>
        <w:ind w:firstLine="420"/>
        <w:spacing w:line="360" w:lineRule="auto"/>
        <w:rPr>
          <w:rFonts w:ascii="宋体" w:hAnsi="宋体"/>
          <w:bCs/>
          <w:sz w:val="24"/>
          <w:szCs w:val="24"/>
        </w:rPr>
      </w:pPr>
      <w:r>
        <w:rPr>
          <w:rFonts w:hint="eastAsia" w:ascii="宋体" w:hAnsi="宋体"/>
          <w:b/>
          <w:bCs/>
          <w:sz w:val="24"/>
          <w:szCs w:val="24"/>
        </w:rPr>
        <w:t xml:space="preserve">领取成交通知书前</w:t>
      </w:r>
      <w:r>
        <w:rPr>
          <w:rFonts w:hint="eastAsia" w:ascii="宋体" w:hAnsi="宋体"/>
          <w:bCs/>
          <w:sz w:val="24"/>
          <w:szCs w:val="24"/>
        </w:rPr>
        <w:t xml:space="preserve">，成交供应商需按照</w:t>
      </w:r>
      <w:r>
        <w:rPr>
          <w:rFonts w:ascii="宋体" w:hAnsi="宋体"/>
          <w:bCs/>
          <w:sz w:val="24"/>
          <w:szCs w:val="24"/>
        </w:rPr>
        <w:t xml:space="preserve">江苏省招标投标协会(苏招协</w:t>
      </w:r>
      <w:r>
        <w:rPr>
          <w:rFonts w:ascii="宋体" w:hAnsi="宋体"/>
          <w:bCs/>
          <w:sz w:val="24"/>
          <w:szCs w:val="24"/>
        </w:rPr>
        <w:t xml:space="preserve">〔2022〕</w:t>
      </w:r>
      <w:r>
        <w:rPr>
          <w:rFonts w:ascii="宋体" w:hAnsi="宋体"/>
          <w:bCs/>
          <w:sz w:val="24"/>
          <w:szCs w:val="24"/>
        </w:rPr>
        <w:t xml:space="preserve">002)《江苏省招标代理服务收费的指导意见》</w:t>
      </w:r>
      <w:r>
        <w:rPr>
          <w:rFonts w:hint="eastAsia" w:ascii="宋体" w:hAnsi="宋体"/>
          <w:bCs/>
          <w:sz w:val="24"/>
          <w:szCs w:val="24"/>
        </w:rPr>
        <w:t xml:space="preserve">服务</w:t>
      </w:r>
      <w:r>
        <w:rPr>
          <w:rFonts w:ascii="宋体" w:hAnsi="宋体"/>
          <w:bCs/>
          <w:sz w:val="24"/>
          <w:szCs w:val="24"/>
        </w:rPr>
        <w:t xml:space="preserve">收费指导价标准</w:t>
      </w:r>
      <w:r>
        <w:rPr>
          <w:rFonts w:hint="eastAsia" w:ascii="宋体" w:hAnsi="宋体"/>
          <w:bCs/>
          <w:sz w:val="24"/>
          <w:szCs w:val="24"/>
        </w:rPr>
        <w:t xml:space="preserve">，</w:t>
      </w:r>
      <w:r>
        <w:rPr>
          <w:rFonts w:hint="eastAsia" w:ascii="宋体" w:hAnsi="宋体"/>
          <w:bCs/>
          <w:sz w:val="24"/>
          <w:szCs w:val="24"/>
        </w:rPr>
        <w:t xml:space="preserve">向采购代理机构一次性缴纳</w:t>
      </w:r>
      <w:r>
        <w:rPr>
          <w:rFonts w:hint="eastAsia" w:ascii="宋体" w:hAnsi="宋体"/>
          <w:bCs/>
          <w:sz w:val="24"/>
          <w:szCs w:val="24"/>
        </w:rPr>
        <w:t xml:space="preserve">代理</w:t>
      </w:r>
      <w:r>
        <w:rPr>
          <w:rFonts w:hint="eastAsia" w:ascii="宋体" w:hAnsi="宋体"/>
          <w:bCs/>
          <w:sz w:val="24"/>
          <w:szCs w:val="24"/>
        </w:rPr>
        <w:t xml:space="preserve">服务费</w:t>
      </w:r>
      <w:r>
        <w:rPr>
          <w:rFonts w:hint="eastAsia" w:ascii="宋体" w:hAnsi="宋体"/>
          <w:bCs/>
          <w:sz w:val="24"/>
          <w:szCs w:val="24"/>
        </w:rPr>
        <w:t xml:space="preserve">，</w:t>
      </w:r>
      <w:r>
        <w:rPr>
          <w:rFonts w:hint="eastAsia" w:ascii="宋体" w:hAnsi="宋体"/>
          <w:bCs/>
          <w:sz w:val="24"/>
          <w:szCs w:val="24"/>
        </w:rPr>
        <w:t xml:space="preserve">及</w:t>
      </w:r>
      <w:r>
        <w:rPr>
          <w:rFonts w:hint="eastAsia" w:ascii="宋体" w:hAnsi="宋体"/>
          <w:bCs/>
          <w:sz w:val="24"/>
          <w:szCs w:val="24"/>
        </w:rPr>
        <w:t xml:space="preserve">专家</w:t>
      </w:r>
      <w:r>
        <w:rPr>
          <w:rFonts w:hint="eastAsia" w:ascii="宋体" w:hAnsi="宋体"/>
          <w:bCs/>
          <w:sz w:val="24"/>
          <w:szCs w:val="24"/>
        </w:rPr>
        <w:t xml:space="preserve">论证</w:t>
      </w:r>
      <w:r>
        <w:rPr>
          <w:rFonts w:hint="eastAsia" w:ascii="宋体" w:hAnsi="宋体"/>
          <w:bCs/>
          <w:sz w:val="24"/>
          <w:szCs w:val="24"/>
        </w:rPr>
        <w:t xml:space="preserve">费</w:t>
      </w:r>
      <w:r>
        <w:rPr>
          <w:rFonts w:hint="eastAsia" w:ascii="宋体" w:hAnsi="宋体"/>
          <w:bCs/>
          <w:sz w:val="24"/>
          <w:szCs w:val="24"/>
        </w:rPr>
        <w:t xml:space="preserve">玖佰</w:t>
      </w:r>
      <w:r>
        <w:rPr>
          <w:rFonts w:hint="eastAsia" w:ascii="宋体" w:hAnsi="宋体"/>
          <w:bCs/>
          <w:sz w:val="24"/>
          <w:szCs w:val="24"/>
        </w:rPr>
        <w:t xml:space="preserve">圆整</w:t>
      </w:r>
      <w:r>
        <w:rPr>
          <w:rFonts w:hint="eastAsia" w:ascii="宋体" w:hAnsi="宋体"/>
          <w:bCs/>
          <w:sz w:val="24"/>
          <w:szCs w:val="24"/>
        </w:rPr>
        <w:t xml:space="preserve">，汇款时需备注本次项目编号。具体收费标准参加下方P</w:t>
      </w:r>
      <w:r>
        <w:rPr>
          <w:rFonts w:ascii="宋体" w:hAnsi="宋体"/>
          <w:bCs/>
          <w:sz w:val="24"/>
          <w:szCs w:val="24"/>
        </w:rPr>
        <w:t xml:space="preserve">DF</w:t>
      </w:r>
      <w:r>
        <w:rPr>
          <w:rFonts w:hint="eastAsia" w:ascii="宋体" w:hAnsi="宋体"/>
          <w:bCs/>
          <w:sz w:val="24"/>
          <w:szCs w:val="24"/>
        </w:rPr>
        <w:t xml:space="preserve">文件</w:t>
      </w:r>
      <w:r>
        <w:rPr>
          <w:rFonts w:ascii="宋体" w:hAnsi="宋体"/>
          <w:bCs/>
          <w:sz w:val="24"/>
          <w:szCs w:val="24"/>
        </w:rPr>
      </w:r>
      <w:r/>
    </w:p>
    <w:p>
      <w:pPr>
        <w:pStyle w:val="743"/>
        <w:ind w:firstLine="420"/>
        <w:spacing w:line="360" w:lineRule="auto"/>
        <w:rPr>
          <w:rFonts w:ascii="宋体" w:hAnsi="宋体"/>
          <w:bCs/>
          <w:sz w:val="24"/>
          <w:szCs w:val="24"/>
        </w:rPr>
      </w:pPr>
      <w:r>
        <w:rPr>
          <w:rFonts w:hint="eastAsia" w:ascii="宋体" w:hAnsi="宋体"/>
          <w:bCs/>
          <w:sz w:val="24"/>
          <w:szCs w:val="24"/>
        </w:rPr>
        <w:t xml:space="preserve">银行信息：</w:t>
      </w:r>
      <w:r>
        <w:rPr>
          <w:rFonts w:ascii="宋体" w:hAnsi="宋体"/>
          <w:bCs/>
          <w:sz w:val="24"/>
          <w:szCs w:val="24"/>
        </w:rPr>
      </w:r>
      <w:r/>
    </w:p>
    <w:p>
      <w:pPr>
        <w:pStyle w:val="743"/>
        <w:ind w:firstLine="420"/>
        <w:spacing w:line="360" w:lineRule="auto"/>
        <w:rPr>
          <w:rFonts w:ascii="宋体" w:hAnsi="宋体"/>
          <w:bCs/>
          <w:sz w:val="24"/>
          <w:szCs w:val="24"/>
        </w:rPr>
      </w:pPr>
      <w:r>
        <w:rPr>
          <w:rFonts w:hint="eastAsia" w:ascii="宋体" w:hAnsi="宋体"/>
          <w:bCs/>
          <w:sz w:val="24"/>
          <w:szCs w:val="24"/>
        </w:rPr>
        <w:t xml:space="preserve">户名：江苏海外集团国际工程咨询有限公司</w:t>
      </w:r>
      <w:r>
        <w:rPr>
          <w:rFonts w:ascii="宋体" w:hAnsi="宋体"/>
          <w:bCs/>
          <w:sz w:val="24"/>
          <w:szCs w:val="24"/>
        </w:rPr>
      </w:r>
      <w:r/>
    </w:p>
    <w:p>
      <w:pPr>
        <w:pStyle w:val="743"/>
        <w:ind w:firstLine="420"/>
        <w:spacing w:line="360" w:lineRule="auto"/>
        <w:rPr>
          <w:rFonts w:ascii="宋体" w:hAnsi="宋体"/>
          <w:bCs/>
          <w:sz w:val="24"/>
          <w:szCs w:val="24"/>
        </w:rPr>
      </w:pPr>
      <w:r>
        <w:rPr>
          <w:rFonts w:hint="eastAsia" w:ascii="宋体" w:hAnsi="宋体"/>
          <w:bCs/>
          <w:sz w:val="24"/>
          <w:szCs w:val="24"/>
        </w:rPr>
        <w:t xml:space="preserve">开户银行：交行江苏省分行营业部</w:t>
      </w:r>
      <w:r>
        <w:rPr>
          <w:rFonts w:ascii="宋体" w:hAnsi="宋体"/>
          <w:bCs/>
          <w:sz w:val="24"/>
          <w:szCs w:val="24"/>
        </w:rPr>
      </w:r>
      <w:r/>
    </w:p>
    <w:p>
      <w:pPr>
        <w:pStyle w:val="743"/>
        <w:ind w:firstLine="420"/>
        <w:spacing w:line="360" w:lineRule="auto"/>
        <w:rPr>
          <w:lang w:val="zh-CN"/>
        </w:rPr>
      </w:pPr>
      <w:r>
        <w:rPr>
          <w:rFonts w:hint="eastAsia" w:ascii="宋体" w:hAnsi="宋体"/>
          <w:bCs/>
          <w:sz w:val="24"/>
          <w:szCs w:val="24"/>
        </w:rPr>
        <w:t xml:space="preserve">账号：320006607010141124109</w:t>
      </w:r>
      <w:r>
        <w:rPr>
          <w:lang w:val="zh-CN"/>
        </w:rPr>
      </w:r>
      <w:r/>
    </w:p>
    <w:p>
      <w:pPr>
        <w:pStyle w:val="743"/>
        <w:ind w:firstLine="480"/>
        <w:spacing w:line="500" w:lineRule="exact"/>
        <w:rPr>
          <w:rFonts w:ascii="宋体" w:hAnsi="宋体"/>
          <w:sz w:val="24"/>
        </w:rPr>
      </w:pPr>
      <w:r>
        <w:rPr>
          <w:rFonts w:ascii="宋体" w:hAnsi="宋体"/>
          <w:sz w:val="24"/>
        </w:rPr>
      </w:r>
      <w:r/>
    </w:p>
    <w:p>
      <w:pPr>
        <w:pStyle w:val="743"/>
        <w:ind w:firstLine="480"/>
        <w:spacing w:line="500" w:lineRule="exact"/>
        <w:rPr>
          <w:rFonts w:hint="eastAsia" w:ascii="宋体" w:hAnsi="宋体"/>
          <w:sz w:val="24"/>
        </w:rPr>
      </w:pPr>
      <w:r>
        <w:object w:dxaOrig="1612" w:dyaOrig="117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2.6pt;height:38.1pt;mso-wrap-distance-left:0.0pt;mso-wrap-distance-top:0.0pt;mso-wrap-distance-right:0.0pt;mso-wrap-distance-bottom:0.0pt;" filled="f" stroked="f">
            <v:path textboxrect="0,0,0,0"/>
            <v:imagedata r:id="rId17" o:title=""/>
          </v:shape>
          <o:OLEObject DrawAspect="Content" r:id="rId18" ObjectID="_1525040" ProgID="Acrobat.Document.DC" ShapeID="_x0000_i0" Type="Embed"/>
        </w:object>
      </w:r>
      <w:r>
        <w:rPr>
          <w:rFonts w:hint="eastAsia" w:ascii="宋体" w:hAnsi="宋体"/>
          <w:sz w:val="24"/>
        </w:rPr>
      </w:r>
      <w:r/>
    </w:p>
    <w:p>
      <w:pPr>
        <w:pStyle w:val="744"/>
        <w:ind w:firstLine="1760"/>
        <w:jc w:val="both"/>
        <w:spacing w:line="360" w:lineRule="auto"/>
        <w:rPr>
          <w:rFonts w:ascii="宋体" w:hAnsi="宋体" w:eastAsia="宋体" w:cs="宋体"/>
          <w:b/>
          <w:bCs/>
          <w:sz w:val="44"/>
        </w:rPr>
      </w:pPr>
      <w:r>
        <w:rPr>
          <w:rFonts w:ascii="黑体" w:eastAsia="黑体"/>
          <w:bCs/>
          <w:sz w:val="44"/>
        </w:rPr>
        <w:br w:type="page" w:clear="all"/>
      </w:r>
      <w:bookmarkEnd w:id="156"/>
      <w:r/>
      <w:bookmarkEnd w:id="157"/>
      <w:r/>
      <w:bookmarkEnd w:id="158"/>
      <w:r/>
      <w:bookmarkEnd w:id="159"/>
      <w:r/>
      <w:bookmarkEnd w:id="160"/>
      <w:r/>
      <w:bookmarkStart w:id="161" w:name="_Toc14708363"/>
      <w:r/>
      <w:bookmarkStart w:id="162" w:name="_Toc106807612"/>
      <w:r/>
      <w:bookmarkStart w:id="163" w:name="_Hlt16619350"/>
      <w:r/>
      <w:bookmarkStart w:id="164" w:name="_Toc20823346"/>
      <w:r/>
      <w:bookmarkStart w:id="165" w:name="_Toc120614244"/>
      <w:r/>
      <w:bookmarkStart w:id="166" w:name="_Toc16938590"/>
      <w:r/>
      <w:r/>
      <w:r>
        <w:rPr>
          <w:rFonts w:hint="eastAsia" w:ascii="黑体" w:eastAsia="黑体"/>
          <w:bCs/>
          <w:sz w:val="44"/>
        </w:rPr>
        <w:t xml:space="preserve">第三章  </w:t>
      </w:r>
      <w:bookmarkEnd w:id="161"/>
      <w:r/>
      <w:bookmarkEnd w:id="162"/>
      <w:r/>
      <w:bookmarkStart w:id="169" w:name="_Hlk142338278"/>
      <w:r>
        <w:rPr>
          <w:rFonts w:hint="eastAsia" w:ascii="宋体" w:hAnsi="宋体" w:eastAsia="宋体" w:cs="宋体"/>
          <w:b/>
          <w:bCs/>
          <w:sz w:val="44"/>
        </w:rPr>
        <w:t xml:space="preserve">合同文本</w:t>
      </w:r>
      <w:r>
        <w:rPr>
          <w:rFonts w:hint="eastAsia" w:ascii="宋体" w:hAnsi="宋体" w:eastAsia="宋体" w:cs="宋体"/>
          <w:b/>
          <w:bCs/>
          <w:color w:val="ff0000"/>
        </w:rPr>
        <w:t xml:space="preserve">（参考模板）</w:t>
      </w:r>
      <w:r>
        <w:rPr>
          <w:rFonts w:ascii="宋体" w:hAnsi="宋体" w:eastAsia="宋体" w:cs="宋体"/>
          <w:b/>
          <w:bCs/>
          <w:sz w:val="44"/>
        </w:rPr>
      </w:r>
      <w:r/>
    </w:p>
    <w:p>
      <w:pPr>
        <w:pStyle w:val="743"/>
        <w:ind w:firstLine="640"/>
        <w:jc w:val="center"/>
        <w:spacing w:line="500" w:lineRule="exact"/>
        <w:rPr>
          <w:rFonts w:hint="eastAsia" w:ascii="宋体" w:hAnsi="宋体"/>
          <w:bCs/>
          <w:sz w:val="32"/>
          <w:szCs w:val="32"/>
        </w:rPr>
      </w:pPr>
      <w:r/>
      <w:bookmarkEnd w:id="169"/>
      <w:r/>
      <w:bookmarkStart w:id="170" w:name="_Toc106807613"/>
      <w:r>
        <w:rPr>
          <w:rFonts w:hint="eastAsia" w:ascii="宋体" w:hAnsi="宋体"/>
          <w:bCs/>
          <w:sz w:val="32"/>
          <w:szCs w:val="32"/>
        </w:rPr>
        <w:t xml:space="preserve">采购合同</w:t>
      </w:r>
      <w:r/>
    </w:p>
    <w:p>
      <w:pPr>
        <w:pStyle w:val="743"/>
        <w:spacing w:line="500" w:lineRule="exact"/>
        <w:rPr>
          <w:rFonts w:ascii="宋体" w:hAnsi="宋体"/>
          <w:sz w:val="24"/>
        </w:rPr>
      </w:pPr>
      <w:r/>
      <w:bookmarkStart w:id="171" w:name="_Hlt16619369"/>
      <w:r/>
      <w:bookmarkEnd w:id="171"/>
      <w:r>
        <w:rPr>
          <w:rFonts w:ascii="宋体" w:hAnsi="宋体"/>
          <w:sz w:val="24"/>
        </w:rPr>
        <w:t xml:space="preserve">项目名称：                                       项目编号：</w:t>
      </w:r>
      <w:r/>
    </w:p>
    <w:p>
      <w:pPr>
        <w:pStyle w:val="743"/>
        <w:spacing w:line="500" w:lineRule="exact"/>
        <w:rPr>
          <w:rFonts w:ascii="宋体" w:hAnsi="宋体"/>
          <w:sz w:val="24"/>
        </w:rPr>
      </w:pPr>
      <w:r>
        <w:rPr>
          <w:rFonts w:ascii="宋体" w:hAnsi="宋体"/>
          <w:sz w:val="24"/>
        </w:rPr>
        <w:t xml:space="preserve">甲方：（买方）_________</w:t>
      </w:r>
      <w:r/>
    </w:p>
    <w:p>
      <w:pPr>
        <w:pStyle w:val="743"/>
        <w:spacing w:line="500" w:lineRule="exact"/>
        <w:rPr>
          <w:rFonts w:ascii="宋体" w:hAnsi="宋体"/>
          <w:sz w:val="24"/>
        </w:rPr>
      </w:pPr>
      <w:r>
        <w:rPr>
          <w:rFonts w:ascii="宋体" w:hAnsi="宋体"/>
          <w:sz w:val="24"/>
        </w:rPr>
        <w:t xml:space="preserve">乙方：（卖方）_________</w:t>
      </w:r>
      <w:r/>
    </w:p>
    <w:p>
      <w:pPr>
        <w:pStyle w:val="743"/>
        <w:spacing w:line="500" w:lineRule="exact"/>
        <w:rPr>
          <w:rFonts w:ascii="宋体" w:hAnsi="宋体"/>
          <w:b/>
          <w:sz w:val="24"/>
        </w:rPr>
      </w:pPr>
      <w:r>
        <w:rPr>
          <w:rFonts w:ascii="宋体" w:hAnsi="宋体"/>
          <w:b/>
          <w:sz w:val="24"/>
        </w:rPr>
        <w:t xml:space="preserve">   </w:t>
      </w:r>
      <w:r>
        <w:rPr>
          <w:rFonts w:ascii="宋体" w:hAnsi="宋体"/>
          <w:sz w:val="24"/>
        </w:rPr>
        <w:t xml:space="preserve">甲、乙双方根据江苏海外集团国际工程咨询有限公司</w:t>
      </w:r>
      <w:r>
        <w:rPr>
          <w:rFonts w:ascii="宋体" w:hAnsi="宋体"/>
          <w:sz w:val="24"/>
          <w:u w:val="single"/>
        </w:rPr>
        <w:t xml:space="preserve">         </w:t>
      </w:r>
      <w:r>
        <w:rPr>
          <w:rFonts w:ascii="宋体" w:hAnsi="宋体"/>
          <w:sz w:val="24"/>
        </w:rPr>
        <w:t xml:space="preserve">项目单一来源谈判的结果，签署本合同。</w:t>
      </w:r>
      <w:r>
        <w:rPr>
          <w:rFonts w:ascii="宋体" w:hAnsi="宋体"/>
          <w:b/>
          <w:sz w:val="24"/>
        </w:rPr>
      </w:r>
      <w:r/>
    </w:p>
    <w:p>
      <w:pPr>
        <w:pStyle w:val="743"/>
        <w:ind w:firstLine="353"/>
        <w:spacing w:line="500" w:lineRule="exact"/>
        <w:rPr>
          <w:rFonts w:ascii="宋体" w:hAnsi="宋体"/>
          <w:b/>
          <w:sz w:val="24"/>
        </w:rPr>
      </w:pPr>
      <w:r>
        <w:rPr>
          <w:rFonts w:ascii="宋体" w:hAnsi="宋体"/>
          <w:b/>
          <w:sz w:val="24"/>
        </w:rPr>
        <w:t xml:space="preserve">一、采购标的</w:t>
      </w:r>
      <w:r/>
    </w:p>
    <w:p>
      <w:pPr>
        <w:pStyle w:val="743"/>
        <w:ind w:firstLine="360"/>
        <w:spacing w:line="500" w:lineRule="exact"/>
        <w:rPr>
          <w:rFonts w:ascii="宋体" w:hAnsi="宋体"/>
          <w:sz w:val="24"/>
          <w:u w:val="single"/>
        </w:rPr>
      </w:pPr>
      <w:r>
        <w:rPr>
          <w:rFonts w:ascii="宋体" w:hAnsi="宋体"/>
          <w:sz w:val="24"/>
        </w:rPr>
        <w:t xml:space="preserve">1.1 产品/服务内容：</w:t>
      </w:r>
      <w:r>
        <w:rPr>
          <w:rFonts w:ascii="宋体" w:hAnsi="宋体"/>
          <w:sz w:val="24"/>
          <w:u w:val="single"/>
        </w:rPr>
        <w:t xml:space="preserve">                                         </w:t>
      </w:r>
      <w:r>
        <w:rPr>
          <w:rFonts w:ascii="宋体" w:hAnsi="宋体"/>
          <w:sz w:val="24"/>
        </w:rPr>
        <w:t xml:space="preserve">。</w:t>
      </w:r>
      <w:r>
        <w:rPr>
          <w:rFonts w:ascii="宋体" w:hAnsi="宋体"/>
          <w:sz w:val="24"/>
          <w:u w:val="single"/>
        </w:rPr>
      </w:r>
      <w:r/>
    </w:p>
    <w:p>
      <w:pPr>
        <w:pStyle w:val="743"/>
        <w:ind w:firstLine="360"/>
        <w:spacing w:line="500" w:lineRule="exact"/>
        <w:rPr>
          <w:rFonts w:ascii="宋体" w:hAnsi="宋体"/>
          <w:sz w:val="24"/>
          <w:u w:val="single"/>
        </w:rPr>
      </w:pPr>
      <w:r>
        <w:rPr>
          <w:rFonts w:ascii="宋体" w:hAnsi="宋体"/>
          <w:sz w:val="24"/>
        </w:rPr>
        <w:t xml:space="preserve">1.2 服务期限：</w:t>
      </w:r>
      <w:r>
        <w:rPr>
          <w:rFonts w:ascii="宋体" w:hAnsi="宋体"/>
          <w:sz w:val="24"/>
          <w:u w:val="single"/>
        </w:rPr>
        <w:t xml:space="preserve">                                              </w:t>
      </w:r>
      <w:r>
        <w:rPr>
          <w:rFonts w:ascii="宋体" w:hAnsi="宋体"/>
          <w:sz w:val="24"/>
        </w:rPr>
        <w:t xml:space="preserve">。</w:t>
      </w:r>
      <w:r>
        <w:rPr>
          <w:rFonts w:ascii="宋体" w:hAnsi="宋体"/>
          <w:sz w:val="24"/>
          <w:u w:val="single"/>
        </w:rPr>
      </w:r>
      <w:r/>
    </w:p>
    <w:p>
      <w:pPr>
        <w:pStyle w:val="743"/>
        <w:ind w:firstLine="360"/>
        <w:spacing w:line="500" w:lineRule="exact"/>
        <w:rPr>
          <w:rFonts w:ascii="宋体" w:hAnsi="宋体"/>
          <w:sz w:val="24"/>
          <w:u w:val="single"/>
        </w:rPr>
      </w:pPr>
      <w:r>
        <w:rPr>
          <w:rFonts w:ascii="宋体" w:hAnsi="宋体"/>
          <w:sz w:val="24"/>
        </w:rPr>
        <w:t xml:space="preserve">1.3 补充条款：</w:t>
      </w:r>
      <w:r>
        <w:rPr>
          <w:rFonts w:ascii="宋体" w:hAnsi="宋体"/>
          <w:sz w:val="24"/>
          <w:u w:val="single"/>
        </w:rPr>
        <w:t xml:space="preserve">                                              </w:t>
      </w:r>
      <w:r>
        <w:rPr>
          <w:rFonts w:ascii="宋体" w:hAnsi="宋体"/>
          <w:sz w:val="24"/>
        </w:rPr>
        <w:t xml:space="preserve">。</w:t>
      </w:r>
      <w:r>
        <w:rPr>
          <w:rFonts w:ascii="宋体" w:hAnsi="宋体"/>
          <w:sz w:val="24"/>
          <w:u w:val="single"/>
        </w:rPr>
      </w:r>
      <w:r/>
    </w:p>
    <w:p>
      <w:pPr>
        <w:pStyle w:val="743"/>
        <w:ind w:firstLine="353"/>
        <w:spacing w:line="500" w:lineRule="exact"/>
        <w:rPr>
          <w:rFonts w:ascii="宋体" w:hAnsi="宋体"/>
          <w:b/>
          <w:sz w:val="24"/>
        </w:rPr>
      </w:pPr>
      <w:r>
        <w:rPr>
          <w:rFonts w:ascii="宋体" w:hAnsi="宋体"/>
          <w:b/>
          <w:sz w:val="24"/>
        </w:rPr>
        <w:t xml:space="preserve">二、合同金额</w:t>
      </w:r>
      <w:r/>
    </w:p>
    <w:p>
      <w:pPr>
        <w:pStyle w:val="743"/>
        <w:ind w:left="407" w:hanging="48"/>
        <w:spacing w:line="500" w:lineRule="exact"/>
        <w:rPr>
          <w:rFonts w:ascii="宋体" w:hAnsi="宋体"/>
          <w:sz w:val="24"/>
        </w:rPr>
      </w:pPr>
      <w:r>
        <w:rPr>
          <w:rFonts w:ascii="宋体" w:hAnsi="宋体"/>
          <w:sz w:val="24"/>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pStyle w:val="743"/>
        <w:ind w:firstLine="353"/>
        <w:spacing w:line="500" w:lineRule="exact"/>
        <w:rPr>
          <w:rFonts w:ascii="宋体" w:hAnsi="宋体"/>
          <w:b/>
          <w:sz w:val="24"/>
        </w:rPr>
      </w:pPr>
      <w:r>
        <w:rPr>
          <w:rFonts w:ascii="宋体" w:hAnsi="宋体"/>
          <w:b/>
          <w:sz w:val="24"/>
        </w:rPr>
        <w:t xml:space="preserve">三、技术资料</w:t>
      </w:r>
      <w:r/>
    </w:p>
    <w:p>
      <w:pPr>
        <w:pStyle w:val="743"/>
        <w:ind w:left="359"/>
        <w:spacing w:line="500" w:lineRule="exact"/>
        <w:rPr>
          <w:rFonts w:ascii="宋体" w:hAnsi="宋体"/>
          <w:sz w:val="24"/>
        </w:rPr>
      </w:pPr>
      <w:r>
        <w:rPr>
          <w:rFonts w:ascii="宋体" w:hAnsi="宋体"/>
          <w:sz w:val="24"/>
        </w:rPr>
        <w:t xml:space="preserve">3.1乙方应按谈判采购文件规定的时间向甲方提供有关技术资料。</w:t>
      </w:r>
      <w:r/>
    </w:p>
    <w:p>
      <w:pPr>
        <w:pStyle w:val="743"/>
        <w:ind w:left="407" w:hanging="48"/>
        <w:spacing w:line="500" w:lineRule="exact"/>
        <w:rPr>
          <w:rFonts w:ascii="宋体" w:hAnsi="宋体"/>
          <w:sz w:val="24"/>
        </w:rPr>
      </w:pPr>
      <w:r>
        <w:rPr>
          <w:rFonts w:ascii="宋体" w:hAnsi="宋体"/>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43"/>
        <w:ind w:left="409" w:hanging="50"/>
        <w:spacing w:line="500" w:lineRule="exact"/>
        <w:rPr>
          <w:rFonts w:ascii="宋体" w:hAnsi="宋体"/>
          <w:b/>
          <w:sz w:val="24"/>
        </w:rPr>
      </w:pPr>
      <w:r>
        <w:rPr>
          <w:rFonts w:ascii="宋体" w:hAnsi="宋体"/>
          <w:b/>
          <w:sz w:val="24"/>
        </w:rPr>
        <w:t xml:space="preserve">四、知识产权</w:t>
      </w:r>
      <w:r/>
    </w:p>
    <w:p>
      <w:pPr>
        <w:pStyle w:val="743"/>
        <w:ind w:firstLine="360"/>
        <w:spacing w:line="500" w:lineRule="exact"/>
        <w:rPr>
          <w:rFonts w:ascii="宋体" w:hAnsi="宋体"/>
          <w:sz w:val="24"/>
        </w:rPr>
      </w:pPr>
      <w:r>
        <w:rPr>
          <w:rFonts w:hAnsi="宋体"/>
          <w:sz w:val="24"/>
        </w:rPr>
        <w:t xml:space="preserve">乙</w:t>
      </w:r>
      <w:r>
        <w:rPr>
          <w:rFonts w:hint="eastAsia" w:ascii="宋体" w:hAnsi="宋体"/>
          <w:sz w:val="24"/>
        </w:rPr>
        <w:t xml:space="preserve">方应保证甲方在使用、接受本合同</w:t>
      </w:r>
      <w:r>
        <w:rPr>
          <w:rFonts w:hAnsi="宋体"/>
          <w:sz w:val="24"/>
        </w:rPr>
        <w:t xml:space="preserve">中产品和服务</w:t>
      </w:r>
      <w:r>
        <w:rPr>
          <w:rFonts w:hint="eastAsia" w:ascii="宋体" w:hAnsi="宋体"/>
          <w:sz w:val="24"/>
        </w:rPr>
        <w:t xml:space="preserve">或其任何一部分时不受第三方提出侵犯其专利权、版权、商标权和工业设计权等知识产权的起诉。一旦出现侵权，由乙方负全部责任。</w:t>
      </w:r>
      <w:r>
        <w:rPr>
          <w:rFonts w:ascii="宋体" w:hAnsi="宋体"/>
          <w:sz w:val="24"/>
        </w:rPr>
      </w:r>
      <w:r/>
    </w:p>
    <w:p>
      <w:pPr>
        <w:pStyle w:val="743"/>
        <w:ind w:firstLine="353"/>
        <w:spacing w:line="500" w:lineRule="exact"/>
        <w:rPr>
          <w:rFonts w:ascii="宋体" w:hAnsi="宋体"/>
          <w:sz w:val="24"/>
          <w:u w:val="single"/>
        </w:rPr>
      </w:pPr>
      <w:r>
        <w:rPr>
          <w:rFonts w:ascii="宋体" w:hAnsi="宋体"/>
          <w:b/>
          <w:sz w:val="24"/>
        </w:rPr>
        <w:t xml:space="preserve">五、产权担保</w:t>
      </w:r>
      <w:r>
        <w:rPr>
          <w:rFonts w:ascii="宋体" w:hAnsi="宋体"/>
          <w:sz w:val="24"/>
          <w:u w:val="single"/>
        </w:rPr>
      </w:r>
      <w:r/>
    </w:p>
    <w:p>
      <w:pPr>
        <w:pStyle w:val="743"/>
        <w:ind w:left="407" w:hanging="48"/>
        <w:spacing w:line="500" w:lineRule="exact"/>
        <w:rPr>
          <w:rFonts w:ascii="宋体" w:hAnsi="宋体"/>
          <w:sz w:val="24"/>
          <w:u w:val="single"/>
        </w:rPr>
      </w:pPr>
      <w:r>
        <w:rPr>
          <w:rFonts w:ascii="宋体" w:hAnsi="宋体"/>
          <w:sz w:val="24"/>
        </w:rPr>
        <w:t xml:space="preserve">乙方保证所交付标的的所有权完全属于乙方且无任何抵押、查封等产权瑕疵。</w:t>
      </w:r>
      <w:r>
        <w:rPr>
          <w:rFonts w:ascii="宋体" w:hAnsi="宋体"/>
          <w:sz w:val="24"/>
          <w:u w:val="single"/>
        </w:rPr>
      </w:r>
      <w:r/>
    </w:p>
    <w:p>
      <w:pPr>
        <w:pStyle w:val="743"/>
        <w:ind w:left="407" w:hanging="48"/>
        <w:spacing w:line="500" w:lineRule="exact"/>
        <w:rPr>
          <w:rFonts w:ascii="宋体" w:hAnsi="宋体"/>
          <w:b/>
          <w:sz w:val="24"/>
        </w:rPr>
      </w:pPr>
      <w:r>
        <w:rPr>
          <w:rFonts w:ascii="宋体" w:hAnsi="宋体"/>
          <w:b/>
          <w:sz w:val="24"/>
        </w:rPr>
        <w:t xml:space="preserve">六、履约保证金</w:t>
      </w:r>
      <w:r/>
    </w:p>
    <w:p>
      <w:pPr>
        <w:pStyle w:val="743"/>
        <w:ind w:left="408" w:hanging="408"/>
        <w:spacing w:line="500" w:lineRule="exact"/>
        <w:rPr>
          <w:rFonts w:hint="eastAsia" w:ascii="宋体" w:hAnsi="宋体"/>
          <w:sz w:val="24"/>
        </w:rPr>
      </w:pPr>
      <w:r>
        <w:rPr>
          <w:rFonts w:hint="eastAsia" w:ascii="宋体" w:hAnsi="宋体"/>
          <w:sz w:val="24"/>
        </w:rPr>
        <w:t xml:space="preserve">     本项目不收取履约保证金</w:t>
      </w:r>
      <w:r/>
    </w:p>
    <w:p>
      <w:pPr>
        <w:pStyle w:val="743"/>
        <w:ind w:left="359"/>
        <w:spacing w:line="500" w:lineRule="exact"/>
        <w:rPr>
          <w:rFonts w:ascii="宋体" w:hAnsi="宋体"/>
          <w:b/>
          <w:sz w:val="24"/>
        </w:rPr>
      </w:pPr>
      <w:r>
        <w:rPr>
          <w:rFonts w:ascii="宋体" w:hAnsi="宋体"/>
          <w:b/>
          <w:sz w:val="24"/>
        </w:rPr>
        <w:t xml:space="preserve">七、转包或分包</w:t>
      </w:r>
      <w:r/>
    </w:p>
    <w:p>
      <w:pPr>
        <w:pStyle w:val="743"/>
        <w:ind w:firstLine="360"/>
        <w:spacing w:line="500" w:lineRule="exact"/>
        <w:rPr>
          <w:rFonts w:ascii="宋体" w:hAnsi="宋体" w:eastAsia="仿宋_GB2312"/>
          <w:sz w:val="24"/>
        </w:rPr>
      </w:pPr>
      <w:r>
        <w:rPr>
          <w:rFonts w:ascii="宋体" w:hAnsi="宋体"/>
          <w:sz w:val="24"/>
        </w:rPr>
        <w:t xml:space="preserve">7.1</w:t>
      </w:r>
      <w:r>
        <w:rPr>
          <w:rFonts w:hint="eastAsia" w:ascii="宋体" w:hAnsi="宋体"/>
          <w:sz w:val="24"/>
        </w:rPr>
        <w:t xml:space="preserve">本合同范围内产品或服务，应由乙方直接供应，不得转让他人供应；</w:t>
      </w:r>
      <w:r>
        <w:rPr>
          <w:rFonts w:ascii="宋体" w:hAnsi="宋体" w:eastAsia="仿宋_GB2312"/>
          <w:sz w:val="24"/>
        </w:rPr>
      </w:r>
      <w:r/>
    </w:p>
    <w:p>
      <w:pPr>
        <w:pStyle w:val="743"/>
        <w:ind w:firstLine="360"/>
        <w:spacing w:line="500" w:lineRule="exact"/>
        <w:rPr>
          <w:rFonts w:ascii="宋体" w:hAnsi="宋体" w:eastAsia="仿宋_GB2312"/>
          <w:sz w:val="24"/>
        </w:rPr>
      </w:pPr>
      <w:r>
        <w:rPr>
          <w:rFonts w:ascii="宋体" w:hAnsi="宋体"/>
          <w:sz w:val="24"/>
        </w:rPr>
        <w:t xml:space="preserve">7.2 </w:t>
      </w:r>
      <w:r>
        <w:rPr>
          <w:rFonts w:hint="eastAsia" w:ascii="宋体" w:hAnsi="宋体"/>
          <w:sz w:val="24"/>
        </w:rPr>
        <w:t xml:space="preserve">除非得到甲方的书面同意，乙方不得部分分包给他人供应。</w:t>
      </w:r>
      <w:r>
        <w:rPr>
          <w:rFonts w:ascii="宋体" w:hAnsi="宋体" w:eastAsia="仿宋_GB2312"/>
          <w:sz w:val="24"/>
        </w:rPr>
      </w:r>
      <w:r/>
    </w:p>
    <w:p>
      <w:pPr>
        <w:pStyle w:val="743"/>
        <w:ind w:firstLine="360"/>
        <w:spacing w:line="500" w:lineRule="exact"/>
        <w:rPr>
          <w:rFonts w:ascii="宋体" w:hAnsi="宋体" w:eastAsia="仿宋_GB2312"/>
          <w:sz w:val="24"/>
        </w:rPr>
      </w:pPr>
      <w:r>
        <w:rPr>
          <w:rFonts w:ascii="宋体" w:hAnsi="宋体"/>
          <w:sz w:val="24"/>
        </w:rPr>
        <w:t xml:space="preserve">7.3</w:t>
      </w:r>
      <w:r>
        <w:rPr>
          <w:rFonts w:hint="eastAsia" w:ascii="宋体" w:hAnsi="宋体"/>
          <w:sz w:val="24"/>
        </w:rPr>
        <w:t xml:space="preserve">如有转让和未经甲方同意的分包行为，甲方有权给予终止合同。 </w:t>
      </w:r>
      <w:r>
        <w:rPr>
          <w:rFonts w:ascii="宋体" w:hAnsi="宋体" w:eastAsia="仿宋_GB2312"/>
          <w:sz w:val="24"/>
        </w:rPr>
      </w:r>
      <w:r/>
    </w:p>
    <w:p>
      <w:pPr>
        <w:pStyle w:val="743"/>
        <w:ind w:firstLine="353"/>
        <w:spacing w:line="500" w:lineRule="exact"/>
        <w:rPr>
          <w:rFonts w:ascii="宋体" w:hAnsi="宋体"/>
          <w:sz w:val="24"/>
        </w:rPr>
      </w:pPr>
      <w:r>
        <w:rPr>
          <w:rFonts w:ascii="宋体" w:hAnsi="宋体"/>
          <w:b/>
          <w:sz w:val="24"/>
        </w:rPr>
        <w:t xml:space="preserve">八、质保期</w:t>
      </w:r>
      <w:r>
        <w:rPr>
          <w:rFonts w:ascii="宋体" w:hAnsi="宋体"/>
          <w:sz w:val="24"/>
        </w:rPr>
      </w:r>
      <w:r/>
    </w:p>
    <w:p>
      <w:pPr>
        <w:pStyle w:val="743"/>
        <w:ind w:firstLine="240"/>
        <w:spacing w:line="500" w:lineRule="exact"/>
        <w:rPr>
          <w:rFonts w:ascii="宋体" w:hAnsi="宋体"/>
          <w:sz w:val="24"/>
        </w:rPr>
      </w:pPr>
      <w:r>
        <w:rPr>
          <w:rFonts w:ascii="宋体" w:hAnsi="宋体"/>
          <w:sz w:val="24"/>
        </w:rPr>
        <w:t xml:space="preserve"> 质保期</w:t>
      </w:r>
      <w:r>
        <w:rPr>
          <w:rFonts w:ascii="宋体" w:hAnsi="宋体"/>
          <w:sz w:val="24"/>
          <w:u w:val="single"/>
        </w:rPr>
        <w:t xml:space="preserve">      </w:t>
      </w:r>
      <w:r>
        <w:rPr>
          <w:rFonts w:ascii="宋体" w:hAnsi="宋体"/>
          <w:sz w:val="24"/>
        </w:rPr>
        <w:t xml:space="preserve">年。（自项目验收合格之日起计）</w:t>
      </w:r>
      <w:r/>
    </w:p>
    <w:p>
      <w:pPr>
        <w:pStyle w:val="743"/>
        <w:ind w:firstLine="353"/>
        <w:spacing w:line="500" w:lineRule="exact"/>
        <w:rPr>
          <w:b/>
          <w:sz w:val="24"/>
        </w:rPr>
      </w:pPr>
      <w:r>
        <w:rPr>
          <w:rFonts w:hAnsi="宋体"/>
          <w:b/>
          <w:sz w:val="24"/>
        </w:rPr>
        <w:t xml:space="preserve">九、交付期、交付方式及交付地点</w:t>
      </w:r>
      <w:r>
        <w:rPr>
          <w:b/>
          <w:sz w:val="24"/>
        </w:rPr>
      </w:r>
      <w:r/>
    </w:p>
    <w:p>
      <w:pPr>
        <w:pStyle w:val="743"/>
        <w:ind w:firstLine="360"/>
        <w:spacing w:line="500" w:lineRule="exact"/>
        <w:rPr>
          <w:rFonts w:ascii="宋体" w:hAnsi="宋体"/>
          <w:b/>
          <w:color w:val="000000"/>
          <w:sz w:val="24"/>
        </w:rPr>
      </w:pPr>
      <w:r>
        <w:rPr>
          <w:rFonts w:ascii="宋体" w:hAnsi="宋体"/>
          <w:bCs/>
          <w:sz w:val="24"/>
        </w:rPr>
        <w:t xml:space="preserve">9.1交付期：</w:t>
      </w:r>
      <w:r>
        <w:rPr>
          <w:rFonts w:ascii="宋体" w:hAnsi="宋体"/>
          <w:sz w:val="24"/>
        </w:rPr>
        <w:t xml:space="preserve">_________。   </w:t>
      </w:r>
      <w:r>
        <w:rPr>
          <w:rFonts w:ascii="宋体" w:hAnsi="宋体"/>
          <w:bCs/>
          <w:color w:val="000000"/>
          <w:sz w:val="24"/>
        </w:rPr>
        <w:t xml:space="preserve">9.2交付方式：</w:t>
      </w:r>
      <w:r>
        <w:rPr>
          <w:rFonts w:ascii="宋体" w:hAnsi="宋体"/>
          <w:sz w:val="24"/>
        </w:rPr>
        <w:t xml:space="preserve">_________。</w:t>
      </w:r>
      <w:r>
        <w:rPr>
          <w:rFonts w:ascii="宋体" w:hAnsi="宋体"/>
          <w:bCs/>
          <w:color w:val="000000"/>
          <w:sz w:val="24"/>
        </w:rPr>
        <w:t xml:space="preserve">9.3交付地点：</w:t>
      </w:r>
      <w:r>
        <w:rPr>
          <w:rFonts w:ascii="宋体" w:hAnsi="宋体"/>
          <w:sz w:val="24"/>
        </w:rPr>
        <w:t xml:space="preserve">_________。</w:t>
      </w:r>
      <w:r>
        <w:rPr>
          <w:rFonts w:ascii="宋体" w:hAnsi="宋体"/>
          <w:b/>
          <w:color w:val="000000"/>
          <w:sz w:val="24"/>
        </w:rPr>
      </w:r>
      <w:r/>
    </w:p>
    <w:p>
      <w:pPr>
        <w:pStyle w:val="743"/>
        <w:ind w:firstLine="353"/>
        <w:spacing w:line="500" w:lineRule="exact"/>
        <w:rPr>
          <w:b/>
          <w:sz w:val="24"/>
        </w:rPr>
      </w:pPr>
      <w:r>
        <w:rPr>
          <w:rFonts w:hAnsi="宋体"/>
          <w:b/>
          <w:sz w:val="24"/>
        </w:rPr>
        <w:t xml:space="preserve">十、合同款支付</w:t>
      </w:r>
      <w:r>
        <w:rPr>
          <w:b/>
          <w:sz w:val="24"/>
        </w:rPr>
      </w:r>
      <w:r/>
    </w:p>
    <w:p>
      <w:pPr>
        <w:pStyle w:val="743"/>
        <w:ind w:firstLine="240"/>
        <w:spacing w:line="500" w:lineRule="exact"/>
        <w:rPr>
          <w:rFonts w:hAnsi="宋体"/>
          <w:sz w:val="24"/>
        </w:rPr>
      </w:pPr>
      <w:r>
        <w:rPr>
          <w:rFonts w:ascii="宋体" w:hAnsi="宋体"/>
          <w:bCs/>
          <w:color w:val="000000"/>
          <w:sz w:val="24"/>
        </w:rPr>
        <w:t xml:space="preserve"> 10.1</w:t>
      </w:r>
      <w:r>
        <w:rPr>
          <w:rFonts w:hAnsi="宋体"/>
          <w:bCs/>
          <w:sz w:val="24"/>
        </w:rPr>
        <w:t xml:space="preserve">付款方式：</w:t>
      </w:r>
      <w:r>
        <w:rPr>
          <w:rFonts w:hAnsi="宋体"/>
          <w:sz w:val="24"/>
          <w:u w:val="single"/>
        </w:rPr>
        <w:t xml:space="preserve">        </w:t>
      </w:r>
      <w:r>
        <w:rPr>
          <w:rFonts w:hAnsi="宋体"/>
          <w:sz w:val="24"/>
        </w:rPr>
        <w:t xml:space="preserve"> 。</w:t>
      </w:r>
      <w:r/>
    </w:p>
    <w:p>
      <w:pPr>
        <w:pStyle w:val="743"/>
        <w:ind w:firstLine="353"/>
        <w:spacing w:line="500" w:lineRule="exact"/>
        <w:rPr>
          <w:b/>
          <w:sz w:val="24"/>
        </w:rPr>
      </w:pPr>
      <w:r>
        <w:rPr>
          <w:rFonts w:hAnsi="宋体"/>
          <w:b/>
          <w:sz w:val="24"/>
        </w:rPr>
        <w:t xml:space="preserve">十一</w:t>
      </w:r>
      <w:r>
        <w:rPr>
          <w:rFonts w:hint="eastAsia"/>
          <w:b/>
          <w:sz w:val="24"/>
        </w:rPr>
        <w:t xml:space="preserve">、</w:t>
      </w:r>
      <w:r>
        <w:rPr>
          <w:rFonts w:hAnsi="宋体"/>
          <w:b/>
          <w:sz w:val="24"/>
        </w:rPr>
        <w:t xml:space="preserve">税费</w:t>
      </w:r>
      <w:r>
        <w:rPr>
          <w:b/>
          <w:sz w:val="24"/>
        </w:rPr>
      </w:r>
      <w:r/>
    </w:p>
    <w:p>
      <w:pPr>
        <w:pStyle w:val="743"/>
        <w:ind w:firstLine="360"/>
        <w:spacing w:line="500" w:lineRule="exact"/>
        <w:rPr>
          <w:rFonts w:ascii="宋体" w:hAnsi="宋体" w:eastAsia="仿宋_GB2312"/>
          <w:sz w:val="24"/>
        </w:rPr>
      </w:pPr>
      <w:r>
        <w:rPr>
          <w:rFonts w:hint="eastAsia" w:ascii="宋体" w:hAnsi="宋体"/>
          <w:sz w:val="24"/>
        </w:rPr>
        <w:t xml:space="preserve">本合同执行中相关的一切税费均由乙方负担。</w:t>
      </w:r>
      <w:r>
        <w:rPr>
          <w:rFonts w:ascii="宋体" w:hAnsi="宋体" w:eastAsia="仿宋_GB2312"/>
          <w:sz w:val="24"/>
        </w:rPr>
      </w:r>
      <w:r/>
    </w:p>
    <w:p>
      <w:pPr>
        <w:pStyle w:val="743"/>
        <w:ind w:firstLine="353"/>
        <w:spacing w:line="500" w:lineRule="exact"/>
        <w:rPr>
          <w:rFonts w:ascii="宋体" w:hAnsi="宋体"/>
          <w:sz w:val="24"/>
        </w:rPr>
      </w:pPr>
      <w:r>
        <w:rPr>
          <w:rFonts w:ascii="宋体" w:hAnsi="宋体"/>
          <w:b/>
          <w:sz w:val="24"/>
        </w:rPr>
        <w:t xml:space="preserve">十二、质量保证及售后服务</w:t>
      </w:r>
      <w:r>
        <w:rPr>
          <w:rFonts w:ascii="宋体" w:hAnsi="宋体"/>
          <w:sz w:val="24"/>
        </w:rPr>
      </w:r>
      <w:r/>
    </w:p>
    <w:p>
      <w:pPr>
        <w:pStyle w:val="743"/>
        <w:ind w:firstLine="360"/>
        <w:spacing w:line="500" w:lineRule="exact"/>
        <w:rPr>
          <w:rFonts w:ascii="宋体" w:hAnsi="宋体"/>
          <w:sz w:val="24"/>
        </w:rPr>
      </w:pPr>
      <w:r>
        <w:rPr>
          <w:rFonts w:ascii="宋体" w:hAnsi="宋体"/>
          <w:sz w:val="24"/>
        </w:rPr>
        <w:t xml:space="preserve">12.1乙方应按谈判采购文件规定和响应文件承诺的性能、技术要求、质量标准向甲方提供产品或服务。</w:t>
      </w:r>
      <w:r/>
    </w:p>
    <w:p>
      <w:pPr>
        <w:pStyle w:val="743"/>
        <w:ind w:left="359"/>
        <w:spacing w:line="500" w:lineRule="exact"/>
        <w:rPr>
          <w:rFonts w:ascii="宋体" w:hAnsi="宋体"/>
          <w:sz w:val="24"/>
        </w:rPr>
      </w:pPr>
      <w:r>
        <w:rPr>
          <w:rFonts w:ascii="宋体" w:hAnsi="宋体"/>
          <w:sz w:val="24"/>
        </w:rPr>
        <w:t xml:space="preserve">12.2乙方提供的产品或服务在质保期内因其本身出现质量问题，根据实际情况，经双方协商，可按以下办法处理：</w:t>
      </w:r>
      <w:r/>
    </w:p>
    <w:p>
      <w:pPr>
        <w:pStyle w:val="743"/>
        <w:ind w:firstLine="240"/>
        <w:spacing w:line="500" w:lineRule="exact"/>
        <w:rPr>
          <w:rFonts w:ascii="宋体" w:hAnsi="宋体"/>
          <w:sz w:val="24"/>
        </w:rPr>
      </w:pPr>
      <w:r>
        <w:rPr>
          <w:rFonts w:ascii="宋体" w:hAnsi="宋体"/>
          <w:sz w:val="24"/>
        </w:rPr>
        <w:t xml:space="preserve">（1）更换：由乙方承担所发生的全部费用。</w:t>
      </w:r>
      <w:r/>
    </w:p>
    <w:p>
      <w:pPr>
        <w:pStyle w:val="743"/>
        <w:ind w:firstLine="240"/>
        <w:spacing w:line="500" w:lineRule="exact"/>
        <w:rPr>
          <w:rFonts w:ascii="宋体" w:hAnsi="宋体"/>
          <w:sz w:val="24"/>
        </w:rPr>
      </w:pPr>
      <w:r>
        <w:rPr>
          <w:rFonts w:ascii="宋体" w:hAnsi="宋体"/>
          <w:sz w:val="24"/>
        </w:rPr>
        <w:t xml:space="preserve">（2）合同终止处理：合同终止，并退还甲方支付的合同款，同时应承担由此产生的所有费用，甲方不承担发生任何费用。</w:t>
      </w:r>
      <w:r/>
    </w:p>
    <w:p>
      <w:pPr>
        <w:pStyle w:val="743"/>
        <w:ind w:firstLine="360"/>
        <w:spacing w:line="500" w:lineRule="exact"/>
        <w:rPr>
          <w:rFonts w:ascii="宋体" w:hAnsi="宋体"/>
          <w:sz w:val="24"/>
        </w:rPr>
      </w:pPr>
      <w:r>
        <w:rPr>
          <w:rFonts w:ascii="宋体" w:hAnsi="宋体"/>
          <w:sz w:val="24"/>
        </w:rPr>
        <w:t xml:space="preserve">12.3如在使用过程中发生质量问题，乙方在接到甲方通知后在</w:t>
      </w:r>
      <w:r>
        <w:rPr>
          <w:rFonts w:ascii="宋体" w:hAnsi="宋体"/>
          <w:sz w:val="24"/>
          <w:u w:val="single"/>
        </w:rPr>
        <w:t xml:space="preserve">     </w:t>
      </w:r>
      <w:r>
        <w:rPr>
          <w:rFonts w:ascii="宋体" w:hAnsi="宋体"/>
          <w:sz w:val="24"/>
        </w:rPr>
        <w:t xml:space="preserve">小时内到达甲方现场。</w:t>
      </w:r>
      <w:r/>
    </w:p>
    <w:p>
      <w:pPr>
        <w:pStyle w:val="743"/>
        <w:ind w:firstLine="360"/>
        <w:spacing w:line="500" w:lineRule="exact"/>
        <w:rPr>
          <w:rFonts w:ascii="宋体" w:hAnsi="宋体"/>
          <w:sz w:val="24"/>
        </w:rPr>
      </w:pPr>
      <w:r>
        <w:rPr>
          <w:rFonts w:ascii="宋体" w:hAnsi="宋体"/>
          <w:sz w:val="24"/>
        </w:rPr>
        <w:t xml:space="preserve">12.4在质保期内，乙方应对产品或服务出现的质量及安全问题负责处理解决并承担一切费用。</w:t>
      </w:r>
      <w:r/>
    </w:p>
    <w:p>
      <w:pPr>
        <w:pStyle w:val="743"/>
        <w:ind w:firstLine="360"/>
        <w:spacing w:line="500" w:lineRule="exact"/>
        <w:rPr>
          <w:rFonts w:ascii="宋体" w:hAnsi="宋体"/>
          <w:sz w:val="24"/>
        </w:rPr>
      </w:pPr>
      <w:r>
        <w:rPr>
          <w:rFonts w:ascii="宋体" w:hAnsi="宋体"/>
          <w:sz w:val="24"/>
        </w:rPr>
        <w:t xml:space="preserve">12.5合同标的对质量保证和售后服务另有要求的，按谈判采购文件中的相关要求处理。</w:t>
      </w:r>
      <w:r/>
    </w:p>
    <w:p>
      <w:pPr>
        <w:pStyle w:val="743"/>
        <w:ind w:left="479" w:hanging="120"/>
        <w:spacing w:line="500" w:lineRule="exact"/>
        <w:rPr>
          <w:rFonts w:ascii="宋体" w:hAnsi="宋体"/>
          <w:b/>
          <w:sz w:val="24"/>
        </w:rPr>
      </w:pPr>
      <w:r>
        <w:rPr>
          <w:rFonts w:ascii="宋体" w:hAnsi="宋体"/>
          <w:b/>
          <w:sz w:val="24"/>
        </w:rPr>
        <w:t xml:space="preserve">十三、验收</w:t>
      </w:r>
      <w:r/>
    </w:p>
    <w:p>
      <w:pPr>
        <w:pStyle w:val="743"/>
        <w:ind w:left="479" w:hanging="120"/>
        <w:spacing w:line="500" w:lineRule="exact"/>
        <w:rPr>
          <w:rFonts w:ascii="宋体" w:hAnsi="宋体"/>
          <w:sz w:val="24"/>
        </w:rPr>
      </w:pPr>
      <w:r>
        <w:rPr>
          <w:rFonts w:ascii="宋体" w:hAnsi="宋体"/>
          <w:sz w:val="24"/>
        </w:rPr>
        <w:t xml:space="preserve">13.1甲方对乙方提交的产品或服务依据谈判采购文件上的项目需求要求、乙方响应文件及国家有关质量标准进行验收。</w:t>
      </w:r>
      <w:r/>
    </w:p>
    <w:p>
      <w:pPr>
        <w:pStyle w:val="743"/>
        <w:ind w:left="479" w:hanging="120"/>
        <w:spacing w:line="500" w:lineRule="exact"/>
        <w:rPr>
          <w:rFonts w:ascii="宋体" w:hAnsi="宋体"/>
          <w:sz w:val="24"/>
        </w:rPr>
      </w:pPr>
      <w:r>
        <w:rPr>
          <w:rFonts w:ascii="宋体" w:hAnsi="宋体"/>
          <w:sz w:val="24"/>
        </w:rPr>
        <w:t xml:space="preserve">13.2乙方交货前应对产品或服务作出全面检查和对验收文件进行整理，并列出清单，作为甲方验收和使用的技术条件依据，检验的结果应随服务一起提交甲方。</w:t>
      </w:r>
      <w:r/>
    </w:p>
    <w:p>
      <w:pPr>
        <w:pStyle w:val="743"/>
        <w:ind w:left="479" w:hanging="120"/>
        <w:spacing w:line="500" w:lineRule="exact"/>
        <w:rPr>
          <w:rFonts w:ascii="宋体" w:hAnsi="宋体"/>
          <w:sz w:val="24"/>
        </w:rPr>
      </w:pPr>
      <w:r>
        <w:rPr>
          <w:rFonts w:ascii="宋体" w:hAnsi="宋体"/>
          <w:sz w:val="24"/>
        </w:rPr>
        <w:t xml:space="preserve">13.3甲方对乙方提供的产品或服务在使用前，乙方需负责培训甲方的使用操作人员，并协助甲方一起试用，直到符合技术要求，甲方才做最终验收。</w:t>
      </w:r>
      <w:r/>
    </w:p>
    <w:p>
      <w:pPr>
        <w:pStyle w:val="743"/>
        <w:ind w:left="479" w:hanging="120"/>
        <w:spacing w:line="500" w:lineRule="exact"/>
        <w:rPr>
          <w:rFonts w:ascii="宋体" w:hAnsi="宋体"/>
          <w:sz w:val="24"/>
        </w:rPr>
      </w:pPr>
      <w:r>
        <w:rPr>
          <w:rFonts w:ascii="宋体" w:hAnsi="宋体"/>
          <w:color w:val="000000"/>
          <w:sz w:val="24"/>
        </w:rPr>
        <w:t xml:space="preserve">13.4</w:t>
      </w:r>
      <w:r>
        <w:rPr>
          <w:rFonts w:ascii="宋体" w:hAnsi="宋体"/>
          <w:sz w:val="24"/>
        </w:rPr>
        <w:t xml:space="preserve">对技术复杂的产品或服务，甲方可请国家认可的专业检测机构参与初步验</w:t>
      </w:r>
      <w:r>
        <w:rPr>
          <w:rFonts w:ascii="宋体" w:hAnsi="宋体"/>
          <w:sz w:val="24"/>
        </w:rPr>
        <w:t xml:space="preserve">收及最终验收，并由其出具质量检测报告。</w:t>
      </w:r>
      <w:r/>
    </w:p>
    <w:p>
      <w:pPr>
        <w:pStyle w:val="743"/>
        <w:ind w:left="479" w:hanging="120"/>
        <w:spacing w:line="500" w:lineRule="exact"/>
        <w:rPr>
          <w:rFonts w:ascii="宋体" w:hAnsi="宋体"/>
          <w:sz w:val="24"/>
        </w:rPr>
      </w:pPr>
      <w:r>
        <w:rPr>
          <w:rFonts w:ascii="宋体" w:hAnsi="宋体"/>
          <w:color w:val="000000"/>
          <w:sz w:val="24"/>
        </w:rPr>
        <w:t xml:space="preserve">13.5</w:t>
      </w:r>
      <w:r>
        <w:rPr>
          <w:rFonts w:ascii="宋体" w:hAnsi="宋体"/>
          <w:sz w:val="24"/>
        </w:rPr>
        <w:t xml:space="preserve">验收时乙方必须在现场，验收完毕后作出验收结果报告；谈判采购文件规定以外的验收费用由甲乙双方协商解决。</w:t>
      </w:r>
      <w:r/>
    </w:p>
    <w:p>
      <w:pPr>
        <w:pStyle w:val="743"/>
        <w:ind w:left="479" w:right="26" w:hanging="120"/>
        <w:spacing w:line="500" w:lineRule="exact"/>
        <w:rPr>
          <w:rFonts w:hint="eastAsia" w:ascii="宋体" w:hAnsi="宋体"/>
          <w:sz w:val="24"/>
        </w:rPr>
      </w:pPr>
      <w:r>
        <w:rPr>
          <w:rFonts w:ascii="宋体" w:hAnsi="宋体"/>
          <w:sz w:val="24"/>
        </w:rPr>
        <w:t xml:space="preserve">13.6合同标的对验收另有要求的，按谈判采购文件中的相关要求执行。</w:t>
      </w:r>
      <w:r>
        <w:rPr>
          <w:rFonts w:hint="eastAsia" w:ascii="宋体" w:hAnsi="宋体"/>
          <w:sz w:val="24"/>
        </w:rPr>
      </w:r>
      <w:r/>
    </w:p>
    <w:p>
      <w:pPr>
        <w:pStyle w:val="743"/>
        <w:ind w:firstLine="353"/>
        <w:spacing w:line="500" w:lineRule="exact"/>
        <w:rPr>
          <w:rFonts w:ascii="宋体" w:hAnsi="宋体"/>
          <w:b/>
          <w:sz w:val="24"/>
        </w:rPr>
      </w:pPr>
      <w:r>
        <w:rPr>
          <w:rFonts w:ascii="宋体" w:hAnsi="宋体"/>
          <w:b/>
          <w:sz w:val="24"/>
        </w:rPr>
        <w:t xml:space="preserve">十四、合同内容的交付</w:t>
      </w:r>
      <w:r/>
    </w:p>
    <w:p>
      <w:pPr>
        <w:pStyle w:val="743"/>
        <w:ind w:left="479" w:hanging="120"/>
        <w:spacing w:line="500" w:lineRule="exact"/>
        <w:rPr>
          <w:rFonts w:ascii="宋体" w:hAnsi="宋体"/>
          <w:sz w:val="24"/>
        </w:rPr>
      </w:pPr>
      <w:r>
        <w:rPr>
          <w:rFonts w:ascii="宋体" w:hAnsi="宋体"/>
          <w:sz w:val="24"/>
        </w:rPr>
        <w:t xml:space="preserve">14.1乙方应保证合同标的安全运达甲方指定地点。</w:t>
      </w:r>
      <w:r/>
    </w:p>
    <w:p>
      <w:pPr>
        <w:pStyle w:val="743"/>
        <w:ind w:left="479" w:hanging="120"/>
        <w:spacing w:line="500" w:lineRule="exact"/>
        <w:rPr>
          <w:rFonts w:ascii="宋体" w:hAnsi="宋体"/>
          <w:sz w:val="24"/>
        </w:rPr>
      </w:pPr>
      <w:r>
        <w:rPr>
          <w:rFonts w:ascii="宋体" w:hAnsi="宋体"/>
          <w:sz w:val="24"/>
        </w:rPr>
        <w:t xml:space="preserve">14.2 使用说明书、质量检验证明书一并提交甲方。</w:t>
      </w:r>
      <w:r/>
    </w:p>
    <w:p>
      <w:pPr>
        <w:pStyle w:val="743"/>
        <w:ind w:left="479" w:hanging="120"/>
        <w:spacing w:line="500" w:lineRule="exact"/>
        <w:rPr>
          <w:rFonts w:ascii="宋体" w:hAnsi="宋体"/>
          <w:sz w:val="24"/>
        </w:rPr>
      </w:pPr>
      <w:r>
        <w:rPr>
          <w:rFonts w:ascii="宋体" w:hAnsi="宋体"/>
          <w:sz w:val="24"/>
        </w:rPr>
        <w:t xml:space="preserve">14.3 乙方在合同标的交付甲方48小时前通知甲方准备接收。</w:t>
      </w:r>
      <w:r/>
    </w:p>
    <w:p>
      <w:pPr>
        <w:pStyle w:val="743"/>
        <w:ind w:left="479" w:hanging="120"/>
        <w:spacing w:line="500" w:lineRule="exact"/>
        <w:rPr>
          <w:rFonts w:ascii="宋体" w:hAnsi="宋体"/>
          <w:sz w:val="24"/>
        </w:rPr>
      </w:pPr>
      <w:r>
        <w:rPr>
          <w:rFonts w:ascii="宋体" w:hAnsi="宋体"/>
          <w:sz w:val="24"/>
        </w:rPr>
        <w:t xml:space="preserve">14.4 合同标的在交付甲方前发生的风险均由乙方负责。</w:t>
      </w:r>
      <w:r/>
    </w:p>
    <w:p>
      <w:pPr>
        <w:pStyle w:val="743"/>
        <w:ind w:left="479" w:right="26" w:hanging="120"/>
        <w:spacing w:line="500" w:lineRule="exact"/>
        <w:rPr>
          <w:rFonts w:ascii="宋体" w:hAnsi="宋体"/>
          <w:sz w:val="24"/>
        </w:rPr>
      </w:pPr>
      <w:r>
        <w:rPr>
          <w:rFonts w:ascii="宋体" w:hAnsi="宋体"/>
          <w:sz w:val="24"/>
        </w:rPr>
        <w:t xml:space="preserve">14.5 合同标的在规定的交付期限内由乙方送达甲方指定的地点视为交付，乙方同时需通知甲方已送达；</w:t>
      </w:r>
      <w:r/>
    </w:p>
    <w:p>
      <w:pPr>
        <w:pStyle w:val="743"/>
        <w:ind w:left="479" w:right="26" w:hanging="120"/>
        <w:spacing w:line="500" w:lineRule="exact"/>
        <w:rPr>
          <w:rFonts w:ascii="宋体" w:hAnsi="宋体"/>
          <w:sz w:val="24"/>
        </w:rPr>
      </w:pPr>
      <w:r>
        <w:rPr>
          <w:rFonts w:ascii="宋体" w:hAnsi="宋体"/>
          <w:sz w:val="24"/>
        </w:rPr>
        <w:t xml:space="preserve">14.6合同标的对交付另有要求的，按谈判采购文件中的相关要求执行。</w:t>
      </w:r>
      <w:r/>
    </w:p>
    <w:p>
      <w:pPr>
        <w:pStyle w:val="743"/>
        <w:ind w:firstLine="353"/>
        <w:spacing w:line="500" w:lineRule="exact"/>
        <w:rPr>
          <w:rFonts w:ascii="宋体" w:hAnsi="宋体"/>
          <w:b/>
          <w:sz w:val="24"/>
        </w:rPr>
      </w:pPr>
      <w:r>
        <w:rPr>
          <w:rFonts w:ascii="宋体" w:hAnsi="宋体"/>
          <w:b/>
          <w:sz w:val="24"/>
        </w:rPr>
        <w:t xml:space="preserve">十五、违约责任</w:t>
      </w:r>
      <w:r/>
    </w:p>
    <w:p>
      <w:pPr>
        <w:pStyle w:val="743"/>
        <w:ind w:left="407" w:hanging="48"/>
        <w:spacing w:line="500" w:lineRule="exact"/>
        <w:rPr>
          <w:rFonts w:ascii="宋体" w:hAnsi="宋体"/>
          <w:sz w:val="24"/>
        </w:rPr>
      </w:pPr>
      <w:r>
        <w:rPr>
          <w:rFonts w:ascii="宋体" w:hAnsi="宋体"/>
          <w:sz w:val="24"/>
        </w:rPr>
        <w:t xml:space="preserve">15.1 甲方无正当理由拒收的，甲方向乙方偿付拒收货款总值的百分之五违约金。</w:t>
      </w:r>
      <w:r/>
    </w:p>
    <w:p>
      <w:pPr>
        <w:pStyle w:val="743"/>
        <w:ind w:left="407" w:hanging="48"/>
        <w:spacing w:line="500" w:lineRule="exact"/>
        <w:rPr>
          <w:rFonts w:ascii="宋体" w:hAnsi="宋体"/>
          <w:sz w:val="24"/>
        </w:rPr>
      </w:pPr>
      <w:r>
        <w:rPr>
          <w:rFonts w:ascii="宋体" w:hAnsi="宋体"/>
          <w:sz w:val="24"/>
        </w:rPr>
        <w:t xml:space="preserve">15.2 甲方无故逾期验收和办理合同款支付手续的,甲方应按逾期付款总额每日万分之五向乙方支付违约金。</w:t>
      </w:r>
      <w:r/>
    </w:p>
    <w:p>
      <w:pPr>
        <w:pStyle w:val="743"/>
        <w:ind w:left="407" w:hanging="48"/>
        <w:spacing w:line="500" w:lineRule="exact"/>
        <w:rPr>
          <w:rFonts w:ascii="宋体" w:hAnsi="宋体"/>
          <w:sz w:val="24"/>
        </w:rPr>
      </w:pPr>
      <w:r>
        <w:rPr>
          <w:rFonts w:ascii="宋体" w:hAnsi="宋体"/>
          <w:sz w:val="24"/>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43"/>
        <w:ind w:left="407" w:hanging="48"/>
        <w:spacing w:line="500" w:lineRule="exact"/>
        <w:rPr>
          <w:rFonts w:ascii="宋体" w:hAnsi="宋体"/>
          <w:sz w:val="24"/>
        </w:rPr>
      </w:pPr>
      <w:r>
        <w:rPr>
          <w:rFonts w:ascii="宋体" w:hAnsi="宋体"/>
          <w:sz w:val="24"/>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pStyle w:val="743"/>
        <w:ind w:firstLine="346"/>
        <w:spacing w:line="500" w:lineRule="exact"/>
        <w:rPr>
          <w:rFonts w:ascii="宋体" w:hAnsi="宋体"/>
          <w:b/>
          <w:sz w:val="24"/>
        </w:rPr>
      </w:pPr>
      <w:r>
        <w:rPr>
          <w:rFonts w:ascii="宋体" w:hAnsi="宋体"/>
          <w:b/>
          <w:sz w:val="24"/>
        </w:rPr>
        <w:t xml:space="preserve">十六、不可抗力事件处理</w:t>
      </w:r>
      <w:r/>
    </w:p>
    <w:p>
      <w:pPr>
        <w:pStyle w:val="743"/>
        <w:ind w:firstLine="360"/>
        <w:spacing w:line="500" w:lineRule="exact"/>
        <w:rPr>
          <w:rFonts w:ascii="宋体" w:hAnsi="宋体"/>
          <w:sz w:val="24"/>
        </w:rPr>
      </w:pPr>
      <w:r>
        <w:rPr>
          <w:rFonts w:ascii="宋体" w:hAnsi="宋体"/>
          <w:sz w:val="24"/>
        </w:rPr>
        <w:t xml:space="preserve">16.1 在合同有效期内，任何一方因不可抗力事件导致不能履行合同，则合同履行期延长，其延长期与不可抗力影响期相同。</w:t>
      </w:r>
      <w:r/>
    </w:p>
    <w:p>
      <w:pPr>
        <w:pStyle w:val="743"/>
        <w:ind w:firstLine="360"/>
        <w:spacing w:line="500" w:lineRule="exact"/>
        <w:rPr>
          <w:rFonts w:ascii="宋体" w:hAnsi="宋体"/>
          <w:sz w:val="24"/>
        </w:rPr>
      </w:pPr>
      <w:r>
        <w:rPr>
          <w:rFonts w:ascii="宋体" w:hAnsi="宋体"/>
          <w:sz w:val="24"/>
        </w:rPr>
        <w:t xml:space="preserve">16.2 不可抗力事件发生后，应立即通知对方，并寄送有关权威机构出具的证明。</w:t>
      </w:r>
      <w:r/>
    </w:p>
    <w:p>
      <w:pPr>
        <w:pStyle w:val="743"/>
        <w:ind w:firstLine="360"/>
        <w:spacing w:line="500" w:lineRule="exact"/>
        <w:rPr>
          <w:rFonts w:ascii="宋体" w:hAnsi="宋体"/>
          <w:sz w:val="24"/>
        </w:rPr>
      </w:pPr>
      <w:r>
        <w:rPr>
          <w:rFonts w:ascii="宋体" w:hAnsi="宋体"/>
          <w:sz w:val="24"/>
        </w:rPr>
        <w:t xml:space="preserve">16.3 不可抗力事件延续120天以上，双方应通过友好协商，确定是否继续履行合同。</w:t>
      </w:r>
      <w:r/>
    </w:p>
    <w:p>
      <w:pPr>
        <w:pStyle w:val="743"/>
        <w:spacing w:line="500" w:lineRule="exact"/>
        <w:rPr>
          <w:rFonts w:ascii="宋体" w:hAnsi="宋体"/>
          <w:b/>
          <w:sz w:val="24"/>
        </w:rPr>
      </w:pPr>
      <w:r>
        <w:rPr>
          <w:rFonts w:ascii="宋体" w:hAnsi="宋体"/>
          <w:b/>
          <w:sz w:val="24"/>
        </w:rPr>
        <w:t xml:space="preserve">  十七、诉讼</w:t>
      </w:r>
      <w:r/>
    </w:p>
    <w:p>
      <w:pPr>
        <w:pStyle w:val="743"/>
        <w:ind w:left="479" w:hanging="120"/>
        <w:spacing w:line="500" w:lineRule="exact"/>
        <w:rPr>
          <w:rFonts w:ascii="宋体" w:hAnsi="宋体"/>
          <w:sz w:val="24"/>
        </w:rPr>
      </w:pPr>
      <w:r>
        <w:rPr>
          <w:rFonts w:ascii="宋体" w:hAnsi="宋体"/>
          <w:sz w:val="24"/>
        </w:rPr>
        <w:t xml:space="preserve">17.1 双方在执行合同中所发生的一切争议，应通过协商解决。如协商不成，可向合同签订地法院起诉，合同签订地在此约定为</w:t>
      </w:r>
      <w:r>
        <w:rPr>
          <w:rFonts w:hint="eastAsia" w:ascii="宋体" w:hAnsi="宋体"/>
          <w:sz w:val="24"/>
        </w:rPr>
        <w:t xml:space="preserve">泰州</w:t>
      </w:r>
      <w:r>
        <w:rPr>
          <w:rFonts w:ascii="宋体" w:hAnsi="宋体"/>
          <w:sz w:val="24"/>
        </w:rPr>
        <w:t xml:space="preserve">市。</w:t>
      </w:r>
      <w:r/>
    </w:p>
    <w:p>
      <w:pPr>
        <w:pStyle w:val="743"/>
        <w:spacing w:line="500" w:lineRule="exact"/>
        <w:rPr>
          <w:rFonts w:ascii="宋体" w:hAnsi="宋体"/>
          <w:b/>
          <w:sz w:val="24"/>
        </w:rPr>
      </w:pPr>
      <w:r>
        <w:rPr>
          <w:rFonts w:ascii="宋体" w:hAnsi="宋体"/>
          <w:b/>
          <w:sz w:val="24"/>
        </w:rPr>
        <w:t xml:space="preserve">  十八、合同生效及其它</w:t>
      </w:r>
      <w:r/>
    </w:p>
    <w:p>
      <w:pPr>
        <w:pStyle w:val="743"/>
        <w:ind w:firstLine="360"/>
        <w:spacing w:line="500" w:lineRule="exact"/>
        <w:rPr>
          <w:rFonts w:ascii="宋体" w:hAnsi="宋体"/>
          <w:sz w:val="24"/>
        </w:rPr>
      </w:pPr>
      <w:r>
        <w:rPr>
          <w:rFonts w:ascii="宋体" w:hAnsi="宋体"/>
          <w:sz w:val="24"/>
        </w:rPr>
        <w:t xml:space="preserve">18.1 合同经双方法定代表人或授权委托代表人签字并加盖单位公章后生效。</w:t>
      </w:r>
      <w:r/>
    </w:p>
    <w:p>
      <w:pPr>
        <w:pStyle w:val="743"/>
        <w:ind w:firstLine="360"/>
        <w:spacing w:line="500" w:lineRule="exact"/>
        <w:rPr>
          <w:rFonts w:ascii="宋体" w:hAnsi="宋体"/>
          <w:sz w:val="24"/>
        </w:rPr>
      </w:pPr>
      <w:r>
        <w:rPr>
          <w:rFonts w:ascii="宋体" w:hAnsi="宋体"/>
          <w:sz w:val="24"/>
        </w:rPr>
        <w:t xml:space="preserve">18.2本合同未尽事宜，遵照《</w:t>
      </w:r>
      <w:r>
        <w:rPr>
          <w:rFonts w:hint="eastAsia" w:ascii="宋体" w:hAnsi="宋体"/>
          <w:sz w:val="24"/>
        </w:rPr>
        <w:t xml:space="preserve">中华人民共和国民法典</w:t>
      </w:r>
      <w:r>
        <w:rPr>
          <w:rFonts w:ascii="宋体" w:hAnsi="宋体"/>
          <w:sz w:val="24"/>
        </w:rPr>
        <w:t xml:space="preserve">》有关条文执行。</w:t>
      </w:r>
      <w:r/>
    </w:p>
    <w:p>
      <w:pPr>
        <w:pStyle w:val="743"/>
        <w:ind w:left="479" w:hanging="120"/>
        <w:spacing w:line="500" w:lineRule="exact"/>
        <w:rPr>
          <w:rFonts w:ascii="宋体" w:hAnsi="宋体"/>
          <w:sz w:val="24"/>
        </w:rPr>
      </w:pPr>
      <w:r>
        <w:rPr>
          <w:rFonts w:ascii="宋体" w:hAnsi="宋体"/>
          <w:sz w:val="24"/>
        </w:rPr>
        <w:t xml:space="preserve">18.3 本合同正本一式三份，具有同等法律效力，甲方、乙方、及财政监管部门各执一份。</w:t>
      </w:r>
      <w:r/>
    </w:p>
    <w:p>
      <w:pPr>
        <w:pStyle w:val="743"/>
        <w:ind w:left="480" w:hanging="480"/>
        <w:spacing w:line="500" w:lineRule="exact"/>
        <w:rPr>
          <w:rFonts w:ascii="宋体" w:hAnsi="宋体"/>
          <w:sz w:val="24"/>
        </w:rPr>
      </w:pPr>
      <w:r>
        <w:rPr>
          <w:rFonts w:ascii="宋体" w:hAnsi="宋体"/>
          <w:sz w:val="24"/>
        </w:rPr>
        <w:t xml:space="preserve">  甲方：                                   乙方： </w:t>
      </w:r>
      <w:r/>
    </w:p>
    <w:p>
      <w:pPr>
        <w:pStyle w:val="743"/>
        <w:spacing w:line="500" w:lineRule="exact"/>
        <w:rPr>
          <w:rFonts w:ascii="宋体" w:hAnsi="宋体"/>
          <w:sz w:val="24"/>
        </w:rPr>
      </w:pPr>
      <w:r>
        <w:rPr>
          <w:rFonts w:ascii="宋体" w:hAnsi="宋体"/>
          <w:sz w:val="24"/>
        </w:rPr>
        <w:t xml:space="preserve">  地址：                                   地址： </w:t>
      </w:r>
      <w:r/>
    </w:p>
    <w:p>
      <w:pPr>
        <w:pStyle w:val="743"/>
        <w:spacing w:line="500" w:lineRule="exact"/>
        <w:rPr>
          <w:rFonts w:ascii="宋体" w:hAnsi="宋体"/>
          <w:sz w:val="24"/>
        </w:rPr>
      </w:pPr>
      <w:r>
        <w:rPr>
          <w:rFonts w:ascii="宋体" w:hAnsi="宋体"/>
          <w:sz w:val="24"/>
        </w:rPr>
        <w:t xml:space="preserve">  法定代表人或授权代表：                   法定代表人或授权代表：</w:t>
      </w:r>
      <w:r/>
    </w:p>
    <w:p>
      <w:pPr>
        <w:pStyle w:val="743"/>
        <w:spacing w:line="500" w:lineRule="exact"/>
        <w:rPr>
          <w:rFonts w:hint="eastAsia" w:ascii="宋体" w:hAnsi="宋体"/>
          <w:sz w:val="24"/>
        </w:rPr>
      </w:pPr>
      <w:r>
        <w:rPr>
          <w:rFonts w:ascii="宋体" w:hAnsi="宋体"/>
          <w:sz w:val="24"/>
        </w:rPr>
        <w:t xml:space="preserve">  联系电话：                               联系电话：</w:t>
      </w:r>
      <w:r>
        <w:rPr>
          <w:rFonts w:hint="eastAsia" w:ascii="宋体" w:hAnsi="宋体"/>
          <w:sz w:val="24"/>
        </w:rPr>
        <w:t xml:space="preserve"> </w:t>
      </w:r>
      <w:r/>
    </w:p>
    <w:p>
      <w:pPr>
        <w:pStyle w:val="743"/>
        <w:spacing w:line="500" w:lineRule="exact"/>
        <w:rPr>
          <w:rFonts w:hint="eastAsia" w:ascii="宋体" w:hAnsi="宋体"/>
          <w:sz w:val="24"/>
        </w:rPr>
      </w:pPr>
      <w:r>
        <w:rPr>
          <w:rFonts w:hint="eastAsia" w:ascii="宋体" w:hAnsi="宋体"/>
          <w:sz w:val="24"/>
        </w:rPr>
        <w:t xml:space="preserve">                                      </w:t>
      </w:r>
      <w:r>
        <w:rPr>
          <w:rFonts w:hint="eastAsia" w:ascii="宋体" w:hAnsi="Courier New"/>
          <w:sz w:val="24"/>
        </w:rPr>
        <w:t xml:space="preserve"> </w:t>
      </w:r>
      <w:r>
        <w:rPr>
          <w:rFonts w:ascii="宋体" w:hAnsi="Courier New"/>
          <w:sz w:val="24"/>
        </w:rPr>
        <w:t xml:space="preserve"> </w:t>
      </w:r>
      <w:r>
        <w:rPr>
          <w:rFonts w:ascii="宋体" w:hAnsi="Courier New"/>
          <w:sz w:val="24"/>
        </w:rPr>
        <w:t xml:space="preserve">   </w:t>
      </w:r>
      <w:r>
        <w:rPr>
          <w:rFonts w:ascii="宋体" w:hAnsi="Courier New"/>
          <w:sz w:val="24"/>
        </w:rPr>
        <w:t xml:space="preserve">签订日期：年  月  日</w:t>
      </w:r>
      <w:r>
        <w:rPr>
          <w:rFonts w:hint="eastAsia" w:ascii="宋体" w:hAnsi="宋体"/>
          <w:sz w:val="24"/>
        </w:rPr>
      </w:r>
      <w:r/>
    </w:p>
    <w:p>
      <w:pPr>
        <w:pStyle w:val="743"/>
      </w:pPr>
      <w:r/>
      <w:r/>
    </w:p>
    <w:p>
      <w:pPr>
        <w:pStyle w:val="744"/>
        <w:rPr>
          <w:rFonts w:ascii="黑体" w:eastAsia="黑体"/>
          <w:bCs/>
          <w:sz w:val="44"/>
        </w:rPr>
      </w:pPr>
      <w:r>
        <w:rPr>
          <w:rFonts w:ascii="黑体" w:eastAsia="黑体"/>
          <w:bCs/>
          <w:sz w:val="44"/>
        </w:rPr>
        <w:br w:type="page" w:clear="all"/>
      </w:r>
      <w:r>
        <w:rPr>
          <w:rFonts w:hint="eastAsia" w:ascii="黑体" w:eastAsia="黑体"/>
          <w:bCs/>
          <w:sz w:val="44"/>
        </w:rPr>
        <w:t xml:space="preserve">第</w:t>
      </w:r>
      <w:bookmarkEnd w:id="163"/>
      <w:r>
        <w:rPr>
          <w:rFonts w:hint="eastAsia" w:ascii="黑体" w:eastAsia="黑体"/>
          <w:bCs/>
          <w:sz w:val="44"/>
        </w:rPr>
        <w:t xml:space="preserve">四章 项目需求</w:t>
      </w:r>
      <w:bookmarkEnd w:id="164"/>
      <w:r/>
      <w:bookmarkEnd w:id="165"/>
      <w:r/>
      <w:bookmarkEnd w:id="166"/>
      <w:r/>
      <w:bookmarkEnd w:id="170"/>
      <w:r/>
      <w:bookmarkStart w:id="172" w:name="_Toc26554093"/>
      <w:r/>
      <w:bookmarkStart w:id="173" w:name="_Toc120614281"/>
      <w:r/>
      <w:bookmarkStart w:id="174" w:name="_Toc49090575"/>
      <w:r/>
      <w:bookmarkStart w:id="175" w:name="_Toc5953"/>
      <w:r>
        <w:rPr>
          <w:rFonts w:ascii="黑体" w:eastAsia="黑体"/>
          <w:bCs/>
          <w:sz w:val="44"/>
        </w:rPr>
      </w:r>
      <w:r/>
    </w:p>
    <w:p>
      <w:pPr>
        <w:pStyle w:val="743"/>
        <w:spacing w:line="360" w:lineRule="auto"/>
        <w:rPr>
          <w:rFonts w:hint="eastAsia" w:ascii="宋体" w:hAnsi="宋体"/>
          <w:sz w:val="24"/>
          <w:szCs w:val="24"/>
        </w:rPr>
      </w:pPr>
      <w:r>
        <w:rPr>
          <w:rFonts w:hint="eastAsia" w:ascii="宋体" w:hAnsi="宋体"/>
          <w:sz w:val="24"/>
          <w:szCs w:val="24"/>
        </w:rPr>
        <w:t xml:space="preserve">一、技术参数及基本要求：</w:t>
      </w:r>
      <w:r/>
    </w:p>
    <w:p>
      <w:pPr>
        <w:pStyle w:val="743"/>
        <w:spacing w:line="360" w:lineRule="auto"/>
        <w:rPr>
          <w:rFonts w:hint="eastAsia" w:ascii="宋体" w:hAnsi="宋体"/>
          <w:sz w:val="24"/>
          <w:szCs w:val="24"/>
        </w:rPr>
      </w:pPr>
      <w:r>
        <w:rPr>
          <w:rFonts w:hint="eastAsia" w:ascii="宋体" w:hAnsi="宋体"/>
          <w:sz w:val="24"/>
          <w:szCs w:val="24"/>
        </w:rPr>
        <w:t xml:space="preserve">1、</w:t>
        <w:tab/>
        <w:t xml:space="preserve">设备一型号:SOMATOM Definition Flash；服务期限：三年；维保类型:白金保服务；</w:t>
      </w:r>
      <w:r/>
    </w:p>
    <w:p>
      <w:pPr>
        <w:pStyle w:val="743"/>
        <w:spacing w:line="360" w:lineRule="auto"/>
        <w:rPr>
          <w:rFonts w:hint="eastAsia" w:ascii="宋体" w:hAnsi="宋体"/>
          <w:sz w:val="24"/>
          <w:szCs w:val="24"/>
        </w:rPr>
      </w:pPr>
      <w:r>
        <w:rPr>
          <w:rFonts w:hint="eastAsia" w:ascii="宋体" w:hAnsi="宋体"/>
          <w:sz w:val="24"/>
          <w:szCs w:val="24"/>
        </w:rPr>
        <w:t xml:space="preserve">设备二型号:MAGNETOM Avanto；服务期限：三年；维保类型:白金保服务；</w:t>
      </w:r>
      <w:r/>
    </w:p>
    <w:p>
      <w:pPr>
        <w:pStyle w:val="743"/>
        <w:spacing w:line="360" w:lineRule="auto"/>
        <w:rPr>
          <w:rFonts w:hint="eastAsia" w:ascii="宋体" w:hAnsi="宋体"/>
          <w:sz w:val="24"/>
          <w:szCs w:val="24"/>
        </w:rPr>
      </w:pPr>
      <w:r>
        <w:rPr>
          <w:rFonts w:hint="eastAsia" w:ascii="宋体" w:hAnsi="宋体"/>
          <w:sz w:val="24"/>
          <w:szCs w:val="24"/>
        </w:rPr>
        <w:t xml:space="preserve">设备三型号:ARCADIS Avantic Gen2；服务期限：三年；维保类型:金保服务；</w:t>
      </w:r>
      <w:r/>
    </w:p>
    <w:p>
      <w:pPr>
        <w:pStyle w:val="743"/>
        <w:spacing w:line="360" w:lineRule="auto"/>
        <w:rPr>
          <w:rFonts w:hint="eastAsia" w:ascii="宋体" w:hAnsi="宋体"/>
          <w:sz w:val="24"/>
          <w:szCs w:val="24"/>
        </w:rPr>
      </w:pPr>
      <w:r>
        <w:rPr>
          <w:rFonts w:hint="eastAsia" w:ascii="宋体" w:hAnsi="宋体"/>
          <w:sz w:val="24"/>
          <w:szCs w:val="24"/>
        </w:rPr>
        <w:t xml:space="preserve">设备四型号:MOBILETT XP Digital；服务期限：三年；维保类型:白金保服务；</w:t>
      </w:r>
      <w:r/>
    </w:p>
    <w:p>
      <w:pPr>
        <w:pStyle w:val="743"/>
        <w:spacing w:line="360" w:lineRule="auto"/>
        <w:rPr>
          <w:rFonts w:hint="eastAsia" w:ascii="宋体" w:hAnsi="宋体"/>
          <w:sz w:val="24"/>
          <w:szCs w:val="24"/>
        </w:rPr>
      </w:pPr>
      <w:r>
        <w:rPr>
          <w:rFonts w:hint="eastAsia" w:ascii="宋体" w:hAnsi="宋体"/>
          <w:sz w:val="24"/>
          <w:szCs w:val="24"/>
        </w:rPr>
        <w:t xml:space="preserve">2、</w:t>
        <w:tab/>
        <w:t xml:space="preserve">投标供应商为非厂商，需提供厂商有效售后服务授权书； </w:t>
      </w:r>
      <w:r/>
    </w:p>
    <w:p>
      <w:pPr>
        <w:pStyle w:val="743"/>
        <w:spacing w:line="360" w:lineRule="auto"/>
        <w:rPr>
          <w:rFonts w:hint="eastAsia" w:ascii="宋体" w:hAnsi="宋体"/>
          <w:sz w:val="24"/>
          <w:szCs w:val="24"/>
        </w:rPr>
      </w:pPr>
      <w:r>
        <w:rPr>
          <w:rFonts w:hint="eastAsia" w:ascii="宋体" w:hAnsi="宋体"/>
          <w:sz w:val="24"/>
          <w:szCs w:val="24"/>
        </w:rPr>
        <w:t xml:space="preserve">3、</w:t>
        <w:tab/>
        <w:t xml:space="preserve">投标供应商需提供企业法人营业执照（副本复印件）、医疗器械经营许可证；</w:t>
      </w:r>
      <w:r/>
    </w:p>
    <w:p>
      <w:pPr>
        <w:pStyle w:val="743"/>
        <w:spacing w:line="360" w:lineRule="auto"/>
        <w:rPr>
          <w:rFonts w:hint="eastAsia" w:ascii="宋体" w:hAnsi="宋体"/>
          <w:sz w:val="24"/>
          <w:szCs w:val="24"/>
        </w:rPr>
      </w:pPr>
      <w:r>
        <w:rPr>
          <w:rFonts w:hint="eastAsia" w:ascii="宋体" w:hAnsi="宋体"/>
          <w:sz w:val="24"/>
          <w:szCs w:val="24"/>
        </w:rPr>
        <w:t xml:space="preserve">4、</w:t>
        <w:tab/>
        <w:t xml:space="preserve">所更换的备件必须为原厂合格备件，本项目含一次原厂磁共振热循环；</w:t>
      </w:r>
      <w:r>
        <w:rPr>
          <w:rFonts w:hint="eastAsia" w:ascii="宋体" w:hAnsi="宋体"/>
          <w:sz w:val="24"/>
          <w:szCs w:val="24"/>
        </w:rPr>
        <w:t xml:space="preserve">招投标期间产生人工和备件（包括球管）由中标商承担；</w:t>
      </w:r>
      <w:r>
        <w:rPr>
          <w:rFonts w:hint="eastAsia" w:ascii="宋体" w:hAnsi="宋体"/>
          <w:sz w:val="24"/>
          <w:szCs w:val="24"/>
        </w:rPr>
      </w:r>
      <w:r/>
    </w:p>
    <w:p>
      <w:pPr>
        <w:pStyle w:val="743"/>
        <w:spacing w:line="360" w:lineRule="auto"/>
        <w:rPr>
          <w:rFonts w:hint="eastAsia" w:ascii="宋体" w:hAnsi="宋体"/>
          <w:sz w:val="24"/>
          <w:szCs w:val="24"/>
        </w:rPr>
      </w:pPr>
      <w:r>
        <w:rPr>
          <w:rFonts w:hint="eastAsia" w:ascii="宋体" w:hAnsi="宋体"/>
          <w:sz w:val="24"/>
          <w:szCs w:val="24"/>
        </w:rPr>
        <w:t xml:space="preserve">5、</w:t>
        <w:tab/>
        <w:t xml:space="preserve">投标人须具备基于设备本身的远程网络维修诊断服务系</w:t>
      </w:r>
      <w:r>
        <w:rPr>
          <w:rFonts w:hint="eastAsia" w:ascii="宋体" w:hAnsi="宋体"/>
          <w:sz w:val="24"/>
          <w:szCs w:val="24"/>
        </w:rPr>
        <w:t xml:space="preserve">统用于及时解决应急维修和临床使用问题，并提供国际标准安全认证的远程诊断证书证明文件；</w:t>
      </w:r>
      <w:r/>
    </w:p>
    <w:p>
      <w:pPr>
        <w:pStyle w:val="743"/>
        <w:spacing w:line="360" w:lineRule="auto"/>
        <w:rPr>
          <w:rFonts w:hint="eastAsia" w:ascii="宋体" w:hAnsi="宋体"/>
          <w:sz w:val="24"/>
          <w:szCs w:val="24"/>
        </w:rPr>
      </w:pPr>
      <w:r>
        <w:rPr>
          <w:rFonts w:hint="eastAsia" w:ascii="宋体" w:hAnsi="宋体"/>
          <w:sz w:val="24"/>
          <w:szCs w:val="24"/>
        </w:rPr>
        <w:t xml:space="preserve">6、</w:t>
        <w:tab/>
        <w:t xml:space="preserve">维修响应时间：报修后2小时内响应，如需现场服务，自判定需要现场服务后平均24小时内工程师到达现场；如判定需要更换备件，国内备件仓库有货的备件在平均2个工作日内送达医院，进口配件平均5个工作日送达；</w:t>
      </w:r>
      <w:r/>
    </w:p>
    <w:p>
      <w:pPr>
        <w:pStyle w:val="743"/>
        <w:spacing w:line="360" w:lineRule="auto"/>
        <w:rPr>
          <w:rFonts w:hint="eastAsia" w:ascii="宋体" w:hAnsi="宋体"/>
          <w:sz w:val="24"/>
          <w:szCs w:val="24"/>
        </w:rPr>
      </w:pPr>
      <w:r>
        <w:rPr>
          <w:rFonts w:hint="eastAsia" w:ascii="宋体" w:hAnsi="宋体"/>
          <w:sz w:val="24"/>
          <w:szCs w:val="24"/>
        </w:rPr>
        <w:t xml:space="preserve">7、</w:t>
        <w:tab/>
        <w:t xml:space="preserve">投标人具有设备维修工程师不得少于5人，设备维修工程师均须接受过原厂正规培训且持有培训证书（提供原厂培训证书）；</w:t>
      </w:r>
      <w:r/>
    </w:p>
    <w:p>
      <w:pPr>
        <w:pStyle w:val="743"/>
        <w:spacing w:line="360" w:lineRule="auto"/>
        <w:rPr>
          <w:rFonts w:hint="eastAsia" w:ascii="宋体" w:hAnsi="宋体"/>
          <w:sz w:val="24"/>
          <w:szCs w:val="24"/>
        </w:rPr>
      </w:pPr>
      <w:r>
        <w:rPr>
          <w:rFonts w:hint="eastAsia" w:ascii="宋体" w:hAnsi="宋体"/>
          <w:sz w:val="24"/>
          <w:szCs w:val="24"/>
        </w:rPr>
        <w:t xml:space="preserve">8、</w:t>
        <w:tab/>
        <w:t xml:space="preserve">国内具有至少2个1000平以上的备件仓库证明（提供租房合同或自由产权证明），投标人需符合质量管理体系标准（需提供ISO9001认证证书复印件）；</w:t>
      </w:r>
      <w:r/>
    </w:p>
    <w:p>
      <w:pPr>
        <w:pStyle w:val="743"/>
        <w:spacing w:line="360" w:lineRule="auto"/>
        <w:rPr>
          <w:rFonts w:hint="eastAsia" w:ascii="宋体" w:hAnsi="宋体"/>
          <w:sz w:val="24"/>
          <w:szCs w:val="24"/>
        </w:rPr>
      </w:pPr>
      <w:r>
        <w:rPr>
          <w:rFonts w:hint="eastAsia" w:ascii="宋体" w:hAnsi="宋体"/>
          <w:sz w:val="24"/>
          <w:szCs w:val="24"/>
        </w:rPr>
        <w:t xml:space="preserve">9、</w:t>
        <w:tab/>
        <w:t xml:space="preserve">投标人须具备《辐射安全许可证》，以证明更换的X线类备件具备销售资质且符合辐射安全许可的规定；</w:t>
      </w:r>
      <w:r/>
    </w:p>
    <w:p>
      <w:pPr>
        <w:pStyle w:val="743"/>
        <w:spacing w:line="360" w:lineRule="auto"/>
        <w:rPr>
          <w:rFonts w:hint="eastAsia" w:ascii="宋体" w:hAnsi="宋体"/>
          <w:sz w:val="24"/>
          <w:szCs w:val="24"/>
        </w:rPr>
      </w:pPr>
      <w:r>
        <w:rPr>
          <w:rFonts w:hint="eastAsia" w:ascii="宋体" w:hAnsi="宋体"/>
          <w:sz w:val="24"/>
          <w:szCs w:val="24"/>
        </w:rPr>
        <w:t xml:space="preserve">10、</w:t>
        <w:tab/>
        <w:t xml:space="preserve">服务热线：全国范围内开通400免费热线电话，24小时×365天热线支持，为用户提供快速诊断和技术支持服务，接到用户通知后平均2小时之内响应。</w:t>
      </w:r>
      <w:r>
        <w:rPr>
          <w:rFonts w:hint="eastAsia" w:ascii="宋体" w:hAnsi="宋体"/>
          <w:sz w:val="24"/>
          <w:szCs w:val="24"/>
        </w:rPr>
        <w:t xml:space="preserve">二、维保商务要求</w:t>
      </w:r>
      <w:r/>
    </w:p>
    <w:p>
      <w:pPr>
        <w:pStyle w:val="743"/>
        <w:spacing w:line="360" w:lineRule="auto"/>
        <w:rPr>
          <w:rFonts w:hint="eastAsia" w:ascii="宋体" w:hAnsi="宋体"/>
          <w:sz w:val="24"/>
          <w:szCs w:val="24"/>
        </w:rPr>
      </w:pPr>
      <w:r>
        <w:rPr>
          <w:rFonts w:hint="eastAsia" w:ascii="宋体" w:hAnsi="宋体"/>
          <w:sz w:val="24"/>
          <w:szCs w:val="24"/>
        </w:rPr>
        <w:t xml:space="preserve">1、维保服务期限：三年</w:t>
      </w:r>
      <w:r/>
    </w:p>
    <w:p>
      <w:pPr>
        <w:pStyle w:val="743"/>
        <w:spacing w:line="360" w:lineRule="auto"/>
        <w:rPr>
          <w:rFonts w:hint="eastAsia" w:ascii="宋体" w:hAnsi="宋体"/>
          <w:sz w:val="24"/>
          <w:szCs w:val="24"/>
        </w:rPr>
      </w:pPr>
      <w:r>
        <w:rPr>
          <w:rFonts w:hint="eastAsia" w:ascii="宋体" w:hAnsi="宋体"/>
          <w:sz w:val="24"/>
          <w:szCs w:val="24"/>
        </w:rPr>
        <w:t xml:space="preserve">2、服务地点：甲方指定地点</w:t>
      </w:r>
      <w:r/>
    </w:p>
    <w:p>
      <w:pPr>
        <w:pStyle w:val="899"/>
        <w:jc w:val="center"/>
        <w:spacing w:line="360" w:lineRule="auto"/>
        <w:rPr>
          <w:rFonts w:hint="eastAsia" w:ascii="黑体" w:eastAsia="黑体"/>
          <w:bCs/>
          <w:sz w:val="44"/>
        </w:rPr>
      </w:pPr>
      <w:r/>
      <w:bookmarkEnd w:id="175"/>
      <w:r/>
      <w:bookmarkStart w:id="176" w:name="_Toc106807614"/>
      <w:r>
        <w:rPr>
          <w:rFonts w:ascii="黑体" w:eastAsia="黑体"/>
          <w:bCs/>
          <w:sz w:val="44"/>
        </w:rPr>
        <w:br w:type="page" w:clear="all"/>
      </w:r>
      <w:r>
        <w:rPr>
          <w:rFonts w:hint="eastAsia" w:ascii="黑体" w:eastAsia="黑体"/>
          <w:bCs/>
          <w:sz w:val="44"/>
        </w:rPr>
        <w:t xml:space="preserve">第五章  </w:t>
      </w:r>
      <w:bookmarkEnd w:id="172"/>
      <w:r/>
      <w:bookmarkEnd w:id="173"/>
      <w:r/>
      <w:bookmarkEnd w:id="174"/>
      <w:r>
        <w:rPr>
          <w:rFonts w:hint="eastAsia" w:ascii="黑体" w:eastAsia="黑体"/>
          <w:bCs/>
          <w:sz w:val="44"/>
        </w:rPr>
        <w:t xml:space="preserve">单一来源谈判响应文件格式</w:t>
      </w:r>
      <w:bookmarkEnd w:id="176"/>
      <w:r>
        <w:rPr>
          <w:rFonts w:hint="eastAsia" w:ascii="黑体" w:eastAsia="黑体"/>
          <w:bCs/>
          <w:sz w:val="44"/>
        </w:rPr>
      </w:r>
      <w:r/>
    </w:p>
    <w:p>
      <w:pPr>
        <w:pStyle w:val="743"/>
        <w:jc w:val="center"/>
        <w:rPr>
          <w:rFonts w:hint="eastAsia" w:ascii="宋体" w:hAnsi="宋体"/>
          <w:b/>
          <w:sz w:val="72"/>
        </w:rPr>
      </w:pPr>
      <w:r/>
      <w:bookmarkStart w:id="177" w:name="_Hlt26955039"/>
      <w:r/>
      <w:bookmarkEnd w:id="177"/>
      <w:r/>
      <w:bookmarkStart w:id="178" w:name="_Hlt26671244"/>
      <w:r/>
      <w:bookmarkEnd w:id="178"/>
      <w:r/>
      <w:bookmarkStart w:id="179" w:name="_Toc26554094"/>
      <w:r/>
      <w:bookmarkStart w:id="180" w:name="_Toc120614282"/>
      <w:r/>
      <w:bookmarkStart w:id="181" w:name="_Toc49090576"/>
      <w:r>
        <w:rPr>
          <w:rFonts w:hint="eastAsia" w:ascii="宋体" w:hAnsi="宋体"/>
          <w:b/>
          <w:sz w:val="72"/>
        </w:rPr>
      </w:r>
      <w:r/>
    </w:p>
    <w:p>
      <w:pPr>
        <w:pStyle w:val="743"/>
        <w:jc w:val="center"/>
        <w:rPr>
          <w:rFonts w:hint="eastAsia" w:ascii="宋体" w:hAnsi="宋体"/>
          <w:b/>
          <w:sz w:val="72"/>
        </w:rPr>
      </w:pPr>
      <w:r>
        <w:rPr>
          <w:rFonts w:hint="eastAsia" w:ascii="宋体" w:hAnsi="宋体"/>
          <w:b/>
          <w:sz w:val="72"/>
        </w:rPr>
      </w:r>
      <w:r/>
    </w:p>
    <w:p>
      <w:pPr>
        <w:pStyle w:val="743"/>
        <w:jc w:val="center"/>
        <w:rPr>
          <w:rFonts w:hint="eastAsia" w:ascii="宋体" w:hAnsi="宋体"/>
          <w:b/>
          <w:sz w:val="72"/>
        </w:rPr>
      </w:pPr>
      <w:r>
        <w:rPr>
          <w:rFonts w:hint="eastAsia" w:ascii="宋体" w:hAnsi="宋体"/>
          <w:b/>
          <w:sz w:val="72"/>
        </w:rPr>
        <w:t xml:space="preserve">单一来源谈判响应文件</w:t>
      </w:r>
      <w:r/>
    </w:p>
    <w:p>
      <w:pPr>
        <w:pStyle w:val="743"/>
        <w:jc w:val="center"/>
        <w:rPr>
          <w:rFonts w:hint="eastAsia" w:ascii="宋体" w:hAnsi="宋体"/>
          <w:b/>
          <w:sz w:val="72"/>
        </w:rPr>
      </w:pPr>
      <w:r>
        <w:rPr>
          <w:rFonts w:hint="eastAsia" w:ascii="宋体" w:hAnsi="宋体"/>
          <w:b/>
          <w:sz w:val="72"/>
        </w:rPr>
      </w:r>
      <w:r/>
    </w:p>
    <w:p>
      <w:pPr>
        <w:pStyle w:val="743"/>
        <w:jc w:val="center"/>
        <w:rPr>
          <w:rFonts w:hint="eastAsia" w:ascii="宋体" w:hAnsi="宋体"/>
          <w:b/>
          <w:sz w:val="36"/>
        </w:rPr>
      </w:pPr>
      <w:r>
        <w:rPr>
          <w:rFonts w:hint="eastAsia" w:ascii="宋体" w:hAnsi="宋体"/>
          <w:b/>
          <w:sz w:val="36"/>
        </w:rPr>
      </w:r>
      <w:r/>
    </w:p>
    <w:p>
      <w:pPr>
        <w:pStyle w:val="743"/>
        <w:jc w:val="center"/>
        <w:rPr>
          <w:rFonts w:hint="eastAsia" w:ascii="宋体" w:hAnsi="宋体"/>
          <w:b/>
          <w:sz w:val="36"/>
        </w:rPr>
      </w:pPr>
      <w:r>
        <w:rPr>
          <w:rFonts w:hint="eastAsia" w:ascii="宋体" w:hAnsi="宋体"/>
          <w:b/>
          <w:sz w:val="36"/>
        </w:rPr>
      </w:r>
      <w:r/>
    </w:p>
    <w:p>
      <w:pPr>
        <w:pStyle w:val="743"/>
        <w:jc w:val="center"/>
        <w:rPr>
          <w:rFonts w:hint="eastAsia" w:ascii="宋体" w:hAnsi="宋体"/>
          <w:b/>
          <w:sz w:val="36"/>
        </w:rPr>
      </w:pPr>
      <w:r>
        <w:rPr>
          <w:rFonts w:hint="eastAsia" w:ascii="宋体" w:hAnsi="宋体"/>
          <w:b/>
          <w:sz w:val="36"/>
        </w:rPr>
      </w:r>
      <w:r/>
    </w:p>
    <w:p>
      <w:pPr>
        <w:pStyle w:val="743"/>
        <w:jc w:val="center"/>
        <w:rPr>
          <w:rFonts w:hint="eastAsia" w:ascii="宋体" w:hAnsi="宋体"/>
          <w:b/>
          <w:sz w:val="36"/>
        </w:rPr>
      </w:pPr>
      <w:r>
        <w:rPr>
          <w:rFonts w:hint="eastAsia" w:ascii="宋体" w:hAnsi="宋体"/>
          <w:b/>
          <w:sz w:val="36"/>
        </w:rPr>
      </w:r>
      <w:r/>
    </w:p>
    <w:p>
      <w:pPr>
        <w:pStyle w:val="743"/>
        <w:jc w:val="center"/>
        <w:rPr>
          <w:rFonts w:hint="eastAsia" w:ascii="宋体" w:hAnsi="宋体"/>
          <w:b/>
          <w:sz w:val="36"/>
        </w:rPr>
      </w:pPr>
      <w:r>
        <w:rPr>
          <w:rFonts w:hint="eastAsia" w:ascii="宋体" w:hAnsi="宋体"/>
          <w:b/>
          <w:sz w:val="36"/>
        </w:rPr>
      </w:r>
      <w:r/>
    </w:p>
    <w:p>
      <w:pPr>
        <w:pStyle w:val="743"/>
        <w:jc w:val="center"/>
        <w:rPr>
          <w:rFonts w:hint="eastAsia" w:ascii="宋体" w:hAnsi="宋体"/>
          <w:b/>
          <w:sz w:val="36"/>
        </w:rPr>
      </w:pPr>
      <w:r>
        <w:rPr>
          <w:rFonts w:hint="eastAsia" w:ascii="宋体" w:hAnsi="宋体"/>
          <w:b/>
          <w:sz w:val="36"/>
        </w:rPr>
      </w:r>
      <w:r/>
    </w:p>
    <w:p>
      <w:pPr>
        <w:pStyle w:val="743"/>
        <w:ind w:firstLine="1081"/>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43"/>
        <w:ind w:firstLine="1081"/>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743"/>
        <w:rPr>
          <w:rFonts w:hint="eastAsia" w:ascii="宋体" w:hAnsi="宋体"/>
          <w:b/>
          <w:sz w:val="36"/>
          <w:u w:val="single"/>
        </w:rPr>
      </w:pPr>
      <w:r>
        <w:rPr>
          <w:rFonts w:hint="eastAsia" w:ascii="宋体" w:hAnsi="宋体"/>
          <w:b/>
          <w:sz w:val="36"/>
        </w:rPr>
        <w:t xml:space="preserve">      供应商 名称：</w:t>
      </w:r>
      <w:r>
        <w:rPr>
          <w:rFonts w:hint="eastAsia" w:ascii="宋体" w:hAnsi="宋体"/>
          <w:b/>
          <w:sz w:val="36"/>
          <w:u w:val="single"/>
        </w:rPr>
        <w:t xml:space="preserve"> </w:t>
      </w:r>
      <w:r>
        <w:rPr>
          <w:rFonts w:ascii="宋体" w:hAnsi="宋体"/>
          <w:b/>
          <w:sz w:val="36"/>
          <w:u w:val="single"/>
        </w:rPr>
        <w:t xml:space="preserve">                </w:t>
      </w:r>
      <w:r>
        <w:rPr>
          <w:rFonts w:hint="eastAsia" w:ascii="宋体" w:hAnsi="宋体"/>
          <w:b/>
          <w:sz w:val="36"/>
          <w:u w:val="single"/>
        </w:rPr>
        <w:t xml:space="preserve"> </w:t>
      </w:r>
      <w:r/>
    </w:p>
    <w:p>
      <w:pPr>
        <w:pStyle w:val="743"/>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rPr>
      </w:r>
      <w:r/>
    </w:p>
    <w:p>
      <w:pPr>
        <w:pStyle w:val="743"/>
        <w:jc w:val="center"/>
        <w:spacing w:line="440" w:lineRule="exact"/>
        <w:rPr>
          <w:rFonts w:hint="eastAsia" w:ascii="宋体" w:hAnsi="宋体"/>
          <w:b/>
          <w:bCs/>
          <w:sz w:val="32"/>
          <w:szCs w:val="32"/>
        </w:rPr>
      </w:pPr>
      <w:r>
        <w:rPr>
          <w:rFonts w:ascii="宋体" w:hAnsi="宋体"/>
          <w:b/>
          <w:bCs/>
          <w:sz w:val="32"/>
          <w:szCs w:val="32"/>
        </w:rPr>
        <w:br w:type="page" w:clear="all"/>
      </w:r>
      <w:r>
        <w:rPr>
          <w:rFonts w:hint="eastAsia" w:ascii="宋体" w:hAnsi="宋体"/>
          <w:b/>
          <w:bCs/>
          <w:sz w:val="32"/>
          <w:szCs w:val="32"/>
        </w:rPr>
      </w:r>
      <w:r/>
    </w:p>
    <w:p>
      <w:pPr>
        <w:pStyle w:val="743"/>
        <w:jc w:val="center"/>
        <w:spacing w:line="360" w:lineRule="auto"/>
        <w:rPr>
          <w:rFonts w:ascii="宋体" w:hAnsi="宋体"/>
          <w:b/>
          <w:bCs/>
          <w:sz w:val="32"/>
          <w:szCs w:val="32"/>
        </w:rPr>
      </w:pPr>
      <w:r>
        <w:rPr>
          <w:rFonts w:hint="eastAsia" w:ascii="宋体" w:hAnsi="宋体"/>
          <w:b/>
          <w:bCs/>
          <w:sz w:val="32"/>
          <w:szCs w:val="32"/>
        </w:rPr>
        <w:t xml:space="preserve">响应文件目录</w:t>
      </w:r>
      <w:r>
        <w:rPr>
          <w:rFonts w:ascii="宋体" w:hAnsi="宋体"/>
          <w:b/>
          <w:bCs/>
          <w:sz w:val="32"/>
          <w:szCs w:val="32"/>
        </w:rPr>
      </w:r>
      <w:r/>
    </w:p>
    <w:p>
      <w:pPr>
        <w:pStyle w:val="743"/>
        <w:jc w:val="center"/>
        <w:spacing w:line="360" w:lineRule="auto"/>
        <w:rPr>
          <w:rFonts w:ascii="宋体" w:hAnsi="宋体"/>
          <w:b/>
          <w:bCs/>
          <w:sz w:val="32"/>
          <w:szCs w:val="32"/>
        </w:rPr>
      </w:pPr>
      <w:r>
        <w:rPr>
          <w:rFonts w:ascii="宋体" w:hAnsi="宋体"/>
          <w:b/>
          <w:bCs/>
          <w:sz w:val="32"/>
          <w:szCs w:val="32"/>
        </w:rPr>
      </w:r>
      <w:r/>
    </w:p>
    <w:p>
      <w:pPr>
        <w:pStyle w:val="743"/>
        <w:rPr>
          <w:rFonts w:eastAsia="黑体"/>
          <w:b/>
          <w:sz w:val="32"/>
          <w:szCs w:val="24"/>
        </w:rPr>
      </w:pPr>
      <w:r>
        <w:rPr>
          <w:rFonts w:hint="eastAsia" w:eastAsia="黑体"/>
          <w:b/>
          <w:sz w:val="32"/>
          <w:szCs w:val="24"/>
        </w:rPr>
        <w:t xml:space="preserve">一、响应文件格式</w:t>
      </w:r>
      <w:r>
        <w:rPr>
          <w:rFonts w:eastAsia="黑体"/>
          <w:b/>
          <w:sz w:val="32"/>
          <w:szCs w:val="24"/>
        </w:rPr>
      </w:r>
      <w:r/>
    </w:p>
    <w:p>
      <w:pPr>
        <w:pStyle w:val="743"/>
        <w:spacing w:line="500" w:lineRule="exact"/>
        <w:rPr>
          <w:rFonts w:ascii="宋体"/>
          <w:sz w:val="24"/>
          <w:szCs w:val="24"/>
        </w:rPr>
      </w:pPr>
      <w:r>
        <w:rPr>
          <w:rFonts w:hint="eastAsia" w:ascii="宋体"/>
          <w:sz w:val="24"/>
          <w:szCs w:val="24"/>
        </w:rPr>
        <w:t xml:space="preserve">评分索引表</w:t>
      </w:r>
      <w:r>
        <w:rPr>
          <w:rFonts w:ascii="宋体"/>
          <w:sz w:val="24"/>
          <w:szCs w:val="24"/>
        </w:rPr>
      </w:r>
      <w:r/>
    </w:p>
    <w:p>
      <w:pPr>
        <w:pStyle w:val="743"/>
        <w:spacing w:line="500" w:lineRule="exact"/>
        <w:rPr>
          <w:rFonts w:ascii="宋体"/>
          <w:sz w:val="24"/>
          <w:szCs w:val="24"/>
        </w:rPr>
      </w:pPr>
      <w:r>
        <w:rPr>
          <w:rFonts w:hint="eastAsia" w:ascii="宋体"/>
          <w:sz w:val="24"/>
          <w:szCs w:val="24"/>
        </w:rPr>
        <w:t xml:space="preserve">格式一：单一来源谈判响应函</w:t>
      </w:r>
      <w:r>
        <w:rPr>
          <w:rFonts w:ascii="宋体"/>
          <w:sz w:val="24"/>
          <w:szCs w:val="24"/>
        </w:rPr>
      </w:r>
      <w:r/>
    </w:p>
    <w:p>
      <w:pPr>
        <w:pStyle w:val="743"/>
        <w:spacing w:line="500" w:lineRule="exact"/>
        <w:rPr>
          <w:rFonts w:ascii="宋体"/>
          <w:sz w:val="24"/>
          <w:szCs w:val="24"/>
        </w:rPr>
      </w:pPr>
      <w:r>
        <w:rPr>
          <w:rFonts w:hint="eastAsia" w:ascii="宋体"/>
          <w:sz w:val="24"/>
          <w:szCs w:val="24"/>
        </w:rPr>
        <w:t xml:space="preserve">格式二：报价一览表</w:t>
      </w:r>
      <w:r>
        <w:rPr>
          <w:rFonts w:ascii="宋体"/>
          <w:sz w:val="24"/>
          <w:szCs w:val="24"/>
        </w:rPr>
      </w:r>
      <w:r/>
    </w:p>
    <w:p>
      <w:pPr>
        <w:pStyle w:val="743"/>
        <w:spacing w:line="500" w:lineRule="exact"/>
        <w:rPr>
          <w:rFonts w:ascii="宋体"/>
          <w:sz w:val="24"/>
          <w:szCs w:val="24"/>
        </w:rPr>
      </w:pPr>
      <w:r>
        <w:rPr>
          <w:rFonts w:hint="eastAsia" w:ascii="宋体"/>
          <w:sz w:val="24"/>
          <w:szCs w:val="24"/>
        </w:rPr>
        <w:t xml:space="preserve">格式三：分项报价表</w:t>
      </w:r>
      <w:r>
        <w:rPr>
          <w:rFonts w:ascii="宋体"/>
          <w:sz w:val="24"/>
          <w:szCs w:val="24"/>
        </w:rPr>
      </w:r>
      <w:r/>
    </w:p>
    <w:p>
      <w:pPr>
        <w:pStyle w:val="743"/>
        <w:spacing w:line="500" w:lineRule="exact"/>
        <w:rPr>
          <w:rFonts w:ascii="宋体"/>
          <w:sz w:val="24"/>
          <w:szCs w:val="24"/>
        </w:rPr>
      </w:pPr>
      <w:r>
        <w:rPr>
          <w:rFonts w:hint="eastAsia" w:ascii="宋体"/>
          <w:sz w:val="24"/>
          <w:szCs w:val="24"/>
        </w:rPr>
        <w:t xml:space="preserve">格式四：技术</w:t>
      </w:r>
      <w:bookmarkStart w:id="182" w:name="_Hlk142399971"/>
      <w:r>
        <w:rPr>
          <w:rFonts w:hint="eastAsia" w:ascii="宋体"/>
          <w:sz w:val="24"/>
          <w:szCs w:val="24"/>
        </w:rPr>
        <w:t xml:space="preserve">要求响应及偏离表</w:t>
      </w:r>
      <w:bookmarkEnd w:id="182"/>
      <w:r>
        <w:rPr>
          <w:rFonts w:ascii="宋体"/>
          <w:sz w:val="24"/>
          <w:szCs w:val="24"/>
        </w:rPr>
      </w:r>
      <w:r/>
    </w:p>
    <w:p>
      <w:pPr>
        <w:pStyle w:val="743"/>
        <w:spacing w:line="500" w:lineRule="exact"/>
        <w:rPr>
          <w:rFonts w:ascii="宋体"/>
          <w:sz w:val="24"/>
          <w:szCs w:val="24"/>
        </w:rPr>
      </w:pPr>
      <w:r>
        <w:rPr>
          <w:rFonts w:hint="eastAsia" w:ascii="宋体"/>
          <w:sz w:val="24"/>
          <w:szCs w:val="24"/>
        </w:rPr>
        <w:t xml:space="preserve">格式五：商务要求响应及偏离表</w:t>
      </w:r>
      <w:r>
        <w:rPr>
          <w:rFonts w:ascii="宋体"/>
          <w:sz w:val="24"/>
          <w:szCs w:val="24"/>
        </w:rPr>
      </w:r>
      <w:r/>
    </w:p>
    <w:p>
      <w:pPr>
        <w:pStyle w:val="743"/>
        <w:spacing w:line="500" w:lineRule="exact"/>
        <w:rPr>
          <w:rFonts w:ascii="宋体"/>
          <w:sz w:val="24"/>
          <w:szCs w:val="24"/>
        </w:rPr>
      </w:pPr>
      <w:r>
        <w:rPr>
          <w:rFonts w:hint="eastAsia" w:ascii="宋体"/>
          <w:sz w:val="24"/>
          <w:szCs w:val="24"/>
        </w:rPr>
        <w:t xml:space="preserve">格式六：质保期满后三年期的备品备件明细表（货物项目适用 ）</w:t>
      </w:r>
      <w:r>
        <w:rPr>
          <w:rFonts w:ascii="宋体"/>
          <w:sz w:val="24"/>
          <w:szCs w:val="24"/>
        </w:rPr>
      </w:r>
      <w:r/>
    </w:p>
    <w:p>
      <w:pPr>
        <w:pStyle w:val="743"/>
        <w:spacing w:line="500" w:lineRule="exact"/>
        <w:rPr>
          <w:rFonts w:ascii="宋体"/>
          <w:sz w:val="24"/>
          <w:szCs w:val="24"/>
        </w:rPr>
      </w:pPr>
      <w:r>
        <w:rPr>
          <w:rFonts w:hint="eastAsia" w:ascii="宋体"/>
          <w:sz w:val="24"/>
          <w:szCs w:val="24"/>
        </w:rPr>
        <w:t xml:space="preserve">格式七：技术/服务方案及承诺</w:t>
      </w:r>
      <w:r>
        <w:rPr>
          <w:rFonts w:ascii="宋体"/>
          <w:sz w:val="24"/>
          <w:szCs w:val="24"/>
        </w:rPr>
      </w:r>
      <w:r/>
    </w:p>
    <w:p>
      <w:pPr>
        <w:pStyle w:val="743"/>
        <w:spacing w:line="500" w:lineRule="exact"/>
        <w:rPr>
          <w:rFonts w:ascii="宋体"/>
          <w:sz w:val="24"/>
          <w:szCs w:val="24"/>
        </w:rPr>
      </w:pPr>
      <w:r>
        <w:rPr>
          <w:rFonts w:hint="eastAsia" w:ascii="宋体"/>
          <w:sz w:val="24"/>
          <w:szCs w:val="24"/>
        </w:rPr>
        <w:t xml:space="preserve">格式八：货物的制造、检验、测试、验收标准（货物项目适用 ）</w:t>
      </w:r>
      <w:r>
        <w:rPr>
          <w:rFonts w:ascii="宋体"/>
          <w:sz w:val="24"/>
          <w:szCs w:val="24"/>
        </w:rPr>
      </w:r>
      <w:r/>
    </w:p>
    <w:p>
      <w:pPr>
        <w:pStyle w:val="743"/>
        <w:spacing w:line="500" w:lineRule="exact"/>
        <w:rPr>
          <w:rFonts w:ascii="宋体"/>
          <w:sz w:val="24"/>
          <w:szCs w:val="24"/>
        </w:rPr>
      </w:pPr>
      <w:r>
        <w:rPr>
          <w:rFonts w:hint="eastAsia" w:ascii="宋体"/>
          <w:sz w:val="24"/>
          <w:szCs w:val="24"/>
        </w:rPr>
        <w:t xml:space="preserve">格式九：业绩表</w:t>
      </w:r>
      <w:r>
        <w:rPr>
          <w:rFonts w:ascii="宋体"/>
          <w:sz w:val="24"/>
          <w:szCs w:val="24"/>
        </w:rPr>
      </w:r>
      <w:r/>
    </w:p>
    <w:p>
      <w:pPr>
        <w:pStyle w:val="743"/>
        <w:spacing w:line="500" w:lineRule="exact"/>
        <w:rPr>
          <w:rFonts w:ascii="宋体"/>
          <w:sz w:val="24"/>
          <w:szCs w:val="24"/>
        </w:rPr>
      </w:pPr>
      <w:r>
        <w:rPr>
          <w:rFonts w:hint="eastAsia" w:ascii="宋体"/>
          <w:sz w:val="24"/>
          <w:szCs w:val="24"/>
        </w:rPr>
        <w:t xml:space="preserve">格式十：中小企业声明函</w:t>
      </w:r>
      <w:r>
        <w:rPr>
          <w:rFonts w:ascii="宋体"/>
          <w:sz w:val="24"/>
          <w:szCs w:val="24"/>
        </w:rPr>
      </w:r>
      <w:r/>
    </w:p>
    <w:p>
      <w:pPr>
        <w:pStyle w:val="743"/>
        <w:spacing w:line="360" w:lineRule="auto"/>
        <w:rPr>
          <w:rFonts w:ascii="宋体"/>
          <w:sz w:val="24"/>
          <w:szCs w:val="24"/>
        </w:rPr>
      </w:pPr>
      <w:r>
        <w:rPr>
          <w:rFonts w:hint="eastAsia" w:ascii="宋体"/>
          <w:sz w:val="24"/>
          <w:szCs w:val="24"/>
        </w:rPr>
        <w:t xml:space="preserve">格式十一：其他声明函</w:t>
      </w:r>
      <w:r>
        <w:rPr>
          <w:rFonts w:ascii="宋体"/>
          <w:sz w:val="24"/>
          <w:szCs w:val="24"/>
        </w:rPr>
      </w:r>
      <w:r/>
    </w:p>
    <w:p>
      <w:pPr>
        <w:pStyle w:val="743"/>
        <w:spacing w:line="360" w:lineRule="auto"/>
        <w:rPr>
          <w:rFonts w:ascii="宋体"/>
          <w:sz w:val="24"/>
          <w:szCs w:val="24"/>
        </w:rPr>
      </w:pPr>
      <w:r>
        <w:rPr>
          <w:rFonts w:hint="eastAsia" w:ascii="宋体"/>
          <w:sz w:val="24"/>
          <w:szCs w:val="24"/>
        </w:rPr>
        <w:t xml:space="preserve">格式十二：联合体协议</w:t>
      </w:r>
      <w:r>
        <w:rPr>
          <w:rFonts w:ascii="宋体"/>
          <w:sz w:val="24"/>
          <w:szCs w:val="24"/>
        </w:rPr>
      </w:r>
      <w:r/>
    </w:p>
    <w:p>
      <w:pPr>
        <w:pStyle w:val="743"/>
        <w:spacing w:line="360" w:lineRule="auto"/>
        <w:rPr>
          <w:rFonts w:ascii="宋体"/>
          <w:sz w:val="24"/>
          <w:szCs w:val="24"/>
        </w:rPr>
      </w:pPr>
      <w:r>
        <w:rPr>
          <w:rFonts w:hint="eastAsia" w:ascii="宋体"/>
          <w:sz w:val="24"/>
          <w:szCs w:val="24"/>
        </w:rPr>
        <w:t xml:space="preserve">格式十三：</w:t>
      </w:r>
      <w:bookmarkStart w:id="183" w:name="_Hlk142399845"/>
      <w:r>
        <w:rPr>
          <w:rFonts w:hint="eastAsia" w:ascii="宋体"/>
          <w:sz w:val="24"/>
          <w:szCs w:val="24"/>
        </w:rPr>
        <w:t xml:space="preserve">法定代表人授权书</w:t>
      </w:r>
      <w:bookmarkEnd w:id="183"/>
      <w:r>
        <w:rPr>
          <w:rFonts w:ascii="宋体"/>
          <w:sz w:val="24"/>
          <w:szCs w:val="24"/>
        </w:rPr>
      </w:r>
      <w:r/>
    </w:p>
    <w:p>
      <w:pPr>
        <w:pStyle w:val="743"/>
        <w:spacing w:line="360" w:lineRule="auto"/>
        <w:rPr>
          <w:rFonts w:ascii="宋体"/>
          <w:sz w:val="24"/>
          <w:szCs w:val="24"/>
        </w:rPr>
      </w:pPr>
      <w:r>
        <w:rPr>
          <w:rFonts w:hint="eastAsia" w:eastAsia="黑体"/>
          <w:b/>
          <w:sz w:val="32"/>
          <w:szCs w:val="24"/>
        </w:rPr>
        <w:t xml:space="preserve">二</w:t>
      </w:r>
      <w:r>
        <w:rPr>
          <w:rFonts w:eastAsia="黑体"/>
          <w:b/>
          <w:sz w:val="32"/>
          <w:szCs w:val="24"/>
        </w:rPr>
        <w:t xml:space="preserve">、资格证明文件</w:t>
      </w:r>
      <w:r>
        <w:rPr>
          <w:rFonts w:hint="eastAsia" w:eastAsia="黑体"/>
          <w:b/>
          <w:sz w:val="32"/>
          <w:szCs w:val="24"/>
        </w:rPr>
        <w:t xml:space="preserve">格式</w:t>
      </w:r>
      <w:r>
        <w:rPr>
          <w:rFonts w:ascii="宋体"/>
          <w:sz w:val="24"/>
          <w:szCs w:val="24"/>
        </w:rPr>
      </w:r>
      <w:r/>
    </w:p>
    <w:p>
      <w:pPr>
        <w:pStyle w:val="743"/>
        <w:spacing w:line="360" w:lineRule="auto"/>
        <w:rPr>
          <w:rFonts w:ascii="宋体" w:hAnsi="宋体"/>
          <w:bCs/>
          <w:sz w:val="24"/>
        </w:rPr>
      </w:pPr>
      <w:r>
        <w:rPr>
          <w:rFonts w:ascii="宋体" w:hAnsi="宋体"/>
          <w:bCs/>
          <w:sz w:val="24"/>
        </w:rPr>
      </w:r>
      <w:r/>
    </w:p>
    <w:p>
      <w:pPr>
        <w:pStyle w:val="743"/>
        <w:jc w:val="left"/>
        <w:spacing w:line="360" w:lineRule="auto"/>
        <w:rPr>
          <w:sz w:val="24"/>
          <w:szCs w:val="24"/>
        </w:rPr>
      </w:pPr>
      <w:r>
        <w:rPr>
          <w:sz w:val="24"/>
          <w:szCs w:val="24"/>
        </w:rPr>
      </w:r>
      <w:r/>
    </w:p>
    <w:p>
      <w:pPr>
        <w:pStyle w:val="743"/>
        <w:ind w:firstLine="480"/>
        <w:spacing w:line="360" w:lineRule="auto"/>
        <w:tabs>
          <w:tab w:val="left" w:pos="360" w:leader="none"/>
        </w:tabs>
        <w:rPr>
          <w:sz w:val="24"/>
          <w:szCs w:val="24"/>
        </w:rPr>
      </w:pPr>
      <w:r>
        <w:rPr>
          <w:sz w:val="24"/>
          <w:szCs w:val="24"/>
        </w:rPr>
      </w:r>
      <w:r/>
    </w:p>
    <w:p>
      <w:pPr>
        <w:pStyle w:val="743"/>
        <w:ind w:firstLine="420"/>
        <w:spacing w:line="360" w:lineRule="auto"/>
        <w:rPr>
          <w:i/>
          <w:sz w:val="24"/>
          <w:szCs w:val="24"/>
          <w:u w:val="single"/>
          <w:lang w:val="zh-CN"/>
        </w:rPr>
      </w:pPr>
      <w:r>
        <w:rPr>
          <w:i/>
          <w:sz w:val="24"/>
          <w:szCs w:val="24"/>
          <w:u w:val="single"/>
          <w:lang w:val="zh-CN"/>
        </w:rPr>
      </w:r>
      <w:r/>
    </w:p>
    <w:p>
      <w:pPr>
        <w:pStyle w:val="743"/>
        <w:spacing w:line="360" w:lineRule="auto"/>
        <w:rPr>
          <w:lang w:val="zh-CN"/>
        </w:rPr>
      </w:pPr>
      <w:r>
        <w:rPr>
          <w:lang w:val="zh-CN"/>
        </w:rPr>
      </w:r>
      <w:r/>
    </w:p>
    <w:p>
      <w:pPr>
        <w:pStyle w:val="743"/>
        <w:jc w:val="center"/>
        <w:rPr>
          <w:rFonts w:ascii="宋体" w:hAnsi="宋体"/>
          <w:b/>
          <w:sz w:val="24"/>
          <w:szCs w:val="24"/>
        </w:rPr>
      </w:pPr>
      <w:r>
        <w:rPr>
          <w:rFonts w:ascii="宋体" w:hAnsi="宋体" w:eastAsia="幼圆" w:cs="Arial"/>
          <w:b/>
          <w:sz w:val="24"/>
          <w:szCs w:val="44"/>
        </w:rPr>
        <w:br w:type="page" w:clear="all"/>
      </w:r>
      <w:r>
        <w:rPr>
          <w:rFonts w:hint="eastAsia" w:ascii="宋体" w:hAnsi="宋体"/>
          <w:b/>
          <w:sz w:val="24"/>
          <w:szCs w:val="24"/>
        </w:rPr>
        <w:t xml:space="preserve">评审索引表</w:t>
      </w:r>
      <w:r>
        <w:rPr>
          <w:rFonts w:ascii="宋体" w:hAnsi="宋体"/>
          <w:b/>
          <w:sz w:val="24"/>
          <w:szCs w:val="24"/>
        </w:rPr>
      </w:r>
      <w:r/>
    </w:p>
    <w:p>
      <w:pPr>
        <w:pStyle w:val="743"/>
        <w:jc w:val="left"/>
        <w:spacing w:line="480" w:lineRule="auto"/>
        <w:rPr>
          <w:rFonts w:ascii="宋体" w:hAnsi="宋体"/>
        </w:rPr>
      </w:pPr>
      <w:r>
        <w:rPr>
          <w:rFonts w:ascii="宋体" w:hAnsi="宋体"/>
        </w:rPr>
      </w:r>
      <w:r/>
    </w:p>
    <w:p>
      <w:pPr>
        <w:pStyle w:val="743"/>
        <w:ind w:firstLine="210"/>
        <w:jc w:val="left"/>
        <w:spacing w:line="480" w:lineRule="auto"/>
        <w:rPr>
          <w:rFonts w:ascii="宋体" w:hAnsi="宋体"/>
          <w:b/>
        </w:rPr>
      </w:pPr>
      <w:r>
        <w:rPr>
          <w:rFonts w:hint="eastAsia" w:ascii="宋体" w:hAnsi="宋体"/>
        </w:rPr>
        <w:t xml:space="preserve">供应商名称（加盖公章）：</w:t>
      </w:r>
      <w:r>
        <w:rPr>
          <w:rFonts w:ascii="宋体" w:hAnsi="宋体"/>
          <w:b/>
        </w:rPr>
      </w:r>
      <w:r/>
    </w:p>
    <w:tbl>
      <w:tblPr>
        <w:tblW w:w="86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pStyle w:val="743"/>
              <w:contextualSpacing/>
              <w:ind w:left="420"/>
              <w:jc w:val="center"/>
              <w:spacing w:line="265" w:lineRule="atLeast"/>
              <w:shd w:val="clear" w:color="auto" w:fill="ffffff"/>
              <w:widowControl/>
              <w:rPr>
                <w:rFonts w:ascii="宋体" w:hAnsi="宋体"/>
                <w:b/>
                <w:bCs/>
                <w:lang w:bidi="en-US"/>
              </w:rPr>
            </w:pPr>
            <w:r>
              <w:rPr>
                <w:rFonts w:hint="eastAsia" w:ascii="宋体" w:hAnsi="宋体"/>
                <w:b/>
                <w:lang w:bidi="en-US"/>
              </w:rPr>
              <w:t xml:space="preserve">详细评分办法中的各个打分项目</w:t>
            </w:r>
            <w:r>
              <w:rPr>
                <w:rFonts w:ascii="宋体" w:hAnsi="宋体"/>
                <w:b/>
                <w:bCs/>
                <w:lang w:bidi="en-US"/>
              </w:rPr>
            </w:r>
            <w:r/>
          </w:p>
        </w:tc>
        <w:tc>
          <w:tcPr>
            <w:tcW w:w="1985" w:type="dxa"/>
            <w:vAlign w:val="center"/>
            <w:textDirection w:val="lrTb"/>
            <w:noWrap w:val="false"/>
          </w:tcPr>
          <w:p>
            <w:pPr>
              <w:pStyle w:val="743"/>
              <w:jc w:val="center"/>
              <w:rPr>
                <w:rFonts w:ascii="宋体" w:hAnsi="宋体"/>
                <w:b/>
              </w:rPr>
            </w:pPr>
            <w:r>
              <w:rPr>
                <w:rFonts w:hint="eastAsia" w:ascii="宋体" w:hAnsi="宋体"/>
                <w:b/>
                <w:lang w:bidi="en-US"/>
              </w:rPr>
              <w:t xml:space="preserve">在响应文件中的页码位置</w:t>
            </w:r>
            <w:r>
              <w:rPr>
                <w:rFonts w:ascii="宋体" w:hAnsi="宋体"/>
                <w:b/>
              </w:rPr>
            </w:r>
            <w:r/>
          </w:p>
        </w:tc>
        <w:tc>
          <w:tcPr>
            <w:tcW w:w="1985" w:type="dxa"/>
            <w:vAlign w:val="center"/>
            <w:textDirection w:val="lrTb"/>
            <w:noWrap w:val="false"/>
          </w:tcPr>
          <w:p>
            <w:pPr>
              <w:pStyle w:val="743"/>
              <w:jc w:val="center"/>
              <w:rPr>
                <w:rFonts w:ascii="宋体" w:hAnsi="宋体"/>
                <w:b/>
                <w:lang w:bidi="en-US"/>
              </w:rPr>
            </w:pPr>
            <w:r>
              <w:rPr>
                <w:rFonts w:hint="eastAsia" w:ascii="宋体" w:hAnsi="宋体"/>
                <w:b/>
                <w:lang w:bidi="en-US"/>
              </w:rPr>
              <w:t xml:space="preserve">备注</w:t>
            </w:r>
            <w:r>
              <w:rPr>
                <w:rFonts w:ascii="宋体" w:hAnsi="宋体"/>
                <w:b/>
                <w:lang w:bidi="en-US"/>
              </w:rPr>
            </w:r>
            <w:r/>
          </w:p>
        </w:tc>
      </w:tr>
      <w:tr>
        <w:trPr>
          <w:trHeight w:val="545"/>
        </w:trPr>
        <w:tc>
          <w:tcPr>
            <w:tcW w:w="4678" w:type="dxa"/>
            <w:vAlign w:val="top"/>
            <w:textDirection w:val="lrTb"/>
            <w:noWrap w:val="false"/>
          </w:tcPr>
          <w:p>
            <w:pPr>
              <w:pStyle w:val="743"/>
              <w:contextualSpacing/>
              <w:ind w:left="420"/>
              <w:spacing w:line="265" w:lineRule="atLeast"/>
              <w:shd w:val="clear" w:color="auto" w:fill="ffffff"/>
              <w:widowControl/>
              <w:rPr>
                <w:rFonts w:ascii="宋体" w:hAnsi="宋体"/>
                <w:b/>
                <w:sz w:val="24"/>
                <w:szCs w:val="24"/>
                <w:lang w:bidi="en-US"/>
              </w:rPr>
            </w:pPr>
            <w:r>
              <w:rPr>
                <w:rFonts w:ascii="宋体" w:hAnsi="宋体"/>
                <w:b/>
                <w:sz w:val="24"/>
                <w:szCs w:val="24"/>
                <w:lang w:bidi="en-US"/>
              </w:rPr>
            </w:r>
            <w:r/>
          </w:p>
        </w:tc>
        <w:tc>
          <w:tcPr>
            <w:tcW w:w="1985" w:type="dxa"/>
            <w:vAlign w:val="top"/>
            <w:textDirection w:val="lrTb"/>
            <w:noWrap w:val="false"/>
          </w:tcPr>
          <w:p>
            <w:pPr>
              <w:pStyle w:val="743"/>
              <w:rPr>
                <w:rFonts w:ascii="宋体" w:hAnsi="宋体"/>
                <w:b/>
                <w:sz w:val="24"/>
                <w:szCs w:val="24"/>
                <w:lang w:bidi="en-US"/>
              </w:rPr>
            </w:pPr>
            <w:r>
              <w:rPr>
                <w:rFonts w:ascii="宋体" w:hAnsi="宋体"/>
                <w:b/>
                <w:sz w:val="24"/>
                <w:szCs w:val="24"/>
                <w:lang w:bidi="en-US"/>
              </w:rPr>
            </w:r>
            <w:r/>
          </w:p>
        </w:tc>
        <w:tc>
          <w:tcPr>
            <w:tcW w:w="1985" w:type="dxa"/>
            <w:vAlign w:val="top"/>
            <w:textDirection w:val="lrTb"/>
            <w:noWrap w:val="false"/>
          </w:tcPr>
          <w:p>
            <w:pPr>
              <w:pStyle w:val="743"/>
              <w:rPr>
                <w:rFonts w:ascii="宋体" w:hAnsi="宋体"/>
                <w:b/>
                <w:sz w:val="24"/>
                <w:szCs w:val="24"/>
                <w:lang w:bidi="en-US"/>
              </w:rPr>
            </w:pPr>
            <w:r>
              <w:rPr>
                <w:rFonts w:ascii="宋体" w:hAnsi="宋体"/>
                <w:b/>
                <w:sz w:val="24"/>
                <w:szCs w:val="24"/>
                <w:lang w:bidi="en-US"/>
              </w:rPr>
            </w:r>
            <w:r/>
          </w:p>
        </w:tc>
      </w:tr>
      <w:tr>
        <w:trPr>
          <w:trHeight w:val="545"/>
        </w:trPr>
        <w:tc>
          <w:tcPr>
            <w:tcW w:w="4678" w:type="dxa"/>
            <w:vAlign w:val="top"/>
            <w:textDirection w:val="lrTb"/>
            <w:noWrap w:val="false"/>
          </w:tcPr>
          <w:p>
            <w:pPr>
              <w:pStyle w:val="743"/>
              <w:contextualSpacing/>
              <w:ind w:left="42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W w:w="1985" w:type="dxa"/>
            <w:vAlign w:val="top"/>
            <w:textDirection w:val="lrTb"/>
            <w:noWrap w:val="false"/>
          </w:tcPr>
          <w:p>
            <w:pPr>
              <w:pStyle w:val="743"/>
              <w:rPr>
                <w:rFonts w:ascii="宋体" w:hAnsi="宋体"/>
                <w:szCs w:val="24"/>
              </w:rPr>
            </w:pPr>
            <w:r>
              <w:rPr>
                <w:rFonts w:ascii="宋体" w:hAnsi="宋体"/>
                <w:szCs w:val="24"/>
              </w:rPr>
            </w:r>
            <w:r/>
          </w:p>
        </w:tc>
        <w:tc>
          <w:tcPr>
            <w:tcW w:w="1985" w:type="dxa"/>
            <w:vAlign w:val="top"/>
            <w:textDirection w:val="lrTb"/>
            <w:noWrap w:val="false"/>
          </w:tcPr>
          <w:p>
            <w:pPr>
              <w:pStyle w:val="743"/>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743"/>
              <w:contextualSpacing/>
              <w:ind w:left="42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W w:w="1985" w:type="dxa"/>
            <w:vAlign w:val="top"/>
            <w:textDirection w:val="lrTb"/>
            <w:noWrap w:val="false"/>
          </w:tcPr>
          <w:p>
            <w:pPr>
              <w:pStyle w:val="743"/>
              <w:rPr>
                <w:rFonts w:ascii="宋体" w:hAnsi="宋体"/>
                <w:szCs w:val="24"/>
              </w:rPr>
            </w:pPr>
            <w:r>
              <w:rPr>
                <w:rFonts w:ascii="宋体" w:hAnsi="宋体"/>
                <w:szCs w:val="24"/>
              </w:rPr>
            </w:r>
            <w:r/>
          </w:p>
        </w:tc>
        <w:tc>
          <w:tcPr>
            <w:tcW w:w="1985" w:type="dxa"/>
            <w:vAlign w:val="top"/>
            <w:textDirection w:val="lrTb"/>
            <w:noWrap w:val="false"/>
          </w:tcPr>
          <w:p>
            <w:pPr>
              <w:pStyle w:val="743"/>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743"/>
              <w:contextualSpacing/>
              <w:ind w:left="42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W w:w="1985" w:type="dxa"/>
            <w:vAlign w:val="top"/>
            <w:textDirection w:val="lrTb"/>
            <w:noWrap w:val="false"/>
          </w:tcPr>
          <w:p>
            <w:pPr>
              <w:pStyle w:val="743"/>
              <w:rPr>
                <w:rFonts w:ascii="宋体" w:hAnsi="宋体"/>
                <w:szCs w:val="24"/>
              </w:rPr>
            </w:pPr>
            <w:r>
              <w:rPr>
                <w:rFonts w:ascii="宋体" w:hAnsi="宋体"/>
                <w:szCs w:val="24"/>
              </w:rPr>
            </w:r>
            <w:r/>
          </w:p>
        </w:tc>
        <w:tc>
          <w:tcPr>
            <w:tcW w:w="1985" w:type="dxa"/>
            <w:vAlign w:val="top"/>
            <w:textDirection w:val="lrTb"/>
            <w:noWrap w:val="false"/>
          </w:tcPr>
          <w:p>
            <w:pPr>
              <w:pStyle w:val="743"/>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743"/>
              <w:contextualSpacing/>
              <w:ind w:left="42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W w:w="1985" w:type="dxa"/>
            <w:vAlign w:val="top"/>
            <w:textDirection w:val="lrTb"/>
            <w:noWrap w:val="false"/>
          </w:tcPr>
          <w:p>
            <w:pPr>
              <w:pStyle w:val="743"/>
              <w:rPr>
                <w:rFonts w:ascii="宋体" w:hAnsi="宋体"/>
                <w:szCs w:val="24"/>
              </w:rPr>
            </w:pPr>
            <w:r>
              <w:rPr>
                <w:rFonts w:ascii="宋体" w:hAnsi="宋体"/>
                <w:szCs w:val="24"/>
              </w:rPr>
            </w:r>
            <w:r/>
          </w:p>
        </w:tc>
        <w:tc>
          <w:tcPr>
            <w:tcW w:w="1985" w:type="dxa"/>
            <w:vAlign w:val="top"/>
            <w:textDirection w:val="lrTb"/>
            <w:noWrap w:val="false"/>
          </w:tcPr>
          <w:p>
            <w:pPr>
              <w:pStyle w:val="743"/>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743"/>
              <w:contextualSpacing/>
              <w:ind w:left="42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W w:w="1985" w:type="dxa"/>
            <w:vAlign w:val="top"/>
            <w:textDirection w:val="lrTb"/>
            <w:noWrap w:val="false"/>
          </w:tcPr>
          <w:p>
            <w:pPr>
              <w:pStyle w:val="743"/>
              <w:rPr>
                <w:rFonts w:ascii="宋体" w:hAnsi="宋体"/>
                <w:szCs w:val="24"/>
              </w:rPr>
            </w:pPr>
            <w:r>
              <w:rPr>
                <w:rFonts w:ascii="宋体" w:hAnsi="宋体"/>
                <w:szCs w:val="24"/>
              </w:rPr>
            </w:r>
            <w:r/>
          </w:p>
        </w:tc>
        <w:tc>
          <w:tcPr>
            <w:tcW w:w="1985" w:type="dxa"/>
            <w:vAlign w:val="top"/>
            <w:textDirection w:val="lrTb"/>
            <w:noWrap w:val="false"/>
          </w:tcPr>
          <w:p>
            <w:pPr>
              <w:pStyle w:val="743"/>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743"/>
              <w:contextualSpacing/>
              <w:ind w:left="42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W w:w="1985" w:type="dxa"/>
            <w:vAlign w:val="top"/>
            <w:textDirection w:val="lrTb"/>
            <w:noWrap w:val="false"/>
          </w:tcPr>
          <w:p>
            <w:pPr>
              <w:pStyle w:val="743"/>
              <w:rPr>
                <w:rFonts w:ascii="宋体" w:hAnsi="宋体"/>
                <w:szCs w:val="24"/>
              </w:rPr>
            </w:pPr>
            <w:r>
              <w:rPr>
                <w:rFonts w:ascii="宋体" w:hAnsi="宋体"/>
                <w:szCs w:val="24"/>
              </w:rPr>
            </w:r>
            <w:r/>
          </w:p>
        </w:tc>
        <w:tc>
          <w:tcPr>
            <w:tcW w:w="1985" w:type="dxa"/>
            <w:vAlign w:val="top"/>
            <w:textDirection w:val="lrTb"/>
            <w:noWrap w:val="false"/>
          </w:tcPr>
          <w:p>
            <w:pPr>
              <w:pStyle w:val="743"/>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743"/>
              <w:contextualSpacing/>
              <w:ind w:left="42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W w:w="1985" w:type="dxa"/>
            <w:vAlign w:val="top"/>
            <w:textDirection w:val="lrTb"/>
            <w:noWrap w:val="false"/>
          </w:tcPr>
          <w:p>
            <w:pPr>
              <w:pStyle w:val="743"/>
              <w:rPr>
                <w:rFonts w:ascii="宋体" w:hAnsi="宋体"/>
                <w:szCs w:val="24"/>
              </w:rPr>
            </w:pPr>
            <w:r>
              <w:rPr>
                <w:rFonts w:ascii="宋体" w:hAnsi="宋体"/>
                <w:szCs w:val="24"/>
              </w:rPr>
            </w:r>
            <w:r/>
          </w:p>
        </w:tc>
        <w:tc>
          <w:tcPr>
            <w:tcW w:w="1985" w:type="dxa"/>
            <w:vAlign w:val="top"/>
            <w:textDirection w:val="lrTb"/>
            <w:noWrap w:val="false"/>
          </w:tcPr>
          <w:p>
            <w:pPr>
              <w:pStyle w:val="743"/>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743"/>
              <w:contextualSpacing/>
              <w:ind w:left="42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W w:w="1985" w:type="dxa"/>
            <w:vAlign w:val="top"/>
            <w:textDirection w:val="lrTb"/>
            <w:noWrap w:val="false"/>
          </w:tcPr>
          <w:p>
            <w:pPr>
              <w:pStyle w:val="743"/>
              <w:rPr>
                <w:rFonts w:ascii="宋体" w:hAnsi="宋体"/>
                <w:szCs w:val="24"/>
              </w:rPr>
            </w:pPr>
            <w:r>
              <w:rPr>
                <w:rFonts w:ascii="宋体" w:hAnsi="宋体"/>
                <w:szCs w:val="24"/>
              </w:rPr>
            </w:r>
            <w:r/>
          </w:p>
        </w:tc>
        <w:tc>
          <w:tcPr>
            <w:tcW w:w="1985" w:type="dxa"/>
            <w:vAlign w:val="top"/>
            <w:textDirection w:val="lrTb"/>
            <w:noWrap w:val="false"/>
          </w:tcPr>
          <w:p>
            <w:pPr>
              <w:pStyle w:val="743"/>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743"/>
              <w:contextualSpacing/>
              <w:ind w:left="42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W w:w="1985" w:type="dxa"/>
            <w:vAlign w:val="top"/>
            <w:textDirection w:val="lrTb"/>
            <w:noWrap w:val="false"/>
          </w:tcPr>
          <w:p>
            <w:pPr>
              <w:pStyle w:val="743"/>
              <w:rPr>
                <w:rFonts w:ascii="宋体" w:hAnsi="宋体"/>
                <w:szCs w:val="24"/>
              </w:rPr>
            </w:pPr>
            <w:r>
              <w:rPr>
                <w:rFonts w:ascii="宋体" w:hAnsi="宋体"/>
                <w:szCs w:val="24"/>
              </w:rPr>
            </w:r>
            <w:r/>
          </w:p>
        </w:tc>
        <w:tc>
          <w:tcPr>
            <w:tcW w:w="1985" w:type="dxa"/>
            <w:vAlign w:val="top"/>
            <w:textDirection w:val="lrTb"/>
            <w:noWrap w:val="false"/>
          </w:tcPr>
          <w:p>
            <w:pPr>
              <w:pStyle w:val="743"/>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743"/>
              <w:contextualSpacing/>
              <w:ind w:left="42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W w:w="1985" w:type="dxa"/>
            <w:vAlign w:val="top"/>
            <w:textDirection w:val="lrTb"/>
            <w:noWrap w:val="false"/>
          </w:tcPr>
          <w:p>
            <w:pPr>
              <w:pStyle w:val="743"/>
              <w:rPr>
                <w:rFonts w:ascii="宋体" w:hAnsi="宋体"/>
                <w:szCs w:val="24"/>
              </w:rPr>
            </w:pPr>
            <w:r>
              <w:rPr>
                <w:rFonts w:ascii="宋体" w:hAnsi="宋体"/>
                <w:szCs w:val="24"/>
              </w:rPr>
            </w:r>
            <w:r/>
          </w:p>
        </w:tc>
        <w:tc>
          <w:tcPr>
            <w:tcW w:w="1985" w:type="dxa"/>
            <w:vAlign w:val="top"/>
            <w:textDirection w:val="lrTb"/>
            <w:noWrap w:val="false"/>
          </w:tcPr>
          <w:p>
            <w:pPr>
              <w:pStyle w:val="743"/>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743"/>
              <w:contextualSpacing/>
              <w:ind w:left="420"/>
              <w:jc w:val="left"/>
              <w:spacing w:line="265" w:lineRule="atLeast"/>
              <w:shd w:val="clear" w:color="auto" w:fill="ffffff"/>
              <w:widowControl/>
              <w:rPr>
                <w:rFonts w:ascii="宋体" w:hAnsi="宋体"/>
                <w:b/>
                <w:bCs/>
                <w:sz w:val="24"/>
                <w:szCs w:val="24"/>
                <w:lang w:bidi="en-US"/>
              </w:rPr>
            </w:pPr>
            <w:r>
              <w:rPr>
                <w:rFonts w:ascii="宋体" w:hAnsi="宋体"/>
                <w:b/>
                <w:bCs/>
                <w:sz w:val="24"/>
                <w:szCs w:val="24"/>
                <w:lang w:bidi="en-US"/>
              </w:rPr>
            </w:r>
            <w:r/>
          </w:p>
        </w:tc>
        <w:tc>
          <w:tcPr>
            <w:tcW w:w="1985" w:type="dxa"/>
            <w:vAlign w:val="top"/>
            <w:textDirection w:val="lrTb"/>
            <w:noWrap w:val="false"/>
          </w:tcPr>
          <w:p>
            <w:pPr>
              <w:pStyle w:val="743"/>
              <w:rPr>
                <w:rFonts w:ascii="宋体" w:hAnsi="宋体"/>
                <w:szCs w:val="24"/>
              </w:rPr>
            </w:pPr>
            <w:r>
              <w:rPr>
                <w:rFonts w:ascii="宋体" w:hAnsi="宋体"/>
                <w:szCs w:val="24"/>
              </w:rPr>
            </w:r>
            <w:r/>
          </w:p>
        </w:tc>
        <w:tc>
          <w:tcPr>
            <w:tcW w:w="1985" w:type="dxa"/>
            <w:vAlign w:val="top"/>
            <w:textDirection w:val="lrTb"/>
            <w:noWrap w:val="false"/>
          </w:tcPr>
          <w:p>
            <w:pPr>
              <w:pStyle w:val="743"/>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743"/>
              <w:contextualSpacing/>
              <w:ind w:left="42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W w:w="1985" w:type="dxa"/>
            <w:vAlign w:val="top"/>
            <w:textDirection w:val="lrTb"/>
            <w:noWrap w:val="false"/>
          </w:tcPr>
          <w:p>
            <w:pPr>
              <w:pStyle w:val="743"/>
              <w:rPr>
                <w:rFonts w:ascii="宋体" w:hAnsi="宋体"/>
                <w:szCs w:val="24"/>
              </w:rPr>
            </w:pPr>
            <w:r>
              <w:rPr>
                <w:rFonts w:ascii="宋体" w:hAnsi="宋体"/>
                <w:szCs w:val="24"/>
              </w:rPr>
            </w:r>
            <w:r/>
          </w:p>
        </w:tc>
        <w:tc>
          <w:tcPr>
            <w:tcW w:w="1985" w:type="dxa"/>
            <w:vAlign w:val="top"/>
            <w:textDirection w:val="lrTb"/>
            <w:noWrap w:val="false"/>
          </w:tcPr>
          <w:p>
            <w:pPr>
              <w:pStyle w:val="743"/>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743"/>
              <w:contextualSpacing/>
              <w:ind w:left="420"/>
              <w:jc w:val="left"/>
              <w:spacing w:line="265" w:lineRule="atLeast"/>
              <w:shd w:val="clear" w:color="auto" w:fill="ffffff"/>
              <w:widowControl/>
              <w:rPr>
                <w:rFonts w:ascii="宋体" w:hAnsi="宋体"/>
                <w:b/>
                <w:bCs/>
                <w:sz w:val="24"/>
                <w:szCs w:val="24"/>
                <w:lang w:bidi="en-US"/>
              </w:rPr>
            </w:pPr>
            <w:r>
              <w:rPr>
                <w:rFonts w:ascii="宋体" w:hAnsi="宋体"/>
                <w:b/>
                <w:bCs/>
                <w:sz w:val="24"/>
                <w:szCs w:val="24"/>
                <w:lang w:bidi="en-US"/>
              </w:rPr>
            </w:r>
            <w:r/>
          </w:p>
        </w:tc>
        <w:tc>
          <w:tcPr>
            <w:tcW w:w="1985" w:type="dxa"/>
            <w:vAlign w:val="top"/>
            <w:textDirection w:val="lrTb"/>
            <w:noWrap w:val="false"/>
          </w:tcPr>
          <w:p>
            <w:pPr>
              <w:pStyle w:val="743"/>
              <w:rPr>
                <w:rFonts w:ascii="宋体" w:hAnsi="宋体"/>
                <w:szCs w:val="24"/>
              </w:rPr>
            </w:pPr>
            <w:r>
              <w:rPr>
                <w:rFonts w:ascii="宋体" w:hAnsi="宋体"/>
                <w:szCs w:val="24"/>
              </w:rPr>
            </w:r>
            <w:r/>
          </w:p>
        </w:tc>
        <w:tc>
          <w:tcPr>
            <w:tcW w:w="1985" w:type="dxa"/>
            <w:vAlign w:val="top"/>
            <w:textDirection w:val="lrTb"/>
            <w:noWrap w:val="false"/>
          </w:tcPr>
          <w:p>
            <w:pPr>
              <w:pStyle w:val="743"/>
              <w:rPr>
                <w:rFonts w:ascii="宋体" w:hAnsi="宋体"/>
                <w:szCs w:val="24"/>
              </w:rPr>
            </w:pPr>
            <w:r>
              <w:rPr>
                <w:rFonts w:ascii="宋体" w:hAnsi="宋体"/>
                <w:szCs w:val="24"/>
              </w:rPr>
            </w:r>
            <w:r/>
          </w:p>
        </w:tc>
      </w:tr>
      <w:tr>
        <w:trPr>
          <w:trHeight w:val="545"/>
        </w:trPr>
        <w:tc>
          <w:tcPr>
            <w:tcW w:w="4678" w:type="dxa"/>
            <w:vAlign w:val="top"/>
            <w:textDirection w:val="lrTb"/>
            <w:noWrap w:val="false"/>
          </w:tcPr>
          <w:p>
            <w:pPr>
              <w:pStyle w:val="743"/>
              <w:contextualSpacing/>
              <w:ind w:firstLine="480"/>
              <w:jc w:val="left"/>
              <w:spacing w:line="265" w:lineRule="atLeast"/>
              <w:shd w:val="clear" w:color="auto" w:fill="ffffff"/>
              <w:widowControl/>
              <w:rPr>
                <w:rFonts w:ascii="宋体" w:hAnsi="宋体"/>
                <w:sz w:val="24"/>
                <w:lang w:bidi="en-US"/>
              </w:rPr>
            </w:pPr>
            <w:r>
              <w:rPr>
                <w:rFonts w:ascii="宋体" w:hAnsi="宋体"/>
                <w:sz w:val="24"/>
                <w:lang w:bidi="en-US"/>
              </w:rPr>
            </w:r>
            <w:r/>
          </w:p>
        </w:tc>
        <w:tc>
          <w:tcPr>
            <w:tcW w:w="1985" w:type="dxa"/>
            <w:vAlign w:val="top"/>
            <w:textDirection w:val="lrTb"/>
            <w:noWrap w:val="false"/>
          </w:tcPr>
          <w:p>
            <w:pPr>
              <w:pStyle w:val="743"/>
              <w:rPr>
                <w:rFonts w:ascii="宋体" w:hAnsi="宋体"/>
                <w:szCs w:val="24"/>
              </w:rPr>
            </w:pPr>
            <w:r>
              <w:rPr>
                <w:rFonts w:ascii="宋体" w:hAnsi="宋体"/>
                <w:szCs w:val="24"/>
              </w:rPr>
            </w:r>
            <w:r/>
          </w:p>
        </w:tc>
        <w:tc>
          <w:tcPr>
            <w:tcW w:w="1985" w:type="dxa"/>
            <w:vAlign w:val="top"/>
            <w:textDirection w:val="lrTb"/>
            <w:noWrap w:val="false"/>
          </w:tcPr>
          <w:p>
            <w:pPr>
              <w:pStyle w:val="743"/>
              <w:rPr>
                <w:rFonts w:ascii="宋体" w:hAnsi="宋体"/>
                <w:szCs w:val="24"/>
              </w:rPr>
            </w:pPr>
            <w:r>
              <w:rPr>
                <w:rFonts w:ascii="宋体" w:hAnsi="宋体"/>
                <w:szCs w:val="24"/>
              </w:rPr>
            </w:r>
            <w:r/>
          </w:p>
        </w:tc>
      </w:tr>
      <w:tr>
        <w:trPr>
          <w:trHeight w:val="545"/>
        </w:trPr>
        <w:tc>
          <w:tcPr>
            <w:tcBorders>
              <w:bottom w:val="single" w:color="000000" w:sz="4" w:space="0"/>
            </w:tcBorders>
            <w:tcW w:w="4678" w:type="dxa"/>
            <w:vAlign w:val="top"/>
            <w:textDirection w:val="lrTb"/>
            <w:noWrap w:val="false"/>
          </w:tcPr>
          <w:p>
            <w:pPr>
              <w:pStyle w:val="743"/>
              <w:contextualSpacing/>
              <w:ind w:firstLine="480"/>
              <w:jc w:val="left"/>
              <w:spacing w:line="265" w:lineRule="atLeast"/>
              <w:shd w:val="clear" w:color="auto" w:fill="ffffff"/>
              <w:widowControl/>
              <w:rPr>
                <w:rFonts w:ascii="宋体" w:hAnsi="宋体"/>
                <w:sz w:val="24"/>
                <w:szCs w:val="24"/>
                <w:lang w:bidi="en-US"/>
              </w:rPr>
            </w:pPr>
            <w:r>
              <w:rPr>
                <w:rFonts w:ascii="宋体" w:hAnsi="宋体"/>
                <w:sz w:val="24"/>
                <w:szCs w:val="24"/>
                <w:lang w:bidi="en-US"/>
              </w:rPr>
            </w:r>
            <w:r/>
          </w:p>
        </w:tc>
        <w:tc>
          <w:tcPr>
            <w:tcBorders>
              <w:bottom w:val="single" w:color="000000" w:sz="4" w:space="0"/>
            </w:tcBorders>
            <w:tcW w:w="1985" w:type="dxa"/>
            <w:vAlign w:val="top"/>
            <w:textDirection w:val="lrTb"/>
            <w:noWrap w:val="false"/>
          </w:tcPr>
          <w:p>
            <w:pPr>
              <w:pStyle w:val="743"/>
              <w:rPr>
                <w:rFonts w:ascii="宋体" w:hAnsi="宋体"/>
                <w:szCs w:val="24"/>
              </w:rPr>
            </w:pPr>
            <w:r>
              <w:rPr>
                <w:rFonts w:ascii="宋体" w:hAnsi="宋体"/>
                <w:szCs w:val="24"/>
              </w:rPr>
            </w:r>
            <w:r/>
          </w:p>
        </w:tc>
        <w:tc>
          <w:tcPr>
            <w:tcBorders>
              <w:bottom w:val="single" w:color="000000" w:sz="4" w:space="0"/>
            </w:tcBorders>
            <w:tcW w:w="1985" w:type="dxa"/>
            <w:vAlign w:val="top"/>
            <w:textDirection w:val="lrTb"/>
            <w:noWrap w:val="false"/>
          </w:tcPr>
          <w:p>
            <w:pPr>
              <w:pStyle w:val="743"/>
              <w:rPr>
                <w:rFonts w:ascii="宋体" w:hAnsi="宋体"/>
                <w:szCs w:val="24"/>
              </w:rPr>
            </w:pPr>
            <w:r>
              <w:rPr>
                <w:rFonts w:ascii="宋体" w:hAnsi="宋体"/>
                <w:szCs w:val="24"/>
              </w:rPr>
            </w:r>
            <w:r/>
          </w:p>
        </w:tc>
      </w:tr>
    </w:tbl>
    <w:p>
      <w:pPr>
        <w:pStyle w:val="743"/>
        <w:rPr>
          <w:rFonts w:ascii="宋体" w:hAnsi="宋体"/>
          <w:szCs w:val="24"/>
        </w:rPr>
      </w:pPr>
      <w:r>
        <w:rPr>
          <w:rFonts w:ascii="宋体" w:hAnsi="宋体"/>
          <w:szCs w:val="24"/>
        </w:rPr>
      </w:r>
      <w:r/>
    </w:p>
    <w:p>
      <w:pPr>
        <w:pStyle w:val="743"/>
        <w:jc w:val="left"/>
        <w:keepLines/>
        <w:keepNext/>
        <w:spacing w:before="260" w:after="260" w:line="360" w:lineRule="auto"/>
        <w:rPr>
          <w:rFonts w:ascii="宋体"/>
          <w:sz w:val="24"/>
          <w:szCs w:val="24"/>
        </w:rPr>
        <w:outlineLvl w:val="1"/>
      </w:pPr>
      <w:r>
        <w:rPr>
          <w:rFonts w:hint="eastAsia" w:ascii="宋体"/>
        </w:rPr>
        <w:t xml:space="preserve">注：行数应根据实际内容自行增减</w:t>
      </w:r>
      <w:r>
        <w:rPr>
          <w:rFonts w:ascii="宋体"/>
        </w:rPr>
        <w:br w:type="page" w:clear="all"/>
      </w:r>
      <w:r>
        <w:rPr>
          <w:rFonts w:hint="eastAsia" w:ascii="宋体"/>
          <w:sz w:val="24"/>
          <w:szCs w:val="24"/>
        </w:rPr>
        <w:t xml:space="preserve">格式一 </w:t>
      </w:r>
      <w:r>
        <w:rPr>
          <w:rFonts w:ascii="宋体"/>
          <w:sz w:val="24"/>
          <w:szCs w:val="24"/>
        </w:rPr>
        <w:t xml:space="preserve">              </w:t>
      </w:r>
      <w:r>
        <w:rPr>
          <w:rFonts w:hint="eastAsia" w:ascii="宋体" w:hAnsi="宋体"/>
          <w:bCs/>
          <w:sz w:val="32"/>
          <w:szCs w:val="32"/>
        </w:rPr>
        <w:t xml:space="preserve">单一来源谈判响应函</w:t>
      </w:r>
      <w:r>
        <w:rPr>
          <w:rFonts w:ascii="宋体"/>
          <w:sz w:val="24"/>
          <w:szCs w:val="24"/>
        </w:rPr>
      </w:r>
      <w:r/>
    </w:p>
    <w:p>
      <w:pPr>
        <w:pStyle w:val="869"/>
        <w:ind w:firstLine="0"/>
        <w:spacing w:before="0" w:after="0" w:line="300" w:lineRule="auto"/>
        <w:rPr>
          <w:rFonts w:ascii="宋体" w:hAnsi="宋体"/>
          <w:szCs w:val="21"/>
        </w:rPr>
      </w:pPr>
      <w:r>
        <w:rPr>
          <w:rFonts w:hint="eastAsia" w:ascii="宋体" w:hAnsi="宋体"/>
          <w:szCs w:val="21"/>
        </w:rPr>
        <w:t xml:space="preserve">致：江苏海外集团国际工程咨询有限公司</w:t>
      </w:r>
      <w:r>
        <w:rPr>
          <w:rFonts w:ascii="宋体" w:hAnsi="宋体"/>
          <w:szCs w:val="21"/>
        </w:rPr>
      </w:r>
      <w:r/>
    </w:p>
    <w:p>
      <w:pPr>
        <w:pStyle w:val="869"/>
        <w:spacing w:before="0" w:after="0" w:line="300" w:lineRule="auto"/>
        <w:rPr>
          <w:rFonts w:hint="eastAsia" w:ascii="宋体" w:hAnsi="宋体"/>
          <w:szCs w:val="21"/>
        </w:rPr>
      </w:pPr>
      <w:r>
        <w:rPr>
          <w:rFonts w:hint="eastAsia" w:ascii="宋体" w:hAnsi="宋体"/>
          <w:szCs w:val="21"/>
        </w:rPr>
        <w:t xml:space="preserve">根据贵方的JSZC-</w:t>
      </w:r>
      <w:r>
        <w:rPr>
          <w:rFonts w:hint="eastAsia" w:ascii="宋体" w:hAnsi="宋体"/>
          <w:b/>
          <w:sz w:val="36"/>
          <w:u w:val="single"/>
        </w:rPr>
        <w:t xml:space="preserve">            </w:t>
      </w:r>
      <w:r>
        <w:rPr>
          <w:rFonts w:hint="eastAsia" w:ascii="宋体" w:hAnsi="宋体"/>
          <w:szCs w:val="21"/>
        </w:rPr>
        <w:t xml:space="preserve">号谈判采购文件，正式授权下述签字人_________________(姓名和职务)代表我方______________（供应商的名称），全权处理本次项目单一来源谈判采购的有关事宜。</w:t>
      </w:r>
      <w:r/>
    </w:p>
    <w:p>
      <w:pPr>
        <w:pStyle w:val="869"/>
        <w:spacing w:before="0" w:after="0" w:line="300" w:lineRule="auto"/>
        <w:rPr>
          <w:rFonts w:hint="eastAsia" w:ascii="宋体" w:hAnsi="宋体"/>
          <w:szCs w:val="21"/>
        </w:rPr>
      </w:pPr>
      <w:r>
        <w:rPr>
          <w:rFonts w:hint="eastAsia" w:ascii="宋体" w:hAnsi="宋体"/>
          <w:szCs w:val="21"/>
        </w:rPr>
        <w:t xml:space="preserve">据此函，__________签字人兹宣布同意如下：</w:t>
      </w:r>
      <w:r/>
    </w:p>
    <w:p>
      <w:pPr>
        <w:pStyle w:val="869"/>
        <w:spacing w:before="0" w:after="0" w:line="300" w:lineRule="auto"/>
        <w:rPr>
          <w:rFonts w:hint="eastAsia" w:ascii="宋体" w:hAnsi="宋体"/>
          <w:szCs w:val="21"/>
        </w:rPr>
      </w:pPr>
      <w:r>
        <w:rPr>
          <w:rFonts w:hint="eastAsia" w:ascii="宋体" w:hAnsi="宋体"/>
          <w:szCs w:val="21"/>
        </w:rPr>
        <w:t xml:space="preserve">1.按谈判采购文件规定的各项要求，向买方提供所需货物与服务。</w:t>
      </w:r>
      <w:r/>
    </w:p>
    <w:p>
      <w:pPr>
        <w:pStyle w:val="869"/>
        <w:spacing w:before="0" w:after="0" w:line="300" w:lineRule="auto"/>
        <w:rPr>
          <w:rFonts w:hint="eastAsia" w:ascii="宋体" w:hAnsi="宋体"/>
          <w:szCs w:val="21"/>
        </w:rPr>
      </w:pPr>
      <w:r>
        <w:rPr>
          <w:rFonts w:hint="eastAsia" w:ascii="宋体" w:hAnsi="宋体"/>
          <w:szCs w:val="21"/>
        </w:rPr>
        <w:t xml:space="preserve">2.我们已详细审核全部谈判采购文件及其有效补充文件，我们知道必须放弃提出含糊不清或误解问题的权利。</w:t>
      </w:r>
      <w:r/>
    </w:p>
    <w:p>
      <w:pPr>
        <w:pStyle w:val="869"/>
        <w:spacing w:line="300" w:lineRule="auto"/>
        <w:rPr>
          <w:rFonts w:hint="eastAsia" w:ascii="宋体" w:hAnsi="宋体"/>
        </w:rPr>
      </w:pPr>
      <w:r>
        <w:rPr>
          <w:rFonts w:hint="eastAsia" w:ascii="宋体" w:hAnsi="宋体"/>
          <w:szCs w:val="21"/>
        </w:rPr>
        <w:t xml:space="preserve">3.</w:t>
      </w:r>
      <w:r>
        <w:rPr>
          <w:rFonts w:hint="eastAsia" w:ascii="宋体" w:hAnsi="宋体"/>
        </w:rPr>
        <w:t xml:space="preserve"> 本报价文件的有效期为从报价截止日期起计算的</w:t>
      </w:r>
      <w:r>
        <w:rPr>
          <w:rFonts w:ascii="宋体" w:hAnsi="宋体"/>
          <w:u w:val="single"/>
        </w:rPr>
        <w:t xml:space="preserve">90</w:t>
      </w:r>
      <w:r>
        <w:rPr>
          <w:rFonts w:hint="eastAsia" w:ascii="宋体" w:hAnsi="宋体"/>
        </w:rPr>
        <w:t xml:space="preserve">日,在此期间,本报价文件将始终对我们具有约束力,并可随时被接受。如果我们成交,本报价文件在此期间之后将继续保持有效。</w:t>
      </w:r>
      <w:r>
        <w:rPr>
          <w:rFonts w:ascii="宋体" w:hAnsi="宋体"/>
        </w:rPr>
        <w:t xml:space="preserve">一旦我方成交，我方将根据磋商文件的规定，严格履行合同，保证于承诺的时间内完成货物的启动、调试等服务，并交付采购人验收、使用。</w:t>
      </w:r>
      <w:r>
        <w:rPr>
          <w:rFonts w:hint="eastAsia" w:ascii="宋体" w:hAnsi="宋体"/>
        </w:rPr>
      </w:r>
      <w:r/>
    </w:p>
    <w:p>
      <w:pPr>
        <w:pStyle w:val="869"/>
        <w:spacing w:before="0" w:after="0" w:line="300" w:lineRule="auto"/>
        <w:rPr>
          <w:rFonts w:hint="eastAsia" w:ascii="宋体" w:hAnsi="宋体"/>
          <w:szCs w:val="21"/>
        </w:rPr>
      </w:pPr>
      <w:r>
        <w:rPr>
          <w:rFonts w:hint="eastAsia" w:ascii="宋体" w:hAnsi="宋体"/>
          <w:szCs w:val="21"/>
        </w:rPr>
        <w:t xml:space="preserve">4.如果在单一来源谈判开始时间后规定的单一来源谈判有效期内撤回单一来源谈判响应文件或成交后拒绝签订合同，我们的单一来源谈判保证金可被贵方没收。</w:t>
      </w:r>
      <w:r/>
    </w:p>
    <w:p>
      <w:pPr>
        <w:pStyle w:val="869"/>
        <w:spacing w:before="0" w:after="0" w:line="300" w:lineRule="auto"/>
        <w:rPr>
          <w:rFonts w:hint="eastAsia" w:ascii="宋体" w:hAnsi="宋体"/>
          <w:szCs w:val="21"/>
        </w:rPr>
      </w:pPr>
      <w:r>
        <w:rPr>
          <w:rFonts w:hint="eastAsia" w:ascii="宋体" w:hAnsi="宋体"/>
          <w:szCs w:val="21"/>
        </w:rPr>
        <w:t xml:space="preserve">5.同意向贵方提供贵方可能另外要求的与单一来源谈判采购有关的任何证据或资料，并保证我方已提供和将要提供的文件是真实的、准确的。</w:t>
      </w:r>
      <w:r/>
    </w:p>
    <w:p>
      <w:pPr>
        <w:pStyle w:val="869"/>
        <w:spacing w:before="0" w:after="0" w:line="300" w:lineRule="auto"/>
        <w:rPr>
          <w:rFonts w:hint="eastAsia" w:ascii="宋体" w:hAnsi="宋体"/>
          <w:szCs w:val="21"/>
        </w:rPr>
      </w:pPr>
      <w:r>
        <w:rPr>
          <w:rFonts w:hint="eastAsia" w:ascii="宋体" w:hAnsi="宋体"/>
          <w:szCs w:val="21"/>
        </w:rPr>
        <w:t xml:space="preserve">6.一旦我方成交,我方将根据谈判采购文件的规定，严格履行合同的责任和义务,并保证在谈判采购文件规定的时间完成项目，交付买方验收、使用。</w:t>
      </w:r>
      <w:r/>
    </w:p>
    <w:p>
      <w:pPr>
        <w:pStyle w:val="869"/>
        <w:ind w:left="425" w:firstLine="0"/>
        <w:spacing w:before="0" w:after="0" w:line="300" w:lineRule="auto"/>
        <w:rPr>
          <w:rFonts w:hint="eastAsia" w:ascii="宋体" w:hAnsi="宋体"/>
          <w:szCs w:val="21"/>
        </w:rPr>
      </w:pPr>
      <w:r>
        <w:rPr>
          <w:rFonts w:hint="eastAsia" w:ascii="宋体" w:hAnsi="宋体"/>
          <w:szCs w:val="21"/>
        </w:rPr>
        <w:t xml:space="preserve">7.遵守谈判采购文件中要求的收费项目和标准。</w:t>
      </w:r>
      <w:r/>
    </w:p>
    <w:p>
      <w:pPr>
        <w:pStyle w:val="869"/>
        <w:ind w:left="425" w:firstLine="0"/>
        <w:spacing w:before="0" w:after="0" w:line="300" w:lineRule="auto"/>
        <w:rPr>
          <w:rFonts w:hint="eastAsia" w:ascii="宋体" w:hAnsi="宋体"/>
          <w:szCs w:val="21"/>
        </w:rPr>
      </w:pPr>
      <w:r>
        <w:rPr>
          <w:rFonts w:hint="eastAsia" w:ascii="宋体" w:hAnsi="宋体"/>
          <w:szCs w:val="21"/>
        </w:rPr>
        <w:t xml:space="preserve">8.与本单一来源谈判采购有关的正式通讯地址为：</w:t>
      </w:r>
      <w:r/>
    </w:p>
    <w:p>
      <w:pPr>
        <w:pStyle w:val="869"/>
        <w:ind w:left="420"/>
        <w:spacing w:before="0" w:after="0" w:line="300" w:lineRule="auto"/>
        <w:rPr>
          <w:rFonts w:hint="eastAsia" w:ascii="宋体" w:hAnsi="宋体"/>
          <w:szCs w:val="21"/>
        </w:rPr>
      </w:pPr>
      <w:r>
        <w:rPr>
          <w:rFonts w:hint="eastAsia" w:ascii="宋体" w:hAnsi="宋体"/>
          <w:szCs w:val="21"/>
        </w:rPr>
        <w:t xml:space="preserve">地          址：</w:t>
      </w:r>
      <w:r/>
    </w:p>
    <w:p>
      <w:pPr>
        <w:pStyle w:val="869"/>
        <w:ind w:left="420"/>
        <w:spacing w:before="0" w:after="0" w:line="300" w:lineRule="auto"/>
        <w:rPr>
          <w:rFonts w:hint="eastAsia" w:ascii="宋体" w:hAnsi="宋体"/>
          <w:szCs w:val="21"/>
        </w:rPr>
      </w:pPr>
      <w:r>
        <w:rPr>
          <w:rFonts w:hint="eastAsia" w:ascii="宋体" w:hAnsi="宋体"/>
          <w:szCs w:val="21"/>
        </w:rPr>
        <w:t xml:space="preserve">邮          编：</w:t>
      </w:r>
      <w:r/>
    </w:p>
    <w:p>
      <w:pPr>
        <w:pStyle w:val="869"/>
        <w:ind w:left="420"/>
        <w:spacing w:before="0" w:after="0" w:line="300" w:lineRule="auto"/>
        <w:rPr>
          <w:rFonts w:hint="eastAsia" w:ascii="宋体" w:hAnsi="宋体"/>
          <w:szCs w:val="21"/>
        </w:rPr>
      </w:pPr>
      <w:r>
        <w:rPr>
          <w:rFonts w:hint="eastAsia" w:ascii="宋体" w:hAnsi="宋体"/>
          <w:szCs w:val="21"/>
        </w:rPr>
        <w:t xml:space="preserve">电          话：</w:t>
      </w:r>
      <w:r/>
    </w:p>
    <w:p>
      <w:pPr>
        <w:pStyle w:val="869"/>
        <w:ind w:left="420"/>
        <w:spacing w:before="0" w:after="0" w:line="300" w:lineRule="auto"/>
        <w:rPr>
          <w:rFonts w:hint="eastAsia" w:ascii="宋体" w:hAnsi="宋体"/>
          <w:szCs w:val="21"/>
        </w:rPr>
      </w:pPr>
      <w:r>
        <w:rPr>
          <w:rFonts w:hint="eastAsia" w:ascii="宋体" w:hAnsi="宋体"/>
          <w:szCs w:val="21"/>
        </w:rPr>
        <w:t xml:space="preserve">传          真：</w:t>
      </w:r>
      <w:r/>
    </w:p>
    <w:p>
      <w:pPr>
        <w:pStyle w:val="869"/>
        <w:ind w:left="420"/>
        <w:spacing w:before="0" w:after="0" w:line="300" w:lineRule="auto"/>
        <w:rPr>
          <w:rFonts w:hint="eastAsia" w:ascii="宋体" w:hAnsi="宋体"/>
          <w:szCs w:val="21"/>
        </w:rPr>
      </w:pPr>
      <w:r>
        <w:rPr>
          <w:rFonts w:hint="eastAsia" w:ascii="宋体" w:hAnsi="宋体"/>
          <w:szCs w:val="21"/>
        </w:rPr>
        <w:t xml:space="preserve">供应商开户行：</w:t>
      </w:r>
      <w:r/>
    </w:p>
    <w:p>
      <w:pPr>
        <w:pStyle w:val="869"/>
        <w:ind w:left="420"/>
        <w:spacing w:before="0" w:after="0" w:line="300" w:lineRule="auto"/>
        <w:rPr>
          <w:rFonts w:hint="eastAsia" w:ascii="宋体" w:hAnsi="宋体"/>
          <w:szCs w:val="21"/>
        </w:rPr>
      </w:pPr>
      <w:r>
        <w:rPr>
          <w:rFonts w:hint="eastAsia" w:ascii="宋体" w:hAnsi="宋体"/>
          <w:szCs w:val="21"/>
        </w:rPr>
        <w:t xml:space="preserve">账          户： </w:t>
      </w:r>
      <w:r/>
    </w:p>
    <w:p>
      <w:pPr>
        <w:pStyle w:val="869"/>
        <w:ind w:left="420"/>
        <w:spacing w:before="0" w:after="0" w:line="300" w:lineRule="auto"/>
        <w:rPr>
          <w:u w:val="single"/>
        </w:rPr>
      </w:pPr>
      <w:r>
        <w:rPr>
          <w:rFonts w:hint="eastAsia"/>
        </w:rPr>
        <w:t xml:space="preserve">供应商名称：</w:t>
      </w:r>
      <w:r>
        <w:rPr>
          <w:rFonts w:hint="eastAsia"/>
          <w:u w:val="single"/>
        </w:rPr>
        <w:t xml:space="preserve"> </w:t>
      </w:r>
      <w:r>
        <w:rPr>
          <w:u w:val="single"/>
        </w:rPr>
        <w:t xml:space="preserve">                    </w:t>
      </w:r>
      <w:r/>
    </w:p>
    <w:p>
      <w:pPr>
        <w:pStyle w:val="869"/>
        <w:ind w:left="420"/>
        <w:spacing w:before="0" w:after="0" w:line="300" w:lineRule="auto"/>
        <w:rPr>
          <w:rFonts w:hint="eastAsia" w:ascii="宋体" w:hAnsi="宋体"/>
          <w:szCs w:val="21"/>
        </w:rPr>
      </w:pPr>
      <w:r>
        <w:rPr>
          <w:rFonts w:hint="eastAsia" w:ascii="宋体" w:hAnsi="宋体"/>
          <w:szCs w:val="21"/>
        </w:rPr>
        <w:t xml:space="preserve">日           期：________年____月____日</w:t>
      </w:r>
      <w:r/>
    </w:p>
    <w:p>
      <w:pPr>
        <w:pStyle w:val="743"/>
        <w:jc w:val="left"/>
        <w:keepLines/>
        <w:keepNext/>
        <w:spacing w:before="260" w:after="260" w:line="360" w:lineRule="auto"/>
        <w:rPr>
          <w:rFonts w:hint="eastAsia" w:ascii="宋体"/>
          <w:sz w:val="24"/>
          <w:szCs w:val="24"/>
        </w:rPr>
        <w:outlineLvl w:val="1"/>
      </w:pPr>
      <w:r>
        <w:rPr>
          <w:rFonts w:hint="eastAsia" w:ascii="宋体"/>
          <w:sz w:val="24"/>
          <w:szCs w:val="24"/>
        </w:rPr>
        <w:t xml:space="preserve"> </w:t>
      </w:r>
      <w:r>
        <w:rPr>
          <w:rFonts w:ascii="宋体"/>
          <w:sz w:val="24"/>
          <w:szCs w:val="24"/>
        </w:rPr>
        <w:t xml:space="preserve">                     </w:t>
      </w:r>
      <w:r>
        <w:rPr>
          <w:rFonts w:hint="eastAsia" w:ascii="宋体"/>
          <w:sz w:val="24"/>
          <w:szCs w:val="24"/>
        </w:rPr>
      </w:r>
      <w:r/>
    </w:p>
    <w:p>
      <w:pPr>
        <w:pStyle w:val="743"/>
        <w:spacing w:line="360" w:lineRule="auto"/>
        <w:rPr>
          <w:sz w:val="24"/>
          <w:szCs w:val="24"/>
        </w:rPr>
      </w:pPr>
      <w:r>
        <w:rPr>
          <w:rFonts w:ascii="黑体" w:hAnsi="黑体" w:eastAsia="黑体"/>
          <w:b/>
          <w:sz w:val="32"/>
          <w:szCs w:val="32"/>
        </w:rPr>
        <w:br w:type="page" w:clear="all"/>
      </w:r>
      <w:r>
        <w:rPr>
          <w:rFonts w:hint="eastAsia"/>
          <w:sz w:val="24"/>
          <w:szCs w:val="24"/>
        </w:rPr>
        <w:t xml:space="preserve">格式二： </w:t>
      </w:r>
      <w:r>
        <w:rPr>
          <w:sz w:val="24"/>
          <w:szCs w:val="24"/>
        </w:rPr>
        <w:t xml:space="preserve"> </w:t>
      </w:r>
      <w:r/>
    </w:p>
    <w:p>
      <w:pPr>
        <w:pStyle w:val="743"/>
        <w:jc w:val="center"/>
        <w:spacing w:line="360" w:lineRule="auto"/>
        <w:rPr>
          <w:rFonts w:ascii="宋体" w:hAnsi="宋体"/>
          <w:b/>
          <w:sz w:val="36"/>
          <w:szCs w:val="36"/>
        </w:rPr>
      </w:pPr>
      <w:r>
        <w:rPr>
          <w:rFonts w:ascii="宋体" w:hAnsi="宋体"/>
          <w:b/>
          <w:sz w:val="36"/>
          <w:szCs w:val="36"/>
        </w:rPr>
        <w:t xml:space="preserve">报价一览表</w:t>
      </w:r>
      <w:r>
        <w:rPr>
          <w:rFonts w:hint="eastAsia" w:ascii="宋体" w:hAnsi="宋体"/>
          <w:b/>
          <w:sz w:val="36"/>
          <w:szCs w:val="36"/>
        </w:rPr>
        <w:t xml:space="preserve">（各自按货物/服务/工程调整）</w:t>
      </w:r>
      <w:r>
        <w:rPr>
          <w:rFonts w:ascii="宋体" w:hAnsi="宋体"/>
          <w:b/>
          <w:sz w:val="36"/>
          <w:szCs w:val="36"/>
        </w:rPr>
      </w:r>
      <w:r/>
    </w:p>
    <w:p>
      <w:pPr>
        <w:pStyle w:val="743"/>
        <w:jc w:val="center"/>
        <w:spacing w:line="360" w:lineRule="auto"/>
        <w:shd w:val="clear" w:color="auto" w:fill="ffffff"/>
        <w:widowControl/>
        <w:rPr>
          <w:rFonts w:ascii="宋体" w:hAnsi="宋体"/>
        </w:rPr>
      </w:pPr>
      <w:r>
        <w:rPr>
          <w:rFonts w:ascii="宋体" w:hAnsi="宋体"/>
        </w:rPr>
      </w:r>
      <w:r/>
    </w:p>
    <w:p>
      <w:pPr>
        <w:pStyle w:val="743"/>
        <w:ind w:firstLine="473"/>
        <w:spacing w:line="360" w:lineRule="auto"/>
        <w:rPr>
          <w:rFonts w:ascii="宋体" w:hAnsi="宋体"/>
        </w:rPr>
      </w:pPr>
      <w:r>
        <w:rPr>
          <w:rFonts w:ascii="宋体" w:hAnsi="宋体"/>
        </w:rPr>
        <w:t xml:space="preserve">项目名称：</w:t>
      </w:r>
      <w:r/>
    </w:p>
    <w:p>
      <w:pPr>
        <w:pStyle w:val="743"/>
        <w:ind w:firstLine="473"/>
        <w:spacing w:line="360" w:lineRule="auto"/>
        <w:rPr>
          <w:rFonts w:ascii="宋体" w:hAnsi="宋体"/>
        </w:rPr>
      </w:pPr>
      <w:r>
        <w:rPr>
          <w:rFonts w:ascii="宋体" w:hAnsi="宋体"/>
        </w:rPr>
        <w:t xml:space="preserve">项目编号：</w:t>
      </w:r>
      <w:r/>
    </w:p>
    <w:tbl>
      <w:tblPr>
        <w:tblW w:w="864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cantSplit/>
          <w:trHeight w:val="1198"/>
        </w:trPr>
        <w:tc>
          <w:tcPr>
            <w:tcW w:w="1870" w:type="dxa"/>
            <w:vAlign w:val="center"/>
            <w:textDirection w:val="lrTb"/>
            <w:noWrap w:val="false"/>
          </w:tcPr>
          <w:p>
            <w:pPr>
              <w:pStyle w:val="743"/>
              <w:spacing w:line="360" w:lineRule="auto"/>
              <w:rPr>
                <w:rFonts w:ascii="宋体" w:hAnsi="宋体"/>
              </w:rPr>
            </w:pPr>
            <w:r>
              <w:rPr>
                <w:rFonts w:ascii="宋体" w:hAnsi="宋体"/>
              </w:rPr>
              <w:t xml:space="preserve">投标总价</w:t>
            </w:r>
            <w:r/>
          </w:p>
        </w:tc>
        <w:tc>
          <w:tcPr>
            <w:tcW w:w="968" w:type="dxa"/>
            <w:vAlign w:val="center"/>
            <w:textDirection w:val="lrTb"/>
            <w:noWrap w:val="false"/>
          </w:tcPr>
          <w:p>
            <w:pPr>
              <w:pStyle w:val="743"/>
              <w:spacing w:line="360" w:lineRule="auto"/>
              <w:rPr>
                <w:rFonts w:ascii="宋体" w:hAnsi="宋体"/>
              </w:rPr>
            </w:pPr>
            <w:r>
              <w:rPr>
                <w:rFonts w:ascii="宋体" w:hAnsi="宋体"/>
              </w:rPr>
              <w:t xml:space="preserve">合计</w:t>
            </w:r>
            <w:r/>
          </w:p>
        </w:tc>
        <w:tc>
          <w:tcPr>
            <w:tcW w:w="4163" w:type="dxa"/>
            <w:vAlign w:val="center"/>
            <w:textDirection w:val="lrTb"/>
            <w:noWrap w:val="false"/>
          </w:tcPr>
          <w:p>
            <w:pPr>
              <w:pStyle w:val="743"/>
              <w:spacing w:line="360" w:lineRule="auto"/>
              <w:rPr>
                <w:rFonts w:ascii="宋体" w:hAnsi="宋体"/>
                <w:bCs/>
              </w:rPr>
            </w:pPr>
            <w:r>
              <w:rPr>
                <w:rFonts w:ascii="宋体" w:hAnsi="宋体"/>
              </w:rPr>
              <w:t xml:space="preserve">小写：人民币  </w:t>
            </w:r>
            <w:r>
              <w:rPr>
                <w:rFonts w:ascii="宋体" w:hAnsi="宋体"/>
                <w:bCs/>
              </w:rPr>
              <w:t xml:space="preserve">元整</w:t>
            </w:r>
            <w:r/>
          </w:p>
          <w:p>
            <w:pPr>
              <w:pStyle w:val="743"/>
              <w:ind w:firstLine="473"/>
              <w:spacing w:line="360" w:lineRule="auto"/>
              <w:rPr>
                <w:rFonts w:ascii="宋体" w:hAnsi="宋体"/>
              </w:rPr>
            </w:pPr>
            <w:r>
              <w:rPr>
                <w:rFonts w:ascii="宋体" w:hAnsi="宋体"/>
              </w:rPr>
            </w:r>
            <w:r/>
          </w:p>
          <w:p>
            <w:pPr>
              <w:pStyle w:val="743"/>
              <w:spacing w:line="360" w:lineRule="auto"/>
              <w:rPr>
                <w:rFonts w:ascii="宋体" w:hAnsi="宋体"/>
              </w:rPr>
            </w:pPr>
            <w:r>
              <w:rPr>
                <w:rFonts w:ascii="宋体" w:hAnsi="宋体"/>
              </w:rPr>
              <w:t xml:space="preserve">大写：人民币  元整</w:t>
            </w:r>
            <w:r/>
          </w:p>
        </w:tc>
        <w:tc>
          <w:tcPr>
            <w:tcW w:w="1639" w:type="dxa"/>
            <w:vAlign w:val="center"/>
            <w:textDirection w:val="lrTb"/>
            <w:noWrap w:val="false"/>
          </w:tcPr>
          <w:p>
            <w:pPr>
              <w:pStyle w:val="743"/>
              <w:spacing w:line="360" w:lineRule="auto"/>
              <w:rPr>
                <w:rFonts w:ascii="宋体" w:hAnsi="宋体"/>
                <w:bCs/>
              </w:rPr>
            </w:pPr>
            <w:r>
              <w:rPr>
                <w:rFonts w:ascii="宋体" w:hAnsi="宋体"/>
                <w:bCs/>
              </w:rPr>
            </w:r>
            <w:r/>
          </w:p>
          <w:p>
            <w:pPr>
              <w:pStyle w:val="743"/>
              <w:spacing w:line="360" w:lineRule="auto"/>
              <w:rPr>
                <w:rFonts w:ascii="宋体" w:hAnsi="宋体"/>
              </w:rPr>
            </w:pPr>
            <w:r>
              <w:rPr>
                <w:rFonts w:ascii="宋体" w:hAnsi="宋体"/>
              </w:rPr>
            </w:r>
            <w:r/>
          </w:p>
        </w:tc>
      </w:tr>
      <w:tr>
        <w:trPr>
          <w:trHeight w:val="829"/>
        </w:trPr>
        <w:tc>
          <w:tcPr>
            <w:tcW w:w="1870" w:type="dxa"/>
            <w:vAlign w:val="center"/>
            <w:textDirection w:val="lrTb"/>
            <w:noWrap w:val="false"/>
          </w:tcPr>
          <w:p>
            <w:pPr>
              <w:pStyle w:val="743"/>
              <w:spacing w:line="360" w:lineRule="auto"/>
              <w:rPr>
                <w:rFonts w:ascii="宋体" w:hAnsi="宋体"/>
              </w:rPr>
            </w:pPr>
            <w:r>
              <w:rPr>
                <w:rFonts w:ascii="宋体" w:hAnsi="宋体"/>
              </w:rPr>
              <w:t xml:space="preserve">服务时间</w:t>
            </w:r>
            <w:r/>
          </w:p>
        </w:tc>
        <w:tc>
          <w:tcPr>
            <w:gridSpan w:val="2"/>
            <w:tcW w:w="5131" w:type="dxa"/>
            <w:vAlign w:val="center"/>
            <w:textDirection w:val="lrTb"/>
            <w:noWrap w:val="false"/>
          </w:tcPr>
          <w:p>
            <w:pPr>
              <w:pStyle w:val="743"/>
              <w:ind w:firstLine="473"/>
              <w:spacing w:line="360" w:lineRule="auto"/>
              <w:tabs>
                <w:tab w:val="left" w:pos="3624" w:leader="none"/>
              </w:tabs>
              <w:rPr>
                <w:rFonts w:ascii="宋体" w:hAnsi="宋体"/>
                <w:u w:val="single"/>
              </w:rPr>
            </w:pPr>
            <w:r>
              <w:rPr>
                <w:rFonts w:ascii="宋体" w:hAnsi="宋体"/>
                <w:u w:val="single"/>
              </w:rPr>
              <w:t xml:space="preserve">满足磋商文件要求。</w:t>
            </w:r>
            <w:r/>
          </w:p>
        </w:tc>
        <w:tc>
          <w:tcPr>
            <w:tcW w:w="1639" w:type="dxa"/>
            <w:vAlign w:val="center"/>
            <w:textDirection w:val="lrTb"/>
            <w:noWrap w:val="false"/>
          </w:tcPr>
          <w:p>
            <w:pPr>
              <w:pStyle w:val="743"/>
              <w:ind w:firstLine="473"/>
              <w:spacing w:line="360" w:lineRule="auto"/>
              <w:rPr>
                <w:rFonts w:ascii="宋体" w:hAnsi="宋体"/>
              </w:rPr>
            </w:pPr>
            <w:r>
              <w:rPr>
                <w:rFonts w:ascii="宋体" w:hAnsi="宋体"/>
              </w:rPr>
            </w:r>
            <w:r/>
          </w:p>
          <w:p>
            <w:pPr>
              <w:pStyle w:val="743"/>
              <w:ind w:firstLine="473"/>
              <w:spacing w:line="360" w:lineRule="auto"/>
              <w:rPr>
                <w:rFonts w:ascii="宋体" w:hAnsi="宋体"/>
              </w:rPr>
            </w:pPr>
            <w:r>
              <w:rPr>
                <w:rFonts w:ascii="宋体" w:hAnsi="宋体"/>
              </w:rPr>
            </w:r>
            <w:r/>
          </w:p>
        </w:tc>
      </w:tr>
      <w:tr>
        <w:trPr>
          <w:trHeight w:val="829"/>
        </w:trPr>
        <w:tc>
          <w:tcPr>
            <w:tcW w:w="1870" w:type="dxa"/>
            <w:vAlign w:val="center"/>
            <w:textDirection w:val="lrTb"/>
            <w:noWrap w:val="false"/>
          </w:tcPr>
          <w:p>
            <w:pPr>
              <w:pStyle w:val="743"/>
              <w:spacing w:line="360" w:lineRule="auto"/>
              <w:rPr>
                <w:rFonts w:ascii="宋体" w:hAnsi="宋体"/>
              </w:rPr>
            </w:pPr>
            <w:r>
              <w:rPr>
                <w:rFonts w:hint="eastAsia" w:ascii="宋体" w:hAnsi="宋体"/>
              </w:rPr>
              <w:t xml:space="preserve">项目负责人</w:t>
            </w:r>
            <w:r>
              <w:rPr>
                <w:rFonts w:ascii="宋体" w:hAnsi="宋体"/>
              </w:rPr>
            </w:r>
            <w:r/>
          </w:p>
        </w:tc>
        <w:tc>
          <w:tcPr>
            <w:gridSpan w:val="2"/>
            <w:tcW w:w="5131" w:type="dxa"/>
            <w:vAlign w:val="center"/>
            <w:textDirection w:val="lrTb"/>
            <w:noWrap w:val="false"/>
          </w:tcPr>
          <w:p>
            <w:pPr>
              <w:pStyle w:val="743"/>
              <w:ind w:firstLine="473"/>
              <w:spacing w:line="360" w:lineRule="auto"/>
              <w:tabs>
                <w:tab w:val="left" w:pos="3624" w:leader="none"/>
              </w:tabs>
              <w:rPr>
                <w:rFonts w:ascii="宋体" w:hAnsi="宋体"/>
                <w:u w:val="single"/>
              </w:rPr>
            </w:pPr>
            <w:r>
              <w:rPr>
                <w:rFonts w:ascii="宋体" w:hAnsi="宋体"/>
                <w:u w:val="single"/>
              </w:rPr>
            </w:r>
            <w:r/>
          </w:p>
        </w:tc>
        <w:tc>
          <w:tcPr>
            <w:tcW w:w="1639" w:type="dxa"/>
            <w:vAlign w:val="center"/>
            <w:textDirection w:val="lrTb"/>
            <w:noWrap w:val="false"/>
          </w:tcPr>
          <w:p>
            <w:pPr>
              <w:pStyle w:val="743"/>
              <w:ind w:firstLine="473"/>
              <w:spacing w:line="360" w:lineRule="auto"/>
              <w:rPr>
                <w:rFonts w:ascii="宋体" w:hAnsi="宋体"/>
              </w:rPr>
            </w:pPr>
            <w:r>
              <w:rPr>
                <w:rFonts w:ascii="宋体" w:hAnsi="宋体"/>
              </w:rPr>
            </w:r>
            <w:r/>
          </w:p>
        </w:tc>
      </w:tr>
      <w:tr>
        <w:trPr>
          <w:trHeight w:val="1206"/>
        </w:trPr>
        <w:tc>
          <w:tcPr>
            <w:tcW w:w="1870" w:type="dxa"/>
            <w:vAlign w:val="center"/>
            <w:textDirection w:val="lrTb"/>
            <w:noWrap w:val="false"/>
          </w:tcPr>
          <w:p>
            <w:pPr>
              <w:pStyle w:val="743"/>
              <w:spacing w:line="360" w:lineRule="auto"/>
              <w:rPr>
                <w:rFonts w:ascii="宋体" w:hAnsi="宋体"/>
              </w:rPr>
            </w:pPr>
            <w:r>
              <w:rPr>
                <w:rFonts w:hint="eastAsia" w:ascii="宋体" w:hAnsi="宋体"/>
              </w:rPr>
              <w:t xml:space="preserve">是否为小、微企业</w:t>
            </w:r>
            <w:r>
              <w:rPr>
                <w:rFonts w:ascii="宋体" w:hAnsi="宋体"/>
              </w:rPr>
            </w:r>
            <w:r/>
          </w:p>
        </w:tc>
        <w:tc>
          <w:tcPr>
            <w:gridSpan w:val="2"/>
            <w:tcW w:w="5131" w:type="dxa"/>
            <w:vAlign w:val="center"/>
            <w:textDirection w:val="lrTb"/>
            <w:noWrap w:val="false"/>
          </w:tcPr>
          <w:p>
            <w:pPr>
              <w:pStyle w:val="743"/>
              <w:ind w:firstLine="473"/>
              <w:spacing w:line="360" w:lineRule="auto"/>
              <w:rPr>
                <w:rFonts w:ascii="宋体" w:hAnsi="宋体"/>
              </w:rPr>
            </w:pPr>
            <w:r>
              <w:rPr>
                <w:rFonts w:ascii="宋体" w:hAnsi="宋体"/>
              </w:rPr>
              <w:t xml:space="preserve">（</w:t>
            </w:r>
            <w:r>
              <w:rPr>
                <w:rFonts w:ascii="宋体" w:hAnsi="宋体"/>
                <w:lang w:val="zh-CN"/>
              </w:rPr>
              <w:t xml:space="preserve">填写“是”或“否</w:t>
            </w:r>
            <w:r>
              <w:rPr>
                <w:rFonts w:ascii="宋体" w:hAnsi="宋体"/>
              </w:rPr>
              <w:t xml:space="preserve">）</w:t>
            </w:r>
            <w:r/>
          </w:p>
        </w:tc>
        <w:tc>
          <w:tcPr>
            <w:tcW w:w="1639" w:type="dxa"/>
            <w:vAlign w:val="center"/>
            <w:textDirection w:val="lrTb"/>
            <w:noWrap w:val="false"/>
          </w:tcPr>
          <w:p>
            <w:pPr>
              <w:pStyle w:val="743"/>
              <w:ind w:firstLine="473"/>
              <w:spacing w:line="360" w:lineRule="auto"/>
              <w:rPr>
                <w:rFonts w:ascii="宋体" w:hAnsi="宋体"/>
              </w:rPr>
            </w:pPr>
            <w:r>
              <w:rPr>
                <w:rFonts w:ascii="宋体" w:hAnsi="宋体"/>
              </w:rPr>
            </w:r>
            <w:r/>
          </w:p>
        </w:tc>
      </w:tr>
    </w:tbl>
    <w:p>
      <w:pPr>
        <w:pStyle w:val="743"/>
        <w:jc w:val="left"/>
        <w:spacing w:line="360" w:lineRule="auto"/>
        <w:shd w:val="clear" w:color="auto" w:fill="ffffff"/>
        <w:widowControl/>
        <w:rPr>
          <w:rFonts w:ascii="宋体" w:hAnsi="宋体"/>
        </w:rPr>
      </w:pPr>
      <w:r>
        <w:rPr>
          <w:rFonts w:ascii="宋体" w:hAnsi="宋体"/>
        </w:rPr>
      </w:r>
      <w:r/>
    </w:p>
    <w:p>
      <w:pPr>
        <w:pStyle w:val="743"/>
        <w:jc w:val="left"/>
        <w:spacing w:line="360" w:lineRule="auto"/>
        <w:shd w:val="clear" w:color="auto" w:fill="ffffff"/>
        <w:widowControl/>
        <w:rPr>
          <w:rFonts w:ascii="宋体" w:hAnsi="宋体"/>
        </w:rPr>
      </w:pPr>
      <w:r>
        <w:rPr>
          <w:rFonts w:ascii="宋体" w:hAnsi="宋体"/>
        </w:rPr>
        <w:t xml:space="preserve">供应商</w:t>
      </w:r>
      <w:r>
        <w:rPr>
          <w:rFonts w:hint="eastAsia" w:ascii="宋体" w:hAnsi="宋体"/>
        </w:rPr>
        <w:t xml:space="preserve">名称</w:t>
      </w:r>
      <w:r>
        <w:rPr>
          <w:rFonts w:ascii="宋体" w:hAnsi="宋体"/>
        </w:rPr>
        <w:t xml:space="preserve">（盖章）:</w:t>
      </w:r>
      <w:r>
        <w:rPr>
          <w:rFonts w:ascii="宋体" w:hAnsi="宋体"/>
          <w:u w:val="single"/>
        </w:rPr>
        <w:t xml:space="preserve">            </w:t>
      </w:r>
      <w:r>
        <w:rPr>
          <w:rFonts w:ascii="宋体" w:hAnsi="宋体"/>
        </w:rPr>
      </w:r>
      <w:r/>
    </w:p>
    <w:p>
      <w:pPr>
        <w:pStyle w:val="743"/>
        <w:jc w:val="left"/>
        <w:spacing w:line="360" w:lineRule="auto"/>
        <w:shd w:val="clear" w:color="auto" w:fill="ffffff"/>
        <w:widowControl/>
        <w:rPr>
          <w:rFonts w:ascii="宋体" w:hAnsi="宋体"/>
          <w:u w:val="single"/>
        </w:rPr>
      </w:pPr>
      <w:r>
        <w:rPr>
          <w:rFonts w:ascii="宋体" w:hAnsi="宋体"/>
        </w:rPr>
        <w:t xml:space="preserve">法定代表人或其授权代表（签字）：</w:t>
      </w:r>
      <w:r>
        <w:rPr>
          <w:rFonts w:ascii="宋体" w:hAnsi="宋体"/>
          <w:u w:val="single"/>
        </w:rPr>
        <w:t xml:space="preserve">          </w:t>
      </w:r>
      <w:r/>
    </w:p>
    <w:p>
      <w:pPr>
        <w:pStyle w:val="743"/>
        <w:jc w:val="left"/>
        <w:spacing w:line="360" w:lineRule="auto"/>
        <w:shd w:val="clear" w:color="auto" w:fill="ffffff"/>
        <w:widowControl/>
        <w:rPr>
          <w:rFonts w:ascii="宋体" w:hAnsi="宋体"/>
        </w:rPr>
      </w:pPr>
      <w:r>
        <w:rPr>
          <w:rFonts w:ascii="宋体" w:hAnsi="宋体"/>
        </w:rPr>
        <w:t xml:space="preserve">日期：年</w:t>
      </w:r>
      <w:r>
        <w:rPr>
          <w:rFonts w:hint="eastAsia" w:ascii="宋体" w:hAnsi="宋体"/>
        </w:rPr>
        <w:t xml:space="preserve"> </w:t>
      </w:r>
      <w:r>
        <w:rPr>
          <w:rFonts w:ascii="宋体" w:hAnsi="宋体"/>
        </w:rPr>
        <w:t xml:space="preserve">月</w:t>
      </w:r>
      <w:r>
        <w:rPr>
          <w:rFonts w:hint="eastAsia" w:ascii="宋体" w:hAnsi="宋体"/>
        </w:rPr>
        <w:t xml:space="preserve"> </w:t>
      </w:r>
      <w:r>
        <w:rPr>
          <w:rFonts w:ascii="宋体" w:hAnsi="宋体"/>
        </w:rPr>
        <w:t xml:space="preserve">日</w:t>
      </w:r>
      <w:r/>
    </w:p>
    <w:p>
      <w:pPr>
        <w:pStyle w:val="743"/>
        <w:jc w:val="left"/>
        <w:spacing w:line="360" w:lineRule="auto"/>
        <w:shd w:val="clear" w:color="auto" w:fill="ffffff"/>
        <w:widowControl/>
        <w:rPr>
          <w:rFonts w:ascii="宋体" w:hAnsi="宋体"/>
        </w:rPr>
      </w:pPr>
      <w:r>
        <w:rPr>
          <w:rFonts w:ascii="宋体" w:hAnsi="宋体"/>
        </w:rPr>
      </w:r>
      <w:r/>
    </w:p>
    <w:p>
      <w:pPr>
        <w:pStyle w:val="743"/>
        <w:jc w:val="left"/>
        <w:spacing w:line="360" w:lineRule="auto"/>
        <w:shd w:val="clear" w:color="auto" w:fill="ffffff"/>
        <w:widowControl/>
        <w:rPr>
          <w:rFonts w:ascii="宋体" w:hAnsi="宋体"/>
        </w:rPr>
      </w:pPr>
      <w:r>
        <w:rPr>
          <w:rFonts w:ascii="宋体" w:hAnsi="宋体"/>
        </w:rPr>
        <w:t xml:space="preserve">说明：</w:t>
      </w:r>
      <w:r/>
    </w:p>
    <w:p>
      <w:pPr>
        <w:pStyle w:val="743"/>
        <w:ind w:firstLine="422"/>
        <w:spacing w:line="360" w:lineRule="auto"/>
        <w:rPr>
          <w:rFonts w:ascii="宋体" w:hAnsi="宋体"/>
          <w:b/>
          <w:bCs/>
          <w:szCs w:val="22"/>
        </w:rPr>
      </w:pPr>
      <w:r>
        <w:rPr>
          <w:rFonts w:ascii="宋体" w:hAnsi="宋体"/>
          <w:b/>
          <w:bCs/>
          <w:szCs w:val="22"/>
        </w:rPr>
        <w:t xml:space="preserve">1、本项目仅接受一个价格，不得填报有选择性报价方案。若有优惠条款须注明，但不得影响报价，影响产品整体功能。</w:t>
      </w:r>
      <w:r/>
    </w:p>
    <w:p>
      <w:pPr>
        <w:pStyle w:val="743"/>
        <w:ind w:firstLine="422"/>
        <w:spacing w:line="360" w:lineRule="auto"/>
        <w:rPr>
          <w:rFonts w:ascii="宋体" w:hAnsi="宋体"/>
          <w:b/>
          <w:bCs/>
          <w:szCs w:val="22"/>
        </w:rPr>
      </w:pPr>
      <w:r>
        <w:rPr>
          <w:rFonts w:ascii="宋体" w:hAnsi="宋体"/>
          <w:b/>
          <w:bCs/>
          <w:szCs w:val="22"/>
        </w:rPr>
        <w:t xml:space="preserve">2、“投标标的是否全部由小微企业提供”栏内填写“是”或“否”。如填写“是”，供应商应按竞争性磋商文件要求提供《中小企业声明函》、《残疾人福利性单位声明函》、《属于监狱企业的证明文件》。如未按要求提供、填写，或相关内容表述不清前后矛盾的，不享受价格扣除。</w:t>
      </w:r>
      <w:r/>
    </w:p>
    <w:p>
      <w:pPr>
        <w:pStyle w:val="743"/>
        <w:ind w:firstLine="420"/>
        <w:spacing w:line="360" w:lineRule="auto"/>
        <w:tabs>
          <w:tab w:val="left" w:pos="1440" w:leader="none"/>
        </w:tabs>
        <w:rPr>
          <w:rFonts w:ascii="宋体" w:hAnsi="宋体"/>
          <w:b/>
        </w:rPr>
      </w:pPr>
      <w:r>
        <w:rPr>
          <w:rFonts w:ascii="宋体" w:hAnsi="宋体"/>
          <w:b/>
        </w:rPr>
        <w:t xml:space="preserve">3、磋商结束后，磋商小组将要求所有实质性响应的供应商在规定时间内提交最后报价。</w:t>
      </w:r>
      <w:r/>
    </w:p>
    <w:p>
      <w:pPr>
        <w:pStyle w:val="743"/>
        <w:spacing w:line="360" w:lineRule="auto"/>
        <w:rPr>
          <w:rFonts w:ascii="宋体" w:hAnsi="宋体"/>
          <w:b/>
          <w:lang w:val="zh-CN"/>
        </w:rPr>
      </w:pPr>
      <w:r>
        <w:rPr>
          <w:rFonts w:ascii="宋体" w:hAnsi="宋体"/>
          <w:b/>
        </w:rPr>
        <w:br w:type="page" w:clear="all"/>
      </w:r>
      <w:r>
        <w:rPr>
          <w:rFonts w:hint="eastAsia" w:ascii="宋体"/>
          <w:sz w:val="24"/>
          <w:szCs w:val="24"/>
        </w:rPr>
        <w:t xml:space="preserve">格式三：</w:t>
      </w:r>
      <w:r>
        <w:rPr>
          <w:rFonts w:ascii="宋体" w:hAnsi="宋体"/>
          <w:b/>
          <w:lang w:val="zh-CN"/>
        </w:rPr>
      </w:r>
      <w:r/>
    </w:p>
    <w:p>
      <w:pPr>
        <w:pStyle w:val="743"/>
        <w:jc w:val="center"/>
        <w:spacing w:line="360" w:lineRule="auto"/>
        <w:shd w:val="clear" w:color="auto" w:fill="ffffff"/>
        <w:widowControl/>
        <w:rPr>
          <w:rFonts w:ascii="宋体" w:hAnsi="宋体"/>
          <w:b/>
          <w:sz w:val="36"/>
          <w:szCs w:val="36"/>
        </w:rPr>
      </w:pPr>
      <w:r>
        <w:rPr>
          <w:rFonts w:ascii="宋体" w:hAnsi="宋体"/>
          <w:b/>
          <w:sz w:val="36"/>
          <w:szCs w:val="36"/>
        </w:rPr>
      </w:r>
      <w:r/>
    </w:p>
    <w:p>
      <w:pPr>
        <w:pStyle w:val="743"/>
        <w:jc w:val="center"/>
        <w:spacing w:line="360" w:lineRule="auto"/>
        <w:shd w:val="clear" w:color="auto" w:fill="ffffff"/>
        <w:widowControl/>
        <w:rPr>
          <w:rFonts w:ascii="宋体" w:hAnsi="宋体"/>
          <w:b/>
          <w:sz w:val="36"/>
          <w:szCs w:val="36"/>
        </w:rPr>
      </w:pPr>
      <w:r>
        <w:rPr>
          <w:rFonts w:ascii="宋体" w:hAnsi="宋体"/>
          <w:b/>
          <w:sz w:val="36"/>
          <w:szCs w:val="36"/>
        </w:rPr>
        <w:t xml:space="preserve">分项报价表</w:t>
      </w:r>
      <w:r>
        <w:rPr>
          <w:rFonts w:hint="eastAsia" w:ascii="宋体" w:hAnsi="宋体"/>
          <w:b/>
          <w:sz w:val="36"/>
          <w:szCs w:val="36"/>
        </w:rPr>
        <w:t xml:space="preserve">（各自按货物/服务/工程调整）</w:t>
      </w:r>
      <w:r>
        <w:rPr>
          <w:rFonts w:ascii="宋体" w:hAnsi="宋体"/>
          <w:b/>
          <w:sz w:val="36"/>
          <w:szCs w:val="36"/>
        </w:rPr>
      </w:r>
      <w:r/>
    </w:p>
    <w:p>
      <w:pPr>
        <w:pStyle w:val="743"/>
        <w:jc w:val="left"/>
        <w:spacing w:before="120" w:after="120"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43"/>
        <w:jc w:val="left"/>
        <w:spacing w:before="120" w:after="120" w:line="360" w:lineRule="auto"/>
        <w:rPr>
          <w:rFonts w:ascii="宋体" w:hAnsi="宋体"/>
          <w:sz w:val="24"/>
          <w:szCs w:val="24"/>
        </w:rPr>
      </w:pPr>
      <w:r>
        <w:rPr>
          <w:rFonts w:hint="eastAsia" w:ascii="宋体" w:hAnsi="宋体"/>
          <w:sz w:val="24"/>
          <w:szCs w:val="24"/>
        </w:rPr>
        <w:t xml:space="preserve">项目编号：</w:t>
      </w:r>
      <w:r>
        <w:rPr>
          <w:rFonts w:ascii="宋体" w:hAnsi="宋体"/>
          <w:sz w:val="24"/>
          <w:szCs w:val="24"/>
        </w:rPr>
      </w:r>
      <w:r/>
    </w:p>
    <w:p>
      <w:pPr>
        <w:pStyle w:val="743"/>
        <w:rPr>
          <w:rFonts w:ascii="宋体" w:hAnsi="宋体"/>
          <w:sz w:val="24"/>
          <w:szCs w:val="24"/>
        </w:rPr>
      </w:pPr>
      <w:r>
        <w:rPr>
          <w:rFonts w:hint="eastAsia" w:ascii="宋体" w:hAnsi="宋体"/>
          <w:sz w:val="24"/>
          <w:szCs w:val="24"/>
        </w:rPr>
        <w:t xml:space="preserve">供应商全称（加盖公章）：</w:t>
      </w:r>
      <w:r>
        <w:rPr>
          <w:rFonts w:ascii="宋体" w:hAnsi="宋体"/>
          <w:sz w:val="24"/>
          <w:szCs w:val="24"/>
        </w:rPr>
      </w:r>
      <w:r/>
    </w:p>
    <w:p>
      <w:pPr>
        <w:pStyle w:val="743"/>
        <w:rPr>
          <w:rFonts w:ascii="宋体" w:hAnsi="宋体"/>
          <w:sz w:val="24"/>
          <w:szCs w:val="24"/>
        </w:rPr>
      </w:pPr>
      <w:r>
        <w:rPr>
          <w:rFonts w:ascii="宋体" w:hAnsi="宋体"/>
          <w:sz w:val="24"/>
          <w:szCs w:val="24"/>
        </w:rPr>
      </w:r>
      <w:r/>
    </w:p>
    <w:tbl>
      <w:tblPr>
        <w:tblW w:w="83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46"/>
        <w:gridCol w:w="1554"/>
        <w:gridCol w:w="984"/>
        <w:gridCol w:w="898"/>
        <w:gridCol w:w="986"/>
        <w:gridCol w:w="1854"/>
        <w:gridCol w:w="766"/>
      </w:tblGrid>
      <w:tr>
        <w:trPr>
          <w:trHeight w:val="690"/>
        </w:trPr>
        <w:tc>
          <w:tcPr>
            <w:tcW w:w="1356" w:type="dxa"/>
            <w:vAlign w:val="center"/>
            <w:textDirection w:val="lrTb"/>
            <w:noWrap w:val="false"/>
          </w:tcPr>
          <w:p>
            <w:pPr>
              <w:pStyle w:val="743"/>
              <w:jc w:val="center"/>
              <w:rPr>
                <w:rFonts w:ascii="宋体" w:hAnsi="宋体"/>
                <w:sz w:val="24"/>
                <w:szCs w:val="24"/>
              </w:rPr>
            </w:pPr>
            <w:r>
              <w:rPr>
                <w:rFonts w:hint="eastAsia" w:ascii="宋体" w:hAnsi="宋体"/>
                <w:sz w:val="24"/>
                <w:szCs w:val="24"/>
              </w:rPr>
              <w:t xml:space="preserve">产品名称</w:t>
            </w:r>
            <w:r>
              <w:rPr>
                <w:rFonts w:ascii="宋体" w:hAnsi="宋体"/>
                <w:sz w:val="24"/>
                <w:szCs w:val="24"/>
              </w:rPr>
            </w:r>
            <w:r/>
          </w:p>
        </w:tc>
        <w:tc>
          <w:tcPr>
            <w:tcW w:w="1565" w:type="dxa"/>
            <w:vAlign w:val="center"/>
            <w:textDirection w:val="lrTb"/>
            <w:noWrap w:val="false"/>
          </w:tcPr>
          <w:p>
            <w:pPr>
              <w:pStyle w:val="743"/>
              <w:jc w:val="center"/>
              <w:rPr>
                <w:rFonts w:ascii="宋体" w:hAnsi="宋体"/>
                <w:sz w:val="24"/>
                <w:szCs w:val="24"/>
              </w:rPr>
            </w:pPr>
            <w:r>
              <w:rPr>
                <w:rFonts w:hint="eastAsia" w:ascii="宋体" w:hAnsi="宋体"/>
                <w:sz w:val="24"/>
                <w:szCs w:val="24"/>
              </w:rPr>
              <w:t xml:space="preserve">规格型号</w:t>
            </w:r>
            <w:r>
              <w:rPr>
                <w:rFonts w:ascii="宋体" w:hAnsi="宋体"/>
                <w:sz w:val="24"/>
                <w:szCs w:val="24"/>
              </w:rPr>
            </w:r>
            <w:r/>
          </w:p>
        </w:tc>
        <w:tc>
          <w:tcPr>
            <w:tcW w:w="990" w:type="dxa"/>
            <w:vAlign w:val="center"/>
            <w:textDirection w:val="lrTb"/>
            <w:noWrap w:val="false"/>
          </w:tcPr>
          <w:p>
            <w:pPr>
              <w:pStyle w:val="743"/>
              <w:jc w:val="center"/>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04" w:type="dxa"/>
            <w:vAlign w:val="center"/>
            <w:textDirection w:val="lrTb"/>
            <w:noWrap w:val="false"/>
          </w:tcPr>
          <w:p>
            <w:pPr>
              <w:pStyle w:val="743"/>
              <w:jc w:val="center"/>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992" w:type="dxa"/>
            <w:vAlign w:val="center"/>
            <w:textDirection w:val="lrTb"/>
            <w:noWrap w:val="false"/>
          </w:tcPr>
          <w:p>
            <w:pPr>
              <w:pStyle w:val="743"/>
              <w:jc w:val="center"/>
              <w:rPr>
                <w:rFonts w:ascii="宋体" w:hAnsi="宋体"/>
                <w:sz w:val="24"/>
                <w:szCs w:val="24"/>
              </w:rPr>
            </w:pPr>
            <w:r>
              <w:rPr>
                <w:rFonts w:hint="eastAsia" w:ascii="宋体" w:hAnsi="宋体"/>
                <w:sz w:val="24"/>
                <w:szCs w:val="24"/>
              </w:rPr>
              <w:t xml:space="preserve">总价</w:t>
            </w:r>
            <w:r>
              <w:rPr>
                <w:rFonts w:ascii="宋体" w:hAnsi="宋体"/>
                <w:sz w:val="24"/>
                <w:szCs w:val="24"/>
              </w:rPr>
            </w:r>
            <w:r/>
          </w:p>
        </w:tc>
        <w:tc>
          <w:tcPr>
            <w:tcW w:w="1868" w:type="dxa"/>
            <w:vAlign w:val="center"/>
            <w:textDirection w:val="lrTb"/>
            <w:noWrap w:val="false"/>
          </w:tcPr>
          <w:p>
            <w:pPr>
              <w:pStyle w:val="743"/>
              <w:jc w:val="center"/>
              <w:rPr>
                <w:rFonts w:ascii="宋体" w:hAnsi="宋体"/>
                <w:sz w:val="24"/>
                <w:szCs w:val="24"/>
              </w:rPr>
            </w:pPr>
            <w:r>
              <w:rPr>
                <w:rFonts w:hint="eastAsia" w:ascii="宋体" w:hAnsi="宋体"/>
                <w:sz w:val="24"/>
                <w:szCs w:val="24"/>
              </w:rPr>
              <w:t xml:space="preserve">备注</w:t>
            </w:r>
            <w:r>
              <w:rPr>
                <w:rFonts w:ascii="宋体" w:hAnsi="宋体"/>
                <w:sz w:val="24"/>
                <w:szCs w:val="24"/>
              </w:rPr>
            </w:r>
            <w:r/>
          </w:p>
        </w:tc>
        <w:tc>
          <w:tcPr>
            <w:tcW w:w="713" w:type="dxa"/>
            <w:vAlign w:val="center"/>
            <w:textDirection w:val="lrTb"/>
            <w:noWrap w:val="false"/>
          </w:tcPr>
          <w:p>
            <w:pPr>
              <w:pStyle w:val="743"/>
              <w:jc w:val="center"/>
              <w:rPr>
                <w:rFonts w:ascii="宋体" w:hAnsi="宋体"/>
                <w:sz w:val="24"/>
                <w:szCs w:val="24"/>
              </w:rPr>
            </w:pPr>
            <w:r>
              <w:rPr>
                <w:rFonts w:ascii="宋体" w:hAnsi="宋体"/>
                <w:sz w:val="24"/>
                <w:szCs w:val="24"/>
              </w:rPr>
            </w:r>
            <w:r/>
          </w:p>
        </w:tc>
      </w:tr>
      <w:tr>
        <w:trPr>
          <w:trHeight w:val="690"/>
        </w:trPr>
        <w:tc>
          <w:tcPr>
            <w:tcW w:w="1356" w:type="dxa"/>
            <w:vAlign w:val="center"/>
            <w:textDirection w:val="lrTb"/>
            <w:noWrap w:val="false"/>
          </w:tcPr>
          <w:p>
            <w:pPr>
              <w:pStyle w:val="743"/>
              <w:jc w:val="center"/>
              <w:rPr>
                <w:rFonts w:ascii="宋体" w:hAnsi="宋体"/>
                <w:sz w:val="24"/>
                <w:szCs w:val="24"/>
              </w:rPr>
            </w:pPr>
            <w:r>
              <w:rPr>
                <w:rFonts w:ascii="宋体" w:hAnsi="宋体"/>
                <w:sz w:val="24"/>
                <w:szCs w:val="24"/>
              </w:rPr>
            </w:r>
            <w:r/>
          </w:p>
        </w:tc>
        <w:tc>
          <w:tcPr>
            <w:tcW w:w="1565" w:type="dxa"/>
            <w:vAlign w:val="center"/>
            <w:textDirection w:val="lrTb"/>
            <w:noWrap w:val="false"/>
          </w:tcPr>
          <w:p>
            <w:pPr>
              <w:pStyle w:val="743"/>
              <w:jc w:val="center"/>
              <w:rPr>
                <w:rFonts w:ascii="宋体" w:hAnsi="宋体"/>
                <w:sz w:val="24"/>
                <w:szCs w:val="24"/>
              </w:rPr>
            </w:pPr>
            <w:r>
              <w:rPr>
                <w:rFonts w:ascii="宋体" w:hAnsi="宋体"/>
                <w:sz w:val="24"/>
                <w:szCs w:val="24"/>
              </w:rPr>
            </w:r>
            <w:r/>
          </w:p>
        </w:tc>
        <w:tc>
          <w:tcPr>
            <w:tcW w:w="990" w:type="dxa"/>
            <w:vAlign w:val="center"/>
            <w:textDirection w:val="lrTb"/>
            <w:noWrap w:val="false"/>
          </w:tcPr>
          <w:p>
            <w:pPr>
              <w:pStyle w:val="743"/>
              <w:jc w:val="center"/>
              <w:rPr>
                <w:rFonts w:ascii="宋体" w:hAnsi="宋体"/>
                <w:sz w:val="24"/>
                <w:szCs w:val="24"/>
              </w:rPr>
            </w:pPr>
            <w:r>
              <w:rPr>
                <w:rFonts w:ascii="宋体" w:hAnsi="宋体"/>
                <w:sz w:val="24"/>
                <w:szCs w:val="24"/>
              </w:rPr>
            </w:r>
            <w:r/>
          </w:p>
        </w:tc>
        <w:tc>
          <w:tcPr>
            <w:tcW w:w="904" w:type="dxa"/>
            <w:vAlign w:val="center"/>
            <w:textDirection w:val="lrTb"/>
            <w:noWrap w:val="false"/>
          </w:tcPr>
          <w:p>
            <w:pPr>
              <w:pStyle w:val="743"/>
              <w:jc w:val="center"/>
              <w:rPr>
                <w:rFonts w:ascii="宋体" w:hAnsi="宋体"/>
                <w:sz w:val="24"/>
                <w:szCs w:val="24"/>
              </w:rPr>
            </w:pPr>
            <w:r>
              <w:rPr>
                <w:rFonts w:ascii="宋体" w:hAnsi="宋体"/>
                <w:sz w:val="24"/>
                <w:szCs w:val="24"/>
              </w:rPr>
            </w:r>
            <w:r/>
          </w:p>
        </w:tc>
        <w:tc>
          <w:tcPr>
            <w:tcW w:w="992" w:type="dxa"/>
            <w:vAlign w:val="center"/>
            <w:textDirection w:val="lrTb"/>
            <w:noWrap w:val="false"/>
          </w:tcPr>
          <w:p>
            <w:pPr>
              <w:pStyle w:val="743"/>
              <w:jc w:val="center"/>
              <w:rPr>
                <w:rFonts w:ascii="宋体" w:hAnsi="宋体"/>
                <w:sz w:val="24"/>
                <w:szCs w:val="24"/>
              </w:rPr>
            </w:pPr>
            <w:r>
              <w:rPr>
                <w:rFonts w:ascii="宋体" w:hAnsi="宋体"/>
                <w:sz w:val="24"/>
                <w:szCs w:val="24"/>
              </w:rPr>
            </w:r>
            <w:r/>
          </w:p>
        </w:tc>
        <w:tc>
          <w:tcPr>
            <w:tcW w:w="1811" w:type="dxa"/>
            <w:vAlign w:val="center"/>
            <w:textDirection w:val="lrTb"/>
            <w:noWrap w:val="false"/>
          </w:tcPr>
          <w:p>
            <w:pPr>
              <w:pStyle w:val="743"/>
              <w:jc w:val="center"/>
              <w:rPr>
                <w:rFonts w:ascii="宋体" w:hAnsi="宋体"/>
                <w:sz w:val="24"/>
                <w:szCs w:val="24"/>
              </w:rPr>
            </w:pPr>
            <w:r>
              <w:rPr>
                <w:rFonts w:ascii="宋体" w:hAnsi="宋体"/>
                <w:sz w:val="24"/>
                <w:szCs w:val="24"/>
              </w:rPr>
            </w:r>
            <w:r/>
          </w:p>
        </w:tc>
        <w:tc>
          <w:tcPr>
            <w:tcW w:w="770" w:type="dxa"/>
            <w:vAlign w:val="center"/>
            <w:textDirection w:val="lrTb"/>
            <w:noWrap w:val="false"/>
          </w:tcPr>
          <w:p>
            <w:pPr>
              <w:pStyle w:val="743"/>
              <w:jc w:val="center"/>
              <w:rPr>
                <w:rFonts w:ascii="宋体" w:hAnsi="宋体"/>
                <w:sz w:val="24"/>
                <w:szCs w:val="24"/>
              </w:rPr>
            </w:pPr>
            <w:r>
              <w:rPr>
                <w:rFonts w:ascii="宋体" w:hAnsi="宋体"/>
                <w:sz w:val="24"/>
                <w:szCs w:val="24"/>
              </w:rPr>
            </w:r>
            <w:r/>
          </w:p>
        </w:tc>
      </w:tr>
    </w:tbl>
    <w:p>
      <w:pPr>
        <w:pStyle w:val="743"/>
        <w:rPr>
          <w:rFonts w:ascii="宋体" w:hAnsi="宋体"/>
          <w:sz w:val="24"/>
          <w:szCs w:val="24"/>
        </w:rPr>
      </w:pPr>
      <w:r>
        <w:rPr>
          <w:rFonts w:hint="eastAsia" w:ascii="宋体" w:hAnsi="宋体"/>
          <w:sz w:val="24"/>
          <w:szCs w:val="24"/>
        </w:rPr>
        <w:t xml:space="preserve">注：请提供主要响应产品同类项目合同复印件。</w:t>
      </w:r>
      <w:r>
        <w:rPr>
          <w:rFonts w:ascii="宋体" w:hAnsi="宋体"/>
          <w:sz w:val="24"/>
          <w:szCs w:val="24"/>
        </w:rPr>
      </w:r>
      <w:r/>
    </w:p>
    <w:p>
      <w:pPr>
        <w:pStyle w:val="743"/>
        <w:ind w:firstLine="5280"/>
        <w:rPr>
          <w:rFonts w:ascii="宋体" w:hAnsi="宋体"/>
          <w:sz w:val="24"/>
          <w:szCs w:val="24"/>
        </w:rPr>
      </w:pPr>
      <w:r>
        <w:rPr>
          <w:rFonts w:ascii="宋体" w:hAnsi="宋体"/>
          <w:sz w:val="24"/>
          <w:szCs w:val="24"/>
        </w:rPr>
      </w:r>
      <w:r/>
    </w:p>
    <w:p>
      <w:pPr>
        <w:pStyle w:val="743"/>
        <w:ind w:firstLine="5280"/>
        <w:rPr>
          <w:rFonts w:ascii="宋体" w:hAnsi="宋体"/>
          <w:sz w:val="24"/>
          <w:szCs w:val="24"/>
        </w:rPr>
      </w:pPr>
      <w:r>
        <w:rPr>
          <w:rFonts w:ascii="宋体" w:hAnsi="宋体"/>
          <w:sz w:val="24"/>
          <w:szCs w:val="24"/>
        </w:rPr>
      </w:r>
      <w:r/>
    </w:p>
    <w:p>
      <w:pPr>
        <w:pStyle w:val="743"/>
        <w:spacing w:line="360" w:lineRule="auto"/>
        <w:shd w:val="clear" w:color="auto" w:fill="ffffff"/>
        <w:widowControl/>
        <w:rPr>
          <w:rFonts w:ascii="宋体" w:hAnsi="宋体"/>
          <w:b/>
          <w:sz w:val="36"/>
          <w:szCs w:val="36"/>
        </w:rPr>
      </w:pPr>
      <w:r>
        <w:rPr>
          <w:rFonts w:ascii="宋体" w:hAnsi="宋体"/>
          <w:b/>
          <w:sz w:val="36"/>
          <w:szCs w:val="36"/>
        </w:rPr>
      </w:r>
      <w:r/>
    </w:p>
    <w:p>
      <w:pPr>
        <w:pStyle w:val="743"/>
        <w:jc w:val="left"/>
        <w:spacing w:line="360" w:lineRule="auto"/>
        <w:shd w:val="clear" w:color="auto" w:fill="ffffff"/>
        <w:widowControl/>
        <w:rPr>
          <w:rFonts w:ascii="宋体" w:hAnsi="宋体"/>
        </w:rPr>
      </w:pPr>
      <w:r>
        <w:rPr>
          <w:rFonts w:ascii="宋体" w:hAnsi="宋体"/>
        </w:rPr>
      </w:r>
      <w:r/>
    </w:p>
    <w:p>
      <w:pPr>
        <w:pStyle w:val="743"/>
        <w:jc w:val="left"/>
        <w:spacing w:line="360" w:lineRule="auto"/>
        <w:shd w:val="clear" w:color="auto" w:fill="ffffff"/>
        <w:widowControl/>
        <w:rPr>
          <w:rFonts w:ascii="宋体" w:hAnsi="宋体"/>
        </w:rPr>
      </w:pPr>
      <w:r>
        <w:rPr>
          <w:rFonts w:ascii="宋体" w:hAnsi="宋体"/>
        </w:rPr>
      </w:r>
      <w:r/>
    </w:p>
    <w:p>
      <w:pPr>
        <w:pStyle w:val="743"/>
        <w:jc w:val="left"/>
        <w:spacing w:line="360" w:lineRule="auto"/>
        <w:shd w:val="clear" w:color="auto" w:fill="ffffff"/>
        <w:widowControl/>
        <w:rPr>
          <w:rFonts w:ascii="宋体" w:hAnsi="宋体"/>
        </w:rPr>
      </w:pPr>
      <w:r>
        <w:rPr>
          <w:rFonts w:ascii="宋体" w:hAnsi="宋体"/>
        </w:rPr>
      </w:r>
      <w:r/>
    </w:p>
    <w:p>
      <w:pPr>
        <w:pStyle w:val="743"/>
        <w:jc w:val="left"/>
        <w:spacing w:line="360" w:lineRule="auto"/>
        <w:shd w:val="clear" w:color="auto" w:fill="ffffff"/>
        <w:widowControl/>
        <w:rPr>
          <w:rFonts w:ascii="宋体" w:hAnsi="宋体"/>
        </w:rPr>
      </w:pPr>
      <w:r>
        <w:rPr>
          <w:rFonts w:ascii="宋体" w:hAnsi="宋体"/>
        </w:rPr>
        <w:t xml:space="preserve">说明：</w:t>
      </w:r>
      <w:r/>
    </w:p>
    <w:p>
      <w:pPr>
        <w:pStyle w:val="743"/>
        <w:jc w:val="left"/>
        <w:spacing w:line="360" w:lineRule="auto"/>
        <w:shd w:val="clear" w:color="auto" w:fill="ffffff"/>
        <w:widowControl/>
        <w:rPr>
          <w:rFonts w:ascii="宋体" w:hAnsi="宋体"/>
        </w:rPr>
      </w:pPr>
      <w:r>
        <w:rPr>
          <w:rFonts w:ascii="宋体" w:hAnsi="宋体"/>
        </w:rPr>
        <w:t xml:space="preserve">1、如果行数不够，请自行增加。</w:t>
      </w:r>
      <w:r/>
    </w:p>
    <w:p>
      <w:pPr>
        <w:pStyle w:val="743"/>
        <w:jc w:val="left"/>
        <w:spacing w:line="360" w:lineRule="auto"/>
        <w:shd w:val="clear" w:color="auto" w:fill="ffffff"/>
        <w:widowControl/>
        <w:rPr>
          <w:rFonts w:ascii="宋体" w:hAnsi="宋体"/>
        </w:rPr>
      </w:pPr>
      <w:r>
        <w:rPr>
          <w:rFonts w:ascii="宋体" w:hAnsi="宋体"/>
        </w:rPr>
        <w:t xml:space="preserve">2、未注明小微企业的，不享受价格扣除。</w:t>
      </w:r>
      <w:r/>
    </w:p>
    <w:p>
      <w:pPr>
        <w:pStyle w:val="743"/>
        <w:jc w:val="left"/>
        <w:spacing w:line="360" w:lineRule="auto"/>
        <w:shd w:val="clear" w:color="auto" w:fill="ffffff"/>
        <w:widowControl/>
        <w:rPr>
          <w:rFonts w:ascii="宋体" w:hAnsi="宋体"/>
        </w:rPr>
      </w:pPr>
      <w:r>
        <w:rPr>
          <w:rFonts w:ascii="宋体" w:hAnsi="宋体"/>
        </w:rPr>
      </w:r>
      <w:r/>
    </w:p>
    <w:p>
      <w:pPr>
        <w:pStyle w:val="743"/>
        <w:jc w:val="left"/>
        <w:spacing w:line="360" w:lineRule="auto"/>
        <w:shd w:val="clear" w:color="auto" w:fill="ffffff"/>
        <w:widowControl/>
        <w:rPr>
          <w:rFonts w:ascii="宋体" w:hAnsi="宋体"/>
        </w:rPr>
      </w:pPr>
      <w:r>
        <w:rPr>
          <w:rFonts w:ascii="宋体" w:hAnsi="宋体"/>
        </w:rPr>
      </w:r>
      <w:r/>
    </w:p>
    <w:p>
      <w:pPr>
        <w:pStyle w:val="743"/>
        <w:jc w:val="left"/>
        <w:spacing w:line="360" w:lineRule="auto"/>
        <w:shd w:val="clear" w:color="auto" w:fill="ffffff"/>
        <w:widowControl/>
        <w:rPr>
          <w:rFonts w:ascii="宋体" w:hAnsi="宋体"/>
        </w:rPr>
      </w:pPr>
      <w:r>
        <w:rPr>
          <w:rFonts w:ascii="宋体" w:hAnsi="宋体"/>
        </w:rPr>
        <w:t xml:space="preserve">供应商（盖章）:</w:t>
      </w:r>
      <w:r>
        <w:rPr>
          <w:rFonts w:ascii="宋体" w:hAnsi="宋体"/>
          <w:u w:val="single"/>
        </w:rPr>
        <w:t xml:space="preserve">            </w:t>
      </w:r>
      <w:r>
        <w:rPr>
          <w:rFonts w:ascii="宋体" w:hAnsi="宋体"/>
        </w:rPr>
      </w:r>
      <w:r/>
    </w:p>
    <w:p>
      <w:pPr>
        <w:pStyle w:val="743"/>
        <w:jc w:val="left"/>
        <w:spacing w:line="360" w:lineRule="auto"/>
        <w:shd w:val="clear" w:color="auto" w:fill="ffffff"/>
        <w:widowControl/>
        <w:rPr>
          <w:rFonts w:ascii="宋体" w:hAnsi="宋体"/>
          <w:u w:val="single"/>
        </w:rPr>
      </w:pPr>
      <w:r>
        <w:rPr>
          <w:rFonts w:ascii="宋体" w:hAnsi="宋体"/>
        </w:rPr>
        <w:t xml:space="preserve">法定代表人或其授权代表（签字）：</w:t>
      </w:r>
      <w:r>
        <w:rPr>
          <w:rFonts w:ascii="宋体" w:hAnsi="宋体"/>
          <w:u w:val="single"/>
        </w:rPr>
        <w:t xml:space="preserve">          </w:t>
      </w:r>
      <w:r/>
    </w:p>
    <w:p>
      <w:pPr>
        <w:pStyle w:val="743"/>
        <w:spacing w:line="360" w:lineRule="auto"/>
        <w:rPr>
          <w:rFonts w:ascii="宋体" w:hAnsi="宋体"/>
          <w:sz w:val="24"/>
          <w:szCs w:val="24"/>
        </w:rPr>
      </w:pPr>
      <w:r>
        <w:rPr>
          <w:rFonts w:ascii="宋体" w:hAnsi="宋体"/>
        </w:rPr>
        <w:t xml:space="preserve">日期：</w:t>
      </w:r>
      <w:r>
        <w:rPr>
          <w:rFonts w:hint="eastAsia" w:ascii="宋体" w:hAnsi="宋体"/>
        </w:rPr>
        <w:t xml:space="preserve"> </w:t>
      </w:r>
      <w:r>
        <w:rPr>
          <w:rFonts w:ascii="宋体" w:hAnsi="宋体"/>
        </w:rPr>
        <w:t xml:space="preserve">年</w:t>
      </w:r>
      <w:r>
        <w:rPr>
          <w:rFonts w:hint="eastAsia" w:ascii="宋体" w:hAnsi="宋体"/>
        </w:rPr>
        <w:t xml:space="preserve"> </w:t>
      </w:r>
      <w:r>
        <w:rPr>
          <w:rFonts w:ascii="宋体" w:hAnsi="宋体"/>
        </w:rPr>
        <w:t xml:space="preserve">月</w:t>
      </w:r>
      <w:r>
        <w:rPr>
          <w:rFonts w:hint="eastAsia" w:ascii="宋体" w:hAnsi="宋体"/>
        </w:rPr>
        <w:t xml:space="preserve"> </w:t>
      </w:r>
      <w:r>
        <w:rPr>
          <w:rFonts w:ascii="宋体" w:hAnsi="宋体"/>
        </w:rPr>
        <w:t xml:space="preserve">日</w:t>
      </w:r>
      <w:r>
        <w:rPr>
          <w:rFonts w:ascii="宋体" w:hAnsi="宋体"/>
          <w:sz w:val="24"/>
          <w:szCs w:val="24"/>
        </w:rPr>
      </w:r>
      <w:r/>
    </w:p>
    <w:p>
      <w:pPr>
        <w:pStyle w:val="743"/>
        <w:spacing w:line="360" w:lineRule="auto"/>
        <w:rPr>
          <w:rFonts w:hint="eastAsia" w:ascii="宋体" w:hAnsi="宋体"/>
          <w:sz w:val="24"/>
          <w:szCs w:val="24"/>
        </w:rPr>
      </w:pPr>
      <w:r>
        <w:rPr>
          <w:rFonts w:hint="eastAsia" w:ascii="宋体" w:hAnsi="宋体"/>
          <w:sz w:val="24"/>
          <w:szCs w:val="24"/>
        </w:rPr>
      </w:r>
      <w:r/>
    </w:p>
    <w:p>
      <w:pPr>
        <w:pStyle w:val="743"/>
        <w:spacing w:line="360" w:lineRule="auto"/>
        <w:rPr>
          <w:rFonts w:hint="eastAsia" w:ascii="宋体" w:hAnsi="宋体"/>
          <w:sz w:val="24"/>
          <w:szCs w:val="24"/>
        </w:rPr>
      </w:pPr>
      <w:r>
        <w:rPr>
          <w:rFonts w:hint="eastAsia" w:ascii="宋体" w:hAnsi="宋体"/>
          <w:sz w:val="24"/>
          <w:szCs w:val="24"/>
        </w:rPr>
      </w:r>
      <w:r/>
    </w:p>
    <w:p>
      <w:pPr>
        <w:pStyle w:val="743"/>
        <w:spacing w:line="360" w:lineRule="auto"/>
        <w:rPr>
          <w:rFonts w:ascii="宋体" w:hAnsi="宋体"/>
          <w:sz w:val="24"/>
          <w:szCs w:val="24"/>
        </w:rPr>
      </w:pPr>
      <w:r>
        <w:rPr>
          <w:rFonts w:ascii="宋体" w:hAnsi="宋体"/>
          <w:sz w:val="24"/>
          <w:szCs w:val="24"/>
        </w:rPr>
      </w:r>
      <w:r/>
    </w:p>
    <w:p>
      <w:pPr>
        <w:pStyle w:val="743"/>
        <w:spacing w:line="360" w:lineRule="auto"/>
        <w:rPr>
          <w:rFonts w:hint="eastAsia" w:ascii="宋体" w:hAnsi="宋体"/>
          <w:sz w:val="24"/>
          <w:szCs w:val="24"/>
        </w:rPr>
      </w:pPr>
      <w:r>
        <w:rPr>
          <w:rFonts w:hint="eastAsia" w:ascii="宋体" w:hAnsi="宋体"/>
          <w:sz w:val="24"/>
          <w:szCs w:val="24"/>
        </w:rPr>
      </w:r>
      <w:r/>
    </w:p>
    <w:p>
      <w:pPr>
        <w:pStyle w:val="743"/>
        <w:jc w:val="center"/>
        <w:spacing w:line="360" w:lineRule="auto"/>
        <w:rPr>
          <w:rFonts w:ascii="宋体" w:hAnsi="宋体"/>
          <w:b/>
          <w:sz w:val="36"/>
          <w:szCs w:val="36"/>
        </w:rPr>
      </w:pPr>
      <w:r>
        <w:rPr>
          <w:rFonts w:ascii="宋体" w:hAnsi="宋体"/>
          <w:b/>
          <w:sz w:val="36"/>
          <w:szCs w:val="36"/>
        </w:rPr>
        <w:t xml:space="preserve">最</w:t>
      </w:r>
      <w:r>
        <w:rPr>
          <w:rFonts w:hint="eastAsia" w:ascii="宋体" w:hAnsi="宋体"/>
          <w:b/>
          <w:sz w:val="36"/>
          <w:szCs w:val="36"/>
        </w:rPr>
        <w:t xml:space="preserve">后</w:t>
      </w:r>
      <w:r>
        <w:rPr>
          <w:rFonts w:ascii="宋体" w:hAnsi="宋体"/>
          <w:b/>
          <w:sz w:val="36"/>
          <w:szCs w:val="36"/>
        </w:rPr>
        <w:t xml:space="preserve">报价承诺书</w:t>
      </w:r>
      <w:r/>
    </w:p>
    <w:p>
      <w:pPr>
        <w:pStyle w:val="743"/>
        <w:ind w:firstLine="420"/>
        <w:jc w:val="center"/>
        <w:spacing w:line="360" w:lineRule="auto"/>
        <w:rPr>
          <w:rFonts w:ascii="宋体" w:hAnsi="宋体"/>
        </w:rPr>
      </w:pPr>
      <w:r>
        <w:rPr>
          <w:rFonts w:ascii="宋体" w:hAnsi="宋体"/>
        </w:rPr>
        <w:t xml:space="preserve">(第____次报价书)</w:t>
      </w:r>
      <w:r/>
    </w:p>
    <w:p>
      <w:pPr>
        <w:pStyle w:val="743"/>
        <w:ind w:firstLine="420"/>
        <w:spacing w:line="360" w:lineRule="auto"/>
        <w:rPr>
          <w:rFonts w:ascii="宋体" w:hAnsi="宋体"/>
        </w:rPr>
      </w:pPr>
      <w:r>
        <w:rPr>
          <w:rFonts w:ascii="宋体" w:hAnsi="宋体"/>
        </w:rPr>
        <w:t xml:space="preserve">项目名称：____________________</w:t>
      </w:r>
      <w:r/>
    </w:p>
    <w:p>
      <w:pPr>
        <w:pStyle w:val="743"/>
        <w:ind w:firstLine="420"/>
        <w:spacing w:line="360" w:lineRule="auto"/>
        <w:rPr>
          <w:rFonts w:ascii="宋体" w:hAnsi="宋体"/>
        </w:rPr>
      </w:pPr>
      <w:r>
        <w:rPr>
          <w:rFonts w:ascii="宋体" w:hAnsi="宋体"/>
        </w:rPr>
        <w:t xml:space="preserve">项目编号：____________________</w:t>
      </w:r>
      <w:r/>
    </w:p>
    <w:tbl>
      <w:tblPr>
        <w:tblW w:w="861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4"/>
        <w:gridCol w:w="6236"/>
      </w:tblGrid>
      <w:tr>
        <w:trPr/>
        <w:tc>
          <w:tcPr>
            <w:tcBorders>
              <w:top w:val="single" w:color="000000" w:sz="4" w:space="0"/>
              <w:left w:val="single" w:color="000000" w:sz="4" w:space="0"/>
              <w:bottom w:val="single" w:color="000000" w:sz="4" w:space="0"/>
              <w:right w:val="single" w:color="000000" w:sz="4" w:space="0"/>
            </w:tcBorders>
            <w:tcW w:w="2374" w:type="dxa"/>
            <w:vAlign w:val="center"/>
            <w:textDirection w:val="lrTb"/>
            <w:noWrap w:val="false"/>
          </w:tcPr>
          <w:p>
            <w:pPr>
              <w:pStyle w:val="743"/>
              <w:jc w:val="center"/>
              <w:spacing w:line="360" w:lineRule="auto"/>
              <w:rPr>
                <w:rFonts w:ascii="宋体" w:hAnsi="宋体"/>
              </w:rPr>
            </w:pPr>
            <w:r>
              <w:rPr>
                <w:rFonts w:ascii="宋体" w:hAnsi="宋体"/>
              </w:rPr>
            </w:r>
            <w:r/>
          </w:p>
          <w:p>
            <w:pPr>
              <w:pStyle w:val="743"/>
              <w:jc w:val="center"/>
              <w:spacing w:line="360" w:lineRule="auto"/>
              <w:rPr>
                <w:rFonts w:ascii="宋体" w:hAnsi="宋体"/>
              </w:rPr>
            </w:pPr>
            <w:r>
              <w:rPr>
                <w:rFonts w:ascii="宋体" w:hAnsi="宋体"/>
              </w:rPr>
              <w:t xml:space="preserve">供应商名称</w:t>
            </w:r>
            <w:r/>
          </w:p>
          <w:p>
            <w:pPr>
              <w:pStyle w:val="743"/>
              <w:jc w:val="center"/>
              <w:spacing w:line="360" w:lineRule="auto"/>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pStyle w:val="743"/>
              <w:jc w:val="center"/>
              <w:spacing w:line="360" w:lineRule="auto"/>
              <w:rPr>
                <w:rFonts w:ascii="宋体" w:hAnsi="宋体"/>
              </w:rPr>
            </w:pPr>
            <w:r>
              <w:rPr>
                <w:rFonts w:ascii="宋体" w:hAnsi="宋体"/>
              </w:rPr>
            </w:r>
            <w:r/>
          </w:p>
        </w:tc>
      </w:tr>
      <w:tr>
        <w:trPr>
          <w:trHeight w:val="1881"/>
        </w:trPr>
        <w:tc>
          <w:tcPr>
            <w:tcBorders>
              <w:top w:val="single" w:color="000000" w:sz="4" w:space="0"/>
              <w:left w:val="single" w:color="000000" w:sz="4" w:space="0"/>
              <w:bottom w:val="single" w:color="000000" w:sz="4" w:space="0"/>
              <w:right w:val="single" w:color="000000" w:sz="4" w:space="0"/>
            </w:tcBorders>
            <w:tcW w:w="2374" w:type="dxa"/>
            <w:vAlign w:val="center"/>
            <w:textDirection w:val="lrTb"/>
            <w:noWrap w:val="false"/>
          </w:tcPr>
          <w:p>
            <w:pPr>
              <w:pStyle w:val="743"/>
              <w:jc w:val="center"/>
              <w:spacing w:line="360" w:lineRule="auto"/>
              <w:rPr>
                <w:rFonts w:ascii="宋体" w:hAnsi="宋体"/>
              </w:rPr>
            </w:pPr>
            <w:r>
              <w:rPr>
                <w:rFonts w:ascii="宋体" w:hAnsi="宋体"/>
              </w:rPr>
            </w:r>
            <w:r/>
          </w:p>
          <w:p>
            <w:pPr>
              <w:pStyle w:val="743"/>
              <w:jc w:val="center"/>
              <w:spacing w:line="360" w:lineRule="auto"/>
              <w:rPr>
                <w:rFonts w:ascii="宋体" w:hAnsi="宋体"/>
              </w:rPr>
            </w:pPr>
            <w:r>
              <w:rPr>
                <w:rFonts w:ascii="宋体" w:hAnsi="宋体"/>
              </w:rPr>
              <w:t xml:space="preserve">最终报价</w:t>
            </w:r>
            <w:r/>
          </w:p>
          <w:p>
            <w:pPr>
              <w:pStyle w:val="743"/>
              <w:spacing w:line="360" w:lineRule="auto"/>
              <w:rPr>
                <w:rFonts w:hint="eastAsia" w:ascii="宋体" w:hAnsi="宋体"/>
              </w:rPr>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pStyle w:val="743"/>
              <w:jc w:val="left"/>
              <w:spacing w:line="360" w:lineRule="auto"/>
              <w:rPr>
                <w:rFonts w:ascii="宋体" w:hAnsi="宋体"/>
              </w:rPr>
            </w:pPr>
            <w:r>
              <w:rPr>
                <w:rFonts w:ascii="宋体" w:hAnsi="宋体"/>
              </w:rPr>
              <w:t xml:space="preserve">人民币大写：____________________</w:t>
            </w:r>
            <w:r/>
          </w:p>
          <w:p>
            <w:pPr>
              <w:pStyle w:val="743"/>
              <w:jc w:val="left"/>
              <w:spacing w:line="360" w:lineRule="auto"/>
              <w:rPr>
                <w:rFonts w:ascii="宋体" w:hAnsi="宋体"/>
              </w:rPr>
            </w:pPr>
            <w:r>
              <w:rPr>
                <w:rFonts w:ascii="宋体" w:hAnsi="宋体"/>
              </w:rPr>
              <w:t xml:space="preserve">人民币</w:t>
            </w:r>
            <w:r>
              <w:rPr>
                <w:rFonts w:hint="eastAsia" w:ascii="宋体" w:hAnsi="宋体"/>
              </w:rPr>
              <w:t xml:space="preserve">小</w:t>
            </w:r>
            <w:r>
              <w:rPr>
                <w:rFonts w:ascii="宋体" w:hAnsi="宋体"/>
              </w:rPr>
              <w:t xml:space="preserve">写：____________________</w:t>
            </w:r>
            <w:r/>
          </w:p>
        </w:tc>
      </w:tr>
      <w:tr>
        <w:trPr>
          <w:trHeight w:val="5981"/>
        </w:trPr>
        <w:tc>
          <w:tcPr>
            <w:tcBorders>
              <w:top w:val="single" w:color="000000" w:sz="4" w:space="0"/>
              <w:left w:val="single" w:color="000000" w:sz="4" w:space="0"/>
              <w:bottom w:val="single" w:color="000000" w:sz="4" w:space="0"/>
              <w:right w:val="single" w:color="000000" w:sz="4" w:space="0"/>
            </w:tcBorders>
            <w:tcW w:w="2374" w:type="dxa"/>
            <w:vAlign w:val="center"/>
            <w:textDirection w:val="lrTb"/>
            <w:noWrap w:val="false"/>
          </w:tcPr>
          <w:p>
            <w:pPr>
              <w:pStyle w:val="743"/>
              <w:spacing w:line="360" w:lineRule="auto"/>
              <w:rPr>
                <w:rFonts w:ascii="宋体" w:hAnsi="宋体"/>
              </w:rPr>
            </w:pPr>
            <w:r>
              <w:rPr>
                <w:rFonts w:ascii="宋体" w:hAnsi="宋体"/>
              </w:rPr>
            </w:r>
            <w:r/>
          </w:p>
          <w:p>
            <w:pPr>
              <w:pStyle w:val="743"/>
              <w:jc w:val="center"/>
              <w:spacing w:line="360" w:lineRule="auto"/>
              <w:rPr>
                <w:rFonts w:ascii="宋体" w:hAnsi="宋体"/>
              </w:rPr>
            </w:pPr>
            <w:r>
              <w:rPr>
                <w:rFonts w:ascii="宋体" w:hAnsi="宋体"/>
              </w:rPr>
            </w:r>
            <w:r/>
          </w:p>
          <w:p>
            <w:pPr>
              <w:pStyle w:val="743"/>
              <w:jc w:val="center"/>
              <w:spacing w:line="360" w:lineRule="auto"/>
              <w:rPr>
                <w:rFonts w:ascii="宋体" w:hAnsi="宋体"/>
              </w:rPr>
            </w:pPr>
            <w:r>
              <w:rPr>
                <w:rFonts w:hint="eastAsia" w:ascii="宋体" w:hAnsi="宋体"/>
              </w:rPr>
              <w:t xml:space="preserve">承诺</w:t>
            </w:r>
            <w:r>
              <w:rPr>
                <w:rFonts w:ascii="宋体" w:hAnsi="宋体"/>
              </w:rPr>
            </w:r>
            <w:r/>
          </w:p>
          <w:p>
            <w:pPr>
              <w:pStyle w:val="743"/>
              <w:jc w:val="center"/>
              <w:spacing w:line="360" w:lineRule="auto"/>
              <w:rPr>
                <w:rFonts w:ascii="宋体" w:hAnsi="宋体"/>
              </w:rPr>
            </w:pPr>
            <w:r>
              <w:rPr>
                <w:rFonts w:ascii="宋体" w:hAnsi="宋体"/>
              </w:rPr>
            </w:r>
            <w:r/>
          </w:p>
          <w:p>
            <w:pPr>
              <w:pStyle w:val="743"/>
              <w:spacing w:line="360" w:lineRule="auto"/>
              <w:rPr>
                <w:rFonts w:ascii="宋体" w:hAnsi="宋体"/>
              </w:rPr>
            </w:pPr>
            <w:r>
              <w:rPr>
                <w:rFonts w:ascii="宋体" w:hAnsi="宋体"/>
              </w:rPr>
            </w:r>
            <w:r/>
          </w:p>
        </w:tc>
        <w:tc>
          <w:tcPr>
            <w:tcBorders>
              <w:top w:val="single" w:color="000000" w:sz="4" w:space="0"/>
              <w:left w:val="single" w:color="000000" w:sz="4" w:space="0"/>
              <w:bottom w:val="single" w:color="000000" w:sz="4" w:space="0"/>
              <w:right w:val="single" w:color="000000" w:sz="4" w:space="0"/>
            </w:tcBorders>
            <w:tcW w:w="6236" w:type="dxa"/>
            <w:vAlign w:val="center"/>
            <w:textDirection w:val="lrTb"/>
            <w:noWrap w:val="false"/>
          </w:tcPr>
          <w:p>
            <w:pPr>
              <w:pStyle w:val="743"/>
              <w:jc w:val="center"/>
              <w:spacing w:line="360" w:lineRule="auto"/>
              <w:rPr>
                <w:rFonts w:ascii="宋体" w:hAnsi="宋体"/>
              </w:rPr>
            </w:pPr>
            <w:r>
              <w:rPr>
                <w:rFonts w:ascii="宋体" w:hAnsi="宋体"/>
              </w:rPr>
            </w:r>
            <w:r/>
          </w:p>
        </w:tc>
      </w:tr>
    </w:tbl>
    <w:p>
      <w:pPr>
        <w:pStyle w:val="743"/>
        <w:ind w:firstLine="420"/>
        <w:jc w:val="right"/>
        <w:spacing w:line="360" w:lineRule="auto"/>
        <w:rPr>
          <w:rFonts w:ascii="宋体" w:hAnsi="宋体"/>
        </w:rPr>
      </w:pPr>
      <w:r>
        <w:rPr>
          <w:rFonts w:ascii="宋体" w:hAnsi="宋体"/>
        </w:rPr>
        <w:t xml:space="preserve">供应商公章或授权代表签字：</w:t>
        <w:tab/>
        <w:tab/>
      </w:r>
      <w:r/>
    </w:p>
    <w:p>
      <w:pPr>
        <w:pStyle w:val="743"/>
        <w:ind w:firstLine="420"/>
        <w:jc w:val="right"/>
        <w:spacing w:line="360" w:lineRule="auto"/>
        <w:rPr>
          <w:rFonts w:ascii="宋体" w:hAnsi="宋体"/>
        </w:rPr>
      </w:pPr>
      <w:r>
        <w:rPr>
          <w:rFonts w:ascii="宋体" w:hAnsi="宋体"/>
        </w:rPr>
        <w:t xml:space="preserve">年  月  日</w:t>
        <w:tab/>
        <w:tab/>
        <w:tab/>
      </w:r>
      <w:r/>
    </w:p>
    <w:p>
      <w:pPr>
        <w:pStyle w:val="743"/>
        <w:spacing w:line="360" w:lineRule="auto"/>
        <w:rPr>
          <w:rFonts w:ascii="宋体" w:hAnsi="宋体"/>
          <w:sz w:val="24"/>
          <w:szCs w:val="24"/>
        </w:rPr>
      </w:pPr>
      <w:r>
        <w:rPr>
          <w:rFonts w:ascii="宋体" w:hAnsi="宋体"/>
        </w:rPr>
        <w:t xml:space="preserve">注：本页《最</w:t>
      </w:r>
      <w:r>
        <w:rPr>
          <w:rFonts w:hint="eastAsia" w:ascii="宋体" w:hAnsi="宋体"/>
        </w:rPr>
        <w:t xml:space="preserve">后</w:t>
      </w:r>
      <w:r>
        <w:rPr>
          <w:rFonts w:ascii="宋体" w:hAnsi="宋体"/>
        </w:rPr>
        <w:t xml:space="preserve">报价承诺书》由供应商在</w:t>
      </w:r>
      <w:r>
        <w:rPr>
          <w:rFonts w:hint="eastAsia" w:ascii="宋体" w:hAnsi="宋体"/>
        </w:rPr>
        <w:t xml:space="preserve">谈判</w:t>
      </w:r>
      <w:r>
        <w:rPr>
          <w:rFonts w:ascii="宋体" w:hAnsi="宋体"/>
        </w:rPr>
        <w:t xml:space="preserve">现场依</w:t>
      </w:r>
      <w:r>
        <w:rPr>
          <w:rFonts w:hint="eastAsia" w:ascii="宋体" w:hAnsi="宋体"/>
        </w:rPr>
        <w:t xml:space="preserve">谈判</w:t>
      </w:r>
      <w:r>
        <w:rPr>
          <w:rFonts w:ascii="宋体" w:hAnsi="宋体"/>
        </w:rPr>
        <w:t xml:space="preserve">情况填写，请盖公章或签字后带至</w:t>
      </w:r>
      <w:r>
        <w:rPr>
          <w:rFonts w:hint="eastAsia" w:ascii="宋体" w:hAnsi="宋体"/>
        </w:rPr>
        <w:t xml:space="preserve">谈判</w:t>
      </w:r>
      <w:r>
        <w:rPr>
          <w:rFonts w:ascii="宋体" w:hAnsi="宋体"/>
        </w:rPr>
        <w:t xml:space="preserve">现场备填</w:t>
      </w:r>
      <w:r>
        <w:rPr>
          <w:rFonts w:ascii="宋体" w:hAnsi="宋体"/>
          <w:b/>
          <w:bCs/>
        </w:rPr>
        <w:t xml:space="preserve">（不需装订在响应文件内）</w:t>
      </w:r>
      <w:r>
        <w:rPr>
          <w:rFonts w:ascii="宋体" w:hAnsi="宋体"/>
        </w:rPr>
        <w:t xml:space="preserve">。</w:t>
      </w:r>
      <w:r>
        <w:rPr>
          <w:rFonts w:ascii="宋体" w:hAnsi="宋体"/>
          <w:sz w:val="24"/>
          <w:szCs w:val="24"/>
        </w:rPr>
      </w:r>
      <w:r/>
    </w:p>
    <w:p>
      <w:pPr>
        <w:pStyle w:val="743"/>
        <w:spacing w:line="360" w:lineRule="auto"/>
        <w:rPr>
          <w:rFonts w:ascii="黑体" w:hAnsi="黑体" w:eastAsia="黑体"/>
          <w:b/>
          <w:sz w:val="32"/>
          <w:szCs w:val="32"/>
        </w:rPr>
      </w:pPr>
      <w:r>
        <w:rPr>
          <w:rFonts w:ascii="黑体" w:hAnsi="黑体" w:eastAsia="黑体"/>
          <w:b/>
          <w:sz w:val="32"/>
          <w:szCs w:val="32"/>
        </w:rPr>
        <w:br w:type="page" w:clear="all"/>
      </w:r>
      <w:r>
        <w:rPr>
          <w:rFonts w:hint="eastAsia" w:ascii="宋体"/>
          <w:sz w:val="24"/>
          <w:szCs w:val="24"/>
        </w:rPr>
        <w:t xml:space="preserve">格式四： </w:t>
      </w:r>
      <w:r>
        <w:rPr>
          <w:rFonts w:ascii="宋体"/>
          <w:sz w:val="24"/>
          <w:szCs w:val="24"/>
        </w:rPr>
        <w:t xml:space="preserve">         </w:t>
      </w:r>
      <w:r>
        <w:rPr>
          <w:rFonts w:ascii="黑体" w:hAnsi="黑体" w:eastAsia="黑体"/>
          <w:b/>
          <w:sz w:val="32"/>
          <w:szCs w:val="32"/>
        </w:rPr>
      </w:r>
      <w:r/>
    </w:p>
    <w:p>
      <w:pPr>
        <w:pStyle w:val="743"/>
        <w:jc w:val="center"/>
        <w:spacing w:line="360" w:lineRule="auto"/>
        <w:rPr>
          <w:rFonts w:ascii="黑体" w:hAnsi="黑体" w:eastAsia="黑体"/>
          <w:b/>
          <w:sz w:val="32"/>
          <w:szCs w:val="32"/>
        </w:rPr>
      </w:pPr>
      <w:r>
        <w:rPr>
          <w:rFonts w:hint="eastAsia" w:ascii="黑体" w:hAnsi="黑体" w:eastAsia="黑体"/>
          <w:b/>
          <w:sz w:val="32"/>
          <w:szCs w:val="32"/>
        </w:rPr>
        <w:t xml:space="preserve">项目需求</w:t>
      </w:r>
      <w:r>
        <w:rPr>
          <w:rFonts w:hint="eastAsia" w:ascii="黑体" w:hAnsi="黑体" w:eastAsia="黑体"/>
          <w:b/>
          <w:sz w:val="32"/>
          <w:szCs w:val="32"/>
        </w:rPr>
        <w:t xml:space="preserve">响应及偏离表</w:t>
      </w:r>
      <w:r>
        <w:rPr>
          <w:rFonts w:ascii="黑体" w:hAnsi="黑体" w:eastAsia="黑体"/>
          <w:b/>
          <w:sz w:val="32"/>
          <w:szCs w:val="32"/>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pStyle w:val="743"/>
              <w:jc w:val="center"/>
              <w:spacing w:line="36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019" w:type="dxa"/>
            <w:vAlign w:val="center"/>
            <w:textDirection w:val="lrTb"/>
            <w:noWrap w:val="false"/>
          </w:tcPr>
          <w:p>
            <w:pPr>
              <w:pStyle w:val="743"/>
              <w:jc w:val="center"/>
              <w:spacing w:line="360" w:lineRule="auto"/>
              <w:rPr>
                <w:rFonts w:ascii="宋体" w:hAnsi="宋体"/>
                <w:sz w:val="24"/>
                <w:szCs w:val="24"/>
              </w:rPr>
            </w:pPr>
            <w:r>
              <w:rPr>
                <w:rFonts w:hint="eastAsia" w:ascii="宋体" w:hAnsi="宋体"/>
                <w:sz w:val="24"/>
                <w:szCs w:val="24"/>
              </w:rPr>
              <w:t xml:space="preserve">谈判文件要求</w:t>
            </w:r>
            <w:r>
              <w:rPr>
                <w:rFonts w:ascii="宋体" w:hAnsi="宋体"/>
                <w:sz w:val="24"/>
                <w:szCs w:val="24"/>
              </w:rPr>
            </w:r>
            <w:r/>
          </w:p>
        </w:tc>
        <w:tc>
          <w:tcPr>
            <w:tcW w:w="2852" w:type="dxa"/>
            <w:vAlign w:val="center"/>
            <w:textDirection w:val="lrTb"/>
            <w:noWrap w:val="false"/>
          </w:tcPr>
          <w:p>
            <w:pPr>
              <w:pStyle w:val="743"/>
              <w:jc w:val="center"/>
              <w:spacing w:line="360" w:lineRule="auto"/>
              <w:rPr>
                <w:rFonts w:ascii="宋体" w:hAnsi="宋体"/>
                <w:sz w:val="24"/>
                <w:szCs w:val="24"/>
              </w:rPr>
            </w:pPr>
            <w:r>
              <w:rPr>
                <w:rFonts w:hint="eastAsia" w:ascii="宋体" w:hAnsi="宋体"/>
                <w:sz w:val="24"/>
                <w:szCs w:val="24"/>
              </w:rPr>
              <w:t xml:space="preserve">供应商响应情况</w:t>
            </w:r>
            <w:r>
              <w:rPr>
                <w:rFonts w:ascii="宋体" w:hAnsi="宋体"/>
                <w:sz w:val="24"/>
                <w:szCs w:val="24"/>
              </w:rPr>
            </w:r>
            <w:r/>
          </w:p>
        </w:tc>
        <w:tc>
          <w:tcPr>
            <w:tcW w:w="1308" w:type="dxa"/>
            <w:vAlign w:val="center"/>
            <w:textDirection w:val="lrTb"/>
            <w:noWrap w:val="false"/>
          </w:tcPr>
          <w:p>
            <w:pPr>
              <w:pStyle w:val="743"/>
              <w:jc w:val="center"/>
              <w:spacing w:line="360" w:lineRule="auto"/>
              <w:rPr>
                <w:rFonts w:ascii="宋体" w:hAnsi="宋体"/>
                <w:sz w:val="24"/>
                <w:szCs w:val="24"/>
              </w:rPr>
            </w:pPr>
            <w:r>
              <w:rPr>
                <w:rFonts w:hint="eastAsia" w:ascii="宋体" w:hAnsi="宋体"/>
                <w:sz w:val="24"/>
                <w:szCs w:val="24"/>
              </w:rPr>
              <w:t xml:space="preserve">响应/偏离</w:t>
            </w:r>
            <w:r>
              <w:rPr>
                <w:rFonts w:ascii="宋体" w:hAnsi="宋体"/>
                <w:sz w:val="24"/>
                <w:szCs w:val="24"/>
              </w:rPr>
            </w:r>
            <w:r/>
          </w:p>
        </w:tc>
        <w:tc>
          <w:tcPr>
            <w:tcW w:w="1173" w:type="dxa"/>
            <w:vAlign w:val="center"/>
            <w:textDirection w:val="lrTb"/>
            <w:noWrap w:val="false"/>
          </w:tcPr>
          <w:p>
            <w:pPr>
              <w:pStyle w:val="743"/>
              <w:jc w:val="center"/>
              <w:spacing w:line="360" w:lineRule="auto"/>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743"/>
              <w:jc w:val="center"/>
              <w:spacing w:line="360" w:lineRule="auto"/>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817"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t xml:space="preserve">……</w:t>
            </w:r>
            <w:r/>
          </w:p>
        </w:tc>
        <w:tc>
          <w:tcPr>
            <w:tcW w:w="2852"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r>
    </w:tbl>
    <w:p>
      <w:pPr>
        <w:pStyle w:val="743"/>
        <w:ind w:firstLine="4560"/>
        <w:spacing w:line="500" w:lineRule="exact"/>
        <w:rPr>
          <w:rFonts w:ascii="宋体"/>
          <w:sz w:val="24"/>
          <w:szCs w:val="24"/>
          <w:u w:val="single"/>
        </w:rPr>
      </w:pPr>
      <w:r>
        <w:rPr>
          <w:rFonts w:hint="eastAsia" w:ascii="宋体"/>
          <w:sz w:val="24"/>
          <w:szCs w:val="24"/>
        </w:rPr>
        <w:t xml:space="preserve">供应商授权代表（签字）：</w:t>
      </w:r>
      <w:r>
        <w:rPr>
          <w:rFonts w:hint="eastAsia" w:ascii="宋体"/>
          <w:sz w:val="24"/>
          <w:szCs w:val="24"/>
          <w:u w:val="single"/>
        </w:rPr>
        <w:t xml:space="preserve">           </w:t>
      </w:r>
      <w:r>
        <w:rPr>
          <w:rFonts w:ascii="宋体"/>
          <w:sz w:val="24"/>
          <w:szCs w:val="24"/>
          <w:u w:val="single"/>
        </w:rPr>
      </w:r>
      <w:r/>
    </w:p>
    <w:p>
      <w:pPr>
        <w:pStyle w:val="743"/>
        <w:jc w:val="center"/>
        <w:spacing w:line="500" w:lineRule="exact"/>
        <w:rPr>
          <w:rFonts w:eastAsia="黑体"/>
          <w:b/>
          <w:szCs w:val="24"/>
        </w:rPr>
      </w:pPr>
      <w:r>
        <w:rPr>
          <w:rFonts w:hint="eastAsia" w:ascii="宋体"/>
          <w:sz w:val="24"/>
          <w:szCs w:val="24"/>
        </w:rPr>
        <w:t xml:space="preserve">                                        日期：</w:t>
      </w:r>
      <w:r>
        <w:rPr>
          <w:rFonts w:eastAsia="黑体"/>
          <w:b/>
          <w:szCs w:val="24"/>
        </w:rPr>
      </w:r>
      <w:r/>
    </w:p>
    <w:p>
      <w:pPr>
        <w:pStyle w:val="743"/>
        <w:ind w:left="420"/>
        <w:rPr>
          <w:szCs w:val="24"/>
        </w:rPr>
      </w:pPr>
      <w:r>
        <w:rPr>
          <w:szCs w:val="24"/>
        </w:rPr>
      </w:r>
      <w:r/>
    </w:p>
    <w:p>
      <w:pPr>
        <w:pStyle w:val="743"/>
        <w:spacing w:line="500" w:lineRule="exact"/>
        <w:rPr>
          <w:bCs/>
          <w:sz w:val="24"/>
          <w:szCs w:val="24"/>
        </w:rPr>
      </w:pPr>
      <w:r>
        <w:rPr>
          <w:rFonts w:hint="eastAsia"/>
          <w:bCs/>
          <w:sz w:val="24"/>
          <w:szCs w:val="24"/>
        </w:rPr>
        <w:t xml:space="preserve">注：</w:t>
      </w:r>
      <w:r>
        <w:rPr>
          <w:bCs/>
          <w:sz w:val="24"/>
          <w:szCs w:val="24"/>
        </w:rPr>
      </w:r>
      <w:r/>
    </w:p>
    <w:p>
      <w:pPr>
        <w:pStyle w:val="743"/>
        <w:spacing w:line="500" w:lineRule="exact"/>
        <w:rPr>
          <w:sz w:val="24"/>
          <w:szCs w:val="24"/>
        </w:rPr>
      </w:pPr>
      <w:r>
        <w:rPr>
          <w:rFonts w:hint="eastAsia" w:ascii="宋体" w:hAnsi="宋体" w:cs="宋体"/>
          <w:bCs/>
          <w:sz w:val="24"/>
          <w:szCs w:val="24"/>
        </w:rPr>
        <w:t xml:space="preserve">1.</w:t>
      </w:r>
      <w:r>
        <w:rPr>
          <w:rFonts w:hint="eastAsia"/>
          <w:bCs/>
          <w:sz w:val="24"/>
          <w:szCs w:val="24"/>
        </w:rPr>
        <w:t xml:space="preserve">供应商须对照招标文件第四章项目需求中所列技术需求，逐条说明所提供货物和服务已对采购文件的技术规格做出了实质性的响应，并申明与技术规格条文的偏差和例外。特别对有具体参数要求的指标，供应商必须提供所投设备的具体参数值，</w:t>
      </w:r>
      <w:r>
        <w:rPr>
          <w:rFonts w:hint="eastAsia"/>
          <w:sz w:val="24"/>
          <w:szCs w:val="24"/>
        </w:rPr>
        <w:t xml:space="preserve">而不应以“全部符合”等字样来响应，否则将承担其投标被否决的风险。</w:t>
      </w:r>
      <w:r>
        <w:rPr>
          <w:sz w:val="24"/>
          <w:szCs w:val="24"/>
        </w:rPr>
      </w:r>
      <w:r/>
    </w:p>
    <w:p>
      <w:pPr>
        <w:pStyle w:val="743"/>
        <w:spacing w:line="360" w:lineRule="auto"/>
        <w:rPr>
          <w:rFonts w:ascii="宋体" w:hAnsi="宋体"/>
          <w:sz w:val="24"/>
          <w:szCs w:val="24"/>
        </w:rPr>
      </w:pPr>
      <w:r>
        <w:rPr>
          <w:rFonts w:hint="eastAsia"/>
          <w:sz w:val="24"/>
          <w:szCs w:val="24"/>
        </w:rPr>
        <w:t xml:space="preserve">2.</w:t>
      </w:r>
      <w:r>
        <w:rPr>
          <w:rFonts w:hint="eastAsia" w:ascii="宋体"/>
          <w:sz w:val="24"/>
          <w:szCs w:val="24"/>
        </w:rPr>
        <w:t xml:space="preserve">提供相关证明材料的，</w:t>
      </w:r>
      <w:r>
        <w:rPr>
          <w:rFonts w:ascii="宋体"/>
          <w:sz w:val="24"/>
          <w:szCs w:val="24"/>
        </w:rPr>
        <w:t xml:space="preserve">需</w:t>
      </w:r>
      <w:r>
        <w:rPr>
          <w:rFonts w:hint="eastAsia" w:ascii="宋体"/>
          <w:sz w:val="24"/>
          <w:szCs w:val="24"/>
        </w:rPr>
        <w:t xml:space="preserve">标注证明</w:t>
      </w:r>
      <w:r>
        <w:rPr>
          <w:rFonts w:ascii="宋体"/>
          <w:sz w:val="24"/>
          <w:szCs w:val="24"/>
        </w:rPr>
        <w:t xml:space="preserve">材料</w:t>
      </w:r>
      <w:r>
        <w:rPr>
          <w:rFonts w:hint="eastAsia" w:ascii="宋体"/>
          <w:sz w:val="24"/>
          <w:szCs w:val="24"/>
        </w:rPr>
        <w:t xml:space="preserve">在响应</w:t>
      </w:r>
      <w:r>
        <w:rPr>
          <w:rFonts w:ascii="宋体"/>
          <w:sz w:val="24"/>
          <w:szCs w:val="24"/>
        </w:rPr>
        <w:t xml:space="preserve">文件中的</w:t>
      </w:r>
      <w:r>
        <w:rPr>
          <w:rFonts w:hint="eastAsia" w:ascii="宋体"/>
          <w:sz w:val="24"/>
          <w:szCs w:val="24"/>
        </w:rPr>
        <w:t xml:space="preserve">页码。</w:t>
      </w:r>
      <w:r>
        <w:rPr>
          <w:rFonts w:ascii="宋体" w:hAnsi="宋体"/>
          <w:sz w:val="24"/>
          <w:szCs w:val="24"/>
        </w:rPr>
      </w:r>
      <w:r/>
    </w:p>
    <w:p>
      <w:pPr>
        <w:pStyle w:val="743"/>
        <w:jc w:val="center"/>
        <w:spacing w:line="360" w:lineRule="auto"/>
        <w:rPr>
          <w:rFonts w:ascii="黑体" w:hAnsi="Arial" w:eastAsia="黑体"/>
          <w:b/>
          <w:sz w:val="36"/>
        </w:rPr>
      </w:pPr>
      <w:r>
        <w:rPr>
          <w:rFonts w:ascii="黑体" w:hAnsi="Arial" w:eastAsia="黑体"/>
          <w:b/>
          <w:sz w:val="36"/>
        </w:rPr>
      </w:r>
      <w:r/>
    </w:p>
    <w:p>
      <w:pPr>
        <w:pStyle w:val="743"/>
        <w:jc w:val="center"/>
        <w:spacing w:line="360" w:lineRule="auto"/>
        <w:rPr>
          <w:rFonts w:ascii="黑体" w:hAnsi="Arial" w:eastAsia="黑体"/>
          <w:b/>
          <w:sz w:val="36"/>
        </w:rPr>
      </w:pPr>
      <w:r>
        <w:rPr>
          <w:rFonts w:ascii="黑体" w:hAnsi="Arial" w:eastAsia="黑体"/>
          <w:b/>
          <w:sz w:val="36"/>
        </w:rPr>
      </w:r>
      <w:r/>
    </w:p>
    <w:p>
      <w:pPr>
        <w:pStyle w:val="743"/>
        <w:jc w:val="center"/>
        <w:spacing w:line="360" w:lineRule="auto"/>
        <w:rPr>
          <w:rFonts w:ascii="黑体" w:hAnsi="Arial" w:eastAsia="黑体"/>
          <w:b/>
          <w:sz w:val="36"/>
        </w:rPr>
      </w:pPr>
      <w:r>
        <w:rPr>
          <w:rFonts w:ascii="黑体" w:hAnsi="Arial" w:eastAsia="黑体"/>
          <w:b/>
          <w:sz w:val="36"/>
        </w:rPr>
      </w:r>
      <w:r/>
    </w:p>
    <w:p>
      <w:pPr>
        <w:pStyle w:val="743"/>
        <w:jc w:val="center"/>
        <w:spacing w:line="360" w:lineRule="auto"/>
        <w:rPr>
          <w:rFonts w:ascii="黑体" w:hAnsi="Arial" w:eastAsia="黑体"/>
          <w:b/>
          <w:sz w:val="36"/>
        </w:rPr>
      </w:pPr>
      <w:r>
        <w:rPr>
          <w:rFonts w:ascii="黑体" w:hAnsi="Arial" w:eastAsia="黑体"/>
          <w:b/>
          <w:sz w:val="36"/>
        </w:rPr>
      </w:r>
      <w:r/>
    </w:p>
    <w:p>
      <w:pPr>
        <w:pStyle w:val="743"/>
        <w:spacing w:line="360" w:lineRule="auto"/>
        <w:rPr>
          <w:rFonts w:hint="eastAsia" w:ascii="黑体" w:hAnsi="Arial" w:eastAsia="黑体"/>
          <w:sz w:val="32"/>
        </w:rPr>
      </w:pPr>
      <w:r>
        <w:rPr>
          <w:rFonts w:hint="eastAsia" w:ascii="宋体"/>
          <w:sz w:val="24"/>
          <w:szCs w:val="24"/>
        </w:rPr>
        <w:t xml:space="preserve">格式五：</w:t>
      </w:r>
      <w:r>
        <w:rPr>
          <w:rFonts w:hint="eastAsia" w:ascii="黑体" w:hAnsi="Arial" w:eastAsia="黑体"/>
          <w:sz w:val="32"/>
        </w:rPr>
      </w:r>
      <w:r/>
    </w:p>
    <w:p>
      <w:pPr>
        <w:pStyle w:val="743"/>
        <w:jc w:val="center"/>
        <w:spacing w:line="360" w:lineRule="auto"/>
        <w:rPr>
          <w:rFonts w:ascii="黑体" w:hAnsi="黑体" w:eastAsia="黑体"/>
          <w:b/>
          <w:sz w:val="32"/>
          <w:szCs w:val="32"/>
        </w:rPr>
      </w:pPr>
      <w:r>
        <w:rPr>
          <w:rFonts w:hint="eastAsia" w:ascii="黑体" w:hAnsi="黑体" w:eastAsia="黑体"/>
          <w:b/>
          <w:sz w:val="32"/>
          <w:szCs w:val="32"/>
        </w:rPr>
        <w:t xml:space="preserve">商务要求响应及偏离表</w:t>
      </w:r>
      <w:r>
        <w:rPr>
          <w:rFonts w:hint="eastAsia" w:ascii="黑体" w:hAnsi="黑体" w:eastAsia="黑体"/>
          <w:b/>
          <w:sz w:val="32"/>
          <w:szCs w:val="32"/>
        </w:rPr>
        <w:t xml:space="preserve">（如果有）</w:t>
      </w:r>
      <w:r>
        <w:rPr>
          <w:rFonts w:ascii="黑体" w:hAnsi="黑体" w:eastAsia="黑体"/>
          <w:b/>
          <w:sz w:val="32"/>
          <w:szCs w:val="32"/>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pStyle w:val="743"/>
              <w:jc w:val="center"/>
              <w:spacing w:line="36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019" w:type="dxa"/>
            <w:vAlign w:val="center"/>
            <w:textDirection w:val="lrTb"/>
            <w:noWrap w:val="false"/>
          </w:tcPr>
          <w:p>
            <w:pPr>
              <w:pStyle w:val="743"/>
              <w:jc w:val="center"/>
              <w:spacing w:line="360" w:lineRule="auto"/>
              <w:rPr>
                <w:rFonts w:ascii="宋体" w:hAnsi="宋体"/>
                <w:sz w:val="24"/>
                <w:szCs w:val="24"/>
              </w:rPr>
            </w:pPr>
            <w:r>
              <w:rPr>
                <w:rFonts w:hint="eastAsia" w:ascii="宋体" w:hAnsi="宋体"/>
                <w:sz w:val="24"/>
                <w:szCs w:val="24"/>
              </w:rPr>
              <w:t xml:space="preserve">谈判文件要求</w:t>
            </w:r>
            <w:r>
              <w:rPr>
                <w:rFonts w:ascii="宋体" w:hAnsi="宋体"/>
                <w:sz w:val="24"/>
                <w:szCs w:val="24"/>
              </w:rPr>
            </w:r>
            <w:r/>
          </w:p>
        </w:tc>
        <w:tc>
          <w:tcPr>
            <w:tcW w:w="2852" w:type="dxa"/>
            <w:vAlign w:val="center"/>
            <w:textDirection w:val="lrTb"/>
            <w:noWrap w:val="false"/>
          </w:tcPr>
          <w:p>
            <w:pPr>
              <w:pStyle w:val="743"/>
              <w:jc w:val="center"/>
              <w:spacing w:line="360" w:lineRule="auto"/>
              <w:rPr>
                <w:rFonts w:ascii="宋体" w:hAnsi="宋体"/>
                <w:sz w:val="24"/>
                <w:szCs w:val="24"/>
              </w:rPr>
            </w:pPr>
            <w:r>
              <w:rPr>
                <w:rFonts w:hint="eastAsia" w:ascii="宋体" w:hAnsi="宋体"/>
                <w:sz w:val="24"/>
                <w:szCs w:val="24"/>
              </w:rPr>
              <w:t xml:space="preserve">供应商响应情况</w:t>
            </w:r>
            <w:r>
              <w:rPr>
                <w:rFonts w:ascii="宋体" w:hAnsi="宋体"/>
                <w:sz w:val="24"/>
                <w:szCs w:val="24"/>
              </w:rPr>
            </w:r>
            <w:r/>
          </w:p>
        </w:tc>
        <w:tc>
          <w:tcPr>
            <w:tcW w:w="1308" w:type="dxa"/>
            <w:vAlign w:val="center"/>
            <w:textDirection w:val="lrTb"/>
            <w:noWrap w:val="false"/>
          </w:tcPr>
          <w:p>
            <w:pPr>
              <w:pStyle w:val="743"/>
              <w:jc w:val="center"/>
              <w:spacing w:line="360" w:lineRule="auto"/>
              <w:rPr>
                <w:rFonts w:ascii="宋体" w:hAnsi="宋体"/>
                <w:sz w:val="24"/>
                <w:szCs w:val="24"/>
              </w:rPr>
            </w:pPr>
            <w:r>
              <w:rPr>
                <w:rFonts w:hint="eastAsia" w:ascii="宋体" w:hAnsi="宋体"/>
                <w:sz w:val="24"/>
                <w:szCs w:val="24"/>
              </w:rPr>
              <w:t xml:space="preserve">响应/偏离</w:t>
            </w:r>
            <w:r>
              <w:rPr>
                <w:rFonts w:ascii="宋体" w:hAnsi="宋体"/>
                <w:sz w:val="24"/>
                <w:szCs w:val="24"/>
              </w:rPr>
            </w:r>
            <w:r/>
          </w:p>
        </w:tc>
        <w:tc>
          <w:tcPr>
            <w:tcW w:w="1173" w:type="dxa"/>
            <w:vAlign w:val="center"/>
            <w:textDirection w:val="lrTb"/>
            <w:noWrap w:val="false"/>
          </w:tcPr>
          <w:p>
            <w:pPr>
              <w:pStyle w:val="743"/>
              <w:jc w:val="center"/>
              <w:spacing w:line="360" w:lineRule="auto"/>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743"/>
              <w:jc w:val="center"/>
              <w:spacing w:line="360" w:lineRule="auto"/>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817"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t xml:space="preserve">……</w:t>
            </w:r>
            <w:r/>
          </w:p>
        </w:tc>
        <w:tc>
          <w:tcPr>
            <w:tcW w:w="2852"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743"/>
              <w:jc w:val="center"/>
              <w:spacing w:line="360" w:lineRule="auto"/>
              <w:rPr>
                <w:rFonts w:ascii="宋体" w:hAnsi="宋体"/>
                <w:sz w:val="24"/>
                <w:szCs w:val="24"/>
              </w:rPr>
            </w:pPr>
            <w:r>
              <w:rPr>
                <w:rFonts w:ascii="宋体" w:hAnsi="宋体"/>
                <w:sz w:val="24"/>
                <w:szCs w:val="24"/>
              </w:rPr>
            </w:r>
            <w:r/>
          </w:p>
        </w:tc>
      </w:tr>
    </w:tbl>
    <w:p>
      <w:pPr>
        <w:pStyle w:val="743"/>
        <w:ind w:firstLine="4320"/>
        <w:spacing w:line="500" w:lineRule="exact"/>
        <w:rPr>
          <w:rFonts w:ascii="宋体"/>
          <w:sz w:val="24"/>
          <w:szCs w:val="24"/>
          <w:u w:val="single"/>
        </w:rPr>
      </w:pPr>
      <w:r>
        <w:rPr>
          <w:rFonts w:hint="eastAsia" w:ascii="宋体"/>
          <w:sz w:val="24"/>
          <w:szCs w:val="24"/>
        </w:rPr>
        <w:t xml:space="preserve">供应商授权代表（签字）：</w:t>
      </w:r>
      <w:r>
        <w:rPr>
          <w:rFonts w:hint="eastAsia" w:ascii="宋体"/>
          <w:sz w:val="24"/>
          <w:szCs w:val="24"/>
          <w:u w:val="single"/>
        </w:rPr>
        <w:t xml:space="preserve">            </w:t>
      </w:r>
      <w:r>
        <w:rPr>
          <w:rFonts w:ascii="宋体"/>
          <w:sz w:val="24"/>
          <w:szCs w:val="24"/>
          <w:u w:val="single"/>
        </w:rPr>
      </w:r>
      <w:r/>
    </w:p>
    <w:p>
      <w:pPr>
        <w:pStyle w:val="743"/>
        <w:ind w:firstLine="6000"/>
        <w:spacing w:line="500" w:lineRule="exact"/>
        <w:rPr>
          <w:szCs w:val="24"/>
        </w:rPr>
      </w:pPr>
      <w:r>
        <w:rPr>
          <w:rFonts w:hint="eastAsia" w:ascii="宋体"/>
          <w:sz w:val="24"/>
          <w:szCs w:val="24"/>
        </w:rPr>
        <w:t xml:space="preserve">日期：</w:t>
      </w:r>
      <w:r>
        <w:rPr>
          <w:szCs w:val="24"/>
        </w:rPr>
      </w:r>
      <w:r/>
    </w:p>
    <w:p>
      <w:pPr>
        <w:pStyle w:val="743"/>
        <w:spacing w:line="500" w:lineRule="exact"/>
        <w:rPr>
          <w:rFonts w:ascii="宋体" w:hAnsi="宋体" w:cs="宋体"/>
          <w:sz w:val="24"/>
          <w:szCs w:val="24"/>
        </w:rPr>
      </w:pPr>
      <w:r>
        <w:rPr>
          <w:rFonts w:hint="eastAsia" w:ascii="宋体" w:hAnsi="宋体" w:cs="宋体"/>
          <w:sz w:val="24"/>
          <w:szCs w:val="24"/>
        </w:rPr>
        <w:t xml:space="preserve">注：</w:t>
      </w:r>
      <w:r>
        <w:rPr>
          <w:rFonts w:ascii="宋体" w:hAnsi="宋体" w:cs="宋体"/>
          <w:sz w:val="24"/>
          <w:szCs w:val="24"/>
        </w:rPr>
      </w:r>
      <w:r/>
    </w:p>
    <w:p>
      <w:pPr>
        <w:pStyle w:val="743"/>
        <w:spacing w:line="5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bCs/>
          <w:sz w:val="24"/>
          <w:szCs w:val="24"/>
        </w:rPr>
        <w:t xml:space="preserve">供应商须对照招标文件第四章项目需求中所列商务需求</w:t>
      </w:r>
      <w:r>
        <w:rPr>
          <w:rFonts w:hint="eastAsia" w:ascii="宋体" w:hAnsi="宋体" w:cs="宋体"/>
          <w:sz w:val="24"/>
          <w:szCs w:val="24"/>
        </w:rPr>
        <w:t xml:space="preserve">逐条作出响应，而不应以“全部符合”等字样来响应。</w:t>
      </w:r>
      <w:r>
        <w:rPr>
          <w:rFonts w:ascii="宋体" w:hAnsi="宋体" w:cs="宋体"/>
          <w:sz w:val="24"/>
          <w:szCs w:val="24"/>
        </w:rPr>
      </w:r>
      <w:r/>
    </w:p>
    <w:p>
      <w:pPr>
        <w:pStyle w:val="743"/>
        <w:spacing w:line="500" w:lineRule="exact"/>
        <w:rPr>
          <w:rFonts w:ascii="宋体" w:hAnsi="宋体" w:cs="宋体"/>
          <w:sz w:val="24"/>
          <w:szCs w:val="24"/>
        </w:rPr>
      </w:pPr>
      <w:r>
        <w:rPr>
          <w:rFonts w:hint="eastAsia" w:ascii="宋体" w:hAnsi="宋体" w:cs="宋体"/>
          <w:sz w:val="24"/>
          <w:szCs w:val="24"/>
        </w:rPr>
        <w:t xml:space="preserve">2、其他商务偏离也须在上表中逐条列明。</w:t>
      </w:r>
      <w:r>
        <w:rPr>
          <w:rFonts w:ascii="宋体" w:hAnsi="宋体" w:cs="宋体"/>
          <w:sz w:val="24"/>
          <w:szCs w:val="24"/>
        </w:rPr>
      </w:r>
      <w:r/>
    </w:p>
    <w:p>
      <w:pPr>
        <w:pStyle w:val="743"/>
        <w:spacing w:line="500" w:lineRule="exact"/>
        <w:rPr>
          <w:rFonts w:ascii="宋体"/>
          <w:sz w:val="24"/>
          <w:szCs w:val="24"/>
        </w:rPr>
      </w:pPr>
      <w:r>
        <w:rPr>
          <w:rFonts w:hint="eastAsia" w:ascii="宋体" w:hAnsi="宋体" w:cs="宋体"/>
          <w:sz w:val="24"/>
          <w:szCs w:val="24"/>
        </w:rPr>
        <w:t xml:space="preserve">3、如响应文件不符合上述要求，供应商将承担其投标被拒绝的风险。</w:t>
      </w:r>
      <w:r>
        <w:rPr>
          <w:rFonts w:ascii="宋体" w:hAnsi="宋体" w:cs="宋体"/>
          <w:sz w:val="24"/>
          <w:szCs w:val="24"/>
        </w:rPr>
        <w:br w:type="page" w:clear="all"/>
      </w:r>
      <w:r>
        <w:rPr>
          <w:rFonts w:hint="eastAsia" w:ascii="宋体"/>
          <w:sz w:val="24"/>
          <w:szCs w:val="24"/>
        </w:rPr>
        <w:t xml:space="preserve">格式六：</w:t>
      </w:r>
      <w:r>
        <w:rPr>
          <w:rFonts w:ascii="宋体"/>
          <w:sz w:val="24"/>
          <w:szCs w:val="24"/>
        </w:rPr>
      </w:r>
      <w:r/>
    </w:p>
    <w:p>
      <w:pPr>
        <w:pStyle w:val="743"/>
        <w:jc w:val="center"/>
        <w:spacing w:line="500" w:lineRule="exact"/>
        <w:rPr>
          <w:rFonts w:ascii="黑体" w:hAnsi="黑体" w:eastAsia="黑体"/>
          <w:b/>
          <w:sz w:val="32"/>
          <w:szCs w:val="32"/>
        </w:rPr>
      </w:pPr>
      <w:r>
        <w:rPr>
          <w:rFonts w:ascii="黑体" w:hAnsi="黑体" w:eastAsia="黑体"/>
          <w:b/>
          <w:sz w:val="32"/>
          <w:szCs w:val="32"/>
        </w:rPr>
      </w:r>
      <w:r/>
    </w:p>
    <w:p>
      <w:pPr>
        <w:pStyle w:val="743"/>
        <w:jc w:val="center"/>
        <w:spacing w:line="500" w:lineRule="exact"/>
        <w:rPr>
          <w:rFonts w:ascii="黑体" w:hAnsi="黑体" w:eastAsia="黑体"/>
          <w:b/>
          <w:sz w:val="32"/>
          <w:szCs w:val="32"/>
        </w:rPr>
      </w:pPr>
      <w:r>
        <w:rPr>
          <w:rFonts w:hint="eastAsia" w:ascii="黑体" w:hAnsi="黑体" w:eastAsia="黑体"/>
          <w:b/>
          <w:sz w:val="32"/>
          <w:szCs w:val="32"/>
        </w:rPr>
        <w:t xml:space="preserve">质保期满后三年期的备品备件明细表（如果有）</w:t>
      </w:r>
      <w:r>
        <w:rPr>
          <w:rFonts w:ascii="黑体" w:hAnsi="黑体" w:eastAsia="黑体"/>
          <w:b/>
          <w:sz w:val="32"/>
          <w:szCs w:val="32"/>
        </w:rPr>
      </w:r>
      <w:r/>
    </w:p>
    <w:tbl>
      <w:tblPr>
        <w:tblW w:w="0" w:type="auto"/>
        <w:tblInd w:w="113"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center"/>
            <w:textDirection w:val="lrTb"/>
            <w:noWrap w:val="false"/>
          </w:tcPr>
          <w:p>
            <w:pPr>
              <w:pStyle w:val="743"/>
              <w:ind w:right="-5"/>
              <w:spacing w:line="500" w:lineRule="exact"/>
              <w:rPr>
                <w:rFonts w:ascii="宋体"/>
                <w:sz w:val="24"/>
                <w:szCs w:val="24"/>
              </w:rPr>
            </w:pPr>
            <w:r>
              <w:rPr>
                <w:rFonts w:hint="eastAsia" w:ascii="宋体"/>
                <w:sz w:val="24"/>
                <w:szCs w:val="24"/>
              </w:rPr>
              <w:t xml:space="preserve">序号</w:t>
            </w:r>
            <w:r>
              <w:rPr>
                <w:rFonts w:ascii="宋体"/>
                <w:sz w:val="24"/>
                <w:szCs w:val="24"/>
              </w:rPr>
            </w:r>
            <w:r/>
          </w:p>
        </w:tc>
        <w:tc>
          <w:tcPr>
            <w:tcBorders>
              <w:top w:val="single" w:color="000000" w:sz="4" w:space="0"/>
              <w:left w:val="single" w:color="000000" w:sz="6" w:space="0"/>
              <w:bottom w:val="single" w:color="000000" w:sz="4" w:space="0"/>
              <w:right w:val="single" w:color="000000" w:sz="6" w:space="0"/>
            </w:tcBorders>
            <w:tcW w:w="1635" w:type="dxa"/>
            <w:vAlign w:val="center"/>
            <w:textDirection w:val="lrTb"/>
            <w:noWrap w:val="false"/>
          </w:tcPr>
          <w:p>
            <w:pPr>
              <w:pStyle w:val="743"/>
              <w:ind w:right="-5"/>
              <w:jc w:val="center"/>
              <w:spacing w:line="500" w:lineRule="exact"/>
              <w:tabs>
                <w:tab w:val="left" w:pos="972" w:leader="none"/>
              </w:tabs>
              <w:rPr>
                <w:rFonts w:ascii="宋体"/>
                <w:sz w:val="24"/>
                <w:szCs w:val="24"/>
              </w:rPr>
            </w:pPr>
            <w:r>
              <w:rPr>
                <w:rFonts w:hint="eastAsia" w:ascii="宋体"/>
                <w:sz w:val="24"/>
                <w:szCs w:val="24"/>
              </w:rPr>
              <w:t xml:space="preserve">备品备件</w:t>
            </w:r>
            <w:r>
              <w:rPr>
                <w:rFonts w:ascii="宋体"/>
                <w:sz w:val="24"/>
                <w:szCs w:val="24"/>
              </w:rPr>
            </w:r>
            <w:r/>
          </w:p>
          <w:p>
            <w:pPr>
              <w:pStyle w:val="743"/>
              <w:ind w:right="-5"/>
              <w:jc w:val="center"/>
              <w:spacing w:line="500" w:lineRule="exact"/>
              <w:tabs>
                <w:tab w:val="left" w:pos="972" w:leader="none"/>
              </w:tabs>
              <w:rPr>
                <w:rFonts w:ascii="宋体"/>
                <w:sz w:val="24"/>
                <w:szCs w:val="24"/>
              </w:rPr>
            </w:pPr>
            <w:r>
              <w:rPr>
                <w:rFonts w:hint="eastAsia" w:ascii="宋体"/>
                <w:sz w:val="24"/>
                <w:szCs w:val="24"/>
              </w:rPr>
              <w:t xml:space="preserve">名称</w:t>
            </w:r>
            <w:r>
              <w:rPr>
                <w:rFonts w:ascii="宋体"/>
                <w:sz w:val="24"/>
                <w:szCs w:val="24"/>
              </w:rPr>
            </w:r>
            <w:r/>
          </w:p>
        </w:tc>
        <w:tc>
          <w:tcPr>
            <w:tcBorders>
              <w:top w:val="single" w:color="000000" w:sz="4" w:space="0"/>
              <w:left w:val="single" w:color="000000" w:sz="6" w:space="0"/>
              <w:bottom w:val="single" w:color="000000" w:sz="4" w:space="0"/>
              <w:right w:val="single" w:color="000000" w:sz="6" w:space="0"/>
            </w:tcBorders>
            <w:tcW w:w="1890" w:type="dxa"/>
            <w:vAlign w:val="center"/>
            <w:textDirection w:val="lrTb"/>
            <w:noWrap w:val="false"/>
          </w:tcPr>
          <w:p>
            <w:pPr>
              <w:pStyle w:val="743"/>
              <w:ind w:right="-5"/>
              <w:jc w:val="center"/>
              <w:spacing w:line="500" w:lineRule="exact"/>
              <w:rPr>
                <w:rFonts w:ascii="宋体"/>
                <w:sz w:val="24"/>
                <w:szCs w:val="24"/>
              </w:rPr>
            </w:pPr>
            <w:r>
              <w:rPr>
                <w:rFonts w:hint="eastAsia" w:ascii="宋体"/>
                <w:sz w:val="24"/>
                <w:szCs w:val="24"/>
              </w:rPr>
              <w:t xml:space="preserve">型号及规格</w:t>
            </w:r>
            <w:r>
              <w:rPr>
                <w:rFonts w:ascii="宋体"/>
                <w:sz w:val="24"/>
                <w:szCs w:val="24"/>
              </w:rPr>
            </w:r>
            <w:r/>
          </w:p>
        </w:tc>
        <w:tc>
          <w:tcPr>
            <w:tcBorders>
              <w:top w:val="single" w:color="000000" w:sz="4" w:space="0"/>
              <w:left w:val="single" w:color="000000" w:sz="6" w:space="0"/>
              <w:bottom w:val="single" w:color="000000" w:sz="4" w:space="0"/>
              <w:right w:val="single" w:color="000000" w:sz="6" w:space="0"/>
            </w:tcBorders>
            <w:tcW w:w="1155" w:type="dxa"/>
            <w:vAlign w:val="center"/>
            <w:textDirection w:val="lrTb"/>
            <w:noWrap w:val="false"/>
          </w:tcPr>
          <w:p>
            <w:pPr>
              <w:pStyle w:val="743"/>
              <w:ind w:right="-5"/>
              <w:jc w:val="center"/>
              <w:spacing w:line="500" w:lineRule="exact"/>
              <w:rPr>
                <w:rFonts w:ascii="宋体"/>
                <w:sz w:val="24"/>
                <w:szCs w:val="24"/>
              </w:rPr>
            </w:pPr>
            <w:r>
              <w:rPr>
                <w:rFonts w:hint="eastAsia" w:ascii="宋体"/>
                <w:sz w:val="24"/>
                <w:szCs w:val="24"/>
              </w:rPr>
              <w:t xml:space="preserve">数量</w:t>
            </w:r>
            <w:r>
              <w:rPr>
                <w:rFonts w:ascii="宋体"/>
                <w:sz w:val="24"/>
                <w:szCs w:val="24"/>
              </w:rPr>
            </w:r>
            <w:r/>
          </w:p>
          <w:p>
            <w:pPr>
              <w:pStyle w:val="743"/>
              <w:ind w:right="-5"/>
              <w:jc w:val="center"/>
              <w:spacing w:line="500" w:lineRule="exact"/>
              <w:rPr>
                <w:rFonts w:ascii="宋体"/>
                <w:sz w:val="24"/>
                <w:szCs w:val="24"/>
              </w:rPr>
            </w:pPr>
            <w:r>
              <w:rPr>
                <w:rFonts w:hint="eastAsia" w:ascii="宋体"/>
                <w:sz w:val="24"/>
                <w:szCs w:val="24"/>
              </w:rPr>
              <w:t xml:space="preserve">(台)</w:t>
            </w:r>
            <w:r>
              <w:rPr>
                <w:rFonts w:ascii="宋体"/>
                <w:sz w:val="24"/>
                <w:szCs w:val="24"/>
              </w:rPr>
            </w:r>
            <w:r/>
          </w:p>
        </w:tc>
        <w:tc>
          <w:tcPr>
            <w:tcBorders>
              <w:top w:val="single" w:color="000000" w:sz="4" w:space="0"/>
              <w:left w:val="single" w:color="000000" w:sz="6" w:space="0"/>
              <w:bottom w:val="single" w:color="000000" w:sz="4" w:space="0"/>
              <w:right w:val="single" w:color="000000" w:sz="6" w:space="0"/>
            </w:tcBorders>
            <w:tcW w:w="1155" w:type="dxa"/>
            <w:vAlign w:val="center"/>
            <w:textDirection w:val="lrTb"/>
            <w:noWrap w:val="false"/>
          </w:tcPr>
          <w:p>
            <w:pPr>
              <w:pStyle w:val="743"/>
              <w:ind w:right="-5"/>
              <w:jc w:val="center"/>
              <w:spacing w:line="500" w:lineRule="exact"/>
              <w:rPr>
                <w:rFonts w:ascii="宋体"/>
                <w:sz w:val="24"/>
                <w:szCs w:val="24"/>
              </w:rPr>
            </w:pPr>
            <w:r>
              <w:rPr>
                <w:rFonts w:hint="eastAsia" w:ascii="宋体"/>
                <w:sz w:val="24"/>
                <w:szCs w:val="24"/>
              </w:rPr>
              <w:t xml:space="preserve">单价</w:t>
            </w:r>
            <w:r>
              <w:rPr>
                <w:rFonts w:ascii="宋体"/>
                <w:sz w:val="24"/>
                <w:szCs w:val="24"/>
              </w:rPr>
            </w:r>
            <w:r/>
          </w:p>
          <w:p>
            <w:pPr>
              <w:pStyle w:val="743"/>
              <w:ind w:right="-5"/>
              <w:jc w:val="center"/>
              <w:spacing w:line="500" w:lineRule="exact"/>
              <w:rPr>
                <w:rFonts w:ascii="宋体"/>
                <w:sz w:val="24"/>
                <w:szCs w:val="24"/>
              </w:rPr>
            </w:pPr>
            <w:r>
              <w:rPr>
                <w:rFonts w:ascii="宋体"/>
                <w:sz w:val="24"/>
                <w:szCs w:val="24"/>
              </w:rPr>
              <w:t xml:space="preserve">(</w:t>
            </w:r>
            <w:r>
              <w:rPr>
                <w:rFonts w:hint="eastAsia" w:ascii="宋体"/>
                <w:sz w:val="24"/>
                <w:szCs w:val="24"/>
              </w:rPr>
              <w:t xml:space="preserve">万元</w:t>
            </w:r>
            <w:r>
              <w:rPr>
                <w:rFonts w:ascii="宋体"/>
                <w:sz w:val="24"/>
                <w:szCs w:val="24"/>
              </w:rPr>
              <w:t xml:space="preserve">)</w:t>
            </w:r>
            <w:r/>
          </w:p>
        </w:tc>
        <w:tc>
          <w:tcPr>
            <w:tcBorders>
              <w:top w:val="single" w:color="000000" w:sz="4" w:space="0"/>
              <w:left w:val="single" w:color="000000" w:sz="6" w:space="0"/>
              <w:bottom w:val="single" w:color="000000" w:sz="4" w:space="0"/>
              <w:right w:val="single" w:color="000000" w:sz="4" w:space="0"/>
            </w:tcBorders>
            <w:tcW w:w="2205" w:type="dxa"/>
            <w:vAlign w:val="center"/>
            <w:textDirection w:val="lrTb"/>
            <w:noWrap w:val="false"/>
          </w:tcPr>
          <w:p>
            <w:pPr>
              <w:pStyle w:val="743"/>
              <w:ind w:right="-5"/>
              <w:jc w:val="center"/>
              <w:spacing w:line="500" w:lineRule="exact"/>
              <w:rPr>
                <w:rFonts w:ascii="宋体"/>
                <w:sz w:val="24"/>
                <w:szCs w:val="24"/>
              </w:rPr>
            </w:pPr>
            <w:r>
              <w:rPr>
                <w:rFonts w:hint="eastAsia" w:ascii="宋体"/>
                <w:sz w:val="24"/>
                <w:szCs w:val="24"/>
              </w:rPr>
              <w:t xml:space="preserve">备注</w:t>
            </w:r>
            <w:r>
              <w:rPr>
                <w:rFonts w:ascii="宋体"/>
                <w:sz w:val="24"/>
                <w:szCs w:val="24"/>
              </w:rPr>
            </w:r>
            <w:r/>
          </w:p>
          <w:p>
            <w:pPr>
              <w:pStyle w:val="743"/>
              <w:ind w:right="-5"/>
              <w:jc w:val="center"/>
              <w:spacing w:line="500" w:lineRule="exact"/>
              <w:rPr>
                <w:rFonts w:ascii="宋体"/>
                <w:sz w:val="24"/>
                <w:szCs w:val="24"/>
              </w:rPr>
            </w:pPr>
            <w:r>
              <w:rPr>
                <w:rFonts w:hint="eastAsia" w:ascii="宋体"/>
                <w:sz w:val="24"/>
                <w:szCs w:val="24"/>
              </w:rPr>
              <w:t xml:space="preserve">(如外购请注明产地、制造商)</w:t>
            </w:r>
            <w:r>
              <w:rPr>
                <w:rFonts w:ascii="宋体"/>
                <w:sz w:val="24"/>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74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74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74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74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74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74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74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74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74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74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74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68"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635" w:type="dxa"/>
            <w:vAlign w:val="top"/>
            <w:textDirection w:val="lrTb"/>
            <w:noWrap w:val="false"/>
          </w:tcPr>
          <w:p>
            <w:pPr>
              <w:pStyle w:val="743"/>
              <w:ind w:right="-5"/>
              <w:spacing w:line="500" w:lineRule="exact"/>
              <w:tabs>
                <w:tab w:val="left" w:pos="972" w:leader="none"/>
              </w:tabs>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890"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6" w:space="0"/>
            </w:tcBorders>
            <w:tcW w:w="1155" w:type="dxa"/>
            <w:vAlign w:val="top"/>
            <w:textDirection w:val="lrTb"/>
            <w:noWrap w:val="false"/>
          </w:tcPr>
          <w:p>
            <w:pPr>
              <w:pStyle w:val="743"/>
              <w:ind w:right="-5"/>
              <w:jc w:val="center"/>
              <w:spacing w:line="500" w:lineRule="exact"/>
              <w:rPr>
                <w:rFonts w:ascii="仿宋_GB2312" w:eastAsia="仿宋_GB2312"/>
                <w:b/>
                <w:szCs w:val="24"/>
              </w:rPr>
            </w:pPr>
            <w:r>
              <w:rPr>
                <w:rFonts w:ascii="仿宋_GB2312" w:eastAsia="仿宋_GB2312"/>
                <w:b/>
                <w:szCs w:val="24"/>
              </w:rPr>
            </w:r>
            <w:r/>
          </w:p>
        </w:tc>
        <w:tc>
          <w:tcPr>
            <w:tcBorders>
              <w:top w:val="single" w:color="000000" w:sz="4" w:space="0"/>
              <w:left w:val="single" w:color="000000" w:sz="6" w:space="0"/>
              <w:bottom w:val="single" w:color="000000" w:sz="4" w:space="0"/>
              <w:right w:val="single" w:color="000000" w:sz="4" w:space="0"/>
            </w:tcBorders>
            <w:tcW w:w="2205" w:type="dxa"/>
            <w:vAlign w:val="top"/>
            <w:textDirection w:val="lrTb"/>
            <w:noWrap w:val="false"/>
          </w:tcPr>
          <w:p>
            <w:pPr>
              <w:pStyle w:val="743"/>
              <w:ind w:right="-5"/>
              <w:spacing w:line="500" w:lineRule="exact"/>
              <w:rPr>
                <w:rFonts w:ascii="仿宋_GB2312" w:eastAsia="仿宋_GB2312"/>
                <w:b/>
                <w:szCs w:val="24"/>
              </w:rPr>
            </w:pPr>
            <w:r>
              <w:rPr>
                <w:rFonts w:ascii="仿宋_GB2312" w:eastAsia="仿宋_GB2312"/>
                <w:b/>
                <w:szCs w:val="24"/>
              </w:rPr>
            </w:r>
            <w:r/>
          </w:p>
        </w:tc>
      </w:tr>
    </w:tbl>
    <w:p>
      <w:pPr>
        <w:pStyle w:val="743"/>
        <w:ind w:left="525" w:right="-5" w:hanging="525"/>
        <w:spacing w:line="500" w:lineRule="exact"/>
        <w:rPr>
          <w:rFonts w:ascii="仿宋_GB2312" w:eastAsia="仿宋_GB2312"/>
          <w:b/>
          <w:szCs w:val="24"/>
        </w:rPr>
      </w:pPr>
      <w:r>
        <w:rPr>
          <w:rFonts w:ascii="仿宋_GB2312" w:eastAsia="仿宋_GB2312"/>
          <w:b/>
          <w:szCs w:val="24"/>
        </w:rPr>
        <w:tab/>
      </w:r>
      <w:r/>
    </w:p>
    <w:p>
      <w:pPr>
        <w:pStyle w:val="743"/>
        <w:ind w:right="-5"/>
        <w:spacing w:line="500" w:lineRule="exact"/>
        <w:rPr>
          <w:rFonts w:ascii="宋体"/>
          <w:sz w:val="24"/>
          <w:szCs w:val="24"/>
        </w:rPr>
      </w:pPr>
      <w:r>
        <w:rPr>
          <w:rFonts w:hint="eastAsia" w:ascii="宋体"/>
          <w:b/>
          <w:szCs w:val="24"/>
        </w:rPr>
        <w:t xml:space="preserve">                                           </w:t>
      </w:r>
      <w:r>
        <w:rPr>
          <w:rFonts w:hint="eastAsia" w:ascii="宋体"/>
          <w:sz w:val="24"/>
          <w:szCs w:val="24"/>
        </w:rPr>
        <w:t xml:space="preserve"> </w:t>
      </w:r>
      <w:bookmarkStart w:id="184" w:name="_Hlk142399685"/>
      <w:r>
        <w:rPr>
          <w:rFonts w:hint="eastAsia" w:ascii="宋体"/>
          <w:sz w:val="24"/>
          <w:szCs w:val="24"/>
        </w:rPr>
        <w:t xml:space="preserve">供应商授权代表</w:t>
      </w:r>
      <w:bookmarkEnd w:id="184"/>
      <w:r>
        <w:rPr>
          <w:rFonts w:hint="eastAsia" w:ascii="宋体"/>
          <w:sz w:val="24"/>
          <w:szCs w:val="24"/>
        </w:rPr>
        <w:t xml:space="preserve">（签字）：</w:t>
      </w:r>
      <w:r>
        <w:rPr>
          <w:rFonts w:hint="eastAsia" w:ascii="宋体"/>
          <w:sz w:val="24"/>
          <w:szCs w:val="24"/>
          <w:u w:val="single"/>
        </w:rPr>
        <w:t xml:space="preserve">           </w:t>
      </w:r>
      <w:r>
        <w:rPr>
          <w:rFonts w:hint="eastAsia" w:ascii="宋体"/>
          <w:sz w:val="24"/>
          <w:szCs w:val="24"/>
        </w:rPr>
        <w:t xml:space="preserve"> </w:t>
      </w:r>
      <w:r>
        <w:rPr>
          <w:rFonts w:ascii="宋体"/>
          <w:sz w:val="24"/>
          <w:szCs w:val="24"/>
        </w:rPr>
      </w:r>
      <w:r/>
    </w:p>
    <w:p>
      <w:pPr>
        <w:pStyle w:val="743"/>
        <w:ind w:right="-5"/>
        <w:jc w:val="center"/>
        <w:spacing w:line="500" w:lineRule="exact"/>
        <w:rPr>
          <w:rFonts w:ascii="宋体"/>
          <w:sz w:val="24"/>
          <w:szCs w:val="24"/>
        </w:rPr>
      </w:pPr>
      <w:r>
        <w:rPr>
          <w:rFonts w:hint="eastAsia" w:ascii="宋体"/>
          <w:sz w:val="24"/>
          <w:szCs w:val="24"/>
        </w:rPr>
        <w:t xml:space="preserve">                                         日期：</w:t>
      </w:r>
      <w:r>
        <w:rPr>
          <w:rFonts w:ascii="宋体"/>
          <w:sz w:val="24"/>
          <w:szCs w:val="24"/>
        </w:rPr>
      </w:r>
      <w:r/>
    </w:p>
    <w:p>
      <w:pPr>
        <w:pStyle w:val="743"/>
        <w:ind w:right="-5"/>
        <w:jc w:val="center"/>
        <w:spacing w:line="500" w:lineRule="exact"/>
        <w:rPr>
          <w:rFonts w:ascii="宋体"/>
          <w:sz w:val="24"/>
          <w:szCs w:val="24"/>
        </w:rPr>
      </w:pPr>
      <w:r>
        <w:rPr>
          <w:rFonts w:ascii="宋体"/>
          <w:sz w:val="24"/>
          <w:szCs w:val="24"/>
        </w:rPr>
      </w:r>
      <w:r/>
    </w:p>
    <w:p>
      <w:pPr>
        <w:pStyle w:val="743"/>
        <w:spacing w:line="500" w:lineRule="exact"/>
        <w:rPr>
          <w:b/>
          <w:szCs w:val="24"/>
        </w:rPr>
      </w:pPr>
      <w:r>
        <w:rPr>
          <w:b/>
          <w:szCs w:val="24"/>
        </w:rPr>
      </w:r>
      <w:r/>
    </w:p>
    <w:p>
      <w:pPr>
        <w:pStyle w:val="743"/>
        <w:spacing w:line="500" w:lineRule="exact"/>
        <w:rPr>
          <w:b/>
          <w:szCs w:val="24"/>
        </w:rPr>
      </w:pPr>
      <w:r>
        <w:rPr>
          <w:b/>
          <w:szCs w:val="24"/>
        </w:rPr>
      </w:r>
      <w:r/>
    </w:p>
    <w:p>
      <w:pPr>
        <w:pStyle w:val="743"/>
        <w:ind w:right="-5"/>
        <w:spacing w:line="500" w:lineRule="exact"/>
        <w:rPr>
          <w:rFonts w:ascii="宋体"/>
          <w:sz w:val="24"/>
          <w:szCs w:val="24"/>
        </w:rPr>
      </w:pPr>
      <w:r>
        <w:rPr>
          <w:rFonts w:ascii="宋体"/>
          <w:sz w:val="24"/>
          <w:szCs w:val="24"/>
        </w:rPr>
      </w:r>
      <w:r/>
    </w:p>
    <w:p>
      <w:pPr>
        <w:pStyle w:val="743"/>
        <w:spacing w:line="500" w:lineRule="exact"/>
        <w:rPr>
          <w:rFonts w:ascii="宋体"/>
          <w:sz w:val="24"/>
          <w:szCs w:val="24"/>
        </w:rPr>
      </w:pPr>
      <w:r>
        <w:rPr>
          <w:rFonts w:ascii="宋体"/>
          <w:sz w:val="24"/>
          <w:szCs w:val="24"/>
        </w:rPr>
        <w:br w:type="page" w:clear="all"/>
      </w:r>
      <w:r>
        <w:rPr>
          <w:rFonts w:hint="eastAsia" w:ascii="宋体"/>
          <w:sz w:val="24"/>
          <w:szCs w:val="24"/>
        </w:rPr>
        <w:t xml:space="preserve">格式七：技术/服务方案及承诺</w:t>
      </w:r>
      <w:r>
        <w:rPr>
          <w:rFonts w:ascii="宋体"/>
          <w:sz w:val="24"/>
          <w:szCs w:val="24"/>
        </w:rPr>
      </w:r>
      <w:r/>
    </w:p>
    <w:p>
      <w:pPr>
        <w:pStyle w:val="743"/>
        <w:spacing w:line="500" w:lineRule="exact"/>
        <w:rPr>
          <w:rFonts w:ascii="宋体"/>
          <w:sz w:val="24"/>
          <w:szCs w:val="24"/>
        </w:rPr>
      </w:pPr>
      <w:r>
        <w:rPr>
          <w:rFonts w:hint="eastAsia" w:ascii="宋体"/>
          <w:sz w:val="24"/>
          <w:szCs w:val="24"/>
        </w:rPr>
        <w:t xml:space="preserve">格式自拟</w:t>
      </w:r>
      <w:r>
        <w:rPr>
          <w:rFonts w:ascii="宋体"/>
          <w:sz w:val="24"/>
          <w:szCs w:val="24"/>
        </w:rPr>
      </w:r>
      <w:r/>
    </w:p>
    <w:p>
      <w:pPr>
        <w:pStyle w:val="743"/>
        <w:ind w:left="5100" w:firstLine="425"/>
        <w:spacing w:line="500" w:lineRule="exact"/>
        <w:rPr>
          <w:rFonts w:ascii="宋体"/>
          <w:sz w:val="24"/>
          <w:szCs w:val="24"/>
        </w:rPr>
      </w:pPr>
      <w:r>
        <w:rPr>
          <w:rFonts w:ascii="宋体"/>
          <w:sz w:val="24"/>
          <w:szCs w:val="24"/>
        </w:rPr>
      </w:r>
      <w:r/>
    </w:p>
    <w:p>
      <w:pPr>
        <w:pStyle w:val="743"/>
        <w:ind w:left="5100" w:firstLine="425"/>
        <w:spacing w:line="500" w:lineRule="exact"/>
        <w:rPr>
          <w:rFonts w:ascii="宋体"/>
          <w:sz w:val="24"/>
          <w:szCs w:val="24"/>
        </w:rPr>
      </w:pPr>
      <w:r>
        <w:rPr>
          <w:rFonts w:ascii="宋体"/>
          <w:sz w:val="24"/>
          <w:szCs w:val="24"/>
        </w:rPr>
      </w:r>
      <w:r/>
    </w:p>
    <w:p>
      <w:pPr>
        <w:pStyle w:val="743"/>
        <w:ind w:left="5100" w:firstLine="425"/>
        <w:spacing w:line="500" w:lineRule="exact"/>
        <w:rPr>
          <w:rFonts w:ascii="宋体"/>
          <w:sz w:val="24"/>
          <w:szCs w:val="24"/>
        </w:rPr>
      </w:pPr>
      <w:r>
        <w:rPr>
          <w:rFonts w:ascii="宋体"/>
          <w:sz w:val="24"/>
          <w:szCs w:val="24"/>
        </w:rPr>
      </w:r>
      <w:r/>
    </w:p>
    <w:p>
      <w:pPr>
        <w:pStyle w:val="743"/>
        <w:ind w:left="5100" w:firstLine="425"/>
        <w:spacing w:line="500" w:lineRule="exact"/>
        <w:rPr>
          <w:rFonts w:ascii="宋体"/>
          <w:sz w:val="24"/>
          <w:szCs w:val="24"/>
        </w:rPr>
      </w:pPr>
      <w:r>
        <w:rPr>
          <w:rFonts w:ascii="宋体"/>
          <w:sz w:val="24"/>
          <w:szCs w:val="24"/>
        </w:rPr>
      </w:r>
      <w:r/>
    </w:p>
    <w:p>
      <w:pPr>
        <w:pStyle w:val="743"/>
        <w:ind w:left="5100" w:firstLine="425"/>
        <w:spacing w:line="500" w:lineRule="exact"/>
        <w:rPr>
          <w:rFonts w:ascii="宋体"/>
          <w:sz w:val="24"/>
          <w:szCs w:val="24"/>
        </w:rPr>
      </w:pPr>
      <w:r>
        <w:rPr>
          <w:rFonts w:ascii="宋体"/>
          <w:sz w:val="24"/>
          <w:szCs w:val="24"/>
        </w:rPr>
      </w:r>
      <w:r/>
    </w:p>
    <w:p>
      <w:pPr>
        <w:pStyle w:val="743"/>
        <w:ind w:left="5100" w:firstLine="425"/>
        <w:spacing w:line="500" w:lineRule="exact"/>
        <w:rPr>
          <w:rFonts w:ascii="宋体"/>
          <w:sz w:val="24"/>
          <w:szCs w:val="24"/>
        </w:rPr>
      </w:pPr>
      <w:r>
        <w:rPr>
          <w:rFonts w:ascii="宋体"/>
          <w:sz w:val="24"/>
          <w:szCs w:val="24"/>
        </w:rPr>
      </w:r>
      <w:r/>
    </w:p>
    <w:p>
      <w:pPr>
        <w:pStyle w:val="743"/>
        <w:ind w:left="5100" w:firstLine="425"/>
        <w:spacing w:line="500" w:lineRule="exact"/>
        <w:rPr>
          <w:rFonts w:ascii="宋体"/>
          <w:sz w:val="24"/>
          <w:szCs w:val="24"/>
        </w:rPr>
      </w:pPr>
      <w:r>
        <w:rPr>
          <w:rFonts w:ascii="宋体"/>
          <w:sz w:val="24"/>
          <w:szCs w:val="24"/>
        </w:rPr>
      </w:r>
      <w:r/>
    </w:p>
    <w:p>
      <w:pPr>
        <w:pStyle w:val="743"/>
        <w:ind w:left="5100" w:firstLine="425"/>
        <w:spacing w:line="500" w:lineRule="exact"/>
        <w:rPr>
          <w:rFonts w:ascii="宋体"/>
          <w:sz w:val="24"/>
          <w:szCs w:val="24"/>
        </w:rPr>
      </w:pPr>
      <w:r>
        <w:rPr>
          <w:rFonts w:ascii="宋体"/>
          <w:sz w:val="24"/>
          <w:szCs w:val="24"/>
        </w:rPr>
      </w:r>
      <w:r/>
    </w:p>
    <w:p>
      <w:pPr>
        <w:pStyle w:val="743"/>
        <w:ind w:left="5100" w:firstLine="425"/>
        <w:spacing w:line="500" w:lineRule="exact"/>
        <w:rPr>
          <w:rFonts w:ascii="宋体"/>
          <w:sz w:val="24"/>
          <w:szCs w:val="24"/>
        </w:rPr>
      </w:pPr>
      <w:r>
        <w:rPr>
          <w:rFonts w:ascii="宋体"/>
          <w:sz w:val="24"/>
          <w:szCs w:val="24"/>
        </w:rPr>
      </w:r>
      <w:r/>
    </w:p>
    <w:p>
      <w:pPr>
        <w:pStyle w:val="743"/>
        <w:ind w:left="5100" w:firstLine="425"/>
        <w:spacing w:line="500" w:lineRule="exact"/>
        <w:rPr>
          <w:rFonts w:ascii="宋体"/>
          <w:sz w:val="24"/>
          <w:szCs w:val="24"/>
        </w:rPr>
      </w:pPr>
      <w:r>
        <w:rPr>
          <w:rFonts w:ascii="宋体"/>
          <w:sz w:val="24"/>
          <w:szCs w:val="24"/>
        </w:rPr>
      </w:r>
      <w:r/>
    </w:p>
    <w:p>
      <w:pPr>
        <w:pStyle w:val="743"/>
        <w:ind w:left="5100" w:firstLine="425"/>
        <w:spacing w:line="500" w:lineRule="exact"/>
        <w:rPr>
          <w:rFonts w:ascii="宋体"/>
          <w:sz w:val="24"/>
          <w:szCs w:val="24"/>
        </w:rPr>
      </w:pPr>
      <w:r>
        <w:rPr>
          <w:rFonts w:ascii="宋体"/>
          <w:sz w:val="24"/>
          <w:szCs w:val="24"/>
        </w:rPr>
      </w:r>
      <w:r/>
    </w:p>
    <w:p>
      <w:pPr>
        <w:pStyle w:val="743"/>
        <w:ind w:left="5100" w:firstLine="425"/>
        <w:spacing w:line="500" w:lineRule="exact"/>
        <w:rPr>
          <w:rFonts w:ascii="宋体"/>
          <w:sz w:val="24"/>
          <w:szCs w:val="24"/>
        </w:rPr>
      </w:pPr>
      <w:r>
        <w:rPr>
          <w:rFonts w:ascii="宋体"/>
          <w:sz w:val="24"/>
          <w:szCs w:val="24"/>
        </w:rPr>
      </w:r>
      <w:r/>
    </w:p>
    <w:p>
      <w:pPr>
        <w:pStyle w:val="743"/>
        <w:ind w:firstLine="4080"/>
        <w:spacing w:line="500" w:lineRule="exact"/>
        <w:rPr>
          <w:rFonts w:ascii="宋体"/>
          <w:sz w:val="24"/>
          <w:szCs w:val="24"/>
          <w:u w:val="single"/>
        </w:rPr>
      </w:pPr>
      <w:r>
        <w:rPr>
          <w:rFonts w:hint="eastAsia" w:ascii="宋体"/>
          <w:sz w:val="24"/>
          <w:szCs w:val="24"/>
        </w:rPr>
        <w:t xml:space="preserve">供应商授权代表（签字）：</w:t>
      </w:r>
      <w:r>
        <w:rPr>
          <w:rFonts w:hint="eastAsia" w:ascii="宋体"/>
          <w:sz w:val="24"/>
          <w:szCs w:val="24"/>
          <w:u w:val="single"/>
        </w:rPr>
        <w:t xml:space="preserve">             </w:t>
      </w:r>
      <w:r>
        <w:rPr>
          <w:rFonts w:ascii="宋体"/>
          <w:sz w:val="24"/>
          <w:szCs w:val="24"/>
          <w:u w:val="single"/>
        </w:rPr>
      </w:r>
      <w:r/>
    </w:p>
    <w:p>
      <w:pPr>
        <w:pStyle w:val="743"/>
        <w:spacing w:line="500" w:lineRule="exact"/>
        <w:rPr>
          <w:rFonts w:ascii="宋体"/>
          <w:sz w:val="24"/>
          <w:szCs w:val="24"/>
        </w:rPr>
      </w:pPr>
      <w:r>
        <w:rPr>
          <w:rFonts w:hint="eastAsia" w:ascii="宋体"/>
          <w:sz w:val="24"/>
          <w:szCs w:val="24"/>
        </w:rPr>
        <w:t xml:space="preserve">                                           </w:t>
        <w:tab/>
        <w:t xml:space="preserve">日期：     </w:t>
      </w:r>
      <w:r>
        <w:rPr>
          <w:rFonts w:ascii="宋体"/>
          <w:sz w:val="24"/>
          <w:szCs w:val="24"/>
        </w:rPr>
      </w:r>
      <w:r/>
    </w:p>
    <w:p>
      <w:pPr>
        <w:pStyle w:val="743"/>
        <w:spacing w:line="500" w:lineRule="exact"/>
        <w:rPr>
          <w:rFonts w:ascii="宋体"/>
          <w:sz w:val="24"/>
          <w:szCs w:val="24"/>
        </w:rPr>
      </w:pPr>
      <w:r>
        <w:rPr>
          <w:rFonts w:ascii="宋体"/>
          <w:sz w:val="24"/>
          <w:szCs w:val="24"/>
        </w:rPr>
      </w:r>
      <w:r/>
    </w:p>
    <w:p>
      <w:pPr>
        <w:pStyle w:val="743"/>
        <w:ind w:right="-5"/>
        <w:spacing w:line="500" w:lineRule="exact"/>
        <w:rPr>
          <w:b/>
          <w:szCs w:val="24"/>
        </w:rPr>
      </w:pPr>
      <w:r>
        <w:rPr>
          <w:rFonts w:ascii="宋体"/>
          <w:sz w:val="24"/>
          <w:szCs w:val="24"/>
        </w:rPr>
        <w:br w:type="page" w:clear="all"/>
      </w:r>
      <w:r>
        <w:rPr>
          <w:rFonts w:hint="eastAsia" w:ascii="宋体"/>
          <w:sz w:val="24"/>
          <w:szCs w:val="24"/>
        </w:rPr>
        <w:t xml:space="preserve">格式八：投标货物的制造、检验、测试、验收标准 </w:t>
      </w:r>
      <w:r>
        <w:rPr>
          <w:rFonts w:hint="eastAsia" w:ascii="宋体"/>
          <w:b/>
          <w:sz w:val="24"/>
          <w:szCs w:val="24"/>
        </w:rPr>
        <w:t xml:space="preserve"> （如果有）</w:t>
      </w:r>
      <w:r>
        <w:rPr>
          <w:b/>
          <w:szCs w:val="24"/>
        </w:rPr>
      </w:r>
      <w:r/>
    </w:p>
    <w:p>
      <w:pPr>
        <w:pStyle w:val="743"/>
        <w:spacing w:line="500" w:lineRule="exact"/>
        <w:rPr>
          <w:rFonts w:hint="eastAsia" w:ascii="宋体"/>
          <w:sz w:val="24"/>
          <w:szCs w:val="24"/>
        </w:rPr>
      </w:pPr>
      <w:r>
        <w:rPr>
          <w:rFonts w:hint="eastAsia" w:ascii="宋体"/>
          <w:sz w:val="24"/>
          <w:szCs w:val="24"/>
        </w:rPr>
        <w:t xml:space="preserve">格式自拟</w:t>
      </w:r>
      <w:r/>
    </w:p>
    <w:p>
      <w:pPr>
        <w:pStyle w:val="743"/>
        <w:spacing w:line="500" w:lineRule="exact"/>
        <w:rPr>
          <w:rFonts w:ascii="宋体"/>
          <w:sz w:val="24"/>
          <w:szCs w:val="24"/>
        </w:rPr>
      </w:pPr>
      <w:r>
        <w:rPr>
          <w:rFonts w:ascii="宋体"/>
          <w:sz w:val="24"/>
          <w:szCs w:val="24"/>
        </w:rPr>
      </w:r>
      <w:r/>
    </w:p>
    <w:p>
      <w:pPr>
        <w:pStyle w:val="743"/>
        <w:spacing w:line="500" w:lineRule="exact"/>
        <w:rPr>
          <w:b/>
          <w:szCs w:val="24"/>
        </w:rPr>
      </w:pPr>
      <w:r>
        <w:rPr>
          <w:b/>
          <w:szCs w:val="24"/>
        </w:rPr>
      </w:r>
      <w:r/>
    </w:p>
    <w:p>
      <w:pPr>
        <w:pStyle w:val="743"/>
        <w:spacing w:line="500" w:lineRule="exact"/>
        <w:rPr>
          <w:b/>
          <w:szCs w:val="24"/>
        </w:rPr>
      </w:pPr>
      <w:r>
        <w:rPr>
          <w:b/>
          <w:szCs w:val="24"/>
        </w:rPr>
      </w:r>
      <w:r/>
    </w:p>
    <w:p>
      <w:pPr>
        <w:pStyle w:val="743"/>
        <w:spacing w:line="500" w:lineRule="exact"/>
        <w:rPr>
          <w:b/>
          <w:szCs w:val="24"/>
        </w:rPr>
      </w:pPr>
      <w:r>
        <w:rPr>
          <w:b/>
          <w:szCs w:val="24"/>
        </w:rPr>
      </w:r>
      <w:r/>
    </w:p>
    <w:p>
      <w:pPr>
        <w:pStyle w:val="743"/>
        <w:spacing w:line="500" w:lineRule="exact"/>
        <w:rPr>
          <w:b/>
          <w:szCs w:val="24"/>
        </w:rPr>
      </w:pPr>
      <w:r>
        <w:rPr>
          <w:b/>
          <w:szCs w:val="24"/>
        </w:rPr>
      </w:r>
      <w:r/>
    </w:p>
    <w:p>
      <w:pPr>
        <w:pStyle w:val="743"/>
        <w:spacing w:line="500" w:lineRule="exact"/>
        <w:rPr>
          <w:b/>
          <w:szCs w:val="24"/>
        </w:rPr>
      </w:pPr>
      <w:r>
        <w:rPr>
          <w:b/>
          <w:szCs w:val="24"/>
        </w:rPr>
      </w:r>
      <w:r/>
    </w:p>
    <w:p>
      <w:pPr>
        <w:pStyle w:val="743"/>
        <w:spacing w:line="500" w:lineRule="exact"/>
        <w:rPr>
          <w:b/>
          <w:szCs w:val="24"/>
        </w:rPr>
      </w:pPr>
      <w:r>
        <w:rPr>
          <w:b/>
          <w:szCs w:val="24"/>
        </w:rPr>
      </w:r>
      <w:r/>
    </w:p>
    <w:p>
      <w:pPr>
        <w:pStyle w:val="743"/>
        <w:spacing w:line="500" w:lineRule="exact"/>
        <w:rPr>
          <w:b/>
          <w:szCs w:val="24"/>
        </w:rPr>
      </w:pPr>
      <w:r>
        <w:rPr>
          <w:b/>
          <w:szCs w:val="24"/>
        </w:rPr>
      </w:r>
      <w:r/>
    </w:p>
    <w:p>
      <w:pPr>
        <w:pStyle w:val="743"/>
        <w:ind w:firstLine="4080"/>
        <w:spacing w:line="500" w:lineRule="exact"/>
        <w:rPr>
          <w:rFonts w:ascii="宋体"/>
          <w:sz w:val="24"/>
          <w:szCs w:val="24"/>
          <w:u w:val="single"/>
        </w:rPr>
      </w:pPr>
      <w:r>
        <w:rPr>
          <w:rFonts w:hint="eastAsia" w:ascii="宋体"/>
          <w:sz w:val="24"/>
          <w:szCs w:val="24"/>
        </w:rPr>
        <w:t xml:space="preserve">供应商授权代表（签字）：</w:t>
      </w:r>
      <w:r>
        <w:rPr>
          <w:rFonts w:hint="eastAsia" w:ascii="宋体"/>
          <w:sz w:val="24"/>
          <w:szCs w:val="24"/>
          <w:u w:val="single"/>
        </w:rPr>
        <w:t xml:space="preserve">             </w:t>
      </w:r>
      <w:r>
        <w:rPr>
          <w:rFonts w:ascii="宋体"/>
          <w:sz w:val="24"/>
          <w:szCs w:val="24"/>
          <w:u w:val="single"/>
        </w:rPr>
      </w:r>
      <w:r/>
    </w:p>
    <w:p>
      <w:pPr>
        <w:pStyle w:val="743"/>
        <w:spacing w:line="500" w:lineRule="exact"/>
        <w:rPr>
          <w:rFonts w:ascii="宋体"/>
          <w:sz w:val="24"/>
          <w:szCs w:val="24"/>
        </w:rPr>
      </w:pPr>
      <w:r>
        <w:rPr>
          <w:rFonts w:hint="eastAsia" w:ascii="宋体"/>
          <w:sz w:val="24"/>
          <w:szCs w:val="24"/>
        </w:rPr>
        <w:t xml:space="preserve">                                           </w:t>
        <w:tab/>
        <w:t xml:space="preserve">日期：     </w:t>
      </w:r>
      <w:r>
        <w:rPr>
          <w:rFonts w:ascii="宋体"/>
          <w:sz w:val="24"/>
          <w:szCs w:val="24"/>
        </w:rPr>
      </w:r>
      <w:r/>
    </w:p>
    <w:p>
      <w:pPr>
        <w:pStyle w:val="743"/>
        <w:ind w:left="5100" w:right="-5" w:firstLine="425"/>
        <w:spacing w:line="500" w:lineRule="exact"/>
        <w:rPr>
          <w:rFonts w:ascii="仿宋_GB2312" w:eastAsia="仿宋_GB2312"/>
          <w:b/>
          <w:szCs w:val="24"/>
        </w:rPr>
      </w:pPr>
      <w:r>
        <w:rPr>
          <w:rFonts w:hint="eastAsia" w:ascii="仿宋_GB2312" w:eastAsia="仿宋_GB2312"/>
          <w:b/>
          <w:szCs w:val="24"/>
        </w:rPr>
        <w:t xml:space="preserve"> </w:t>
      </w:r>
      <w:r>
        <w:rPr>
          <w:rFonts w:ascii="仿宋_GB2312" w:eastAsia="仿宋_GB2312"/>
          <w:b/>
          <w:szCs w:val="24"/>
        </w:rPr>
      </w:r>
      <w:r/>
    </w:p>
    <w:p>
      <w:pPr>
        <w:pStyle w:val="743"/>
        <w:spacing w:line="500" w:lineRule="exact"/>
        <w:rPr>
          <w:b/>
          <w:szCs w:val="24"/>
        </w:rPr>
      </w:pPr>
      <w:r>
        <w:rPr>
          <w:b/>
          <w:szCs w:val="24"/>
        </w:rPr>
        <w:br w:type="page" w:clear="all"/>
      </w:r>
      <w:r>
        <w:rPr>
          <w:rFonts w:hint="eastAsia" w:ascii="宋体"/>
          <w:sz w:val="24"/>
          <w:szCs w:val="24"/>
        </w:rPr>
        <w:t xml:space="preserve">格式九：</w:t>
      </w:r>
      <w:r>
        <w:rPr>
          <w:rFonts w:hint="eastAsia" w:ascii="宋体"/>
          <w:bCs/>
          <w:sz w:val="24"/>
          <w:szCs w:val="24"/>
        </w:rPr>
        <w:t xml:space="preserve">业绩表</w:t>
      </w:r>
      <w:r>
        <w:rPr>
          <w:b/>
          <w:szCs w:val="24"/>
        </w:rPr>
      </w:r>
      <w:r/>
    </w:p>
    <w:p>
      <w:pPr>
        <w:pStyle w:val="743"/>
        <w:spacing w:line="360" w:lineRule="auto"/>
        <w:rPr>
          <w:rFonts w:ascii="宋体"/>
          <w:sz w:val="24"/>
          <w:szCs w:val="20"/>
        </w:rPr>
      </w:pPr>
      <w:r>
        <w:rPr>
          <w:rFonts w:ascii="宋体"/>
          <w:sz w:val="24"/>
          <w:szCs w:val="20"/>
        </w:rPr>
      </w:r>
      <w:r/>
    </w:p>
    <w:p>
      <w:pPr>
        <w:pStyle w:val="743"/>
        <w:jc w:val="center"/>
        <w:spacing w:line="360" w:lineRule="auto"/>
        <w:rPr>
          <w:rFonts w:ascii="宋体"/>
          <w:sz w:val="28"/>
          <w:szCs w:val="24"/>
        </w:rPr>
      </w:pPr>
      <w:r>
        <w:rPr>
          <w:rFonts w:ascii="宋体"/>
          <w:sz w:val="28"/>
          <w:szCs w:val="24"/>
        </w:rPr>
      </w:r>
      <w:r/>
    </w:p>
    <w:tbl>
      <w:tblPr>
        <w:tblW w:w="8840" w:type="dxa"/>
        <w:tblInd w:w="25"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0" w:type="dxa"/>
            </w:tcMar>
            <w:tcW w:w="569" w:type="dxa"/>
            <w:vAlign w:val="center"/>
            <w:textDirection w:val="lrTb"/>
            <w:noWrap/>
          </w:tcPr>
          <w:p>
            <w:pPr>
              <w:pStyle w:val="743"/>
              <w:jc w:val="center"/>
              <w:rPr>
                <w:rFonts w:ascii="宋体" w:hAnsi="宋体" w:cs="Arial Unicode MS"/>
                <w:sz w:val="24"/>
                <w:szCs w:val="24"/>
              </w:rPr>
            </w:pPr>
            <w:r>
              <w:rPr>
                <w:rFonts w:hint="eastAsia" w:ascii="宋体" w:hAnsi="宋体"/>
                <w:sz w:val="24"/>
                <w:szCs w:val="24"/>
              </w:rPr>
              <w:t xml:space="preserve">序号</w:t>
            </w:r>
            <w:r>
              <w:rPr>
                <w:rFonts w:ascii="宋体" w:hAnsi="宋体" w:cs="Arial Unicode MS"/>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124" w:type="dxa"/>
            <w:vAlign w:val="center"/>
            <w:textDirection w:val="lrTb"/>
            <w:noWrap/>
          </w:tcPr>
          <w:p>
            <w:pPr>
              <w:pStyle w:val="743"/>
              <w:jc w:val="center"/>
              <w:rPr>
                <w:rFonts w:ascii="宋体" w:hAnsi="宋体" w:cs="Arial Unicode MS"/>
                <w:sz w:val="24"/>
                <w:szCs w:val="24"/>
              </w:rPr>
            </w:pPr>
            <w:r>
              <w:rPr>
                <w:rFonts w:hint="eastAsia" w:ascii="宋体" w:hAnsi="宋体"/>
                <w:sz w:val="24"/>
                <w:szCs w:val="24"/>
              </w:rPr>
              <w:t xml:space="preserve">项目名称</w:t>
            </w:r>
            <w:r>
              <w:rPr>
                <w:rFonts w:ascii="宋体" w:hAnsi="宋体" w:cs="Arial Unicode MS"/>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935" w:type="dxa"/>
            <w:vAlign w:val="center"/>
            <w:textDirection w:val="lrTb"/>
            <w:noWrap/>
          </w:tcPr>
          <w:p>
            <w:pPr>
              <w:pStyle w:val="743"/>
              <w:jc w:val="center"/>
              <w:rPr>
                <w:rFonts w:ascii="宋体" w:hAnsi="宋体"/>
                <w:sz w:val="24"/>
                <w:szCs w:val="24"/>
              </w:rPr>
            </w:pPr>
            <w:r>
              <w:rPr>
                <w:rFonts w:hint="eastAsia" w:ascii="宋体" w:hAnsi="宋体"/>
                <w:sz w:val="24"/>
                <w:szCs w:val="24"/>
              </w:rPr>
              <w:t xml:space="preserve">供货设备清单</w:t>
            </w:r>
            <w:r>
              <w:rPr>
                <w:rFonts w:ascii="宋体" w:hAnsi="宋体"/>
                <w:sz w:val="24"/>
                <w:szCs w:val="24"/>
              </w:rPr>
            </w:r>
            <w:r/>
          </w:p>
          <w:p>
            <w:pPr>
              <w:pStyle w:val="743"/>
              <w:jc w:val="center"/>
              <w:rPr>
                <w:rFonts w:ascii="宋体" w:hAnsi="宋体" w:cs="Arial Unicode MS"/>
                <w:sz w:val="24"/>
                <w:szCs w:val="24"/>
              </w:rPr>
            </w:pPr>
            <w:r>
              <w:rPr>
                <w:rFonts w:hint="eastAsia" w:ascii="宋体" w:hAnsi="宋体"/>
                <w:sz w:val="24"/>
                <w:szCs w:val="24"/>
              </w:rPr>
              <w:t xml:space="preserve">（品牌、型号）</w:t>
            </w:r>
            <w:r>
              <w:rPr>
                <w:rFonts w:ascii="宋体" w:hAnsi="宋体" w:cs="Arial Unicode MS"/>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712" w:type="dxa"/>
            <w:vAlign w:val="center"/>
            <w:textDirection w:val="lrTb"/>
            <w:noWrap w:val="false"/>
          </w:tcPr>
          <w:p>
            <w:pPr>
              <w:pStyle w:val="743"/>
              <w:jc w:val="center"/>
              <w:rPr>
                <w:rFonts w:ascii="宋体" w:hAnsi="宋体" w:cs="Arial Unicode MS"/>
                <w:sz w:val="24"/>
                <w:szCs w:val="24"/>
              </w:rPr>
            </w:pPr>
            <w:r>
              <w:rPr>
                <w:rFonts w:hint="eastAsia" w:ascii="宋体" w:hAnsi="宋体"/>
                <w:sz w:val="24"/>
                <w:szCs w:val="24"/>
              </w:rPr>
              <w:t xml:space="preserve">数量</w:t>
            </w:r>
            <w:r>
              <w:rPr>
                <w:rFonts w:ascii="宋体" w:hAnsi="宋体" w:cs="Arial Unicode MS"/>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968" w:type="dxa"/>
            <w:vAlign w:val="center"/>
            <w:textDirection w:val="lrTb"/>
            <w:noWrap/>
          </w:tcPr>
          <w:p>
            <w:pPr>
              <w:pStyle w:val="743"/>
              <w:jc w:val="center"/>
              <w:rPr>
                <w:rFonts w:ascii="宋体" w:hAnsi="宋体"/>
                <w:sz w:val="24"/>
                <w:szCs w:val="24"/>
              </w:rPr>
            </w:pPr>
            <w:r>
              <w:rPr>
                <w:rFonts w:hint="eastAsia" w:ascii="宋体" w:hAnsi="宋体"/>
                <w:sz w:val="24"/>
                <w:szCs w:val="24"/>
              </w:rPr>
              <w:t xml:space="preserve">签约</w:t>
            </w:r>
            <w:r>
              <w:rPr>
                <w:rFonts w:ascii="宋体" w:hAnsi="宋体"/>
                <w:sz w:val="24"/>
                <w:szCs w:val="24"/>
              </w:rPr>
            </w:r>
            <w:r/>
          </w:p>
          <w:p>
            <w:pPr>
              <w:pStyle w:val="743"/>
              <w:jc w:val="center"/>
              <w:rPr>
                <w:rFonts w:ascii="宋体" w:hAnsi="宋体" w:cs="Arial Unicode MS"/>
                <w:sz w:val="24"/>
                <w:szCs w:val="24"/>
              </w:rPr>
            </w:pPr>
            <w:r>
              <w:rPr>
                <w:rFonts w:hint="eastAsia" w:ascii="宋体" w:hAnsi="宋体"/>
                <w:sz w:val="24"/>
                <w:szCs w:val="24"/>
              </w:rPr>
              <w:t xml:space="preserve">日期</w:t>
            </w:r>
            <w:r>
              <w:rPr>
                <w:rFonts w:ascii="宋体" w:hAnsi="宋体" w:cs="Arial Unicode MS"/>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432" w:type="dxa"/>
            <w:vAlign w:val="center"/>
            <w:textDirection w:val="lrTb"/>
            <w:noWrap/>
          </w:tcPr>
          <w:p>
            <w:pPr>
              <w:pStyle w:val="743"/>
              <w:jc w:val="center"/>
              <w:rPr>
                <w:rFonts w:ascii="宋体" w:hAnsi="宋体"/>
                <w:sz w:val="24"/>
                <w:szCs w:val="24"/>
              </w:rPr>
            </w:pPr>
            <w:r>
              <w:rPr>
                <w:rFonts w:hint="eastAsia" w:ascii="宋体" w:hAnsi="宋体"/>
                <w:sz w:val="24"/>
                <w:szCs w:val="24"/>
              </w:rPr>
              <w:t xml:space="preserve">同类或相似货物合同价</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840" w:type="dxa"/>
            <w:vAlign w:val="center"/>
            <w:textDirection w:val="lrTb"/>
            <w:noWrap/>
          </w:tcPr>
          <w:p>
            <w:pPr>
              <w:pStyle w:val="743"/>
              <w:jc w:val="center"/>
              <w:rPr>
                <w:rFonts w:ascii="宋体" w:hAnsi="宋体"/>
                <w:sz w:val="24"/>
                <w:szCs w:val="24"/>
              </w:rPr>
            </w:pPr>
            <w:r>
              <w:rPr>
                <w:rFonts w:hint="eastAsia" w:ascii="宋体" w:hAnsi="宋体"/>
                <w:sz w:val="24"/>
                <w:szCs w:val="24"/>
              </w:rPr>
              <w:t xml:space="preserve">业主 名称</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260" w:type="dxa"/>
            <w:vAlign w:val="center"/>
            <w:textDirection w:val="lrTb"/>
            <w:noWrap/>
          </w:tcPr>
          <w:p>
            <w:pPr>
              <w:pStyle w:val="743"/>
              <w:jc w:val="center"/>
              <w:rPr>
                <w:rFonts w:ascii="宋体" w:hAnsi="宋体" w:cs="Arial Unicode MS"/>
                <w:sz w:val="24"/>
                <w:szCs w:val="24"/>
              </w:rPr>
            </w:pPr>
            <w:r>
              <w:rPr>
                <w:rFonts w:hint="eastAsia" w:ascii="宋体" w:hAnsi="宋体"/>
                <w:sz w:val="24"/>
                <w:szCs w:val="24"/>
              </w:rPr>
              <w:t xml:space="preserve">地址</w:t>
            </w:r>
            <w:r>
              <w:rPr>
                <w:sz w:val="24"/>
                <w:szCs w:val="24"/>
              </w:rPr>
              <w:t xml:space="preserve">/</w:t>
            </w:r>
            <w:r>
              <w:rPr>
                <w:rFonts w:hint="eastAsia" w:ascii="宋体" w:hAnsi="宋体"/>
                <w:sz w:val="24"/>
                <w:szCs w:val="24"/>
              </w:rPr>
              <w:t xml:space="preserve">电话</w:t>
            </w:r>
            <w:r>
              <w:rPr>
                <w:sz w:val="24"/>
                <w:szCs w:val="24"/>
              </w:rPr>
              <w:t xml:space="preserve">/</w:t>
            </w:r>
            <w:r>
              <w:rPr>
                <w:rFonts w:hint="eastAsia" w:ascii="宋体" w:hAnsi="宋体"/>
                <w:sz w:val="24"/>
                <w:szCs w:val="24"/>
              </w:rPr>
              <w:t xml:space="preserve">传真</w:t>
            </w:r>
            <w:r>
              <w:rPr>
                <w:rFonts w:ascii="宋体" w:hAnsi="宋体" w:cs="Arial Unicode MS"/>
                <w:sz w:val="24"/>
                <w:szCs w:val="24"/>
              </w:rPr>
            </w:r>
            <w:r/>
          </w:p>
        </w:tc>
      </w:tr>
      <w:tr>
        <w:trPr>
          <w:trHeight w:val="499"/>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569" w:type="dxa"/>
            <w:vAlign w:val="bottom"/>
            <w:textDirection w:val="lrTb"/>
            <w:noWrap/>
          </w:tcPr>
          <w:p>
            <w:pPr>
              <w:pStyle w:val="743"/>
              <w:jc w:val="center"/>
              <w:rPr>
                <w:rFonts w:ascii="宋体" w:hAnsi="宋体" w:cs="Arial Unicode MS"/>
                <w:sz w:val="24"/>
                <w:szCs w:val="24"/>
              </w:rPr>
            </w:pPr>
            <w:r>
              <w:rPr>
                <w:rFonts w:ascii="宋体" w:hAnsi="宋体"/>
                <w:sz w:val="24"/>
                <w:szCs w:val="24"/>
              </w:rPr>
              <w:t xml:space="preserve">1</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124"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935"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712" w:type="dxa"/>
            <w:vAlign w:val="bottom"/>
            <w:textDirection w:val="lrTb"/>
            <w:noWrap w:val="false"/>
          </w:tcPr>
          <w:p>
            <w:pPr>
              <w:pStyle w:val="743"/>
              <w:rPr>
                <w:rFonts w:ascii="宋体" w:hAnsi="宋体" w:cs="Arial Unicode MS"/>
                <w:sz w:val="24"/>
                <w:szCs w:val="24"/>
              </w:rPr>
            </w:pP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68"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32"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840"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60"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r>
        <w:trPr>
          <w:trHeight w:val="499"/>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569" w:type="dxa"/>
            <w:vAlign w:val="bottom"/>
            <w:textDirection w:val="lrTb"/>
            <w:noWrap/>
          </w:tcPr>
          <w:p>
            <w:pPr>
              <w:pStyle w:val="743"/>
              <w:jc w:val="center"/>
              <w:rPr>
                <w:rFonts w:ascii="宋体" w:hAnsi="宋体" w:cs="Arial Unicode MS"/>
                <w:sz w:val="24"/>
                <w:szCs w:val="24"/>
              </w:rPr>
            </w:pPr>
            <w:r>
              <w:rPr>
                <w:rFonts w:ascii="宋体" w:hAnsi="宋体"/>
                <w:sz w:val="24"/>
                <w:szCs w:val="24"/>
              </w:rPr>
              <w:t xml:space="preserve">2</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124"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935"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712" w:type="dxa"/>
            <w:vAlign w:val="bottom"/>
            <w:textDirection w:val="lrTb"/>
            <w:noWrap w:val="false"/>
          </w:tcPr>
          <w:p>
            <w:pPr>
              <w:pStyle w:val="743"/>
              <w:rPr>
                <w:rFonts w:ascii="宋体" w:hAnsi="宋体" w:cs="Arial Unicode MS"/>
                <w:sz w:val="24"/>
                <w:szCs w:val="24"/>
              </w:rPr>
            </w:pP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68"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32"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840"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60"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r>
        <w:trPr>
          <w:trHeight w:val="499"/>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569" w:type="dxa"/>
            <w:vAlign w:val="bottom"/>
            <w:textDirection w:val="lrTb"/>
            <w:noWrap/>
          </w:tcPr>
          <w:p>
            <w:pPr>
              <w:pStyle w:val="743"/>
              <w:jc w:val="center"/>
              <w:rPr>
                <w:rFonts w:ascii="宋体" w:hAnsi="宋体" w:cs="Arial Unicode MS"/>
                <w:sz w:val="24"/>
                <w:szCs w:val="24"/>
              </w:rPr>
            </w:pPr>
            <w:r>
              <w:rPr>
                <w:rFonts w:ascii="宋体" w:hAnsi="宋体"/>
                <w:sz w:val="24"/>
                <w:szCs w:val="24"/>
              </w:rPr>
              <w:t xml:space="preserve">3</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124"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935"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712" w:type="dxa"/>
            <w:vAlign w:val="bottom"/>
            <w:textDirection w:val="lrTb"/>
            <w:noWrap w:val="false"/>
          </w:tcPr>
          <w:p>
            <w:pPr>
              <w:pStyle w:val="743"/>
              <w:rPr>
                <w:rFonts w:ascii="宋体" w:hAnsi="宋体" w:cs="Arial Unicode MS"/>
                <w:sz w:val="24"/>
                <w:szCs w:val="24"/>
              </w:rPr>
            </w:pP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68"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32"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840"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60"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r>
        <w:trPr>
          <w:trHeight w:val="499"/>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569"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124"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935"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712" w:type="dxa"/>
            <w:vAlign w:val="bottom"/>
            <w:textDirection w:val="lrTb"/>
            <w:noWrap w:val="false"/>
          </w:tcPr>
          <w:p>
            <w:pPr>
              <w:pStyle w:val="743"/>
              <w:rPr>
                <w:rFonts w:ascii="宋体" w:hAnsi="宋体" w:cs="Arial Unicode MS"/>
                <w:sz w:val="24"/>
                <w:szCs w:val="24"/>
              </w:rPr>
            </w:pP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68"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32"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840"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60" w:type="dxa"/>
            <w:vAlign w:val="bottom"/>
            <w:textDirection w:val="lrTb"/>
            <w:noWrap/>
          </w:tcPr>
          <w:p>
            <w:pPr>
              <w:pStyle w:val="74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bl>
    <w:p>
      <w:pPr>
        <w:pStyle w:val="743"/>
        <w:spacing w:line="400" w:lineRule="exact"/>
        <w:rPr>
          <w:rFonts w:ascii="宋体"/>
          <w:bCs/>
          <w:sz w:val="24"/>
          <w:szCs w:val="24"/>
        </w:rPr>
      </w:pPr>
      <w:r>
        <w:rPr>
          <w:rFonts w:ascii="宋体"/>
          <w:bCs/>
          <w:sz w:val="24"/>
          <w:szCs w:val="24"/>
        </w:rPr>
      </w:r>
      <w:r/>
    </w:p>
    <w:p>
      <w:pPr>
        <w:pStyle w:val="743"/>
        <w:spacing w:line="400" w:lineRule="exact"/>
        <w:rPr>
          <w:rFonts w:ascii="宋体"/>
          <w:bCs/>
          <w:sz w:val="24"/>
          <w:szCs w:val="24"/>
        </w:rPr>
      </w:pPr>
      <w:r>
        <w:rPr>
          <w:rFonts w:ascii="宋体"/>
          <w:bCs/>
          <w:sz w:val="24"/>
          <w:szCs w:val="24"/>
        </w:rPr>
      </w:r>
      <w:r/>
    </w:p>
    <w:p>
      <w:pPr>
        <w:pStyle w:val="743"/>
        <w:spacing w:line="400" w:lineRule="exact"/>
        <w:rPr>
          <w:rFonts w:ascii="宋体"/>
          <w:bCs/>
          <w:sz w:val="24"/>
          <w:szCs w:val="24"/>
        </w:rPr>
      </w:pPr>
      <w:r>
        <w:rPr>
          <w:rFonts w:ascii="宋体"/>
          <w:bCs/>
          <w:sz w:val="24"/>
          <w:szCs w:val="24"/>
        </w:rPr>
      </w:r>
      <w:r/>
    </w:p>
    <w:p>
      <w:pPr>
        <w:pStyle w:val="743"/>
        <w:spacing w:line="400" w:lineRule="exact"/>
        <w:rPr>
          <w:rFonts w:ascii="宋体"/>
          <w:bCs/>
          <w:sz w:val="24"/>
          <w:szCs w:val="24"/>
        </w:rPr>
      </w:pPr>
      <w:r>
        <w:rPr>
          <w:rFonts w:ascii="宋体"/>
          <w:bCs/>
          <w:sz w:val="24"/>
          <w:szCs w:val="24"/>
        </w:rPr>
      </w:r>
      <w:r/>
    </w:p>
    <w:p>
      <w:pPr>
        <w:pStyle w:val="743"/>
        <w:ind w:firstLine="4080"/>
        <w:spacing w:line="500" w:lineRule="exact"/>
        <w:rPr>
          <w:rFonts w:ascii="宋体"/>
          <w:sz w:val="24"/>
          <w:szCs w:val="24"/>
          <w:u w:val="single"/>
        </w:rPr>
      </w:pPr>
      <w:r>
        <w:rPr>
          <w:rFonts w:hint="eastAsia" w:ascii="宋体"/>
          <w:sz w:val="24"/>
          <w:szCs w:val="24"/>
        </w:rPr>
        <w:t xml:space="preserve">供应商授权代表（签字）：</w:t>
      </w:r>
      <w:r>
        <w:rPr>
          <w:rFonts w:hint="eastAsia" w:ascii="宋体"/>
          <w:sz w:val="24"/>
          <w:szCs w:val="24"/>
          <w:u w:val="single"/>
        </w:rPr>
        <w:t xml:space="preserve">             </w:t>
      </w:r>
      <w:r>
        <w:rPr>
          <w:rFonts w:ascii="宋体"/>
          <w:sz w:val="24"/>
          <w:szCs w:val="24"/>
          <w:u w:val="single"/>
        </w:rPr>
      </w:r>
      <w:r/>
    </w:p>
    <w:p>
      <w:pPr>
        <w:pStyle w:val="743"/>
        <w:spacing w:line="360" w:lineRule="auto"/>
        <w:rPr>
          <w:rFonts w:ascii="黑体" w:hAnsi="黑体" w:eastAsia="黑体"/>
          <w:b/>
          <w:sz w:val="32"/>
          <w:szCs w:val="32"/>
        </w:rPr>
      </w:pPr>
      <w:r>
        <w:rPr>
          <w:rFonts w:hint="eastAsia" w:ascii="宋体"/>
          <w:sz w:val="24"/>
          <w:szCs w:val="24"/>
        </w:rPr>
        <w:t xml:space="preserve">                                           </w:t>
        <w:tab/>
        <w:t xml:space="preserve">日期：     </w:t>
      </w:r>
      <w:r>
        <w:rPr>
          <w:rFonts w:ascii="宋体" w:hAnsi="宋体"/>
          <w:sz w:val="24"/>
          <w:szCs w:val="24"/>
        </w:rPr>
        <w:br w:type="page" w:clear="all"/>
      </w:r>
      <w:bookmarkStart w:id="185" w:name="_Hlk142338648"/>
      <w:r>
        <w:rPr>
          <w:rFonts w:hint="eastAsia" w:ascii="宋体"/>
          <w:bCs/>
          <w:position w:val="-10"/>
          <w:sz w:val="24"/>
          <w:szCs w:val="20"/>
        </w:rPr>
        <w:t xml:space="preserve">格式十：中小企业声明函</w:t>
      </w:r>
      <w:r>
        <w:rPr>
          <w:rFonts w:ascii="黑体" w:hAnsi="黑体" w:eastAsia="黑体"/>
          <w:b/>
          <w:sz w:val="32"/>
          <w:szCs w:val="32"/>
        </w:rPr>
      </w:r>
      <w:r/>
    </w:p>
    <w:p>
      <w:pPr>
        <w:pStyle w:val="743"/>
        <w:jc w:val="left"/>
        <w:spacing w:line="560" w:lineRule="exact"/>
        <w:rPr>
          <w:rFonts w:ascii="宋体"/>
          <w:bCs/>
          <w:sz w:val="24"/>
          <w:szCs w:val="24"/>
        </w:rPr>
      </w:pPr>
      <w:r>
        <w:rPr>
          <w:rFonts w:hint="eastAsia" w:ascii="宋体"/>
          <w:bCs/>
          <w:sz w:val="24"/>
          <w:szCs w:val="20"/>
        </w:rPr>
        <w:t xml:space="preserve">（供应商应根据采购标的内容，选择对应版本的中小企业声明函）</w:t>
      </w:r>
      <w:r>
        <w:rPr>
          <w:rFonts w:ascii="宋体"/>
          <w:bCs/>
          <w:sz w:val="24"/>
          <w:szCs w:val="24"/>
        </w:rPr>
      </w:r>
      <w:r/>
    </w:p>
    <w:p>
      <w:pPr>
        <w:pStyle w:val="743"/>
        <w:jc w:val="center"/>
        <w:spacing w:line="360" w:lineRule="auto"/>
        <w:tabs>
          <w:tab w:val="left" w:pos="7098" w:leader="none"/>
        </w:tabs>
        <w:rPr>
          <w:rFonts w:ascii="宋体" w:hAnsi="宋体" w:cs="宋体"/>
          <w:position w:val="-10"/>
          <w:sz w:val="24"/>
          <w:szCs w:val="24"/>
        </w:rPr>
      </w:pPr>
      <w:r>
        <w:rPr>
          <w:rFonts w:ascii="宋体" w:hAnsi="宋体" w:cs="宋体"/>
          <w:position w:val="-10"/>
          <w:sz w:val="24"/>
          <w:szCs w:val="24"/>
        </w:rPr>
      </w:r>
      <w:r/>
    </w:p>
    <w:p>
      <w:pPr>
        <w:pStyle w:val="743"/>
        <w:jc w:val="center"/>
        <w:spacing w:line="360" w:lineRule="auto"/>
        <w:tabs>
          <w:tab w:val="left" w:pos="7098" w:leader="none"/>
        </w:tabs>
        <w:rPr>
          <w:rFonts w:ascii="宋体" w:hAnsi="宋体" w:cs="宋体"/>
          <w:b/>
          <w:bCs/>
          <w:position w:val="-10"/>
          <w:sz w:val="24"/>
          <w:szCs w:val="24"/>
        </w:rPr>
      </w:pPr>
      <w:r>
        <w:rPr>
          <w:rFonts w:hint="eastAsia" w:ascii="宋体" w:hAnsi="宋体" w:cs="宋体"/>
          <w:b/>
          <w:bCs/>
          <w:position w:val="-10"/>
          <w:sz w:val="24"/>
          <w:szCs w:val="24"/>
        </w:rPr>
        <w:t xml:space="preserve">中小企业声明函（货物）</w:t>
      </w:r>
      <w:r>
        <w:rPr>
          <w:rFonts w:ascii="宋体" w:hAnsi="宋体" w:cs="宋体"/>
          <w:b/>
          <w:bCs/>
          <w:position w:val="-10"/>
          <w:sz w:val="24"/>
          <w:szCs w:val="24"/>
        </w:rPr>
      </w:r>
      <w:r/>
    </w:p>
    <w:p>
      <w:pPr>
        <w:pStyle w:val="743"/>
        <w:ind w:firstLine="480"/>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本公司（联合体）郑重声明，根据《政府采购促进中小企业发展管理办法》（财库﹝2020﹞46 号）的规定，本公司 （联合体）参加</w:t>
      </w:r>
      <w:r>
        <w:rPr>
          <w:rFonts w:hint="eastAsia" w:ascii="宋体" w:hAnsi="宋体" w:cs="宋体"/>
          <w:position w:val="-10"/>
          <w:sz w:val="24"/>
          <w:szCs w:val="24"/>
          <w:u w:val="single"/>
        </w:rPr>
        <w:t xml:space="preserve">（单位名称）</w:t>
      </w:r>
      <w:r>
        <w:rPr>
          <w:rFonts w:hint="eastAsia" w:ascii="宋体" w:hAnsi="宋体" w:cs="宋体"/>
          <w:position w:val="-10"/>
          <w:sz w:val="24"/>
          <w:szCs w:val="24"/>
        </w:rPr>
        <w:t xml:space="preserve">的</w:t>
      </w:r>
      <w:r>
        <w:rPr>
          <w:rFonts w:hint="eastAsia" w:ascii="宋体" w:hAnsi="宋体" w:cs="宋体"/>
          <w:position w:val="-10"/>
          <w:sz w:val="24"/>
          <w:szCs w:val="24"/>
          <w:u w:val="single"/>
        </w:rPr>
        <w:t xml:space="preserve">（项目名称）</w:t>
      </w:r>
      <w:r>
        <w:rPr>
          <w:rFonts w:hint="eastAsia" w:ascii="宋体" w:hAnsi="宋体" w:cs="宋体"/>
          <w:position w:val="-10"/>
          <w:sz w:val="24"/>
          <w:szCs w:val="24"/>
        </w:rPr>
        <w:t xml:space="preserve">采购活动，提供的货物全部由符合政策要求的中小企业制造。相关企业 （含联合体中的中小企业、签订分包意向协议的中小企业） 的具体情况如下：</w:t>
      </w:r>
      <w:r>
        <w:rPr>
          <w:rFonts w:ascii="宋体" w:hAnsi="宋体" w:cs="宋体"/>
          <w:position w:val="-10"/>
          <w:sz w:val="24"/>
          <w:szCs w:val="24"/>
        </w:rPr>
      </w:r>
      <w:r/>
    </w:p>
    <w:p>
      <w:pPr>
        <w:pStyle w:val="743"/>
        <w:ind w:firstLine="480"/>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1.</w:t>
      </w:r>
      <w:r>
        <w:rPr>
          <w:rFonts w:hint="eastAsia" w:ascii="宋体" w:hAnsi="宋体" w:cs="宋体"/>
          <w:position w:val="-10"/>
          <w:sz w:val="24"/>
          <w:szCs w:val="24"/>
          <w:u w:val="single"/>
        </w:rPr>
        <w:t xml:space="preserve"> （标的名称） </w:t>
      </w:r>
      <w:r>
        <w:rPr>
          <w:rFonts w:hint="eastAsia" w:ascii="宋体" w:hAnsi="宋体" w:cs="宋体"/>
          <w:position w:val="-10"/>
          <w:sz w:val="24"/>
          <w:szCs w:val="24"/>
        </w:rPr>
        <w:t xml:space="preserve">，属于</w:t>
      </w:r>
      <w:r>
        <w:rPr>
          <w:rFonts w:hint="eastAsia" w:ascii="宋体" w:hAnsi="宋体" w:cs="宋体"/>
          <w:position w:val="-10"/>
          <w:sz w:val="24"/>
          <w:szCs w:val="24"/>
          <w:u w:val="single"/>
        </w:rPr>
        <w:t xml:space="preserve">（磋商文件中明确的所属行业） </w:t>
      </w:r>
      <w:r>
        <w:rPr>
          <w:rFonts w:hint="eastAsia" w:ascii="宋体" w:hAnsi="宋体" w:cs="宋体"/>
          <w:position w:val="-10"/>
          <w:sz w:val="24"/>
          <w:szCs w:val="24"/>
        </w:rPr>
        <w:t xml:space="preserve">行业；制造商为</w:t>
      </w:r>
      <w:r>
        <w:rPr>
          <w:rFonts w:hint="eastAsia" w:ascii="宋体" w:hAnsi="宋体" w:cs="宋体"/>
          <w:position w:val="-10"/>
          <w:sz w:val="24"/>
          <w:szCs w:val="24"/>
          <w:u w:val="single"/>
        </w:rPr>
        <w:t xml:space="preserve">（企业名称）</w:t>
      </w:r>
      <w:r>
        <w:rPr>
          <w:rFonts w:hint="eastAsia" w:ascii="宋体" w:hAnsi="宋体" w:cs="宋体"/>
          <w:position w:val="-10"/>
          <w:sz w:val="24"/>
          <w:szCs w:val="24"/>
        </w:rPr>
        <w:t xml:space="preserve">，从业人员</w:t>
      </w:r>
      <w:r>
        <w:rPr>
          <w:rFonts w:hint="eastAsia" w:ascii="宋体" w:hAnsi="宋体" w:cs="宋体"/>
          <w:position w:val="-10"/>
          <w:sz w:val="24"/>
          <w:szCs w:val="24"/>
          <w:u w:val="single"/>
        </w:rPr>
        <w:t xml:space="preserve">   </w:t>
      </w:r>
      <w:r>
        <w:rPr>
          <w:rFonts w:hint="eastAsia" w:ascii="宋体" w:hAnsi="宋体" w:cs="宋体"/>
          <w:position w:val="-10"/>
          <w:sz w:val="24"/>
          <w:szCs w:val="24"/>
        </w:rPr>
        <w:t xml:space="preserve">人，营业收入为</w:t>
      </w:r>
      <w:r>
        <w:rPr>
          <w:rFonts w:hint="eastAsia" w:ascii="宋体" w:hAnsi="宋体" w:cs="宋体"/>
          <w:position w:val="-10"/>
          <w:sz w:val="24"/>
          <w:szCs w:val="24"/>
          <w:u w:val="single"/>
        </w:rPr>
        <w:t xml:space="preserve">  </w:t>
      </w:r>
      <w:r>
        <w:rPr>
          <w:rFonts w:hint="eastAsia" w:ascii="宋体" w:hAnsi="宋体" w:cs="宋体"/>
          <w:position w:val="-10"/>
          <w:sz w:val="24"/>
          <w:szCs w:val="24"/>
        </w:rPr>
        <w:t xml:space="preserve">万元，资产总额为</w:t>
      </w:r>
      <w:r>
        <w:rPr>
          <w:rFonts w:hint="eastAsia" w:ascii="宋体" w:hAnsi="宋体" w:cs="宋体"/>
          <w:position w:val="-10"/>
          <w:sz w:val="24"/>
          <w:szCs w:val="24"/>
          <w:u w:val="single"/>
        </w:rPr>
        <w:t xml:space="preserve">  </w:t>
      </w:r>
      <w:r>
        <w:rPr>
          <w:rFonts w:hint="eastAsia" w:ascii="宋体" w:hAnsi="宋体" w:cs="宋体"/>
          <w:position w:val="-10"/>
          <w:sz w:val="24"/>
          <w:szCs w:val="24"/>
        </w:rPr>
        <w:t xml:space="preserve">万元，属于</w:t>
      </w:r>
      <w:r>
        <w:rPr>
          <w:rFonts w:hint="eastAsia" w:ascii="宋体" w:hAnsi="宋体" w:cs="宋体"/>
          <w:position w:val="-10"/>
          <w:sz w:val="24"/>
          <w:szCs w:val="24"/>
          <w:u w:val="single"/>
        </w:rPr>
        <w:t xml:space="preserve">（□中型企业、□小型企业、□微型企业）</w:t>
      </w:r>
      <w:r>
        <w:rPr>
          <w:rFonts w:hint="eastAsia" w:ascii="宋体" w:hAnsi="宋体" w:cs="宋体"/>
          <w:position w:val="-10"/>
          <w:sz w:val="24"/>
          <w:szCs w:val="24"/>
        </w:rPr>
        <w:t xml:space="preserve">；</w:t>
      </w:r>
      <w:r>
        <w:rPr>
          <w:rFonts w:ascii="宋体" w:hAnsi="宋体" w:cs="宋体"/>
          <w:position w:val="-10"/>
          <w:sz w:val="24"/>
          <w:szCs w:val="24"/>
        </w:rPr>
      </w:r>
      <w:r/>
    </w:p>
    <w:p>
      <w:pPr>
        <w:pStyle w:val="743"/>
        <w:ind w:firstLine="480"/>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2.</w:t>
      </w:r>
      <w:r>
        <w:rPr>
          <w:rFonts w:hint="eastAsia" w:ascii="宋体" w:hAnsi="宋体" w:cs="宋体"/>
          <w:position w:val="-10"/>
          <w:sz w:val="24"/>
          <w:szCs w:val="24"/>
          <w:u w:val="single"/>
        </w:rPr>
        <w:t xml:space="preserve"> （标的名称） </w:t>
      </w:r>
      <w:r>
        <w:rPr>
          <w:rFonts w:hint="eastAsia" w:ascii="宋体" w:hAnsi="宋体" w:cs="宋体"/>
          <w:position w:val="-10"/>
          <w:sz w:val="24"/>
          <w:szCs w:val="24"/>
        </w:rPr>
        <w:t xml:space="preserve">，属于</w:t>
      </w:r>
      <w:r>
        <w:rPr>
          <w:rFonts w:hint="eastAsia" w:ascii="宋体" w:hAnsi="宋体" w:cs="宋体"/>
          <w:position w:val="-10"/>
          <w:sz w:val="24"/>
          <w:szCs w:val="24"/>
          <w:u w:val="single"/>
        </w:rPr>
        <w:t xml:space="preserve">（磋商文件中明确的所属行业） </w:t>
      </w:r>
      <w:r>
        <w:rPr>
          <w:rFonts w:hint="eastAsia" w:ascii="宋体" w:hAnsi="宋体" w:cs="宋体"/>
          <w:position w:val="-10"/>
          <w:sz w:val="24"/>
          <w:szCs w:val="24"/>
        </w:rPr>
        <w:t xml:space="preserve">行业；制造商为</w:t>
      </w:r>
      <w:r>
        <w:rPr>
          <w:rFonts w:hint="eastAsia" w:ascii="宋体" w:hAnsi="宋体" w:cs="宋体"/>
          <w:position w:val="-10"/>
          <w:sz w:val="24"/>
          <w:szCs w:val="24"/>
          <w:u w:val="single"/>
        </w:rPr>
        <w:t xml:space="preserve">（企业名称）</w:t>
      </w:r>
      <w:r>
        <w:rPr>
          <w:rFonts w:hint="eastAsia" w:ascii="宋体" w:hAnsi="宋体" w:cs="宋体"/>
          <w:position w:val="-10"/>
          <w:sz w:val="24"/>
          <w:szCs w:val="24"/>
        </w:rPr>
        <w:t xml:space="preserve">，从业人员</w:t>
      </w:r>
      <w:r>
        <w:rPr>
          <w:rFonts w:hint="eastAsia" w:ascii="宋体" w:hAnsi="宋体" w:cs="宋体"/>
          <w:position w:val="-10"/>
          <w:sz w:val="24"/>
          <w:szCs w:val="24"/>
          <w:u w:val="single"/>
        </w:rPr>
        <w:t xml:space="preserve">   </w:t>
      </w:r>
      <w:r>
        <w:rPr>
          <w:rFonts w:hint="eastAsia" w:ascii="宋体" w:hAnsi="宋体" w:cs="宋体"/>
          <w:position w:val="-10"/>
          <w:sz w:val="24"/>
          <w:szCs w:val="24"/>
        </w:rPr>
        <w:t xml:space="preserve">人，营业收入为</w:t>
      </w:r>
      <w:r>
        <w:rPr>
          <w:rFonts w:hint="eastAsia" w:ascii="宋体" w:hAnsi="宋体" w:cs="宋体"/>
          <w:position w:val="-10"/>
          <w:sz w:val="24"/>
          <w:szCs w:val="24"/>
          <w:u w:val="single"/>
        </w:rPr>
        <w:t xml:space="preserve">  </w:t>
      </w:r>
      <w:r>
        <w:rPr>
          <w:rFonts w:hint="eastAsia" w:ascii="宋体" w:hAnsi="宋体" w:cs="宋体"/>
          <w:position w:val="-10"/>
          <w:sz w:val="24"/>
          <w:szCs w:val="24"/>
        </w:rPr>
        <w:t xml:space="preserve">万元，资产总额为</w:t>
      </w:r>
      <w:r>
        <w:rPr>
          <w:rFonts w:hint="eastAsia" w:ascii="宋体" w:hAnsi="宋体" w:cs="宋体"/>
          <w:position w:val="-10"/>
          <w:sz w:val="24"/>
          <w:szCs w:val="24"/>
          <w:u w:val="single"/>
        </w:rPr>
        <w:t xml:space="preserve">  </w:t>
      </w:r>
      <w:r>
        <w:rPr>
          <w:rFonts w:hint="eastAsia" w:ascii="宋体" w:hAnsi="宋体" w:cs="宋体"/>
          <w:position w:val="-10"/>
          <w:sz w:val="24"/>
          <w:szCs w:val="24"/>
        </w:rPr>
        <w:t xml:space="preserve">万元，属于</w:t>
      </w:r>
      <w:r>
        <w:rPr>
          <w:rFonts w:hint="eastAsia" w:ascii="宋体" w:hAnsi="宋体" w:cs="宋体"/>
          <w:position w:val="-10"/>
          <w:sz w:val="24"/>
          <w:szCs w:val="24"/>
          <w:u w:val="single"/>
        </w:rPr>
        <w:t xml:space="preserve">（□中型企业、□小型企业、□微型企业）</w:t>
      </w:r>
      <w:r>
        <w:rPr>
          <w:rFonts w:hint="eastAsia" w:ascii="宋体" w:hAnsi="宋体" w:cs="宋体"/>
          <w:position w:val="-10"/>
          <w:sz w:val="24"/>
          <w:szCs w:val="24"/>
        </w:rPr>
        <w:t xml:space="preserve">；</w:t>
      </w:r>
      <w:r>
        <w:rPr>
          <w:rFonts w:ascii="宋体" w:hAnsi="宋体" w:cs="宋体"/>
          <w:position w:val="-10"/>
          <w:sz w:val="24"/>
          <w:szCs w:val="24"/>
        </w:rPr>
      </w:r>
      <w:r/>
    </w:p>
    <w:p>
      <w:pPr>
        <w:pStyle w:val="743"/>
        <w:ind w:firstLine="480"/>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w:t>
      </w:r>
      <w:r>
        <w:rPr>
          <w:rFonts w:ascii="宋体" w:hAnsi="宋体" w:cs="宋体"/>
          <w:position w:val="-10"/>
          <w:sz w:val="24"/>
          <w:szCs w:val="24"/>
        </w:rPr>
      </w:r>
      <w:r/>
    </w:p>
    <w:p>
      <w:pPr>
        <w:pStyle w:val="743"/>
        <w:ind w:firstLine="480"/>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以上企业，不属于大企业的分支机构，不存在控股股东为大企业的情形，也不存在与大企业的负责人为同一人的情形。</w:t>
      </w:r>
      <w:r>
        <w:rPr>
          <w:rFonts w:ascii="宋体" w:hAnsi="宋体" w:cs="宋体"/>
          <w:position w:val="-10"/>
          <w:sz w:val="24"/>
          <w:szCs w:val="24"/>
        </w:rPr>
      </w:r>
      <w:r/>
    </w:p>
    <w:p>
      <w:pPr>
        <w:pStyle w:val="743"/>
        <w:ind w:firstLine="480"/>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本企业对上述声明内容的真实性负责。如有虚假，将依法承担相应责任。</w:t>
      </w:r>
      <w:r>
        <w:rPr>
          <w:rFonts w:ascii="宋体" w:hAnsi="宋体" w:cs="宋体"/>
          <w:position w:val="-10"/>
          <w:sz w:val="24"/>
          <w:szCs w:val="24"/>
        </w:rPr>
      </w:r>
      <w:r/>
    </w:p>
    <w:p>
      <w:pPr>
        <w:pStyle w:val="743"/>
        <w:ind w:firstLine="6000"/>
        <w:spacing w:line="360" w:lineRule="auto"/>
        <w:tabs>
          <w:tab w:val="left" w:pos="7098" w:leader="none"/>
        </w:tabs>
        <w:rPr>
          <w:rFonts w:ascii="宋体" w:hAnsi="宋体" w:cs="宋体"/>
          <w:position w:val="-10"/>
          <w:sz w:val="24"/>
          <w:szCs w:val="24"/>
        </w:rPr>
      </w:pPr>
      <w:r>
        <w:rPr>
          <w:rFonts w:ascii="宋体" w:hAnsi="宋体" w:cs="宋体"/>
          <w:position w:val="-10"/>
          <w:sz w:val="24"/>
          <w:szCs w:val="24"/>
        </w:rPr>
      </w:r>
      <w:r/>
    </w:p>
    <w:p>
      <w:pPr>
        <w:pStyle w:val="743"/>
        <w:jc w:val="right"/>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供应商或制造商名称（盖章）：</w:t>
      </w:r>
      <w:r>
        <w:rPr>
          <w:rFonts w:ascii="宋体" w:hAnsi="宋体" w:cs="宋体"/>
          <w:position w:val="-10"/>
          <w:sz w:val="24"/>
          <w:szCs w:val="24"/>
        </w:rPr>
      </w:r>
      <w:r/>
    </w:p>
    <w:p>
      <w:pPr>
        <w:pStyle w:val="743"/>
        <w:ind w:firstLine="6000"/>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日 期：</w:t>
      </w:r>
      <w:r>
        <w:rPr>
          <w:rFonts w:ascii="宋体" w:hAnsi="宋体" w:cs="宋体"/>
          <w:position w:val="-10"/>
          <w:sz w:val="24"/>
          <w:szCs w:val="24"/>
        </w:rPr>
      </w:r>
      <w:r/>
    </w:p>
    <w:p>
      <w:pPr>
        <w:pStyle w:val="743"/>
        <w:ind w:firstLine="480"/>
        <w:spacing w:line="360" w:lineRule="auto"/>
        <w:tabs>
          <w:tab w:val="left" w:pos="7098" w:leader="none"/>
        </w:tabs>
        <w:rPr>
          <w:rFonts w:ascii="宋体" w:hAnsi="宋体" w:cs="宋体"/>
          <w:position w:val="-10"/>
          <w:sz w:val="24"/>
          <w:szCs w:val="24"/>
        </w:rPr>
      </w:pPr>
      <w:r>
        <w:rPr>
          <w:rFonts w:ascii="宋体" w:hAnsi="宋体" w:cs="宋体"/>
          <w:position w:val="-10"/>
          <w:sz w:val="24"/>
          <w:szCs w:val="24"/>
        </w:rPr>
      </w:r>
      <w:r/>
    </w:p>
    <w:p>
      <w:pPr>
        <w:pStyle w:val="743"/>
        <w:ind w:firstLine="480"/>
        <w:spacing w:line="360" w:lineRule="auto"/>
        <w:tabs>
          <w:tab w:val="left" w:pos="7098" w:leader="none"/>
        </w:tabs>
        <w:rPr>
          <w:rFonts w:ascii="宋体" w:hAnsi="宋体" w:cs="宋体"/>
          <w:position w:val="-10"/>
          <w:sz w:val="24"/>
          <w:szCs w:val="24"/>
        </w:rPr>
      </w:pPr>
      <w:r>
        <w:rPr>
          <w:rFonts w:ascii="宋体" w:hAnsi="宋体" w:cs="宋体"/>
          <w:position w:val="-10"/>
          <w:sz w:val="24"/>
          <w:szCs w:val="24"/>
        </w:rPr>
      </w:r>
      <w:r/>
    </w:p>
    <w:p>
      <w:pPr>
        <w:pStyle w:val="743"/>
        <w:ind w:firstLine="480"/>
        <w:spacing w:line="360" w:lineRule="auto"/>
        <w:tabs>
          <w:tab w:val="left" w:pos="7098" w:leader="none"/>
        </w:tabs>
        <w:rPr>
          <w:rFonts w:ascii="宋体" w:hAnsi="宋体" w:cs="宋体"/>
          <w:position w:val="-10"/>
          <w:sz w:val="24"/>
          <w:szCs w:val="24"/>
        </w:rPr>
      </w:pPr>
      <w:r>
        <w:rPr>
          <w:rFonts w:ascii="宋体" w:hAnsi="宋体" w:cs="宋体"/>
          <w:position w:val="-10"/>
          <w:sz w:val="24"/>
          <w:szCs w:val="24"/>
        </w:rPr>
      </w:r>
      <w:r/>
    </w:p>
    <w:p>
      <w:pPr>
        <w:pStyle w:val="743"/>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注：从业人员、营业收入、资产总额填报上一年度数据，无上一年度数据的新成立企业可不填报。</w:t>
      </w:r>
      <w:r>
        <w:rPr>
          <w:rFonts w:ascii="宋体" w:hAnsi="宋体" w:cs="宋体"/>
          <w:position w:val="-10"/>
          <w:sz w:val="24"/>
          <w:szCs w:val="20"/>
        </w:rPr>
      </w:r>
      <w:r/>
    </w:p>
    <w:p>
      <w:pPr>
        <w:pStyle w:val="743"/>
        <w:rPr>
          <w:rFonts w:hint="eastAsia" w:ascii="宋体" w:hAnsi="宋体" w:cs="宋体"/>
          <w:position w:val="-10"/>
          <w:sz w:val="24"/>
          <w:szCs w:val="20"/>
        </w:rPr>
        <w:sectPr>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position w:val="-10"/>
          <w:sz w:val="24"/>
          <w:szCs w:val="20"/>
        </w:rPr>
      </w:r>
      <w:r/>
    </w:p>
    <w:p>
      <w:pPr>
        <w:pStyle w:val="743"/>
        <w:contextualSpacing/>
        <w:jc w:val="center"/>
        <w:spacing w:line="360" w:lineRule="auto"/>
        <w:rPr>
          <w:rFonts w:ascii="宋体" w:hAnsi="宋体" w:cs="宋体"/>
          <w:b/>
          <w:bCs/>
          <w:position w:val="-10"/>
          <w:sz w:val="24"/>
          <w:szCs w:val="20"/>
        </w:rPr>
      </w:pPr>
      <w:r>
        <w:rPr>
          <w:rFonts w:hint="eastAsia" w:ascii="宋体" w:hAnsi="宋体" w:cs="宋体"/>
          <w:b/>
          <w:bCs/>
          <w:position w:val="-10"/>
          <w:sz w:val="24"/>
          <w:szCs w:val="20"/>
        </w:rPr>
        <w:t xml:space="preserve">中小企业声明函（工程、服务）</w:t>
      </w:r>
      <w:r>
        <w:rPr>
          <w:rFonts w:ascii="宋体" w:hAnsi="宋体" w:cs="宋体"/>
          <w:b/>
          <w:bCs/>
          <w:position w:val="-10"/>
          <w:sz w:val="24"/>
          <w:szCs w:val="20"/>
        </w:rPr>
      </w:r>
      <w:r/>
    </w:p>
    <w:p>
      <w:pPr>
        <w:pStyle w:val="743"/>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本公司（联合体）郑重声明，根据《政府采购促进中小企业发展管理办法》（财库﹝2020﹞46 号）的规定，本公司（联合体）参加</w:t>
      </w:r>
      <w:r>
        <w:rPr>
          <w:rFonts w:hint="eastAsia" w:ascii="宋体" w:hAnsi="宋体" w:cs="宋体"/>
          <w:position w:val="-10"/>
          <w:sz w:val="24"/>
          <w:szCs w:val="20"/>
          <w:u w:val="single"/>
        </w:rPr>
        <w:t xml:space="preserve">（单位名称）</w:t>
      </w:r>
      <w:r>
        <w:rPr>
          <w:rFonts w:hint="eastAsia" w:ascii="宋体" w:hAnsi="宋体" w:cs="宋体"/>
          <w:position w:val="-10"/>
          <w:sz w:val="24"/>
          <w:szCs w:val="20"/>
        </w:rPr>
        <w:t xml:space="preserve">的</w:t>
      </w:r>
      <w:r>
        <w:rPr>
          <w:rFonts w:hint="eastAsia" w:ascii="宋体" w:hAnsi="宋体" w:cs="宋体"/>
          <w:position w:val="-10"/>
          <w:sz w:val="24"/>
          <w:szCs w:val="20"/>
          <w:u w:val="single"/>
        </w:rPr>
        <w:t xml:space="preserve">（项目名称）</w:t>
      </w:r>
      <w:r>
        <w:rPr>
          <w:rFonts w:hint="eastAsia" w:ascii="宋体" w:hAnsi="宋体" w:cs="宋体"/>
          <w:position w:val="-10"/>
          <w:sz w:val="24"/>
          <w:szCs w:val="20"/>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position w:val="-10"/>
          <w:sz w:val="24"/>
          <w:szCs w:val="20"/>
        </w:rPr>
      </w:r>
      <w:r/>
    </w:p>
    <w:p>
      <w:pPr>
        <w:pStyle w:val="743"/>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1. </w:t>
      </w:r>
      <w:r>
        <w:rPr>
          <w:rFonts w:hint="eastAsia" w:ascii="宋体" w:hAnsi="宋体" w:cs="宋体"/>
          <w:position w:val="-10"/>
          <w:sz w:val="24"/>
          <w:szCs w:val="20"/>
          <w:u w:val="single"/>
        </w:rPr>
        <w:t xml:space="preserve">（标的名称）</w:t>
      </w:r>
      <w:r>
        <w:rPr>
          <w:rFonts w:hint="eastAsia" w:ascii="宋体" w:hAnsi="宋体" w:cs="宋体"/>
          <w:position w:val="-10"/>
          <w:sz w:val="24"/>
          <w:szCs w:val="20"/>
        </w:rPr>
        <w:t xml:space="preserve">，属于</w:t>
      </w:r>
      <w:r>
        <w:rPr>
          <w:rFonts w:hint="eastAsia" w:ascii="宋体" w:hAnsi="宋体" w:cs="宋体"/>
          <w:position w:val="-10"/>
          <w:sz w:val="24"/>
          <w:szCs w:val="20"/>
          <w:u w:val="single"/>
        </w:rPr>
        <w:t xml:space="preserve">（磋商文件中明确的所属行业）</w:t>
      </w:r>
      <w:r>
        <w:rPr>
          <w:rFonts w:hint="eastAsia" w:ascii="宋体" w:hAnsi="宋体" w:cs="宋体"/>
          <w:position w:val="-10"/>
          <w:sz w:val="24"/>
          <w:szCs w:val="20"/>
        </w:rPr>
        <w:t xml:space="preserve">；承建（承接）企业为</w:t>
      </w:r>
      <w:r>
        <w:rPr>
          <w:rFonts w:hint="eastAsia" w:ascii="宋体" w:hAnsi="宋体" w:cs="宋体"/>
          <w:position w:val="-10"/>
          <w:sz w:val="24"/>
          <w:szCs w:val="20"/>
          <w:u w:val="single"/>
        </w:rPr>
        <w:t xml:space="preserve">（企业名称）</w:t>
      </w:r>
      <w:r>
        <w:rPr>
          <w:rFonts w:hint="eastAsia" w:ascii="宋体" w:hAnsi="宋体" w:cs="宋体"/>
          <w:position w:val="-10"/>
          <w:sz w:val="24"/>
          <w:szCs w:val="20"/>
        </w:rPr>
        <w:t xml:space="preserve">，从业人员</w:t>
      </w:r>
      <w:r>
        <w:rPr>
          <w:rFonts w:hint="eastAsia" w:ascii="宋体" w:hAnsi="宋体" w:cs="宋体"/>
          <w:position w:val="-10"/>
          <w:sz w:val="24"/>
          <w:szCs w:val="20"/>
          <w:u w:val="single"/>
        </w:rPr>
        <w:t xml:space="preserve">  </w:t>
      </w:r>
      <w:r>
        <w:rPr>
          <w:rFonts w:hint="eastAsia" w:ascii="宋体" w:hAnsi="宋体" w:cs="宋体"/>
          <w:position w:val="-10"/>
          <w:sz w:val="24"/>
          <w:szCs w:val="20"/>
        </w:rPr>
        <w:t xml:space="preserve">人，营业收入为</w:t>
      </w:r>
      <w:r>
        <w:rPr>
          <w:rFonts w:hint="eastAsia" w:ascii="宋体" w:hAnsi="宋体" w:cs="宋体"/>
          <w:position w:val="-10"/>
          <w:sz w:val="24"/>
          <w:szCs w:val="20"/>
          <w:u w:val="single"/>
        </w:rPr>
        <w:t xml:space="preserve">    </w:t>
      </w:r>
      <w:r>
        <w:rPr>
          <w:rFonts w:hint="eastAsia" w:ascii="宋体" w:hAnsi="宋体" w:cs="宋体"/>
          <w:position w:val="-10"/>
          <w:sz w:val="24"/>
          <w:szCs w:val="20"/>
        </w:rPr>
        <w:t xml:space="preserve">万元，资产总额为</w:t>
      </w:r>
      <w:r>
        <w:rPr>
          <w:rFonts w:hint="eastAsia" w:ascii="宋体" w:hAnsi="宋体" w:cs="宋体"/>
          <w:position w:val="-10"/>
          <w:sz w:val="24"/>
          <w:szCs w:val="20"/>
          <w:u w:val="single"/>
        </w:rPr>
        <w:t xml:space="preserve">    </w:t>
      </w:r>
      <w:r>
        <w:rPr>
          <w:rFonts w:hint="eastAsia" w:ascii="宋体" w:hAnsi="宋体" w:cs="宋体"/>
          <w:position w:val="-10"/>
          <w:sz w:val="24"/>
          <w:szCs w:val="20"/>
        </w:rPr>
        <w:t xml:space="preserve">万元，属于</w:t>
      </w:r>
      <w:r>
        <w:rPr>
          <w:rFonts w:hint="eastAsia" w:ascii="宋体" w:hAnsi="宋体" w:cs="宋体"/>
          <w:position w:val="-10"/>
          <w:sz w:val="24"/>
          <w:szCs w:val="20"/>
          <w:u w:val="single"/>
        </w:rPr>
        <w:t xml:space="preserve">（□中型企业、□小型企业、□微型企业）</w:t>
      </w:r>
      <w:r>
        <w:rPr>
          <w:rFonts w:hint="eastAsia" w:ascii="宋体" w:hAnsi="宋体" w:cs="宋体"/>
          <w:position w:val="-10"/>
          <w:sz w:val="24"/>
          <w:szCs w:val="20"/>
        </w:rPr>
        <w:t xml:space="preserve">；</w:t>
      </w:r>
      <w:r>
        <w:rPr>
          <w:rFonts w:ascii="宋体" w:hAnsi="宋体" w:cs="宋体"/>
          <w:position w:val="-10"/>
          <w:sz w:val="24"/>
          <w:szCs w:val="20"/>
        </w:rPr>
      </w:r>
      <w:r/>
    </w:p>
    <w:p>
      <w:pPr>
        <w:pStyle w:val="743"/>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2. </w:t>
      </w:r>
      <w:r>
        <w:rPr>
          <w:rFonts w:hint="eastAsia" w:ascii="宋体" w:hAnsi="宋体" w:cs="宋体"/>
          <w:position w:val="-10"/>
          <w:sz w:val="24"/>
          <w:szCs w:val="20"/>
          <w:u w:val="single"/>
        </w:rPr>
        <w:t xml:space="preserve">（标的名称）</w:t>
      </w:r>
      <w:r>
        <w:rPr>
          <w:rFonts w:hint="eastAsia" w:ascii="宋体" w:hAnsi="宋体" w:cs="宋体"/>
          <w:position w:val="-10"/>
          <w:sz w:val="24"/>
          <w:szCs w:val="20"/>
        </w:rPr>
        <w:t xml:space="preserve">，属于</w:t>
      </w:r>
      <w:r>
        <w:rPr>
          <w:rFonts w:hint="eastAsia" w:ascii="宋体" w:hAnsi="宋体" w:cs="宋体"/>
          <w:position w:val="-10"/>
          <w:sz w:val="24"/>
          <w:szCs w:val="20"/>
          <w:u w:val="single"/>
        </w:rPr>
        <w:t xml:space="preserve">（磋商文件中明确的所属行业）</w:t>
      </w:r>
      <w:r>
        <w:rPr>
          <w:rFonts w:hint="eastAsia" w:ascii="宋体" w:hAnsi="宋体" w:cs="宋体"/>
          <w:position w:val="-10"/>
          <w:sz w:val="24"/>
          <w:szCs w:val="20"/>
        </w:rPr>
        <w:t xml:space="preserve">；承建（承接）企业为</w:t>
      </w:r>
      <w:r>
        <w:rPr>
          <w:rFonts w:hint="eastAsia" w:ascii="宋体" w:hAnsi="宋体" w:cs="宋体"/>
          <w:position w:val="-10"/>
          <w:sz w:val="24"/>
          <w:szCs w:val="20"/>
          <w:u w:val="single"/>
        </w:rPr>
        <w:t xml:space="preserve">（企业名称）</w:t>
      </w:r>
      <w:r>
        <w:rPr>
          <w:rFonts w:hint="eastAsia" w:ascii="宋体" w:hAnsi="宋体" w:cs="宋体"/>
          <w:position w:val="-10"/>
          <w:sz w:val="24"/>
          <w:szCs w:val="20"/>
        </w:rPr>
        <w:t xml:space="preserve">，从业人员</w:t>
      </w:r>
      <w:r>
        <w:rPr>
          <w:rFonts w:hint="eastAsia" w:ascii="宋体" w:hAnsi="宋体" w:cs="宋体"/>
          <w:position w:val="-10"/>
          <w:sz w:val="24"/>
          <w:szCs w:val="20"/>
          <w:u w:val="single"/>
        </w:rPr>
        <w:t xml:space="preserve">  </w:t>
      </w:r>
      <w:r>
        <w:rPr>
          <w:rFonts w:hint="eastAsia" w:ascii="宋体" w:hAnsi="宋体" w:cs="宋体"/>
          <w:position w:val="-10"/>
          <w:sz w:val="24"/>
          <w:szCs w:val="20"/>
        </w:rPr>
        <w:t xml:space="preserve">人，营业收入为</w:t>
      </w:r>
      <w:r>
        <w:rPr>
          <w:rFonts w:hint="eastAsia" w:ascii="宋体" w:hAnsi="宋体" w:cs="宋体"/>
          <w:position w:val="-10"/>
          <w:sz w:val="24"/>
          <w:szCs w:val="20"/>
          <w:u w:val="single"/>
        </w:rPr>
        <w:t xml:space="preserve">     </w:t>
      </w:r>
      <w:r>
        <w:rPr>
          <w:rFonts w:hint="eastAsia" w:ascii="宋体" w:hAnsi="宋体" w:cs="宋体"/>
          <w:position w:val="-10"/>
          <w:sz w:val="24"/>
          <w:szCs w:val="20"/>
        </w:rPr>
        <w:t xml:space="preserve">万元，资产总额为</w:t>
      </w:r>
      <w:r>
        <w:rPr>
          <w:rFonts w:hint="eastAsia" w:ascii="宋体" w:hAnsi="宋体" w:cs="宋体"/>
          <w:position w:val="-10"/>
          <w:sz w:val="24"/>
          <w:szCs w:val="20"/>
          <w:u w:val="single"/>
        </w:rPr>
        <w:t xml:space="preserve">   </w:t>
      </w:r>
      <w:r>
        <w:rPr>
          <w:rFonts w:hint="eastAsia" w:ascii="宋体" w:hAnsi="宋体" w:cs="宋体"/>
          <w:position w:val="-10"/>
          <w:sz w:val="24"/>
          <w:szCs w:val="20"/>
        </w:rPr>
        <w:t xml:space="preserve">万元，属于</w:t>
      </w:r>
      <w:r>
        <w:rPr>
          <w:rFonts w:hint="eastAsia" w:ascii="宋体" w:hAnsi="宋体" w:cs="宋体"/>
          <w:position w:val="-10"/>
          <w:sz w:val="24"/>
          <w:szCs w:val="20"/>
          <w:u w:val="single"/>
        </w:rPr>
        <w:t xml:space="preserve">（□中型企业、□小型企业、□微型企业）</w:t>
      </w:r>
      <w:r>
        <w:rPr>
          <w:rFonts w:hint="eastAsia" w:ascii="宋体" w:hAnsi="宋体" w:cs="宋体"/>
          <w:position w:val="-10"/>
          <w:sz w:val="24"/>
          <w:szCs w:val="20"/>
        </w:rPr>
        <w:t xml:space="preserve">；</w:t>
      </w:r>
      <w:r>
        <w:rPr>
          <w:rFonts w:ascii="宋体" w:hAnsi="宋体" w:cs="宋体"/>
          <w:position w:val="-10"/>
          <w:sz w:val="24"/>
          <w:szCs w:val="20"/>
        </w:rPr>
      </w:r>
      <w:r/>
    </w:p>
    <w:p>
      <w:pPr>
        <w:pStyle w:val="743"/>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w:t>
      </w:r>
      <w:r>
        <w:rPr>
          <w:rFonts w:ascii="宋体" w:hAnsi="宋体" w:cs="宋体"/>
          <w:position w:val="-10"/>
          <w:sz w:val="24"/>
          <w:szCs w:val="20"/>
        </w:rPr>
      </w:r>
      <w:r/>
    </w:p>
    <w:p>
      <w:pPr>
        <w:pStyle w:val="743"/>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以上企业，不属于大企业的分支机构，不存在控股股东为大企业的情形，也不存在与大企业的负责人为同一人的情形。</w:t>
      </w:r>
      <w:r>
        <w:rPr>
          <w:rFonts w:ascii="宋体" w:hAnsi="宋体" w:cs="宋体"/>
          <w:position w:val="-10"/>
          <w:sz w:val="24"/>
          <w:szCs w:val="20"/>
        </w:rPr>
      </w:r>
      <w:r/>
    </w:p>
    <w:p>
      <w:pPr>
        <w:pStyle w:val="743"/>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本企业对上述声明内容的真实性负责。如有虚假，将依法承担相应责任。</w:t>
      </w:r>
      <w:r>
        <w:rPr>
          <w:rFonts w:ascii="宋体" w:hAnsi="宋体" w:cs="宋体"/>
          <w:position w:val="-10"/>
          <w:sz w:val="24"/>
          <w:szCs w:val="20"/>
        </w:rPr>
      </w:r>
      <w:r/>
    </w:p>
    <w:p>
      <w:pPr>
        <w:pStyle w:val="743"/>
        <w:contextualSpacing/>
        <w:ind w:firstLine="480"/>
        <w:jc w:val="left"/>
        <w:spacing w:line="360" w:lineRule="auto"/>
        <w:rPr>
          <w:rFonts w:ascii="宋体" w:hAnsi="宋体" w:cs="宋体"/>
          <w:position w:val="-10"/>
          <w:sz w:val="24"/>
          <w:szCs w:val="20"/>
        </w:rPr>
      </w:pPr>
      <w:r>
        <w:rPr>
          <w:rFonts w:ascii="宋体" w:hAnsi="宋体" w:cs="宋体"/>
          <w:position w:val="-10"/>
          <w:sz w:val="24"/>
          <w:szCs w:val="20"/>
        </w:rPr>
      </w:r>
      <w:r/>
    </w:p>
    <w:p>
      <w:pPr>
        <w:pStyle w:val="743"/>
        <w:contextualSpacing/>
        <w:ind w:firstLine="480"/>
        <w:jc w:val="left"/>
        <w:spacing w:line="360" w:lineRule="auto"/>
        <w:rPr>
          <w:rFonts w:ascii="宋体" w:hAnsi="宋体" w:cs="宋体"/>
          <w:position w:val="-10"/>
          <w:sz w:val="24"/>
          <w:szCs w:val="20"/>
        </w:rPr>
      </w:pPr>
      <w:r>
        <w:rPr>
          <w:rFonts w:ascii="宋体" w:hAnsi="宋体" w:cs="宋体"/>
          <w:position w:val="-10"/>
          <w:sz w:val="24"/>
          <w:szCs w:val="20"/>
        </w:rPr>
      </w:r>
      <w:r/>
    </w:p>
    <w:p>
      <w:pPr>
        <w:pStyle w:val="743"/>
        <w:ind w:firstLine="6000"/>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供应商名称（盖章）：</w:t>
      </w:r>
      <w:r>
        <w:rPr>
          <w:rFonts w:ascii="宋体" w:hAnsi="宋体" w:cs="宋体"/>
          <w:position w:val="-10"/>
          <w:sz w:val="24"/>
          <w:szCs w:val="24"/>
        </w:rPr>
      </w:r>
      <w:r/>
    </w:p>
    <w:p>
      <w:pPr>
        <w:pStyle w:val="743"/>
        <w:ind w:firstLine="6000"/>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日 期：</w:t>
      </w:r>
      <w:r>
        <w:rPr>
          <w:rFonts w:ascii="宋体" w:hAnsi="宋体" w:cs="宋体"/>
          <w:position w:val="-10"/>
          <w:sz w:val="24"/>
          <w:szCs w:val="24"/>
        </w:rPr>
      </w:r>
      <w:r/>
    </w:p>
    <w:p>
      <w:pPr>
        <w:pStyle w:val="743"/>
        <w:contextualSpacing/>
        <w:jc w:val="left"/>
        <w:spacing w:line="360" w:lineRule="auto"/>
        <w:rPr>
          <w:rFonts w:ascii="宋体" w:hAnsi="宋体" w:cs="宋体"/>
          <w:position w:val="-10"/>
          <w:sz w:val="24"/>
          <w:szCs w:val="20"/>
        </w:rPr>
      </w:pPr>
      <w:r>
        <w:rPr>
          <w:rFonts w:ascii="宋体" w:hAnsi="宋体" w:cs="宋体"/>
          <w:position w:val="-10"/>
          <w:sz w:val="24"/>
          <w:szCs w:val="20"/>
        </w:rPr>
      </w:r>
      <w:r/>
    </w:p>
    <w:p>
      <w:pPr>
        <w:pStyle w:val="743"/>
        <w:contextualSpacing/>
        <w:ind w:firstLine="480"/>
        <w:jc w:val="left"/>
        <w:spacing w:line="360" w:lineRule="auto"/>
        <w:rPr>
          <w:rFonts w:ascii="宋体" w:hAnsi="宋体" w:cs="宋体"/>
          <w:position w:val="-10"/>
          <w:sz w:val="24"/>
          <w:szCs w:val="20"/>
        </w:rPr>
      </w:pPr>
      <w:r>
        <w:rPr>
          <w:rFonts w:ascii="宋体" w:hAnsi="宋体" w:cs="宋体"/>
          <w:position w:val="-10"/>
          <w:sz w:val="24"/>
          <w:szCs w:val="20"/>
        </w:rPr>
      </w:r>
      <w:r/>
    </w:p>
    <w:p>
      <w:pPr>
        <w:pStyle w:val="743"/>
        <w:contextualSpacing/>
        <w:ind w:firstLine="480"/>
        <w:jc w:val="left"/>
        <w:spacing w:line="360" w:lineRule="auto"/>
        <w:rPr>
          <w:rFonts w:ascii="宋体" w:hAnsi="宋体" w:cs="宋体"/>
          <w:position w:val="-10"/>
          <w:sz w:val="24"/>
          <w:szCs w:val="20"/>
        </w:rPr>
      </w:pPr>
      <w:r>
        <w:rPr>
          <w:rFonts w:ascii="宋体" w:hAnsi="宋体" w:cs="宋体"/>
          <w:position w:val="-10"/>
          <w:sz w:val="24"/>
          <w:szCs w:val="20"/>
        </w:rPr>
      </w:r>
      <w:r/>
    </w:p>
    <w:p>
      <w:pPr>
        <w:pStyle w:val="743"/>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注：从业人员、营业收入、资产总额填报上一年度数据，无上一年度数据的新成立企业可不填报。</w:t>
      </w:r>
      <w:r>
        <w:rPr>
          <w:rFonts w:ascii="宋体" w:hAnsi="宋体" w:cs="宋体"/>
          <w:position w:val="-10"/>
          <w:sz w:val="24"/>
          <w:szCs w:val="20"/>
        </w:rPr>
      </w:r>
      <w:r/>
    </w:p>
    <w:p>
      <w:pPr>
        <w:pStyle w:val="743"/>
        <w:spacing w:line="560" w:lineRule="exact"/>
        <w:rPr>
          <w:rFonts w:ascii="宋体" w:hAnsi="宋体" w:cs="宋体"/>
          <w:sz w:val="24"/>
          <w:szCs w:val="24"/>
        </w:rPr>
      </w:pPr>
      <w:r>
        <w:rPr>
          <w:rFonts w:ascii="宋体" w:hAnsi="宋体" w:cs="宋体"/>
          <w:sz w:val="24"/>
          <w:szCs w:val="24"/>
        </w:rPr>
      </w:r>
      <w:r/>
    </w:p>
    <w:p>
      <w:pPr>
        <w:pStyle w:val="743"/>
        <w:rPr>
          <w:rFonts w:ascii="楷体_GB2312" w:hAnsi="宋体" w:eastAsia="楷体_GB2312"/>
          <w:sz w:val="28"/>
          <w:szCs w:val="24"/>
        </w:rPr>
        <w:sectPr>
          <w:headerReference w:type="default" r:id="rId9"/>
          <w:footerReference w:type="default" r:id="rId13"/>
          <w:footerReference w:type="even" r:id="rId14"/>
          <w:footnotePr/>
          <w:endnotePr/>
          <w:type w:val="nextPage"/>
          <w:pgSz w:w="11906" w:h="16838" w:orient="portrait"/>
          <w:pgMar w:top="1418" w:right="1701" w:bottom="1418" w:left="1701" w:header="851" w:footer="907" w:gutter="0"/>
          <w:cols w:num="1" w:sep="0" w:space="720" w:equalWidth="1"/>
          <w:docGrid w:linePitch="360"/>
          <w:titlePg/>
        </w:sectPr>
      </w:pPr>
      <w:r>
        <w:rPr>
          <w:rFonts w:ascii="楷体_GB2312" w:hAnsi="宋体" w:eastAsia="楷体_GB2312"/>
          <w:sz w:val="28"/>
          <w:szCs w:val="24"/>
        </w:rPr>
      </w:r>
      <w:r/>
    </w:p>
    <w:p>
      <w:pPr>
        <w:pStyle w:val="743"/>
        <w:jc w:val="center"/>
        <w:rPr>
          <w:rFonts w:ascii="仿宋" w:hAnsi="仿宋" w:eastAsia="仿宋"/>
          <w:b/>
          <w:position w:val="-10"/>
          <w:sz w:val="30"/>
          <w:szCs w:val="30"/>
        </w:rPr>
      </w:pPr>
      <w:r>
        <w:rPr>
          <w:rFonts w:hint="eastAsia" w:ascii="仿宋" w:hAnsi="仿宋" w:eastAsia="仿宋"/>
          <w:b/>
          <w:position w:val="-10"/>
          <w:sz w:val="30"/>
          <w:szCs w:val="30"/>
        </w:rPr>
        <w:t xml:space="preserve">中小企业划型标准</w:t>
      </w:r>
      <w:r>
        <w:rPr>
          <w:rFonts w:ascii="仿宋" w:hAnsi="仿宋" w:eastAsia="仿宋"/>
          <w:b/>
          <w:position w:val="-10"/>
          <w:sz w:val="30"/>
          <w:szCs w:val="30"/>
        </w:rPr>
      </w:r>
      <w:r/>
    </w:p>
    <w:tbl>
      <w:tblPr>
        <w:tblW w:w="1447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cantSplit/>
          <w:trHeight w:val="500"/>
          <w:tblHeader/>
        </w:trPr>
        <w:tc>
          <w:tcPr>
            <w:tcBorders>
              <w:top w:val="single" w:color="000000" w:sz="4" w:space="0"/>
              <w:left w:val="single" w:color="000000" w:sz="4" w:space="0"/>
              <w:right w:val="single" w:color="000000" w:sz="4" w:space="0"/>
            </w:tcBorders>
            <w:tcW w:w="490" w:type="dxa"/>
            <w:vAlign w:val="center"/>
            <w:vMerge w:val="restart"/>
            <w:textDirection w:val="lrTb"/>
            <w:noWrap w:val="false"/>
          </w:tcPr>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序号</w:t>
            </w:r>
            <w:r>
              <w:rPr>
                <w:rFonts w:ascii="宋体" w:hAnsi="宋体"/>
                <w:b/>
                <w:position w:val="-10"/>
                <w:sz w:val="20"/>
                <w:szCs w:val="20"/>
              </w:rPr>
            </w:r>
            <w:r/>
          </w:p>
        </w:tc>
        <w:tc>
          <w:tcPr>
            <w:tcBorders>
              <w:top w:val="single" w:color="000000" w:sz="4" w:space="0"/>
              <w:left w:val="none" w:color="000000" w:sz="4" w:space="0"/>
              <w:right w:val="single" w:color="000000" w:sz="4" w:space="0"/>
            </w:tcBorders>
            <w:tcW w:w="1954" w:type="dxa"/>
            <w:vAlign w:val="center"/>
            <w:vMerge w:val="restart"/>
            <w:textDirection w:val="lrTb"/>
            <w:noWrap w:val="false"/>
          </w:tcPr>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行业</w:t>
            </w:r>
            <w:r>
              <w:rPr>
                <w:rFonts w:ascii="宋体" w:hAnsi="宋体"/>
                <w:b/>
                <w:position w:val="-10"/>
                <w:sz w:val="20"/>
                <w:szCs w:val="20"/>
              </w:rPr>
            </w:r>
            <w:r/>
          </w:p>
        </w:tc>
        <w:tc>
          <w:tcPr>
            <w:gridSpan w:val="3"/>
            <w:tcBorders>
              <w:top w:val="single" w:color="000000" w:sz="4" w:space="0"/>
              <w:left w:val="none" w:color="000000" w:sz="4" w:space="0"/>
              <w:bottom w:val="single" w:color="000000" w:sz="4" w:space="0"/>
              <w:right w:val="single" w:color="000000" w:sz="4" w:space="0"/>
            </w:tcBorders>
            <w:tcW w:w="3062" w:type="dxa"/>
            <w:vAlign w:val="center"/>
            <w:textDirection w:val="lrTb"/>
            <w:noWrap w:val="false"/>
          </w:tcPr>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大型企业</w:t>
            </w:r>
            <w:r>
              <w:rPr>
                <w:rFonts w:ascii="宋体" w:hAnsi="宋体"/>
                <w:b/>
                <w:position w:val="-10"/>
                <w:sz w:val="20"/>
                <w:szCs w:val="20"/>
              </w:rPr>
            </w:r>
            <w:r/>
          </w:p>
        </w:tc>
        <w:tc>
          <w:tcPr>
            <w:gridSpan w:val="3"/>
            <w:tcBorders>
              <w:top w:val="single" w:color="000000" w:sz="4" w:space="0"/>
              <w:left w:val="none" w:color="000000" w:sz="4" w:space="0"/>
              <w:bottom w:val="single" w:color="000000" w:sz="4" w:space="0"/>
              <w:right w:val="single" w:color="000000" w:sz="4" w:space="0"/>
            </w:tcBorders>
            <w:tcW w:w="3049" w:type="dxa"/>
            <w:vAlign w:val="center"/>
            <w:textDirection w:val="lrTb"/>
            <w:noWrap w:val="false"/>
          </w:tcPr>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中型企业</w:t>
            </w:r>
            <w:r>
              <w:rPr>
                <w:rFonts w:ascii="宋体" w:hAnsi="宋体"/>
                <w:b/>
                <w:position w:val="-10"/>
                <w:sz w:val="20"/>
                <w:szCs w:val="20"/>
              </w:rPr>
            </w:r>
            <w:r/>
          </w:p>
        </w:tc>
        <w:tc>
          <w:tcPr>
            <w:gridSpan w:val="3"/>
            <w:tcBorders>
              <w:top w:val="single" w:color="000000" w:sz="4" w:space="0"/>
              <w:left w:val="none" w:color="000000" w:sz="4" w:space="0"/>
              <w:bottom w:val="single" w:color="000000" w:sz="4" w:space="0"/>
              <w:right w:val="single" w:color="000000" w:sz="4" w:space="0"/>
            </w:tcBorders>
            <w:tcW w:w="3073" w:type="dxa"/>
            <w:vAlign w:val="center"/>
            <w:textDirection w:val="lrTb"/>
            <w:noWrap w:val="false"/>
          </w:tcPr>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小型企业</w:t>
            </w:r>
            <w:r>
              <w:rPr>
                <w:rFonts w:ascii="宋体" w:hAnsi="宋体"/>
                <w:b/>
                <w:position w:val="-10"/>
                <w:sz w:val="20"/>
                <w:szCs w:val="20"/>
              </w:rPr>
            </w:r>
            <w:r/>
          </w:p>
        </w:tc>
        <w:tc>
          <w:tcPr>
            <w:gridSpan w:val="3"/>
            <w:tcBorders>
              <w:top w:val="single" w:color="000000" w:sz="4" w:space="0"/>
              <w:left w:val="none" w:color="000000" w:sz="4" w:space="0"/>
              <w:bottom w:val="single" w:color="000000" w:sz="4" w:space="0"/>
              <w:right w:val="single" w:color="000000" w:sz="4" w:space="0"/>
            </w:tcBorders>
            <w:tcW w:w="2842" w:type="dxa"/>
            <w:vAlign w:val="center"/>
            <w:textDirection w:val="lrTb"/>
            <w:noWrap w:val="false"/>
          </w:tcPr>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微型企业</w:t>
            </w:r>
            <w:r>
              <w:rPr>
                <w:rFonts w:ascii="宋体" w:hAnsi="宋体"/>
                <w:b/>
                <w:position w:val="-10"/>
                <w:sz w:val="20"/>
                <w:szCs w:val="20"/>
              </w:rPr>
            </w:r>
            <w:r/>
          </w:p>
        </w:tc>
      </w:tr>
      <w:tr>
        <w:trPr>
          <w:cantSplit/>
          <w:trHeight w:val="226"/>
          <w:tblHeader/>
        </w:trPr>
        <w:tc>
          <w:tcPr>
            <w:tcBorders>
              <w:left w:val="single" w:color="000000" w:sz="4" w:space="0"/>
              <w:bottom w:val="single" w:color="000000" w:sz="4" w:space="0"/>
              <w:right w:val="single" w:color="000000" w:sz="4" w:space="0"/>
            </w:tcBorders>
            <w:tcW w:w="490" w:type="dxa"/>
            <w:vAlign w:val="center"/>
            <w:vMerge w:val="continue"/>
            <w:textDirection w:val="lrTb"/>
            <w:noWrap w:val="false"/>
          </w:tcPr>
          <w:p>
            <w:pPr>
              <w:pStyle w:val="743"/>
              <w:ind w:left="-48" w:right="-65"/>
              <w:jc w:val="center"/>
              <w:spacing w:line="240" w:lineRule="atLeast"/>
              <w:rPr>
                <w:rFonts w:ascii="宋体" w:hAnsi="宋体"/>
                <w:b/>
                <w:position w:val="-10"/>
                <w:sz w:val="20"/>
                <w:szCs w:val="20"/>
              </w:rPr>
            </w:pPr>
            <w:r>
              <w:rPr>
                <w:rFonts w:ascii="宋体" w:hAnsi="宋体"/>
                <w:b/>
                <w:position w:val="-10"/>
                <w:sz w:val="20"/>
                <w:szCs w:val="20"/>
              </w:rPr>
            </w:r>
            <w:r/>
          </w:p>
        </w:tc>
        <w:tc>
          <w:tcPr>
            <w:tcBorders>
              <w:left w:val="none" w:color="000000" w:sz="4" w:space="0"/>
              <w:bottom w:val="single" w:color="000000" w:sz="4" w:space="0"/>
              <w:right w:val="single" w:color="000000" w:sz="4" w:space="0"/>
            </w:tcBorders>
            <w:tcW w:w="1954" w:type="dxa"/>
            <w:vAlign w:val="center"/>
            <w:vMerge w:val="continue"/>
            <w:textDirection w:val="lrTb"/>
            <w:noWrap w:val="false"/>
          </w:tcPr>
          <w:p>
            <w:pPr>
              <w:pStyle w:val="743"/>
              <w:ind w:left="-48" w:right="-65"/>
              <w:jc w:val="left"/>
              <w:spacing w:line="240" w:lineRule="atLeast"/>
              <w:rPr>
                <w:rFonts w:ascii="宋体" w:hAnsi="宋体"/>
                <w:b/>
                <w:position w:val="-10"/>
                <w:sz w:val="20"/>
                <w:szCs w:val="20"/>
              </w:rPr>
            </w:pP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营业收入</w:t>
            </w:r>
            <w:r>
              <w:rPr>
                <w:rFonts w:ascii="宋体" w:hAnsi="宋体"/>
                <w:b/>
                <w:position w:val="-10"/>
                <w:sz w:val="20"/>
                <w:szCs w:val="20"/>
              </w:rPr>
            </w:r>
            <w:r/>
          </w:p>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(万元)</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从业人员</w:t>
            </w:r>
            <w:r>
              <w:rPr>
                <w:rFonts w:ascii="宋体" w:hAnsi="宋体"/>
                <w:b/>
                <w:position w:val="-10"/>
                <w:sz w:val="20"/>
                <w:szCs w:val="20"/>
              </w:rPr>
            </w:r>
            <w:r/>
          </w:p>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(人)</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总资产</w:t>
            </w:r>
            <w:r>
              <w:rPr>
                <w:rFonts w:ascii="宋体" w:hAnsi="宋体"/>
                <w:b/>
                <w:position w:val="-10"/>
                <w:sz w:val="20"/>
                <w:szCs w:val="20"/>
              </w:rPr>
            </w:r>
            <w:r/>
          </w:p>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(万元)</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营业收入</w:t>
            </w:r>
            <w:r>
              <w:rPr>
                <w:rFonts w:ascii="宋体" w:hAnsi="宋体"/>
                <w:b/>
                <w:position w:val="-10"/>
                <w:sz w:val="20"/>
                <w:szCs w:val="20"/>
              </w:rPr>
            </w:r>
            <w:r/>
          </w:p>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(万元)</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从业人员</w:t>
            </w:r>
            <w:r>
              <w:rPr>
                <w:rFonts w:ascii="宋体" w:hAnsi="宋体"/>
                <w:b/>
                <w:position w:val="-10"/>
                <w:sz w:val="20"/>
                <w:szCs w:val="20"/>
              </w:rPr>
            </w:r>
            <w:r/>
          </w:p>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(人)</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总资产</w:t>
            </w:r>
            <w:r>
              <w:rPr>
                <w:rFonts w:ascii="宋体" w:hAnsi="宋体"/>
                <w:b/>
                <w:position w:val="-10"/>
                <w:sz w:val="20"/>
                <w:szCs w:val="20"/>
              </w:rPr>
            </w:r>
            <w:r/>
          </w:p>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(万元)</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营业收入</w:t>
            </w:r>
            <w:r>
              <w:rPr>
                <w:rFonts w:ascii="宋体" w:hAnsi="宋体"/>
                <w:b/>
                <w:position w:val="-10"/>
                <w:sz w:val="20"/>
                <w:szCs w:val="20"/>
              </w:rPr>
            </w:r>
            <w:r/>
          </w:p>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(万元)</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43"/>
              <w:ind w:left="110" w:right="-65" w:hanging="158"/>
              <w:jc w:val="center"/>
              <w:spacing w:line="240" w:lineRule="atLeast"/>
              <w:rPr>
                <w:rFonts w:ascii="宋体" w:hAnsi="宋体"/>
                <w:b/>
                <w:position w:val="-10"/>
                <w:sz w:val="20"/>
                <w:szCs w:val="20"/>
              </w:rPr>
            </w:pPr>
            <w:r>
              <w:rPr>
                <w:rFonts w:hint="eastAsia" w:ascii="宋体" w:hAnsi="宋体"/>
                <w:b/>
                <w:position w:val="-10"/>
                <w:sz w:val="20"/>
                <w:szCs w:val="20"/>
              </w:rPr>
              <w:t xml:space="preserve">从业人员</w:t>
            </w:r>
            <w:r>
              <w:rPr>
                <w:rFonts w:ascii="宋体" w:hAnsi="宋体"/>
                <w:b/>
                <w:position w:val="-10"/>
                <w:sz w:val="20"/>
                <w:szCs w:val="20"/>
              </w:rPr>
            </w:r>
            <w:r/>
          </w:p>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(人)</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总资产</w:t>
            </w:r>
            <w:r>
              <w:rPr>
                <w:rFonts w:ascii="宋体" w:hAnsi="宋体"/>
                <w:b/>
                <w:position w:val="-10"/>
                <w:sz w:val="20"/>
                <w:szCs w:val="20"/>
              </w:rPr>
            </w:r>
            <w:r/>
          </w:p>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(万元)</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营业收入</w:t>
            </w:r>
            <w:r>
              <w:rPr>
                <w:rFonts w:ascii="宋体" w:hAnsi="宋体"/>
                <w:b/>
                <w:position w:val="-10"/>
                <w:sz w:val="20"/>
                <w:szCs w:val="20"/>
              </w:rPr>
            </w:r>
            <w:r/>
          </w:p>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(万元)</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从业人员</w:t>
            </w:r>
            <w:r>
              <w:rPr>
                <w:rFonts w:ascii="宋体" w:hAnsi="宋体"/>
                <w:b/>
                <w:position w:val="-10"/>
                <w:sz w:val="20"/>
                <w:szCs w:val="20"/>
              </w:rPr>
            </w:r>
            <w:r/>
          </w:p>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(人)</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总资产</w:t>
            </w:r>
            <w:r>
              <w:rPr>
                <w:rFonts w:ascii="宋体" w:hAnsi="宋体"/>
                <w:b/>
                <w:position w:val="-10"/>
                <w:sz w:val="20"/>
                <w:szCs w:val="20"/>
              </w:rPr>
            </w:r>
            <w:r/>
          </w:p>
          <w:p>
            <w:pPr>
              <w:pStyle w:val="743"/>
              <w:ind w:left="-48" w:right="-65"/>
              <w:jc w:val="center"/>
              <w:spacing w:line="240" w:lineRule="atLeast"/>
              <w:rPr>
                <w:rFonts w:ascii="宋体" w:hAnsi="宋体"/>
                <w:b/>
                <w:position w:val="-10"/>
                <w:sz w:val="20"/>
                <w:szCs w:val="20"/>
              </w:rPr>
            </w:pPr>
            <w:r>
              <w:rPr>
                <w:rFonts w:hint="eastAsia" w:ascii="宋体" w:hAnsi="宋体"/>
                <w:b/>
                <w:position w:val="-10"/>
                <w:sz w:val="20"/>
                <w:szCs w:val="20"/>
              </w:rPr>
              <w:t xml:space="preserve">(万元)</w:t>
            </w:r>
            <w:r>
              <w:rPr>
                <w:rFonts w:ascii="宋体" w:hAnsi="宋体"/>
                <w:b/>
                <w:position w:val="-10"/>
                <w:sz w:val="20"/>
                <w:szCs w:val="20"/>
              </w:rPr>
            </w:r>
            <w:r/>
          </w:p>
        </w:tc>
      </w:tr>
      <w:tr>
        <w:trPr>
          <w:trHeight w:val="369"/>
        </w:trPr>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pStyle w:val="743"/>
              <w:ind w:left="-107" w:right="-107"/>
              <w:jc w:val="center"/>
              <w:spacing w:line="240" w:lineRule="atLeast"/>
              <w:rPr>
                <w:rFonts w:ascii="宋体" w:hAnsi="宋体"/>
                <w:b/>
                <w:bCs/>
                <w:position w:val="-10"/>
                <w:sz w:val="20"/>
                <w:szCs w:val="20"/>
              </w:rPr>
            </w:pPr>
            <w:r>
              <w:rPr>
                <w:rFonts w:hint="eastAsia" w:ascii="宋体" w:hAnsi="宋体"/>
                <w:b/>
                <w:bCs/>
                <w:position w:val="-10"/>
                <w:sz w:val="20"/>
                <w:szCs w:val="20"/>
              </w:rPr>
              <w:t xml:space="preserve">1</w:t>
            </w:r>
            <w:r>
              <w:rPr>
                <w:rFonts w:ascii="宋体" w:hAnsi="宋体"/>
                <w:b/>
                <w:bCs/>
                <w:position w:val="-10"/>
                <w:sz w:val="20"/>
                <w:szCs w:val="20"/>
              </w:rPr>
            </w:r>
            <w:r/>
          </w:p>
        </w:tc>
        <w:tc>
          <w:tcPr>
            <w:tcBorders>
              <w:top w:val="single" w:color="000000" w:sz="4" w:space="0"/>
              <w:left w:val="none" w:color="000000" w:sz="4" w:space="0"/>
              <w:bottom w:val="single" w:color="000000" w:sz="4" w:space="0"/>
              <w:right w:val="single" w:color="000000" w:sz="4" w:space="0"/>
            </w:tcBorders>
            <w:tcW w:w="1954" w:type="dxa"/>
            <w:vAlign w:val="center"/>
            <w:textDirection w:val="lrTb"/>
            <w:noWrap w:val="false"/>
          </w:tcPr>
          <w:p>
            <w:pPr>
              <w:pStyle w:val="743"/>
              <w:ind w:left="-27" w:right="-65"/>
              <w:jc w:val="left"/>
              <w:spacing w:line="240" w:lineRule="atLeast"/>
              <w:rPr>
                <w:rFonts w:ascii="宋体" w:hAnsi="宋体"/>
                <w:b/>
                <w:bCs/>
                <w:position w:val="-10"/>
                <w:sz w:val="20"/>
                <w:szCs w:val="20"/>
              </w:rPr>
            </w:pPr>
            <w:r>
              <w:rPr>
                <w:rFonts w:hint="eastAsia" w:ascii="宋体" w:hAnsi="宋体"/>
                <w:b/>
                <w:bCs/>
                <w:position w:val="-10"/>
                <w:sz w:val="20"/>
                <w:szCs w:val="20"/>
              </w:rPr>
              <w:t xml:space="preserve">农、林、牧、渔业</w:t>
            </w:r>
            <w:r>
              <w:rPr>
                <w:rFonts w:ascii="宋体" w:hAnsi="宋体"/>
                <w:b/>
                <w:bCs/>
                <w:position w:val="-10"/>
                <w:sz w:val="20"/>
                <w:szCs w:val="20"/>
              </w:rPr>
            </w:r>
            <w:r/>
          </w:p>
        </w:tc>
        <w:tc>
          <w:tcPr>
            <w:tcBorders>
              <w:top w:val="single" w:color="000000" w:sz="4" w:space="0"/>
              <w:left w:val="none" w:color="000000" w:sz="4" w:space="0"/>
              <w:bottom w:val="single" w:color="000000" w:sz="4" w:space="0"/>
              <w:right w:val="single" w:color="000000" w:sz="4" w:space="0"/>
            </w:tcBorders>
            <w:tcW w:w="119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≥20000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≥500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≥50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＜50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43"/>
              <w:ind w:left="-107" w:right="-107"/>
              <w:jc w:val="center"/>
              <w:spacing w:line="240" w:lineRule="atLeast"/>
              <w:widowControl/>
              <w:rPr>
                <w:rFonts w:ascii="宋体" w:hAnsi="宋体"/>
                <w:b/>
                <w:bCs/>
                <w:position w:val="-10"/>
                <w:sz w:val="20"/>
                <w:szCs w:val="20"/>
              </w:rPr>
            </w:pPr>
            <w:r>
              <w:rPr>
                <w:rFonts w:hint="eastAsia" w:ascii="宋体" w:hAnsi="宋体"/>
                <w:b/>
                <w:bCs/>
                <w:position w:val="-10"/>
                <w:sz w:val="20"/>
                <w:szCs w:val="20"/>
              </w:rPr>
              <w:t xml:space="preserve">2</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43"/>
              <w:ind w:left="-27" w:right="-65"/>
              <w:jc w:val="left"/>
              <w:spacing w:line="240" w:lineRule="atLeast"/>
              <w:rPr>
                <w:rFonts w:ascii="宋体" w:hAnsi="宋体"/>
                <w:b/>
                <w:bCs/>
                <w:position w:val="-10"/>
                <w:sz w:val="20"/>
                <w:szCs w:val="20"/>
              </w:rPr>
            </w:pPr>
            <w:r>
              <w:rPr>
                <w:rFonts w:hint="eastAsia" w:ascii="宋体" w:hAnsi="宋体"/>
                <w:b/>
                <w:bCs/>
                <w:position w:val="-10"/>
                <w:sz w:val="20"/>
                <w:szCs w:val="20"/>
              </w:rPr>
              <w:t xml:space="preserve">工业</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≥40000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≥2000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≥20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＜20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43"/>
              <w:ind w:left="-107" w:right="-107"/>
              <w:jc w:val="center"/>
              <w:spacing w:line="240" w:lineRule="atLeast"/>
              <w:widowControl/>
              <w:rPr>
                <w:rFonts w:ascii="宋体" w:hAnsi="宋体"/>
                <w:b/>
                <w:bCs/>
                <w:position w:val="-10"/>
                <w:sz w:val="20"/>
                <w:szCs w:val="20"/>
              </w:rPr>
            </w:pPr>
            <w:r>
              <w:rPr>
                <w:rFonts w:hint="eastAsia" w:ascii="宋体" w:hAnsi="宋体"/>
                <w:b/>
                <w:bCs/>
                <w:position w:val="-10"/>
                <w:sz w:val="20"/>
                <w:szCs w:val="20"/>
              </w:rPr>
              <w:t xml:space="preserve">3</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43"/>
              <w:ind w:left="-27" w:right="-65"/>
              <w:jc w:val="left"/>
              <w:spacing w:line="240" w:lineRule="atLeast"/>
              <w:rPr>
                <w:rFonts w:ascii="宋体" w:hAnsi="宋体"/>
                <w:b/>
                <w:bCs/>
                <w:position w:val="-10"/>
                <w:sz w:val="20"/>
                <w:szCs w:val="20"/>
              </w:rPr>
            </w:pPr>
            <w:r>
              <w:rPr>
                <w:rFonts w:hint="eastAsia" w:ascii="宋体" w:hAnsi="宋体"/>
                <w:b/>
                <w:bCs/>
                <w:position w:val="-10"/>
                <w:sz w:val="20"/>
                <w:szCs w:val="20"/>
              </w:rPr>
              <w:t xml:space="preserve">建筑业</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≥80000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≥80000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≥5000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≥5000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43"/>
              <w:ind w:left="-107" w:right="-107"/>
              <w:jc w:val="center"/>
              <w:spacing w:line="240" w:lineRule="atLeast"/>
              <w:widowControl/>
              <w:rPr>
                <w:rFonts w:ascii="宋体" w:hAnsi="宋体"/>
                <w:b/>
                <w:bCs/>
                <w:position w:val="-10"/>
                <w:sz w:val="20"/>
                <w:szCs w:val="20"/>
              </w:rPr>
            </w:pPr>
            <w:r>
              <w:rPr>
                <w:rFonts w:hint="eastAsia" w:ascii="宋体" w:hAnsi="宋体"/>
                <w:b/>
                <w:bCs/>
                <w:position w:val="-10"/>
                <w:sz w:val="20"/>
                <w:szCs w:val="20"/>
              </w:rPr>
              <w:t xml:space="preserve">4</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43"/>
              <w:ind w:left="-27" w:right="-65"/>
              <w:jc w:val="left"/>
              <w:spacing w:line="240" w:lineRule="atLeast"/>
              <w:rPr>
                <w:rFonts w:ascii="宋体" w:hAnsi="宋体"/>
                <w:b/>
                <w:bCs/>
                <w:position w:val="-10"/>
                <w:sz w:val="20"/>
                <w:szCs w:val="20"/>
              </w:rPr>
            </w:pPr>
            <w:r>
              <w:rPr>
                <w:rFonts w:hint="eastAsia" w:ascii="宋体" w:hAnsi="宋体"/>
                <w:b/>
                <w:bCs/>
                <w:position w:val="-10"/>
                <w:sz w:val="20"/>
                <w:szCs w:val="20"/>
              </w:rPr>
              <w:t xml:space="preserve">批发业</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≥40000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≥200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≥5000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≥20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＜5</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43"/>
              <w:ind w:left="-107" w:right="-107"/>
              <w:jc w:val="center"/>
              <w:spacing w:line="240" w:lineRule="atLeast"/>
              <w:widowControl/>
              <w:rPr>
                <w:rFonts w:ascii="宋体" w:hAnsi="宋体"/>
                <w:b/>
                <w:bCs/>
                <w:position w:val="-10"/>
                <w:sz w:val="20"/>
                <w:szCs w:val="20"/>
              </w:rPr>
            </w:pPr>
            <w:r>
              <w:rPr>
                <w:rFonts w:hint="eastAsia" w:ascii="宋体" w:hAnsi="宋体"/>
                <w:b/>
                <w:bCs/>
                <w:position w:val="-10"/>
                <w:sz w:val="20"/>
                <w:szCs w:val="20"/>
              </w:rPr>
              <w:t xml:space="preserve">5</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43"/>
              <w:ind w:left="-27" w:right="-65"/>
              <w:jc w:val="left"/>
              <w:spacing w:line="240" w:lineRule="atLeast"/>
              <w:rPr>
                <w:rFonts w:ascii="宋体" w:hAnsi="宋体"/>
                <w:b/>
                <w:bCs/>
                <w:position w:val="-10"/>
                <w:sz w:val="20"/>
                <w:szCs w:val="20"/>
              </w:rPr>
            </w:pPr>
            <w:r>
              <w:rPr>
                <w:rFonts w:hint="eastAsia" w:ascii="宋体" w:hAnsi="宋体"/>
                <w:b/>
                <w:bCs/>
                <w:position w:val="-10"/>
                <w:sz w:val="20"/>
                <w:szCs w:val="20"/>
              </w:rPr>
              <w:t xml:space="preserve">零售业</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≥20000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≥500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≥50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43"/>
              <w:ind w:left="-107" w:right="-107"/>
              <w:jc w:val="center"/>
              <w:spacing w:line="240" w:lineRule="atLeast"/>
              <w:widowControl/>
              <w:rPr>
                <w:rFonts w:ascii="宋体" w:hAnsi="宋体"/>
                <w:b/>
                <w:bCs/>
                <w:position w:val="-10"/>
                <w:sz w:val="20"/>
                <w:szCs w:val="20"/>
              </w:rPr>
            </w:pPr>
            <w:r>
              <w:rPr>
                <w:rFonts w:hint="eastAsia" w:ascii="宋体" w:hAnsi="宋体"/>
                <w:b/>
                <w:bCs/>
                <w:position w:val="-10"/>
                <w:sz w:val="20"/>
                <w:szCs w:val="20"/>
              </w:rPr>
              <w:t xml:space="preserve">6</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43"/>
              <w:ind w:left="-27" w:right="-65"/>
              <w:jc w:val="left"/>
              <w:spacing w:line="240" w:lineRule="atLeast"/>
              <w:rPr>
                <w:rFonts w:ascii="宋体" w:hAnsi="宋体"/>
                <w:b/>
                <w:bCs/>
                <w:position w:val="-10"/>
                <w:sz w:val="20"/>
                <w:szCs w:val="20"/>
              </w:rPr>
            </w:pPr>
            <w:r>
              <w:rPr>
                <w:rFonts w:hint="eastAsia" w:ascii="宋体" w:hAnsi="宋体"/>
                <w:b/>
                <w:bCs/>
                <w:position w:val="-10"/>
                <w:sz w:val="20"/>
                <w:szCs w:val="20"/>
              </w:rPr>
              <w:t xml:space="preserve">交通运输业</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≥30000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≥3000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≥200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≥20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＜200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＜20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43"/>
              <w:ind w:left="-107" w:right="-107"/>
              <w:jc w:val="center"/>
              <w:spacing w:line="240" w:lineRule="atLeast"/>
              <w:widowControl/>
              <w:rPr>
                <w:rFonts w:ascii="宋体" w:hAnsi="宋体"/>
                <w:b/>
                <w:bCs/>
                <w:position w:val="-10"/>
                <w:sz w:val="20"/>
                <w:szCs w:val="20"/>
              </w:rPr>
            </w:pPr>
            <w:r>
              <w:rPr>
                <w:rFonts w:hint="eastAsia" w:ascii="宋体" w:hAnsi="宋体"/>
                <w:b/>
                <w:bCs/>
                <w:position w:val="-10"/>
                <w:sz w:val="20"/>
                <w:szCs w:val="20"/>
              </w:rPr>
              <w:t xml:space="preserve">7</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43"/>
              <w:ind w:left="-27" w:right="-65"/>
              <w:jc w:val="left"/>
              <w:spacing w:line="240" w:lineRule="atLeast"/>
              <w:rPr>
                <w:rFonts w:ascii="宋体" w:hAnsi="宋体"/>
                <w:b/>
                <w:bCs/>
                <w:position w:val="-10"/>
                <w:sz w:val="20"/>
                <w:szCs w:val="20"/>
              </w:rPr>
            </w:pPr>
            <w:r>
              <w:rPr>
                <w:rFonts w:hint="eastAsia" w:ascii="宋体" w:hAnsi="宋体"/>
                <w:b/>
                <w:bCs/>
                <w:position w:val="-10"/>
                <w:sz w:val="20"/>
                <w:szCs w:val="20"/>
              </w:rPr>
              <w:t xml:space="preserve">仓储业</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≥30000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≥200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≥20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＜20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43"/>
              <w:ind w:left="-107" w:right="-107"/>
              <w:jc w:val="center"/>
              <w:spacing w:line="240" w:lineRule="atLeast"/>
              <w:widowControl/>
              <w:rPr>
                <w:rFonts w:ascii="宋体" w:hAnsi="宋体"/>
                <w:b/>
                <w:bCs/>
                <w:position w:val="-10"/>
                <w:sz w:val="20"/>
                <w:szCs w:val="20"/>
              </w:rPr>
            </w:pPr>
            <w:r>
              <w:rPr>
                <w:rFonts w:hint="eastAsia" w:ascii="宋体" w:hAnsi="宋体"/>
                <w:b/>
                <w:bCs/>
                <w:position w:val="-10"/>
                <w:sz w:val="20"/>
                <w:szCs w:val="20"/>
              </w:rPr>
              <w:t xml:space="preserve">8</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43"/>
              <w:ind w:left="-27" w:right="-65"/>
              <w:jc w:val="left"/>
              <w:spacing w:line="240" w:lineRule="atLeast"/>
              <w:rPr>
                <w:rFonts w:ascii="宋体" w:hAnsi="宋体"/>
                <w:b/>
                <w:bCs/>
                <w:position w:val="-10"/>
                <w:sz w:val="20"/>
                <w:szCs w:val="20"/>
              </w:rPr>
            </w:pPr>
            <w:r>
              <w:rPr>
                <w:rFonts w:hint="eastAsia" w:ascii="宋体" w:hAnsi="宋体"/>
                <w:b/>
                <w:bCs/>
                <w:position w:val="-10"/>
                <w:sz w:val="20"/>
                <w:szCs w:val="20"/>
              </w:rPr>
              <w:t xml:space="preserve">邮政业</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≥30000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≥2000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≥20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＜20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43"/>
              <w:ind w:left="-107" w:right="-107"/>
              <w:jc w:val="center"/>
              <w:spacing w:line="240" w:lineRule="atLeast"/>
              <w:widowControl/>
              <w:rPr>
                <w:rFonts w:ascii="宋体" w:hAnsi="宋体"/>
                <w:b/>
                <w:bCs/>
                <w:position w:val="-10"/>
                <w:sz w:val="20"/>
                <w:szCs w:val="20"/>
              </w:rPr>
            </w:pPr>
            <w:r>
              <w:rPr>
                <w:rFonts w:hint="eastAsia" w:ascii="宋体" w:hAnsi="宋体"/>
                <w:b/>
                <w:bCs/>
                <w:position w:val="-10"/>
                <w:sz w:val="20"/>
                <w:szCs w:val="20"/>
              </w:rPr>
              <w:t xml:space="preserve">9</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43"/>
              <w:ind w:left="-27" w:right="-65"/>
              <w:jc w:val="left"/>
              <w:spacing w:line="240" w:lineRule="atLeast"/>
              <w:rPr>
                <w:rFonts w:ascii="宋体" w:hAnsi="宋体"/>
                <w:b/>
                <w:bCs/>
                <w:position w:val="-10"/>
                <w:sz w:val="20"/>
                <w:szCs w:val="20"/>
              </w:rPr>
            </w:pPr>
            <w:r>
              <w:rPr>
                <w:rFonts w:hint="eastAsia" w:ascii="宋体" w:hAnsi="宋体"/>
                <w:b/>
                <w:bCs/>
                <w:position w:val="-10"/>
                <w:sz w:val="20"/>
                <w:szCs w:val="20"/>
              </w:rPr>
              <w:t xml:space="preserve">住宿业</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≥2000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43"/>
              <w:ind w:left="-107" w:right="-107"/>
              <w:jc w:val="center"/>
              <w:spacing w:line="240" w:lineRule="atLeast"/>
              <w:widowControl/>
              <w:rPr>
                <w:rFonts w:ascii="宋体" w:hAnsi="宋体"/>
                <w:b/>
                <w:bCs/>
                <w:position w:val="-10"/>
                <w:sz w:val="20"/>
                <w:szCs w:val="20"/>
              </w:rPr>
            </w:pPr>
            <w:r>
              <w:rPr>
                <w:rFonts w:hint="eastAsia" w:ascii="宋体" w:hAnsi="宋体"/>
                <w:b/>
                <w:bCs/>
                <w:position w:val="-10"/>
                <w:sz w:val="20"/>
                <w:szCs w:val="20"/>
              </w:rPr>
              <w:t xml:space="preserve">10</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43"/>
              <w:ind w:left="-27" w:right="-65"/>
              <w:jc w:val="left"/>
              <w:spacing w:line="240" w:lineRule="atLeast"/>
              <w:rPr>
                <w:rFonts w:ascii="宋体" w:hAnsi="宋体"/>
                <w:b/>
                <w:bCs/>
                <w:position w:val="-10"/>
                <w:sz w:val="20"/>
                <w:szCs w:val="20"/>
              </w:rPr>
            </w:pPr>
            <w:r>
              <w:rPr>
                <w:rFonts w:hint="eastAsia" w:ascii="宋体" w:hAnsi="宋体"/>
                <w:b/>
                <w:bCs/>
                <w:position w:val="-10"/>
                <w:sz w:val="20"/>
                <w:szCs w:val="20"/>
              </w:rPr>
              <w:t xml:space="preserve">餐饮业</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≥2000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11</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43"/>
              <w:ind w:left="-27" w:right="-65"/>
              <w:jc w:val="left"/>
              <w:spacing w:line="240" w:lineRule="atLeast"/>
              <w:rPr>
                <w:rFonts w:ascii="宋体" w:hAnsi="宋体"/>
                <w:b/>
                <w:position w:val="-10"/>
                <w:sz w:val="20"/>
                <w:szCs w:val="20"/>
              </w:rPr>
            </w:pPr>
            <w:r>
              <w:rPr>
                <w:rFonts w:hint="eastAsia" w:ascii="宋体" w:hAnsi="宋体"/>
                <w:b/>
                <w:position w:val="-10"/>
                <w:sz w:val="20"/>
                <w:szCs w:val="20"/>
              </w:rPr>
              <w:t xml:space="preserve">信息传输业</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≥2000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12</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43"/>
              <w:ind w:left="-27" w:right="-65"/>
              <w:jc w:val="left"/>
              <w:spacing w:line="240" w:lineRule="atLeast"/>
              <w:rPr>
                <w:rFonts w:ascii="宋体" w:hAnsi="宋体"/>
                <w:b/>
                <w:position w:val="-10"/>
                <w:sz w:val="20"/>
                <w:szCs w:val="20"/>
              </w:rPr>
            </w:pPr>
            <w:r>
              <w:rPr>
                <w:rFonts w:hint="eastAsia" w:ascii="宋体" w:hAnsi="宋体"/>
                <w:b/>
                <w:position w:val="-10"/>
                <w:sz w:val="20"/>
                <w:szCs w:val="20"/>
              </w:rPr>
              <w:t xml:space="preserve">软件和信息技术服务业</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≥50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＜50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43"/>
              <w:ind w:left="-107" w:right="-107"/>
              <w:jc w:val="center"/>
              <w:spacing w:line="240" w:lineRule="atLeast"/>
              <w:widowControl/>
              <w:rPr>
                <w:rFonts w:ascii="宋体" w:hAnsi="宋体"/>
                <w:b/>
                <w:bCs/>
                <w:position w:val="-10"/>
                <w:sz w:val="20"/>
                <w:szCs w:val="20"/>
              </w:rPr>
            </w:pPr>
            <w:r>
              <w:rPr>
                <w:rFonts w:hint="eastAsia" w:ascii="宋体" w:hAnsi="宋体"/>
                <w:b/>
                <w:bCs/>
                <w:position w:val="-10"/>
                <w:sz w:val="20"/>
                <w:szCs w:val="20"/>
              </w:rPr>
              <w:t xml:space="preserve">13</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43"/>
              <w:ind w:left="-27" w:right="-65"/>
              <w:jc w:val="left"/>
              <w:spacing w:line="240" w:lineRule="atLeast"/>
              <w:rPr>
                <w:rFonts w:ascii="宋体" w:hAnsi="宋体"/>
                <w:b/>
                <w:bCs/>
                <w:position w:val="-10"/>
                <w:sz w:val="20"/>
                <w:szCs w:val="20"/>
              </w:rPr>
            </w:pPr>
            <w:r>
              <w:rPr>
                <w:rFonts w:hint="eastAsia" w:ascii="宋体" w:hAnsi="宋体"/>
                <w:b/>
                <w:bCs/>
                <w:position w:val="-10"/>
                <w:sz w:val="20"/>
                <w:szCs w:val="20"/>
              </w:rPr>
              <w:t xml:space="preserve">房地产开发经验</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≥200000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或,≥10000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且,≥5000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且,≥2000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或,＜2000</w:t>
            </w:r>
            <w:r>
              <w:rPr>
                <w:rFonts w:ascii="宋体" w:hAnsi="宋体"/>
                <w:b/>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43"/>
              <w:ind w:left="-107" w:right="-107"/>
              <w:jc w:val="center"/>
              <w:spacing w:line="240" w:lineRule="atLeast"/>
              <w:widowControl/>
              <w:rPr>
                <w:rFonts w:ascii="宋体" w:hAnsi="宋体"/>
                <w:b/>
                <w:bCs/>
                <w:position w:val="-10"/>
                <w:sz w:val="20"/>
                <w:szCs w:val="20"/>
              </w:rPr>
            </w:pPr>
            <w:r>
              <w:rPr>
                <w:rFonts w:hint="eastAsia" w:ascii="宋体" w:hAnsi="宋体"/>
                <w:b/>
                <w:bCs/>
                <w:position w:val="-10"/>
                <w:sz w:val="20"/>
                <w:szCs w:val="20"/>
              </w:rPr>
              <w:t xml:space="preserve">14</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43"/>
              <w:ind w:left="-27" w:right="-65"/>
              <w:jc w:val="left"/>
              <w:spacing w:line="240" w:lineRule="atLeast"/>
              <w:rPr>
                <w:rFonts w:ascii="宋体" w:hAnsi="宋体"/>
                <w:b/>
                <w:bCs/>
                <w:position w:val="-10"/>
                <w:sz w:val="20"/>
                <w:szCs w:val="20"/>
              </w:rPr>
            </w:pPr>
            <w:r>
              <w:rPr>
                <w:rFonts w:hint="eastAsia" w:ascii="宋体" w:hAnsi="宋体"/>
                <w:b/>
                <w:bCs/>
                <w:position w:val="-10"/>
                <w:sz w:val="20"/>
                <w:szCs w:val="20"/>
              </w:rPr>
              <w:t xml:space="preserve">物业管理</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≥5000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≥500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＜500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43"/>
              <w:ind w:left="-107" w:right="-107"/>
              <w:jc w:val="center"/>
              <w:spacing w:line="240" w:lineRule="atLeast"/>
              <w:widowControl/>
              <w:rPr>
                <w:rFonts w:ascii="宋体" w:hAnsi="宋体"/>
                <w:b/>
                <w:bCs/>
                <w:position w:val="-10"/>
                <w:sz w:val="20"/>
                <w:szCs w:val="20"/>
              </w:rPr>
            </w:pPr>
            <w:r>
              <w:rPr>
                <w:rFonts w:hint="eastAsia" w:ascii="宋体" w:hAnsi="宋体"/>
                <w:b/>
                <w:bCs/>
                <w:position w:val="-10"/>
                <w:sz w:val="20"/>
                <w:szCs w:val="20"/>
              </w:rPr>
              <w:t xml:space="preserve">15</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43"/>
              <w:ind w:left="-27" w:right="-65"/>
              <w:jc w:val="left"/>
              <w:spacing w:line="240" w:lineRule="atLeast"/>
              <w:rPr>
                <w:rFonts w:ascii="宋体" w:hAnsi="宋体"/>
                <w:b/>
                <w:bCs/>
                <w:position w:val="-10"/>
                <w:sz w:val="20"/>
                <w:szCs w:val="20"/>
              </w:rPr>
            </w:pPr>
            <w:r>
              <w:rPr>
                <w:rFonts w:hint="eastAsia" w:ascii="宋体" w:hAnsi="宋体"/>
                <w:b/>
                <w:bCs/>
                <w:position w:val="-10"/>
                <w:sz w:val="20"/>
                <w:szCs w:val="20"/>
              </w:rPr>
              <w:t xml:space="preserve">租赁和商务服务业</w:t>
            </w:r>
            <w:r>
              <w:rPr>
                <w:rFonts w:ascii="宋体" w:hAnsi="宋体"/>
                <w:b/>
                <w:bCs/>
                <w:position w:val="-10"/>
                <w:sz w:val="20"/>
                <w:szCs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或,≥120000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且,≥8000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且,≥100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或,＜100</w:t>
            </w:r>
            <w:r>
              <w:rPr>
                <w:rFonts w:ascii="宋体" w:hAnsi="宋体"/>
                <w:b/>
                <w:position w:val="-10"/>
                <w:sz w:val="20"/>
                <w:szCs w:val="20"/>
              </w:rPr>
            </w:r>
            <w:r/>
          </w:p>
        </w:tc>
      </w:tr>
      <w:tr>
        <w:trPr>
          <w:trHeight w:val="369"/>
        </w:trPr>
        <w:tc>
          <w:tcPr>
            <w:tcBorders>
              <w:top w:val="none" w:color="000000" w:sz="4" w:space="0"/>
              <w:left w:val="single" w:color="000000" w:sz="4" w:space="0"/>
              <w:bottom w:val="single" w:color="000000" w:sz="4" w:space="0"/>
              <w:right w:val="single" w:color="000000" w:sz="4" w:space="0"/>
            </w:tcBorders>
            <w:tcW w:w="490"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16</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954" w:type="dxa"/>
            <w:vAlign w:val="center"/>
            <w:textDirection w:val="lrTb"/>
            <w:noWrap w:val="false"/>
          </w:tcPr>
          <w:p>
            <w:pPr>
              <w:pStyle w:val="743"/>
              <w:ind w:left="-27" w:right="-65"/>
              <w:jc w:val="left"/>
              <w:spacing w:line="240" w:lineRule="atLeast"/>
              <w:rPr>
                <w:rFonts w:ascii="宋体" w:hAnsi="宋体"/>
                <w:b/>
                <w:position w:val="-10"/>
                <w:sz w:val="20"/>
                <w:szCs w:val="20"/>
              </w:rPr>
            </w:pPr>
            <w:r>
              <w:rPr>
                <w:rFonts w:hint="eastAsia" w:ascii="宋体" w:hAnsi="宋体"/>
                <w:b/>
                <w:position w:val="-10"/>
                <w:sz w:val="20"/>
                <w:szCs w:val="20"/>
              </w:rPr>
              <w:t xml:space="preserve">其他未列明行业</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9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2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≥300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43" w:type="dxa"/>
            <w:vAlign w:val="center"/>
            <w:textDirection w:val="lrTb"/>
            <w:noWrap w:val="false"/>
          </w:tcPr>
          <w:p>
            <w:pPr>
              <w:pStyle w:val="743"/>
              <w:ind w:left="-107" w:right="-107"/>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96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004"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1108"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83"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＜10</w:t>
            </w:r>
            <w:r>
              <w:rPr>
                <w:rFonts w:ascii="宋体" w:hAnsi="宋体"/>
                <w:b/>
                <w:position w:val="-10"/>
                <w:sz w:val="20"/>
                <w:szCs w:val="20"/>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pStyle w:val="743"/>
              <w:jc w:val="center"/>
              <w:spacing w:line="240" w:lineRule="atLeast"/>
              <w:widowControl/>
              <w:rPr>
                <w:rFonts w:ascii="宋体" w:hAnsi="宋体"/>
                <w:b/>
                <w:position w:val="-10"/>
                <w:sz w:val="20"/>
                <w:szCs w:val="20"/>
              </w:rPr>
            </w:pPr>
            <w:r>
              <w:rPr>
                <w:rFonts w:hint="eastAsia" w:ascii="宋体" w:hAnsi="宋体"/>
                <w:b/>
                <w:position w:val="-10"/>
                <w:sz w:val="20"/>
                <w:szCs w:val="20"/>
              </w:rPr>
              <w:t xml:space="preserve">　</w:t>
            </w:r>
            <w:r>
              <w:rPr>
                <w:rFonts w:ascii="宋体" w:hAnsi="宋体"/>
                <w:b/>
                <w:position w:val="-10"/>
                <w:sz w:val="20"/>
                <w:szCs w:val="20"/>
              </w:rPr>
            </w:r>
            <w:r/>
          </w:p>
        </w:tc>
      </w:tr>
    </w:tbl>
    <w:p>
      <w:pPr>
        <w:pStyle w:val="743"/>
        <w:spacing w:before="240" w:line="360" w:lineRule="auto"/>
        <w:rPr>
          <w:rFonts w:ascii="宋体" w:hAnsi="宋体" w:cs="仿宋"/>
          <w:b/>
          <w:position w:val="-10"/>
          <w:sz w:val="20"/>
          <w:szCs w:val="20"/>
        </w:rPr>
      </w:pPr>
      <w:r>
        <w:rPr>
          <w:rFonts w:hint="eastAsia" w:ascii="宋体" w:hAnsi="宋体" w:cs="仿宋"/>
          <w:b/>
          <w:position w:val="-10"/>
          <w:sz w:val="20"/>
          <w:szCs w:val="20"/>
        </w:rPr>
        <w:t xml:space="preserve">说明：上述标准参照《关于印发中小企业划型标准规定的通知》（工信部联企业</w:t>
      </w:r>
      <w:r>
        <w:rPr>
          <w:rFonts w:hint="eastAsia" w:ascii="宋体" w:hAnsi="宋体" w:cs="仿宋"/>
          <w:b/>
          <w:position w:val="-10"/>
          <w:sz w:val="20"/>
          <w:szCs w:val="20"/>
        </w:rPr>
        <w:t xml:space="preserve">〔2011〕</w:t>
      </w:r>
      <w:r>
        <w:rPr>
          <w:rFonts w:hint="eastAsia" w:ascii="宋体" w:hAnsi="宋体" w:cs="仿宋"/>
          <w:b/>
          <w:position w:val="-10"/>
          <w:sz w:val="20"/>
          <w:szCs w:val="20"/>
        </w:rPr>
        <w:t xml:space="preserve">300号），大型、中型和小型企业须同时满足所列指标的下限，否则下划一档；微型企业只须满足所列指标中的一项即可。</w:t>
      </w:r>
      <w:r>
        <w:rPr>
          <w:rFonts w:ascii="宋体" w:hAnsi="宋体" w:cs="仿宋"/>
          <w:b/>
          <w:position w:val="-10"/>
          <w:sz w:val="20"/>
          <w:szCs w:val="20"/>
        </w:rPr>
      </w:r>
      <w:r/>
    </w:p>
    <w:p>
      <w:pPr>
        <w:pStyle w:val="743"/>
        <w:spacing w:before="240" w:line="360" w:lineRule="auto"/>
        <w:rPr>
          <w:rFonts w:ascii="黑体" w:hAnsi="黑体" w:eastAsia="黑体"/>
          <w:b/>
          <w:sz w:val="32"/>
          <w:szCs w:val="32"/>
        </w:rPr>
        <w:sectPr>
          <w:footnotePr/>
          <w:endnotePr/>
          <w:type w:val="nextPage"/>
          <w:pgSz w:w="16838" w:h="11906" w:orient="landscape"/>
          <w:pgMar w:top="993" w:right="1418" w:bottom="1701" w:left="1418" w:header="851" w:footer="907" w:gutter="0"/>
          <w:cols w:num="1" w:sep="0" w:space="720" w:equalWidth="1"/>
          <w:docGrid w:linePitch="360"/>
          <w:titlePg/>
        </w:sectPr>
      </w:pPr>
      <w:r>
        <w:rPr>
          <w:rFonts w:ascii="黑体" w:hAnsi="黑体" w:eastAsia="黑体"/>
          <w:b/>
          <w:sz w:val="32"/>
          <w:szCs w:val="32"/>
        </w:rPr>
      </w:r>
      <w:r/>
    </w:p>
    <w:p>
      <w:pPr>
        <w:pStyle w:val="743"/>
        <w:jc w:val="left"/>
        <w:spacing w:line="360" w:lineRule="auto"/>
        <w:rPr>
          <w:rFonts w:ascii="宋体"/>
          <w:bCs/>
          <w:position w:val="-10"/>
          <w:sz w:val="24"/>
          <w:szCs w:val="20"/>
        </w:rPr>
      </w:pPr>
      <w:r>
        <w:rPr>
          <w:rFonts w:hint="eastAsia" w:ascii="宋体"/>
          <w:bCs/>
          <w:position w:val="-10"/>
          <w:sz w:val="24"/>
          <w:szCs w:val="20"/>
        </w:rPr>
        <w:t xml:space="preserve">格式十一：</w:t>
      </w:r>
      <w:r>
        <w:rPr>
          <w:rFonts w:ascii="宋体"/>
          <w:bCs/>
          <w:position w:val="-10"/>
          <w:sz w:val="24"/>
          <w:szCs w:val="20"/>
        </w:rPr>
      </w:r>
      <w:r/>
    </w:p>
    <w:p>
      <w:pPr>
        <w:pStyle w:val="743"/>
        <w:jc w:val="center"/>
        <w:spacing w:line="360" w:lineRule="auto"/>
        <w:rPr>
          <w:rFonts w:ascii="黑体" w:hAnsi="黑体" w:eastAsia="黑体"/>
          <w:b/>
          <w:sz w:val="32"/>
          <w:szCs w:val="32"/>
        </w:rPr>
      </w:pPr>
      <w:r>
        <w:rPr>
          <w:rFonts w:hint="eastAsia" w:ascii="黑体" w:hAnsi="黑体" w:eastAsia="黑体"/>
          <w:b/>
          <w:sz w:val="32"/>
          <w:szCs w:val="32"/>
        </w:rPr>
        <w:t xml:space="preserve">其他声明函（参考格式）</w:t>
      </w:r>
      <w:r>
        <w:rPr>
          <w:rFonts w:ascii="黑体" w:hAnsi="黑体" w:eastAsia="黑体"/>
          <w:b/>
          <w:sz w:val="32"/>
          <w:szCs w:val="32"/>
        </w:rPr>
      </w:r>
      <w:r/>
    </w:p>
    <w:p>
      <w:pPr>
        <w:pStyle w:val="743"/>
        <w:rPr>
          <w:rFonts w:ascii="楷体_GB2312" w:hAnsi="Arial" w:eastAsia="楷体_GB2312"/>
          <w:b/>
          <w:position w:val="-10"/>
          <w:sz w:val="28"/>
          <w:szCs w:val="28"/>
        </w:rPr>
      </w:pPr>
      <w:r>
        <w:rPr>
          <w:rFonts w:ascii="楷体_GB2312" w:hAnsi="Arial" w:eastAsia="楷体_GB2312"/>
          <w:b/>
          <w:position w:val="-10"/>
          <w:sz w:val="28"/>
          <w:szCs w:val="28"/>
        </w:rPr>
      </w:r>
      <w:r/>
    </w:p>
    <w:p>
      <w:pPr>
        <w:pStyle w:val="743"/>
        <w:ind w:left="100"/>
        <w:jc w:val="left"/>
        <w:spacing w:before="50" w:line="360" w:lineRule="auto"/>
        <w:rPr>
          <w:rFonts w:ascii="宋体" w:hAnsi="宋体"/>
          <w:b/>
          <w:sz w:val="24"/>
          <w:szCs w:val="24"/>
        </w:rPr>
        <w:outlineLvl w:val="2"/>
      </w:pPr>
      <w:r>
        <w:rPr>
          <w:rFonts w:hint="eastAsia" w:ascii="宋体" w:hAnsi="宋体"/>
          <w:b/>
          <w:sz w:val="24"/>
          <w:szCs w:val="24"/>
        </w:rPr>
        <w:t xml:space="preserve">（一）残疾人福利性单位声明函格式</w:t>
      </w:r>
      <w:r>
        <w:rPr>
          <w:rFonts w:ascii="宋体" w:hAnsi="宋体"/>
          <w:b/>
          <w:sz w:val="24"/>
          <w:szCs w:val="24"/>
        </w:rPr>
      </w:r>
      <w:r/>
    </w:p>
    <w:p>
      <w:pPr>
        <w:pStyle w:val="743"/>
        <w:ind w:firstLine="480"/>
        <w:jc w:val="center"/>
        <w:rPr>
          <w:rFonts w:ascii="宋体" w:hAnsi="宋体"/>
          <w:b/>
          <w:sz w:val="24"/>
          <w:szCs w:val="24"/>
        </w:rPr>
      </w:pPr>
      <w:r>
        <w:rPr>
          <w:rFonts w:ascii="宋体" w:hAnsi="宋体"/>
          <w:b/>
          <w:sz w:val="24"/>
          <w:szCs w:val="24"/>
        </w:rPr>
      </w:r>
      <w:r/>
    </w:p>
    <w:p>
      <w:pPr>
        <w:pStyle w:val="743"/>
        <w:ind w:firstLine="480"/>
        <w:jc w:val="center"/>
        <w:rPr>
          <w:rFonts w:ascii="宋体" w:hAnsi="宋体"/>
          <w:b/>
          <w:sz w:val="24"/>
          <w:szCs w:val="24"/>
        </w:rPr>
      </w:pPr>
      <w:r>
        <w:rPr>
          <w:rFonts w:hint="eastAsia" w:ascii="宋体" w:hAnsi="宋体"/>
          <w:b/>
          <w:sz w:val="24"/>
          <w:szCs w:val="24"/>
        </w:rPr>
        <w:t xml:space="preserve">残疾人福利性单位声明函</w:t>
      </w:r>
      <w:r>
        <w:rPr>
          <w:rFonts w:ascii="宋体" w:hAnsi="宋体"/>
          <w:b/>
          <w:sz w:val="24"/>
          <w:szCs w:val="24"/>
        </w:rPr>
      </w:r>
      <w:r/>
    </w:p>
    <w:p>
      <w:pPr>
        <w:pStyle w:val="743"/>
        <w:rPr>
          <w:rFonts w:ascii="宋体" w:hAnsi="宋体"/>
          <w:szCs w:val="24"/>
        </w:rPr>
      </w:pPr>
      <w:r>
        <w:rPr>
          <w:rFonts w:ascii="宋体" w:hAnsi="宋体"/>
          <w:szCs w:val="24"/>
        </w:rPr>
      </w:r>
      <w:r/>
    </w:p>
    <w:p>
      <w:pPr>
        <w:pStyle w:val="743"/>
        <w:ind w:firstLine="480"/>
        <w:spacing w:line="360" w:lineRule="auto"/>
        <w:rPr>
          <w:rFonts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4"/>
          <w:u w:val="single"/>
        </w:rPr>
        <w:t xml:space="preserve">               </w:t>
      </w:r>
      <w:r>
        <w:rPr>
          <w:rFonts w:hint="eastAsia" w:ascii="宋体" w:hAnsi="宋体"/>
          <w:sz w:val="24"/>
          <w:szCs w:val="24"/>
        </w:rPr>
        <w:t xml:space="preserve">单位的</w:t>
      </w:r>
      <w:r>
        <w:rPr>
          <w:rFonts w:hint="eastAsia" w:ascii="宋体" w:hAnsi="宋体"/>
          <w:sz w:val="24"/>
          <w:szCs w:val="24"/>
          <w:u w:val="single"/>
        </w:rPr>
        <w:t xml:space="preserve">              </w:t>
      </w:r>
      <w:r>
        <w:rPr>
          <w:rFonts w:hint="eastAsia" w:ascii="宋体" w:hAnsi="宋体"/>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sz w:val="24"/>
          <w:szCs w:val="24"/>
        </w:rPr>
      </w:r>
      <w:r/>
    </w:p>
    <w:p>
      <w:pPr>
        <w:pStyle w:val="743"/>
        <w:ind w:firstLine="480"/>
        <w:spacing w:line="360" w:lineRule="auto"/>
        <w:rPr>
          <w:rFonts w:ascii="宋体" w:hAnsi="宋体"/>
          <w:sz w:val="24"/>
          <w:szCs w:val="24"/>
        </w:rPr>
      </w:pPr>
      <w:r>
        <w:rPr>
          <w:rFonts w:hint="eastAsia" w:ascii="宋体" w:hAnsi="宋体"/>
          <w:sz w:val="24"/>
          <w:szCs w:val="24"/>
        </w:rPr>
        <w:t xml:space="preserve">本单位对上述声明的真实性负责。如有虚假，将依法承担相应责任。</w:t>
      </w:r>
      <w:r>
        <w:rPr>
          <w:rFonts w:ascii="宋体" w:hAnsi="宋体"/>
          <w:sz w:val="24"/>
          <w:szCs w:val="24"/>
        </w:rPr>
      </w:r>
      <w:r/>
    </w:p>
    <w:p>
      <w:pPr>
        <w:pStyle w:val="743"/>
        <w:rPr>
          <w:rFonts w:ascii="宋体" w:hAnsi="宋体"/>
          <w:sz w:val="24"/>
          <w:szCs w:val="24"/>
        </w:rPr>
      </w:pPr>
      <w:r>
        <w:rPr>
          <w:rFonts w:ascii="宋体" w:hAnsi="宋体"/>
          <w:sz w:val="24"/>
          <w:szCs w:val="24"/>
        </w:rPr>
      </w:r>
      <w:r/>
    </w:p>
    <w:p>
      <w:pPr>
        <w:pStyle w:val="743"/>
        <w:ind w:firstLine="4560"/>
        <w:rPr>
          <w:rFonts w:ascii="宋体" w:hAnsi="宋体"/>
          <w:sz w:val="24"/>
          <w:szCs w:val="24"/>
        </w:rPr>
      </w:pPr>
      <w:r>
        <w:rPr>
          <w:rFonts w:hint="eastAsia" w:ascii="宋体" w:hAnsi="宋体"/>
          <w:sz w:val="24"/>
          <w:szCs w:val="24"/>
        </w:rPr>
        <w:t xml:space="preserve">供应商名称（盖章）： </w:t>
      </w:r>
      <w:r>
        <w:rPr>
          <w:rFonts w:ascii="宋体" w:hAnsi="宋体"/>
          <w:sz w:val="24"/>
          <w:szCs w:val="24"/>
        </w:rPr>
      </w:r>
      <w:r/>
    </w:p>
    <w:p>
      <w:pPr>
        <w:pStyle w:val="743"/>
        <w:ind w:firstLine="4560"/>
        <w:rPr>
          <w:rFonts w:hint="eastAsia" w:ascii="宋体" w:hAnsi="宋体"/>
          <w:sz w:val="24"/>
          <w:szCs w:val="24"/>
        </w:rPr>
      </w:pPr>
      <w:r>
        <w:rPr>
          <w:rFonts w:hint="eastAsia" w:ascii="宋体" w:hAnsi="宋体"/>
          <w:sz w:val="24"/>
          <w:szCs w:val="24"/>
        </w:rPr>
        <w:t xml:space="preserve">日</w:t>
        <w:tab/>
        <w:t xml:space="preserve">期：</w:t>
      </w:r>
      <w:r/>
    </w:p>
    <w:p>
      <w:pPr>
        <w:pStyle w:val="743"/>
        <w:rPr>
          <w:rFonts w:ascii="宋体" w:hAnsi="宋体"/>
          <w:szCs w:val="24"/>
        </w:rPr>
      </w:pPr>
      <w:r>
        <w:rPr>
          <w:rFonts w:ascii="宋体" w:hAnsi="宋体"/>
          <w:szCs w:val="24"/>
        </w:rPr>
      </w:r>
      <w:r/>
    </w:p>
    <w:p>
      <w:pPr>
        <w:pStyle w:val="743"/>
        <w:ind w:left="100"/>
        <w:jc w:val="left"/>
        <w:spacing w:before="50" w:line="360" w:lineRule="auto"/>
        <w:rPr>
          <w:rFonts w:ascii="宋体" w:hAnsi="宋体"/>
          <w:b/>
          <w:sz w:val="24"/>
          <w:szCs w:val="24"/>
        </w:rPr>
        <w:outlineLvl w:val="2"/>
      </w:pPr>
      <w:r>
        <w:rPr>
          <w:rFonts w:hint="eastAsia" w:ascii="宋体" w:hAnsi="宋体"/>
          <w:b/>
          <w:sz w:val="24"/>
          <w:szCs w:val="24"/>
        </w:rPr>
        <w:t xml:space="preserve">（二）属于监狱企业的证明文件</w:t>
      </w:r>
      <w:r>
        <w:rPr>
          <w:rFonts w:ascii="宋体" w:hAnsi="宋体"/>
          <w:b/>
          <w:sz w:val="24"/>
          <w:szCs w:val="24"/>
        </w:rPr>
      </w:r>
      <w:r/>
    </w:p>
    <w:p>
      <w:pPr>
        <w:pStyle w:val="743"/>
        <w:ind w:firstLine="480"/>
        <w:spacing w:line="360" w:lineRule="auto"/>
        <w:rPr>
          <w:rFonts w:ascii="宋体" w:hAnsi="宋体"/>
          <w:sz w:val="24"/>
          <w:szCs w:val="24"/>
        </w:rPr>
      </w:pPr>
      <w:r>
        <w:rPr>
          <w:rFonts w:hint="eastAsia" w:ascii="宋体" w:hAnsi="宋体"/>
          <w:sz w:val="24"/>
          <w:szCs w:val="24"/>
        </w:rPr>
        <w:t xml:space="preserve">提供由省级以上监狱管理局、戒毒管理局(含新疆生产建设兵团)出具的属于监狱企业的证明文件</w:t>
      </w:r>
      <w:r>
        <w:rPr>
          <w:rFonts w:ascii="宋体" w:hAnsi="宋体"/>
          <w:sz w:val="24"/>
          <w:szCs w:val="24"/>
        </w:rPr>
      </w:r>
      <w:r/>
    </w:p>
    <w:p>
      <w:pPr>
        <w:pStyle w:val="743"/>
        <w:ind w:firstLine="480"/>
        <w:spacing w:line="360" w:lineRule="auto"/>
        <w:rPr>
          <w:rFonts w:ascii="宋体" w:hAnsi="宋体"/>
          <w:sz w:val="24"/>
          <w:szCs w:val="24"/>
        </w:rPr>
      </w:pPr>
      <w:r>
        <w:rPr>
          <w:rFonts w:ascii="宋体" w:hAnsi="宋体"/>
          <w:sz w:val="24"/>
          <w:szCs w:val="24"/>
        </w:rPr>
      </w:r>
      <w:r/>
    </w:p>
    <w:p>
      <w:pPr>
        <w:pStyle w:val="743"/>
        <w:ind w:left="100"/>
        <w:jc w:val="left"/>
        <w:spacing w:before="50" w:line="360" w:lineRule="auto"/>
        <w:rPr>
          <w:rFonts w:ascii="宋体" w:hAnsi="宋体"/>
          <w:b/>
          <w:sz w:val="24"/>
          <w:szCs w:val="24"/>
        </w:rPr>
        <w:outlineLvl w:val="2"/>
      </w:pPr>
      <w:r>
        <w:rPr>
          <w:rFonts w:hint="eastAsia" w:ascii="宋体" w:hAnsi="宋体"/>
          <w:b/>
          <w:sz w:val="24"/>
          <w:szCs w:val="24"/>
        </w:rPr>
        <w:t xml:space="preserve">（三）节能产品认证文件</w:t>
      </w:r>
      <w:r>
        <w:rPr>
          <w:rFonts w:ascii="宋体" w:hAnsi="宋体"/>
          <w:b/>
          <w:sz w:val="24"/>
          <w:szCs w:val="24"/>
        </w:rPr>
      </w:r>
      <w:r/>
    </w:p>
    <w:p>
      <w:pPr>
        <w:pStyle w:val="743"/>
        <w:ind w:firstLine="480"/>
        <w:spacing w:line="360" w:lineRule="auto"/>
        <w:rPr>
          <w:rFonts w:ascii="宋体" w:hAnsi="宋体"/>
          <w:sz w:val="24"/>
          <w:szCs w:val="24"/>
        </w:rPr>
      </w:pPr>
      <w:r>
        <w:rPr>
          <w:rFonts w:hint="eastAsia" w:ascii="宋体" w:hAnsi="宋体"/>
          <w:sz w:val="24"/>
          <w:szCs w:val="24"/>
        </w:rPr>
        <w:t xml:space="preserve">提供其投标产品在《节能产品政府采购清单》中相应的页面截图及相关证明材料</w:t>
      </w:r>
      <w:r>
        <w:rPr>
          <w:rFonts w:ascii="宋体" w:hAnsi="宋体"/>
          <w:sz w:val="24"/>
          <w:szCs w:val="24"/>
        </w:rPr>
      </w:r>
      <w:r/>
    </w:p>
    <w:p>
      <w:pPr>
        <w:pStyle w:val="743"/>
        <w:ind w:firstLine="480"/>
        <w:spacing w:line="360" w:lineRule="auto"/>
        <w:rPr>
          <w:rFonts w:ascii="宋体" w:hAnsi="宋体"/>
          <w:sz w:val="24"/>
          <w:szCs w:val="24"/>
        </w:rPr>
      </w:pPr>
      <w:r>
        <w:rPr>
          <w:rFonts w:ascii="宋体" w:hAnsi="宋体"/>
          <w:sz w:val="24"/>
          <w:szCs w:val="24"/>
        </w:rPr>
      </w:r>
      <w:r/>
    </w:p>
    <w:p>
      <w:pPr>
        <w:pStyle w:val="743"/>
        <w:ind w:left="100"/>
        <w:jc w:val="left"/>
        <w:spacing w:before="50" w:line="360" w:lineRule="auto"/>
        <w:rPr>
          <w:rFonts w:ascii="宋体" w:hAnsi="宋体"/>
          <w:b/>
          <w:sz w:val="24"/>
          <w:szCs w:val="24"/>
        </w:rPr>
        <w:outlineLvl w:val="2"/>
      </w:pPr>
      <w:r>
        <w:rPr>
          <w:rFonts w:hint="eastAsia" w:ascii="宋体" w:hAnsi="宋体"/>
          <w:b/>
          <w:sz w:val="24"/>
          <w:szCs w:val="24"/>
        </w:rPr>
        <w:t xml:space="preserve">（四）环境标志产品认证文件</w:t>
      </w:r>
      <w:r>
        <w:rPr>
          <w:rFonts w:ascii="宋体" w:hAnsi="宋体"/>
          <w:b/>
          <w:sz w:val="24"/>
          <w:szCs w:val="24"/>
        </w:rPr>
      </w:r>
      <w:r/>
    </w:p>
    <w:p>
      <w:pPr>
        <w:pStyle w:val="743"/>
        <w:ind w:firstLine="566"/>
        <w:jc w:val="left"/>
        <w:spacing w:line="360" w:lineRule="auto"/>
        <w:rPr>
          <w:rFonts w:ascii="宋体"/>
          <w:bCs/>
          <w:position w:val="-10"/>
          <w:sz w:val="24"/>
          <w:szCs w:val="20"/>
        </w:rPr>
      </w:pPr>
      <w:r>
        <w:rPr>
          <w:rFonts w:hint="eastAsia" w:ascii="宋体" w:hAnsi="宋体"/>
          <w:sz w:val="24"/>
          <w:szCs w:val="24"/>
        </w:rPr>
        <w:t xml:space="preserve">提供其投标产品在《环境标志产品政府采购清单》中相应的页面截图及相关证明材料</w:t>
      </w:r>
      <w:r>
        <w:rPr>
          <w:rFonts w:ascii="宋体" w:hAnsi="宋体"/>
          <w:sz w:val="24"/>
          <w:szCs w:val="24"/>
        </w:rPr>
        <w:br w:type="page" w:clear="all"/>
      </w:r>
      <w:r>
        <w:rPr>
          <w:rFonts w:hint="eastAsia" w:ascii="宋体"/>
          <w:bCs/>
          <w:position w:val="-10"/>
          <w:sz w:val="24"/>
          <w:szCs w:val="20"/>
        </w:rPr>
        <w:t xml:space="preserve">格式十二：</w:t>
      </w:r>
      <w:r>
        <w:rPr>
          <w:rFonts w:ascii="宋体"/>
          <w:bCs/>
          <w:position w:val="-10"/>
          <w:sz w:val="24"/>
          <w:szCs w:val="20"/>
        </w:rPr>
      </w:r>
      <w:r/>
    </w:p>
    <w:p>
      <w:pPr>
        <w:pStyle w:val="743"/>
        <w:jc w:val="center"/>
        <w:spacing w:line="360" w:lineRule="auto"/>
        <w:rPr>
          <w:rFonts w:ascii="黑体" w:hAnsi="黑体" w:eastAsia="黑体"/>
          <w:b/>
          <w:sz w:val="32"/>
          <w:szCs w:val="32"/>
        </w:rPr>
      </w:pPr>
      <w:r>
        <w:rPr>
          <w:rFonts w:hint="eastAsia" w:ascii="黑体" w:hAnsi="黑体" w:eastAsia="黑体"/>
          <w:b/>
          <w:sz w:val="32"/>
          <w:szCs w:val="32"/>
        </w:rPr>
        <w:t xml:space="preserve">联合体协议（参考格式）</w:t>
      </w:r>
      <w:r>
        <w:rPr>
          <w:rFonts w:ascii="黑体" w:hAnsi="黑体" w:eastAsia="黑体"/>
          <w:b/>
          <w:sz w:val="32"/>
          <w:szCs w:val="32"/>
        </w:rPr>
      </w:r>
      <w:r/>
    </w:p>
    <w:p>
      <w:pPr>
        <w:pStyle w:val="743"/>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43"/>
        <w:ind w:firstLine="645"/>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自愿组成联合体，参加江苏海外集团国际工程咨询有限公司组织的采购编号为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43"/>
        <w:ind w:firstLine="645"/>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43"/>
        <w:ind w:firstLine="645"/>
        <w:spacing w:line="360" w:lineRule="auto"/>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ascii="宋体" w:hAnsi="宋体"/>
          <w:sz w:val="24"/>
        </w:rPr>
      </w:r>
      <w:r/>
    </w:p>
    <w:p>
      <w:pPr>
        <w:pStyle w:val="743"/>
        <w:ind w:firstLine="645"/>
        <w:spacing w:line="360" w:lineRule="auto"/>
        <w:rPr>
          <w:rFonts w:ascii="宋体" w:hAnsi="宋体"/>
          <w:sz w:val="24"/>
        </w:rPr>
      </w:pPr>
      <w:r>
        <w:rPr>
          <w:rFonts w:ascii="宋体" w:hAnsi="宋体"/>
          <w:sz w:val="24"/>
        </w:rPr>
      </w:r>
      <w:r/>
    </w:p>
    <w:p>
      <w:pPr>
        <w:pStyle w:val="743"/>
        <w:ind w:firstLine="645"/>
        <w:spacing w:line="360" w:lineRule="auto"/>
        <w:rPr>
          <w:rFonts w:ascii="宋体" w:hAnsi="宋体"/>
          <w:sz w:val="24"/>
        </w:rPr>
      </w:pPr>
      <w:r>
        <w:rPr>
          <w:rFonts w:hint="eastAsia" w:ascii="宋体" w:hAnsi="宋体"/>
          <w:sz w:val="24"/>
        </w:rPr>
        <w:t xml:space="preserve">备注：本磋商文件中要求加盖</w:t>
      </w:r>
      <w:r>
        <w:rPr>
          <w:rFonts w:hint="eastAsia" w:ascii="宋体" w:hAnsi="宋体"/>
          <w:sz w:val="24"/>
          <w:szCs w:val="24"/>
        </w:rPr>
        <w:t xml:space="preserve">公章</w:t>
      </w:r>
      <w:r>
        <w:rPr>
          <w:rFonts w:hint="eastAsia" w:ascii="宋体" w:hAnsi="宋体"/>
          <w:sz w:val="24"/>
        </w:rPr>
        <w:t xml:space="preserve">的地方，仅需加盖牵头单位的</w:t>
      </w:r>
      <w:r>
        <w:rPr>
          <w:rFonts w:hint="eastAsia" w:ascii="宋体" w:hAnsi="宋体"/>
          <w:sz w:val="24"/>
          <w:szCs w:val="24"/>
        </w:rPr>
        <w:t xml:space="preserve">公章</w:t>
      </w:r>
      <w:r>
        <w:rPr>
          <w:rFonts w:hint="eastAsia" w:ascii="宋体" w:hAnsi="宋体"/>
          <w:sz w:val="24"/>
        </w:rPr>
        <w:t xml:space="preserve">。</w:t>
      </w:r>
      <w:r>
        <w:rPr>
          <w:rFonts w:ascii="宋体" w:hAnsi="宋体"/>
          <w:sz w:val="24"/>
        </w:rPr>
      </w:r>
      <w:r/>
    </w:p>
    <w:p>
      <w:pPr>
        <w:pStyle w:val="743"/>
        <w:ind w:firstLine="645"/>
        <w:spacing w:line="360" w:lineRule="auto"/>
        <w:rPr>
          <w:rFonts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r>
      <w:r/>
    </w:p>
    <w:p>
      <w:pPr>
        <w:pStyle w:val="743"/>
        <w:ind w:firstLine="645"/>
        <w:jc w:val="right"/>
        <w:spacing w:line="360" w:lineRule="auto"/>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743"/>
        <w:ind w:firstLine="645"/>
        <w:spacing w:line="360" w:lineRule="auto"/>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43"/>
        <w:ind w:firstLine="645"/>
        <w:spacing w:line="360" w:lineRule="auto"/>
        <w:rPr>
          <w:rFonts w:ascii="宋体" w:hAnsi="宋体"/>
          <w:sz w:val="24"/>
        </w:rPr>
      </w:pPr>
      <w:r/>
      <w:bookmarkEnd w:id="185"/>
      <w:r>
        <w:rPr>
          <w:rFonts w:ascii="宋体" w:hAnsi="宋体"/>
          <w:sz w:val="24"/>
        </w:rPr>
      </w:r>
      <w:r/>
    </w:p>
    <w:p>
      <w:pPr>
        <w:pStyle w:val="743"/>
        <w:spacing w:line="360" w:lineRule="auto"/>
        <w:rPr>
          <w:rFonts w:ascii="宋体" w:hAnsi="宋体"/>
          <w:bCs/>
          <w:sz w:val="24"/>
        </w:rPr>
      </w:pPr>
      <w:r>
        <w:rPr>
          <w:rFonts w:ascii="宋体" w:hAnsi="宋体"/>
          <w:bCs/>
          <w:sz w:val="24"/>
        </w:rPr>
      </w:r>
      <w:r/>
    </w:p>
    <w:p>
      <w:pPr>
        <w:pStyle w:val="743"/>
        <w:spacing w:line="360" w:lineRule="auto"/>
        <w:rPr>
          <w:rFonts w:ascii="宋体" w:hAnsi="宋体"/>
          <w:bCs/>
          <w:sz w:val="24"/>
        </w:rPr>
      </w:pPr>
      <w:r>
        <w:rPr>
          <w:rFonts w:ascii="宋体" w:hAnsi="宋体"/>
          <w:bCs/>
          <w:sz w:val="24"/>
        </w:rPr>
      </w:r>
      <w:r/>
    </w:p>
    <w:p>
      <w:pPr>
        <w:pStyle w:val="743"/>
        <w:spacing w:line="360" w:lineRule="auto"/>
        <w:rPr>
          <w:rFonts w:ascii="宋体" w:hAnsi="宋体"/>
          <w:bCs/>
          <w:sz w:val="24"/>
        </w:rPr>
      </w:pPr>
      <w:r>
        <w:rPr>
          <w:rFonts w:ascii="宋体" w:hAnsi="宋体"/>
          <w:bCs/>
          <w:sz w:val="24"/>
        </w:rPr>
      </w:r>
      <w:r/>
    </w:p>
    <w:p>
      <w:pPr>
        <w:pStyle w:val="743"/>
        <w:spacing w:line="360" w:lineRule="auto"/>
        <w:rPr>
          <w:rFonts w:ascii="宋体" w:hAnsi="宋体"/>
          <w:bCs/>
          <w:sz w:val="24"/>
        </w:rPr>
      </w:pPr>
      <w:r>
        <w:rPr>
          <w:rFonts w:ascii="宋体" w:hAnsi="宋体"/>
          <w:bCs/>
          <w:sz w:val="24"/>
        </w:rPr>
      </w:r>
      <w:r/>
    </w:p>
    <w:p>
      <w:pPr>
        <w:pStyle w:val="743"/>
        <w:spacing w:line="360" w:lineRule="auto"/>
        <w:rPr>
          <w:rFonts w:ascii="宋体" w:hAnsi="宋体"/>
          <w:bCs/>
          <w:sz w:val="24"/>
        </w:rPr>
      </w:pPr>
      <w:r>
        <w:rPr>
          <w:rFonts w:ascii="宋体" w:hAnsi="宋体"/>
          <w:bCs/>
          <w:sz w:val="24"/>
        </w:rPr>
      </w:r>
      <w:r/>
    </w:p>
    <w:p>
      <w:pPr>
        <w:pStyle w:val="743"/>
        <w:spacing w:line="360" w:lineRule="auto"/>
        <w:rPr>
          <w:rFonts w:ascii="宋体" w:hAnsi="宋体"/>
          <w:bCs/>
          <w:sz w:val="24"/>
        </w:rPr>
      </w:pPr>
      <w:r>
        <w:rPr>
          <w:rFonts w:ascii="宋体" w:hAnsi="宋体"/>
          <w:bCs/>
          <w:sz w:val="24"/>
        </w:rPr>
      </w:r>
      <w:r/>
    </w:p>
    <w:p>
      <w:pPr>
        <w:pStyle w:val="743"/>
        <w:spacing w:line="360" w:lineRule="auto"/>
      </w:pPr>
      <w:r/>
      <w:r/>
    </w:p>
    <w:p>
      <w:pPr>
        <w:pStyle w:val="743"/>
        <w:jc w:val="left"/>
        <w:spacing w:line="360" w:lineRule="auto"/>
        <w:rPr>
          <w:rFonts w:ascii="宋体"/>
          <w:bCs/>
          <w:position w:val="-10"/>
          <w:sz w:val="24"/>
          <w:szCs w:val="20"/>
        </w:rPr>
      </w:pPr>
      <w:r>
        <w:rPr>
          <w:rFonts w:ascii="宋体"/>
          <w:bCs/>
          <w:position w:val="-10"/>
          <w:sz w:val="24"/>
          <w:szCs w:val="20"/>
        </w:rPr>
        <w:br w:type="page" w:clear="all"/>
      </w:r>
      <w:r>
        <w:rPr>
          <w:rFonts w:hint="eastAsia" w:ascii="宋体"/>
          <w:bCs/>
          <w:position w:val="-10"/>
          <w:sz w:val="24"/>
          <w:szCs w:val="20"/>
        </w:rPr>
        <w:t xml:space="preserve">格式十三：</w:t>
      </w:r>
      <w:r>
        <w:rPr>
          <w:rFonts w:ascii="宋体"/>
          <w:bCs/>
          <w:position w:val="-10"/>
          <w:sz w:val="24"/>
          <w:szCs w:val="20"/>
        </w:rPr>
      </w:r>
      <w:r/>
    </w:p>
    <w:p>
      <w:pPr>
        <w:pStyle w:val="743"/>
        <w:jc w:val="center"/>
        <w:spacing w:line="360" w:lineRule="auto"/>
        <w:rPr>
          <w:rFonts w:ascii="黑体" w:hAnsi="黑体" w:eastAsia="黑体"/>
          <w:i/>
          <w:sz w:val="32"/>
          <w:szCs w:val="32"/>
          <w:u w:val="single"/>
        </w:rPr>
      </w:pPr>
      <w:r>
        <w:rPr>
          <w:rFonts w:hint="eastAsia" w:ascii="黑体" w:hAnsi="黑体" w:eastAsia="黑体"/>
          <w:i/>
          <w:sz w:val="32"/>
          <w:szCs w:val="32"/>
          <w:u w:val="single"/>
        </w:rPr>
        <w:t xml:space="preserve">法定代表人授权书</w:t>
      </w:r>
      <w:r>
        <w:rPr>
          <w:rFonts w:ascii="黑体" w:hAnsi="黑体" w:eastAsia="黑体"/>
          <w:i/>
          <w:sz w:val="32"/>
          <w:szCs w:val="32"/>
          <w:u w:val="single"/>
        </w:rPr>
      </w:r>
      <w:r/>
    </w:p>
    <w:p>
      <w:pPr>
        <w:pStyle w:val="743"/>
        <w:ind w:firstLine="480"/>
        <w:spacing w:line="500" w:lineRule="exact"/>
        <w:rPr>
          <w:rFonts w:ascii="宋体"/>
          <w:sz w:val="24"/>
          <w:szCs w:val="24"/>
        </w:rPr>
      </w:pPr>
      <w:r/>
      <w:bookmarkStart w:id="186" w:name="_Hlk142338433"/>
      <w:r>
        <w:rPr>
          <w:rFonts w:hint="eastAsia" w:ascii="宋体"/>
          <w:sz w:val="24"/>
          <w:szCs w:val="24"/>
        </w:rPr>
        <w:t xml:space="preserve">本授权委托书声明：我</w:t>
      </w:r>
      <w:r>
        <w:rPr>
          <w:rFonts w:hint="eastAsia"/>
          <w:b/>
          <w:szCs w:val="24"/>
          <w:u w:val="single"/>
        </w:rPr>
        <w:t xml:space="preserve">                 </w:t>
      </w:r>
      <w:r>
        <w:rPr>
          <w:rFonts w:hint="eastAsia" w:ascii="宋体"/>
          <w:sz w:val="24"/>
          <w:szCs w:val="24"/>
        </w:rPr>
        <w:t xml:space="preserve">（姓名）系 </w:t>
      </w:r>
      <w:r>
        <w:rPr>
          <w:rFonts w:hint="eastAsia"/>
          <w:b/>
          <w:szCs w:val="24"/>
          <w:u w:val="single"/>
        </w:rPr>
        <w:t xml:space="preserve">    　　　　</w:t>
      </w:r>
      <w:r>
        <w:rPr>
          <w:rFonts w:hint="eastAsia" w:ascii="宋体"/>
          <w:sz w:val="24"/>
          <w:szCs w:val="24"/>
        </w:rPr>
        <w:t xml:space="preserve">（单位名称）的法定代表人，现授权本单位 </w:t>
      </w:r>
      <w:r>
        <w:rPr>
          <w:rFonts w:hint="eastAsia"/>
          <w:b/>
          <w:szCs w:val="24"/>
          <w:u w:val="single"/>
        </w:rPr>
        <w:t xml:space="preserve">           </w:t>
      </w:r>
      <w:r>
        <w:rPr>
          <w:rFonts w:hint="eastAsia" w:ascii="宋体"/>
          <w:sz w:val="24"/>
          <w:szCs w:val="24"/>
        </w:rPr>
        <w:t xml:space="preserve">（代理人姓名）为我的合法代理人，以 </w:t>
      </w:r>
      <w:r>
        <w:rPr>
          <w:rFonts w:hint="eastAsia"/>
          <w:b/>
          <w:szCs w:val="24"/>
          <w:u w:val="single"/>
        </w:rPr>
        <w:t xml:space="preserve">              </w:t>
      </w:r>
      <w:r>
        <w:rPr>
          <w:rFonts w:hint="eastAsia" w:ascii="宋体"/>
          <w:sz w:val="24"/>
          <w:szCs w:val="24"/>
        </w:rPr>
        <w:t xml:space="preserve">（投标单位名称）的名义参加</w:t>
      </w:r>
      <w:r>
        <w:rPr>
          <w:rFonts w:hint="eastAsia"/>
          <w:b/>
          <w:szCs w:val="24"/>
          <w:u w:val="single"/>
        </w:rPr>
        <w:t xml:space="preserve">           </w:t>
      </w:r>
      <w:r>
        <w:rPr>
          <w:rFonts w:hint="eastAsia" w:ascii="宋体"/>
          <w:sz w:val="24"/>
          <w:szCs w:val="24"/>
        </w:rPr>
        <w:t xml:space="preserve"> （采购人名称）的  </w:t>
      </w:r>
      <w:r>
        <w:rPr>
          <w:rFonts w:hint="eastAsia"/>
          <w:b/>
          <w:szCs w:val="24"/>
          <w:u w:val="single"/>
        </w:rPr>
        <w:t xml:space="preserve">                   </w:t>
      </w:r>
      <w:r>
        <w:rPr>
          <w:rFonts w:hint="eastAsia"/>
          <w:b/>
          <w:szCs w:val="24"/>
        </w:rPr>
        <w:t xml:space="preserve"> </w:t>
      </w:r>
      <w:r>
        <w:rPr>
          <w:rFonts w:hint="eastAsia" w:ascii="宋体"/>
          <w:sz w:val="24"/>
          <w:szCs w:val="24"/>
        </w:rPr>
        <w:t xml:space="preserve">（项目名称）的投标。代理人签署的一切文件和处理与之有关的一切事务，我均予以承认。本授权书的有效期自投标开始至合同履行完毕止。</w:t>
      </w:r>
      <w:r>
        <w:rPr>
          <w:rFonts w:ascii="宋体"/>
          <w:sz w:val="24"/>
          <w:szCs w:val="24"/>
        </w:rPr>
      </w:r>
      <w:r/>
    </w:p>
    <w:p>
      <w:pPr>
        <w:pStyle w:val="743"/>
        <w:spacing w:line="500" w:lineRule="exact"/>
        <w:rPr>
          <w:b/>
          <w:szCs w:val="24"/>
        </w:rPr>
      </w:pPr>
      <w:r>
        <w:rPr>
          <w:rFonts w:hint="eastAsia"/>
          <w:b/>
          <w:szCs w:val="24"/>
        </w:rPr>
        <w:t xml:space="preserve">     </w:t>
      </w:r>
      <w:r>
        <w:rPr>
          <w:rFonts w:hint="eastAsia" w:ascii="宋体"/>
          <w:sz w:val="24"/>
          <w:szCs w:val="24"/>
        </w:rPr>
        <w:t xml:space="preserve">代理人无权转委托，特此委托。</w:t>
      </w:r>
      <w:r>
        <w:rPr>
          <w:b/>
          <w:szCs w:val="24"/>
        </w:rPr>
      </w:r>
      <w:r/>
    </w:p>
    <w:p>
      <w:pPr>
        <w:pStyle w:val="743"/>
        <w:spacing w:line="500" w:lineRule="exact"/>
        <w:rPr>
          <w:b/>
          <w:szCs w:val="24"/>
        </w:rPr>
      </w:pPr>
      <w:r>
        <w:rPr>
          <w:b/>
          <w:szCs w:val="24"/>
        </w:rPr>
      </w:r>
      <w:r/>
    </w:p>
    <w:p>
      <w:pPr>
        <w:pStyle w:val="743"/>
        <w:spacing w:line="500" w:lineRule="exact"/>
        <w:rPr>
          <w:b/>
          <w:szCs w:val="24"/>
        </w:rPr>
      </w:pPr>
      <w:r>
        <w:rPr>
          <w:b/>
          <w:szCs w:val="24"/>
        </w:rPr>
      </w:r>
      <w:r/>
    </w:p>
    <w:p>
      <w:pPr>
        <w:pStyle w:val="743"/>
        <w:spacing w:line="500" w:lineRule="exact"/>
        <w:rPr>
          <w:bCs/>
          <w:sz w:val="24"/>
          <w:szCs w:val="24"/>
        </w:rPr>
      </w:pPr>
      <w:r>
        <w:rPr>
          <w:rFonts w:hint="eastAsia"/>
          <w:bCs/>
          <w:sz w:val="24"/>
          <w:szCs w:val="24"/>
        </w:rPr>
        <w:t xml:space="preserve">供应商名称章）：</w:t>
      </w:r>
      <w:r>
        <w:rPr>
          <w:rFonts w:hint="eastAsia"/>
          <w:b/>
          <w:szCs w:val="24"/>
          <w:u w:val="single"/>
        </w:rPr>
        <w:t xml:space="preserve">                        </w:t>
      </w:r>
      <w:r>
        <w:rPr>
          <w:bCs/>
          <w:sz w:val="24"/>
          <w:szCs w:val="24"/>
        </w:rPr>
      </w:r>
      <w:r/>
    </w:p>
    <w:p>
      <w:pPr>
        <w:pStyle w:val="743"/>
        <w:spacing w:line="500" w:lineRule="exact"/>
        <w:rPr>
          <w:rFonts w:ascii="宋体"/>
          <w:sz w:val="24"/>
          <w:szCs w:val="24"/>
        </w:rPr>
      </w:pPr>
      <w:r>
        <w:rPr>
          <w:rFonts w:ascii="宋体"/>
          <w:sz w:val="24"/>
          <w:szCs w:val="24"/>
        </w:rPr>
      </w:r>
      <w:r/>
    </w:p>
    <w:p>
      <w:pPr>
        <w:pStyle w:val="743"/>
        <w:spacing w:line="500" w:lineRule="exact"/>
        <w:rPr>
          <w:b/>
          <w:szCs w:val="24"/>
          <w:u w:val="single"/>
        </w:rPr>
      </w:pPr>
      <w:r>
        <w:rPr>
          <w:rFonts w:hint="eastAsia" w:ascii="宋体"/>
          <w:sz w:val="24"/>
          <w:szCs w:val="24"/>
        </w:rPr>
        <w:t xml:space="preserve">法定代表人（签字或盖法人章）：</w:t>
      </w:r>
      <w:r>
        <w:rPr>
          <w:rFonts w:hint="eastAsia"/>
          <w:b/>
          <w:szCs w:val="24"/>
          <w:u w:val="single"/>
        </w:rPr>
        <w:t xml:space="preserve">                        </w:t>
      </w:r>
      <w:r>
        <w:rPr>
          <w:b/>
          <w:szCs w:val="24"/>
          <w:u w:val="single"/>
        </w:rPr>
      </w:r>
      <w:r/>
    </w:p>
    <w:p>
      <w:pPr>
        <w:pStyle w:val="743"/>
        <w:spacing w:line="500" w:lineRule="exact"/>
        <w:rPr>
          <w:b/>
          <w:szCs w:val="24"/>
          <w:u w:val="single"/>
        </w:rPr>
      </w:pPr>
      <w:r>
        <w:rPr>
          <w:b/>
          <w:szCs w:val="24"/>
          <w:u w:val="single"/>
        </w:rPr>
      </w:r>
      <w:r/>
    </w:p>
    <w:p>
      <w:pPr>
        <w:pStyle w:val="743"/>
        <w:spacing w:line="500" w:lineRule="exact"/>
        <w:rPr>
          <w:rFonts w:ascii="宋体" w:hAnsi="宋体"/>
          <w:bCs/>
          <w:szCs w:val="24"/>
        </w:rPr>
      </w:pPr>
      <w:r>
        <w:rPr>
          <w:rFonts w:hint="eastAsia" w:ascii="宋体"/>
          <w:sz w:val="24"/>
          <w:szCs w:val="24"/>
        </w:rPr>
        <w:t xml:space="preserve">被授权人（签字）：</w:t>
      </w:r>
      <w:r>
        <w:rPr>
          <w:rFonts w:hint="eastAsia"/>
          <w:b/>
          <w:szCs w:val="24"/>
          <w:u w:val="single"/>
        </w:rPr>
        <w:t xml:space="preserve">                        </w:t>
      </w:r>
      <w:r>
        <w:rPr>
          <w:rFonts w:ascii="宋体" w:hAnsi="宋体"/>
          <w:bCs/>
          <w:szCs w:val="24"/>
        </w:rPr>
      </w:r>
      <w:r/>
    </w:p>
    <w:p>
      <w:pPr>
        <w:pStyle w:val="743"/>
        <w:ind w:left="1275" w:firstLine="1795"/>
        <w:spacing w:line="500" w:lineRule="exact"/>
        <w:rPr>
          <w:rFonts w:ascii="宋体"/>
          <w:sz w:val="24"/>
          <w:szCs w:val="24"/>
        </w:rPr>
      </w:pPr>
      <w:r>
        <w:rPr>
          <w:rFonts w:hint="eastAsia" w:ascii="宋体"/>
          <w:sz w:val="24"/>
          <w:szCs w:val="24"/>
        </w:rPr>
        <w:t xml:space="preserve"> </w:t>
      </w:r>
      <w:r>
        <w:rPr>
          <w:rFonts w:ascii="宋体"/>
          <w:sz w:val="24"/>
          <w:szCs w:val="24"/>
        </w:rPr>
      </w:r>
      <w:r/>
    </w:p>
    <w:p>
      <w:pPr>
        <w:pStyle w:val="743"/>
        <w:spacing w:line="500" w:lineRule="exact"/>
        <w:rPr>
          <w:b/>
          <w:szCs w:val="24"/>
        </w:rPr>
      </w:pPr>
      <w:r>
        <w:rPr>
          <w:rFonts w:hint="eastAsia" w:ascii="宋体"/>
          <w:sz w:val="24"/>
          <w:szCs w:val="24"/>
        </w:rPr>
        <w:t xml:space="preserve">日期：           年   月   日</w:t>
      </w:r>
      <w:r>
        <w:rPr>
          <w:b/>
          <w:szCs w:val="24"/>
        </w:rPr>
      </w:r>
      <w:r/>
    </w:p>
    <w:p>
      <w:pPr>
        <w:pStyle w:val="743"/>
        <w:spacing w:line="500" w:lineRule="exact"/>
        <w:rPr>
          <w:b/>
          <w:szCs w:val="24"/>
        </w:rPr>
      </w:pPr>
      <w:r>
        <w:rPr>
          <w:b/>
          <w:szCs w:val="24"/>
        </w:rPr>
      </w:r>
      <w:r/>
    </w:p>
    <w:p>
      <w:pPr>
        <w:pStyle w:val="743"/>
        <w:spacing w:line="500" w:lineRule="exact"/>
        <w:rPr>
          <w:b/>
          <w:szCs w:val="24"/>
        </w:rPr>
      </w:pPr>
      <w:r>
        <w:rPr>
          <w:b/>
          <w:szCs w:val="24"/>
        </w:rPr>
      </w:r>
      <w:r/>
    </w:p>
    <w:p>
      <w:pPr>
        <w:pStyle w:val="743"/>
        <w:spacing w:line="500" w:lineRule="exact"/>
        <w:rPr>
          <w:b/>
          <w:szCs w:val="24"/>
        </w:rPr>
      </w:pPr>
      <w:r>
        <w:rPr>
          <w:b/>
          <w:szCs w:val="24"/>
        </w:rPr>
      </w:r>
      <w:r/>
    </w:p>
    <w:p>
      <w:pPr>
        <w:pStyle w:val="743"/>
        <w:spacing w:line="500" w:lineRule="exact"/>
        <w:rPr>
          <w:b/>
          <w:szCs w:val="24"/>
        </w:rPr>
      </w:pPr>
      <w:r>
        <w:rPr>
          <w:b/>
          <w:szCs w:val="24"/>
        </w:rPr>
      </w:r>
      <w:r/>
    </w:p>
    <w:p>
      <w:pPr>
        <w:pStyle w:val="743"/>
        <w:spacing w:line="500" w:lineRule="exact"/>
        <w:rPr>
          <w:b/>
          <w:szCs w:val="24"/>
        </w:rPr>
      </w:pPr>
      <w:r>
        <w:rPr>
          <w:rFonts w:hint="eastAsia"/>
          <w:b/>
          <w:szCs w:val="24"/>
        </w:rPr>
        <w:t xml:space="preserve">注：</w:t>
      </w:r>
      <w:r>
        <w:rPr>
          <w:b/>
          <w:szCs w:val="24"/>
        </w:rPr>
      </w:r>
      <w:r/>
    </w:p>
    <w:p>
      <w:pPr>
        <w:pStyle w:val="743"/>
        <w:spacing w:line="360" w:lineRule="auto"/>
        <w:rPr>
          <w:rFonts w:ascii="宋体"/>
          <w:sz w:val="24"/>
          <w:szCs w:val="24"/>
        </w:rPr>
      </w:pPr>
      <w:r>
        <w:rPr>
          <w:rFonts w:hint="eastAsia" w:ascii="宋体"/>
          <w:sz w:val="24"/>
          <w:szCs w:val="24"/>
        </w:rPr>
        <w:t xml:space="preserve">1、需同时提供法定代表人和被授权人身份证复印件，如法定代表人签署文件则无需出具授权书，仅需提供法定代表人身份证复印件</w:t>
      </w:r>
      <w:r>
        <w:rPr>
          <w:rFonts w:ascii="宋体"/>
          <w:sz w:val="24"/>
          <w:szCs w:val="24"/>
        </w:rPr>
      </w:r>
      <w:r/>
    </w:p>
    <w:p>
      <w:pPr>
        <w:pStyle w:val="743"/>
        <w:spacing w:line="360" w:lineRule="auto"/>
        <w:rPr>
          <w:color w:val="ff0000"/>
        </w:rPr>
      </w:pPr>
      <w:r>
        <w:rPr>
          <w:rFonts w:hint="eastAsia" w:ascii="宋体"/>
          <w:color w:val="ff0000"/>
          <w:sz w:val="24"/>
          <w:szCs w:val="24"/>
        </w:rPr>
        <w:t xml:space="preserve">2、需提供被授权人近三个月内至少一个月的供应商为其缴纳社会保障资金记录，如法定代表人签署文件则无需出具。</w:t>
      </w:r>
      <w:bookmarkEnd w:id="186"/>
      <w:r>
        <w:rPr>
          <w:color w:val="ff0000"/>
        </w:rPr>
      </w:r>
      <w:r/>
    </w:p>
    <w:p>
      <w:pPr>
        <w:pStyle w:val="743"/>
        <w:spacing w:line="360" w:lineRule="auto"/>
      </w:pPr>
      <w:r/>
      <w:r/>
    </w:p>
    <w:p>
      <w:pPr>
        <w:pStyle w:val="743"/>
        <w:numPr>
          <w:ilvl w:val="0"/>
          <w:numId w:val="7"/>
        </w:numPr>
        <w:ind w:right="-6"/>
        <w:spacing w:line="600" w:lineRule="exact"/>
        <w:rPr>
          <w:rFonts w:eastAsia="黑体"/>
          <w:b/>
          <w:sz w:val="32"/>
          <w:szCs w:val="32"/>
        </w:rPr>
      </w:pPr>
      <w:r>
        <w:rPr>
          <w:rFonts w:ascii="黑体" w:hAnsi="黑体" w:eastAsia="黑体"/>
          <w:b/>
          <w:sz w:val="32"/>
          <w:szCs w:val="32"/>
        </w:rPr>
        <w:br w:type="page" w:clear="all"/>
      </w:r>
      <w:r>
        <w:rPr>
          <w:rFonts w:hint="eastAsia" w:eastAsia="黑体"/>
          <w:b/>
          <w:sz w:val="32"/>
          <w:szCs w:val="32"/>
        </w:rPr>
        <w:t xml:space="preserve">资格证明文件  </w:t>
      </w:r>
      <w:r>
        <w:rPr>
          <w:rFonts w:eastAsia="黑体"/>
          <w:b/>
          <w:sz w:val="32"/>
          <w:szCs w:val="32"/>
        </w:rPr>
      </w:r>
      <w:r/>
    </w:p>
    <w:p>
      <w:pPr>
        <w:pStyle w:val="743"/>
        <w:ind w:right="-6" w:firstLine="480"/>
        <w:spacing w:line="600" w:lineRule="exact"/>
        <w:rPr>
          <w:rFonts w:ascii="宋体" w:eastAsia="黑体"/>
          <w:b/>
          <w:sz w:val="24"/>
          <w:szCs w:val="24"/>
        </w:rPr>
      </w:pPr>
      <w:r>
        <w:rPr>
          <w:rFonts w:hint="eastAsia" w:ascii="宋体" w:eastAsia="黑体"/>
          <w:b/>
          <w:sz w:val="24"/>
          <w:szCs w:val="24"/>
        </w:rPr>
        <w:t xml:space="preserve">（说明：供应商须按</w:t>
      </w:r>
      <w:r>
        <w:rPr>
          <w:rFonts w:hint="eastAsia" w:ascii="黑体" w:eastAsia="黑体"/>
          <w:b/>
          <w:sz w:val="24"/>
          <w:szCs w:val="24"/>
        </w:rPr>
        <w:t xml:space="preserve">“单一来源谈判邀请</w:t>
      </w:r>
      <w:r>
        <w:rPr>
          <w:rFonts w:hint="eastAsia" w:ascii="宋体" w:eastAsia="黑体"/>
          <w:b/>
          <w:sz w:val="24"/>
          <w:szCs w:val="24"/>
        </w:rPr>
        <w:t xml:space="preserve">要求，并按下列格式提供相应的资格证明文件）　　　</w:t>
      </w:r>
      <w:r>
        <w:rPr>
          <w:rFonts w:ascii="宋体" w:eastAsia="黑体"/>
          <w:b/>
          <w:sz w:val="24"/>
          <w:szCs w:val="24"/>
        </w:rPr>
      </w:r>
      <w:r/>
    </w:p>
    <w:p>
      <w:pPr>
        <w:pStyle w:val="743"/>
        <w:ind w:right="-6" w:firstLine="480"/>
        <w:spacing w:line="600" w:lineRule="exact"/>
        <w:rPr>
          <w:rFonts w:ascii="宋体" w:hAnsi="宋体"/>
          <w:sz w:val="24"/>
          <w:szCs w:val="24"/>
        </w:rPr>
      </w:pPr>
      <w:r>
        <w:rPr>
          <w:rFonts w:hint="eastAsia" w:ascii="宋体" w:hAnsi="宋体"/>
          <w:sz w:val="24"/>
          <w:szCs w:val="24"/>
        </w:rPr>
        <w:t xml:space="preserve">  格式一：资格性检查响应对照表</w:t>
      </w:r>
      <w:r>
        <w:rPr>
          <w:rFonts w:ascii="宋体" w:hAnsi="宋体"/>
          <w:sz w:val="24"/>
          <w:szCs w:val="24"/>
        </w:rPr>
      </w:r>
      <w:r/>
    </w:p>
    <w:p>
      <w:pPr>
        <w:pStyle w:val="743"/>
        <w:ind w:firstLine="720"/>
        <w:spacing w:line="500" w:lineRule="exact"/>
        <w:rPr>
          <w:rFonts w:ascii="宋体"/>
          <w:sz w:val="24"/>
          <w:szCs w:val="24"/>
        </w:rPr>
      </w:pPr>
      <w:r>
        <w:rPr>
          <w:rFonts w:hint="eastAsia" w:ascii="宋体"/>
          <w:sz w:val="24"/>
          <w:szCs w:val="24"/>
        </w:rPr>
        <w:t xml:space="preserve">格式二：</w:t>
      </w:r>
      <w:r>
        <w:rPr>
          <w:rFonts w:ascii="宋体" w:hAnsi="宋体" w:cs="宋体"/>
          <w:sz w:val="24"/>
        </w:rPr>
        <w:t xml:space="preserve">法人或者其他组织的营业执照等证明文件，自然人的身份证明</w:t>
      </w:r>
      <w:r>
        <w:rPr>
          <w:rFonts w:ascii="宋体"/>
          <w:sz w:val="24"/>
          <w:szCs w:val="24"/>
        </w:rPr>
      </w:r>
      <w:r/>
    </w:p>
    <w:p>
      <w:pPr>
        <w:pStyle w:val="743"/>
        <w:ind w:firstLine="720"/>
        <w:spacing w:line="500" w:lineRule="exact"/>
        <w:rPr>
          <w:rFonts w:ascii="宋体" w:hAnsi="宋体" w:cs="宋体"/>
          <w:sz w:val="24"/>
          <w:szCs w:val="24"/>
        </w:rPr>
      </w:pPr>
      <w:r>
        <w:rPr>
          <w:rFonts w:hint="eastAsia" w:ascii="宋体" w:hAnsi="宋体" w:cs="宋体"/>
          <w:sz w:val="24"/>
          <w:szCs w:val="24"/>
        </w:rPr>
        <w:t xml:space="preserve">格式三：上一年度的</w:t>
      </w:r>
      <w:r>
        <w:rPr>
          <w:rFonts w:ascii="宋体" w:hAnsi="宋体" w:cs="宋体"/>
          <w:sz w:val="24"/>
          <w:szCs w:val="24"/>
        </w:rPr>
        <w:t xml:space="preserve">财务状况报告</w:t>
      </w:r>
      <w:r>
        <w:rPr>
          <w:rFonts w:hint="eastAsia" w:ascii="宋体" w:hAnsi="宋体" w:cs="宋体"/>
          <w:sz w:val="24"/>
        </w:rPr>
        <w:t xml:space="preserve">（成立不满一年不需提供）</w:t>
      </w:r>
      <w:r>
        <w:rPr>
          <w:rFonts w:ascii="宋体" w:hAnsi="宋体" w:cs="宋体"/>
          <w:sz w:val="24"/>
          <w:szCs w:val="24"/>
        </w:rPr>
      </w:r>
      <w:r/>
    </w:p>
    <w:p>
      <w:pPr>
        <w:pStyle w:val="743"/>
        <w:ind w:firstLine="720"/>
        <w:spacing w:line="500" w:lineRule="exact"/>
        <w:rPr>
          <w:rFonts w:ascii="宋体"/>
          <w:sz w:val="24"/>
          <w:szCs w:val="24"/>
        </w:rPr>
      </w:pPr>
      <w:r>
        <w:rPr>
          <w:rFonts w:hint="eastAsia" w:ascii="宋体" w:hAnsi="宋体" w:cs="宋体"/>
          <w:sz w:val="24"/>
          <w:szCs w:val="24"/>
        </w:rPr>
        <w:t xml:space="preserve">格式四：</w:t>
      </w:r>
      <w:r>
        <w:rPr>
          <w:rFonts w:ascii="宋体" w:hAnsi="宋体" w:cs="宋体"/>
          <w:sz w:val="24"/>
          <w:szCs w:val="24"/>
        </w:rPr>
        <w:t xml:space="preserve">依法缴纳税收和社会保障资金的相关材料</w:t>
      </w:r>
      <w:r>
        <w:rPr>
          <w:rFonts w:ascii="宋体"/>
          <w:sz w:val="24"/>
          <w:szCs w:val="24"/>
        </w:rPr>
      </w:r>
      <w:r/>
    </w:p>
    <w:p>
      <w:pPr>
        <w:pStyle w:val="743"/>
        <w:ind w:firstLine="720"/>
        <w:spacing w:line="500" w:lineRule="exact"/>
        <w:rPr>
          <w:rFonts w:ascii="宋体" w:hAnsi="宋体" w:cs="宋体"/>
          <w:sz w:val="24"/>
          <w:szCs w:val="24"/>
        </w:rPr>
      </w:pPr>
      <w:r>
        <w:rPr>
          <w:rFonts w:hint="eastAsia" w:ascii="宋体"/>
          <w:sz w:val="24"/>
          <w:szCs w:val="24"/>
        </w:rPr>
        <w:t xml:space="preserve">格式五：</w:t>
      </w:r>
      <w:r>
        <w:rPr>
          <w:rFonts w:hint="eastAsia" w:ascii="宋体" w:hAnsi="宋体" w:cs="宋体"/>
          <w:sz w:val="24"/>
          <w:szCs w:val="24"/>
        </w:rPr>
        <w:t xml:space="preserve">具备履行合同所必需的设备和专业技术能力的书面声明</w:t>
      </w:r>
      <w:r>
        <w:rPr>
          <w:rFonts w:ascii="宋体" w:hAnsi="宋体" w:cs="宋体"/>
          <w:sz w:val="24"/>
          <w:szCs w:val="24"/>
        </w:rPr>
      </w:r>
      <w:r/>
    </w:p>
    <w:p>
      <w:pPr>
        <w:pStyle w:val="743"/>
        <w:ind w:firstLine="720"/>
        <w:spacing w:line="500" w:lineRule="exact"/>
        <w:rPr>
          <w:rFonts w:ascii="宋体" w:hAnsi="宋体" w:cs="宋体"/>
          <w:sz w:val="24"/>
          <w:szCs w:val="24"/>
        </w:rPr>
      </w:pPr>
      <w:r>
        <w:rPr>
          <w:rFonts w:hint="eastAsia" w:ascii="宋体" w:hAnsi="宋体" w:cs="宋体"/>
          <w:sz w:val="24"/>
          <w:szCs w:val="24"/>
        </w:rPr>
        <w:t xml:space="preserve">格式六：</w:t>
      </w:r>
      <w:r>
        <w:rPr>
          <w:rFonts w:ascii="宋体" w:hAnsi="宋体" w:cs="宋体"/>
          <w:sz w:val="24"/>
          <w:szCs w:val="24"/>
        </w:rPr>
        <w:t xml:space="preserve">参加政府采购活动前3年内在经营活动中没有重大违法记录的书面声明</w:t>
      </w:r>
      <w:r/>
    </w:p>
    <w:p>
      <w:pPr>
        <w:pStyle w:val="743"/>
        <w:ind w:firstLine="720"/>
        <w:spacing w:line="500" w:lineRule="exact"/>
        <w:rPr>
          <w:rFonts w:ascii="宋体"/>
          <w:sz w:val="24"/>
          <w:szCs w:val="24"/>
        </w:rPr>
      </w:pPr>
      <w:r>
        <w:rPr>
          <w:rFonts w:hint="eastAsia" w:ascii="宋体"/>
          <w:sz w:val="24"/>
          <w:szCs w:val="24"/>
        </w:rPr>
        <w:t xml:space="preserve">格式七：供应商</w:t>
      </w:r>
      <w:r>
        <w:rPr>
          <w:rFonts w:ascii="宋体"/>
          <w:sz w:val="24"/>
          <w:szCs w:val="24"/>
        </w:rPr>
        <w:t xml:space="preserve">及响应</w:t>
      </w:r>
      <w:r>
        <w:rPr>
          <w:rFonts w:hint="eastAsia" w:ascii="宋体"/>
          <w:sz w:val="24"/>
          <w:szCs w:val="24"/>
        </w:rPr>
        <w:t xml:space="preserve">产品（货物/</w:t>
      </w:r>
      <w:r>
        <w:rPr>
          <w:rFonts w:ascii="宋体"/>
          <w:sz w:val="24"/>
          <w:szCs w:val="24"/>
        </w:rPr>
        <w:t xml:space="preserve">服务</w:t>
      </w:r>
      <w:r>
        <w:rPr>
          <w:rFonts w:hint="eastAsia" w:ascii="宋体"/>
          <w:sz w:val="24"/>
          <w:szCs w:val="24"/>
        </w:rPr>
        <w:t xml:space="preserve">）</w:t>
      </w:r>
      <w:r>
        <w:rPr>
          <w:rFonts w:hint="eastAsia" w:ascii="宋体"/>
          <w:bCs/>
          <w:sz w:val="24"/>
          <w:szCs w:val="24"/>
        </w:rPr>
        <w:t xml:space="preserve">资质证书</w:t>
      </w:r>
      <w:r>
        <w:rPr>
          <w:rFonts w:hint="eastAsia" w:ascii="宋体"/>
          <w:sz w:val="24"/>
          <w:szCs w:val="24"/>
        </w:rPr>
        <w:t xml:space="preserve">（复印件）</w:t>
      </w:r>
      <w:r>
        <w:rPr>
          <w:rFonts w:ascii="宋体"/>
          <w:sz w:val="24"/>
          <w:szCs w:val="24"/>
        </w:rPr>
      </w:r>
      <w:r/>
    </w:p>
    <w:p>
      <w:pPr>
        <w:pStyle w:val="743"/>
        <w:ind w:firstLine="720"/>
        <w:spacing w:line="500" w:lineRule="exact"/>
        <w:rPr>
          <w:rFonts w:ascii="宋体"/>
          <w:bCs/>
          <w:sz w:val="24"/>
          <w:szCs w:val="24"/>
        </w:rPr>
      </w:pPr>
      <w:r>
        <w:rPr>
          <w:rFonts w:hint="eastAsia" w:ascii="宋体"/>
          <w:sz w:val="24"/>
          <w:szCs w:val="24"/>
        </w:rPr>
        <w:t xml:space="preserve">格式八</w:t>
      </w:r>
      <w:r>
        <w:rPr>
          <w:rFonts w:hint="eastAsia" w:ascii="宋体"/>
          <w:bCs/>
          <w:sz w:val="24"/>
          <w:szCs w:val="24"/>
        </w:rPr>
        <w:t xml:space="preserve">  *****（本项目要求的其他资格条件）</w:t>
      </w:r>
      <w:r>
        <w:rPr>
          <w:rFonts w:ascii="宋体"/>
          <w:bCs/>
          <w:sz w:val="24"/>
          <w:szCs w:val="24"/>
        </w:rPr>
      </w:r>
      <w:r/>
    </w:p>
    <w:p>
      <w:pPr>
        <w:pStyle w:val="743"/>
        <w:ind w:left="1769" w:hanging="1051"/>
        <w:spacing w:line="500" w:lineRule="exact"/>
        <w:rPr>
          <w:b/>
          <w:szCs w:val="24"/>
        </w:rPr>
      </w:pPr>
      <w:r>
        <w:rPr>
          <w:b/>
          <w:szCs w:val="24"/>
        </w:rPr>
      </w:r>
      <w:r/>
    </w:p>
    <w:p>
      <w:pPr>
        <w:pStyle w:val="743"/>
        <w:spacing w:line="500" w:lineRule="exact"/>
        <w:rPr>
          <w:rFonts w:ascii="宋体" w:hAnsi="宋体"/>
          <w:b/>
          <w:sz w:val="24"/>
          <w:szCs w:val="24"/>
        </w:rPr>
      </w:pPr>
      <w:r>
        <w:rPr>
          <w:rFonts w:hint="eastAsia"/>
          <w:b/>
          <w:szCs w:val="24"/>
        </w:rPr>
        <w:t xml:space="preserve">　　</w:t>
      </w:r>
      <w:r>
        <w:rPr>
          <w:rFonts w:hint="eastAsia" w:ascii="宋体"/>
          <w:b/>
          <w:sz w:val="24"/>
          <w:szCs w:val="24"/>
        </w:rPr>
        <w:t xml:space="preserve">注</w:t>
      </w:r>
      <w:r>
        <w:rPr>
          <w:rFonts w:hint="eastAsia" w:ascii="宋体"/>
          <w:bCs/>
          <w:sz w:val="24"/>
          <w:szCs w:val="24"/>
        </w:rPr>
        <w:t xml:space="preserve">：</w:t>
      </w:r>
      <w:r>
        <w:rPr>
          <w:rFonts w:hint="eastAsia" w:ascii="宋体" w:hAnsi="宋体"/>
          <w:b/>
          <w:sz w:val="24"/>
          <w:szCs w:val="24"/>
        </w:rPr>
        <w:t xml:space="preserve">1、以上凡标注原件的，是指响应文件的正本中必须是原件，副本的制作仍按“供应商须知”执行。</w:t>
      </w:r>
      <w:r>
        <w:rPr>
          <w:rFonts w:ascii="宋体" w:hAnsi="宋体"/>
          <w:b/>
          <w:sz w:val="24"/>
          <w:szCs w:val="24"/>
        </w:rPr>
      </w:r>
      <w:r/>
    </w:p>
    <w:p>
      <w:pPr>
        <w:pStyle w:val="743"/>
        <w:jc w:val="left"/>
        <w:spacing w:before="50" w:after="156" w:line="360" w:lineRule="auto"/>
        <w:rPr>
          <w:rFonts w:ascii="宋体" w:hAnsi="宋体"/>
          <w:b/>
          <w:sz w:val="24"/>
          <w:szCs w:val="24"/>
        </w:rPr>
      </w:pPr>
      <w:r>
        <w:rPr>
          <w:rFonts w:hint="eastAsia" w:ascii="宋体" w:hAnsi="宋体"/>
          <w:b/>
          <w:sz w:val="24"/>
          <w:szCs w:val="24"/>
        </w:rPr>
        <w:t xml:space="preserve">        2、建议供应商将资格证明文件单独装订成册。</w:t>
      </w:r>
      <w:r>
        <w:rPr>
          <w:rFonts w:ascii="宋体" w:hAnsi="宋体"/>
          <w:b/>
          <w:sz w:val="24"/>
          <w:szCs w:val="24"/>
        </w:rPr>
      </w:r>
      <w:r/>
    </w:p>
    <w:p>
      <w:pPr>
        <w:pStyle w:val="743"/>
        <w:spacing w:line="500" w:lineRule="exact"/>
        <w:rPr>
          <w:b/>
          <w:szCs w:val="24"/>
        </w:rPr>
      </w:pPr>
      <w:r>
        <w:rPr>
          <w:b/>
          <w:szCs w:val="24"/>
        </w:rPr>
      </w:r>
      <w:r/>
    </w:p>
    <w:p>
      <w:pPr>
        <w:pStyle w:val="743"/>
        <w:ind w:right="-5"/>
        <w:spacing w:line="500" w:lineRule="exact"/>
        <w:rPr>
          <w:sz w:val="24"/>
          <w:szCs w:val="24"/>
        </w:rPr>
      </w:pPr>
      <w:r>
        <w:rPr>
          <w:b/>
          <w:szCs w:val="24"/>
        </w:rPr>
        <w:br w:type="page" w:clear="all"/>
      </w:r>
      <w:r>
        <w:rPr>
          <w:rFonts w:hint="eastAsia"/>
          <w:sz w:val="24"/>
          <w:szCs w:val="24"/>
        </w:rPr>
        <w:t xml:space="preserve">格式一</w:t>
      </w:r>
      <w:r>
        <w:rPr>
          <w:sz w:val="24"/>
          <w:szCs w:val="24"/>
        </w:rPr>
      </w:r>
      <w:r/>
    </w:p>
    <w:p>
      <w:pPr>
        <w:pStyle w:val="743"/>
        <w:jc w:val="center"/>
        <w:rPr>
          <w:rFonts w:ascii="宋体" w:hAnsi="宋体"/>
          <w:sz w:val="24"/>
          <w:szCs w:val="24"/>
        </w:rPr>
      </w:pPr>
      <w:r>
        <w:rPr>
          <w:rFonts w:hint="eastAsia" w:ascii="宋体" w:hAnsi="宋体"/>
          <w:sz w:val="24"/>
          <w:szCs w:val="24"/>
        </w:rPr>
        <w:t xml:space="preserve">资格性检查响应对照表</w:t>
      </w:r>
      <w:r>
        <w:rPr>
          <w:rFonts w:ascii="宋体" w:hAnsi="宋体"/>
          <w:sz w:val="24"/>
          <w:szCs w:val="24"/>
        </w:rPr>
      </w:r>
      <w:r/>
    </w:p>
    <w:p>
      <w:pPr>
        <w:pStyle w:val="743"/>
        <w:ind w:firstLine="306"/>
        <w:spacing w:line="480" w:lineRule="auto"/>
        <w:rPr>
          <w:rFonts w:ascii="宋体" w:hAnsi="宋体"/>
        </w:rPr>
      </w:pPr>
      <w:r>
        <w:rPr>
          <w:rFonts w:hint="eastAsia" w:ascii="宋体" w:hAnsi="宋体"/>
        </w:rPr>
        <w:t xml:space="preserve">供应商全称（加盖公章）：</w:t>
      </w:r>
      <w:r>
        <w:rPr>
          <w:rFonts w:ascii="宋体" w:hAnsi="宋体"/>
        </w:rPr>
      </w:r>
      <w:r/>
    </w:p>
    <w:tbl>
      <w:tblPr>
        <w:tblW w:w="8472"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pStyle w:val="743"/>
              <w:jc w:val="center"/>
              <w:spacing w:line="240" w:lineRule="atLeast"/>
              <w:rPr>
                <w:rFonts w:ascii="宋体" w:hAnsi="宋体"/>
              </w:rPr>
            </w:pPr>
            <w:r>
              <w:rPr>
                <w:rFonts w:hint="eastAsia" w:ascii="宋体" w:hAnsi="宋体"/>
              </w:rPr>
              <w:t xml:space="preserve">序号</w:t>
            </w:r>
            <w:r>
              <w:rPr>
                <w:rFonts w:ascii="宋体" w:hAnsi="宋体"/>
              </w:rPr>
            </w:r>
            <w:r/>
          </w:p>
        </w:tc>
        <w:tc>
          <w:tcPr>
            <w:tcW w:w="4991" w:type="dxa"/>
            <w:vAlign w:val="center"/>
            <w:textDirection w:val="lrTb"/>
            <w:noWrap w:val="false"/>
          </w:tcPr>
          <w:p>
            <w:pPr>
              <w:pStyle w:val="743"/>
              <w:jc w:val="center"/>
              <w:spacing w:line="240" w:lineRule="atLeast"/>
              <w:rPr>
                <w:rFonts w:ascii="宋体" w:hAnsi="宋体"/>
              </w:rPr>
            </w:pPr>
            <w:r>
              <w:rPr>
                <w:rFonts w:hint="eastAsia" w:ascii="宋体" w:hAnsi="宋体"/>
              </w:rPr>
              <w:t xml:space="preserve">资格性检查响应内容</w:t>
            </w:r>
            <w:r>
              <w:rPr>
                <w:rFonts w:ascii="宋体" w:hAnsi="宋体"/>
              </w:rPr>
            </w:r>
            <w:r/>
          </w:p>
        </w:tc>
        <w:tc>
          <w:tcPr>
            <w:tcW w:w="1417" w:type="dxa"/>
            <w:vAlign w:val="center"/>
            <w:textDirection w:val="lrTb"/>
            <w:noWrap w:val="false"/>
          </w:tcPr>
          <w:p>
            <w:pPr>
              <w:pStyle w:val="743"/>
              <w:jc w:val="center"/>
              <w:spacing w:line="240" w:lineRule="atLeast"/>
              <w:rPr>
                <w:rFonts w:ascii="宋体" w:hAnsi="宋体"/>
              </w:rPr>
            </w:pPr>
            <w:r>
              <w:rPr>
                <w:rFonts w:hint="eastAsia" w:ascii="宋体" w:hAnsi="宋体"/>
              </w:rPr>
              <w:t xml:space="preserve">是否响应</w:t>
            </w:r>
            <w:r>
              <w:rPr>
                <w:rFonts w:ascii="宋体" w:hAnsi="宋体"/>
              </w:rPr>
            </w:r>
            <w:r/>
          </w:p>
          <w:p>
            <w:pPr>
              <w:pStyle w:val="743"/>
              <w:jc w:val="center"/>
              <w:spacing w:line="240" w:lineRule="atLeast"/>
              <w:rPr>
                <w:rFonts w:ascii="宋体" w:hAnsi="宋体"/>
              </w:rPr>
            </w:pPr>
            <w:r>
              <w:rPr>
                <w:rFonts w:hint="eastAsia" w:ascii="宋体" w:hAnsi="宋体"/>
              </w:rPr>
              <w:t xml:space="preserve">（填是或者否）</w:t>
            </w:r>
            <w:r>
              <w:rPr>
                <w:rFonts w:ascii="宋体" w:hAnsi="宋体"/>
              </w:rPr>
            </w:r>
            <w:r/>
          </w:p>
        </w:tc>
        <w:tc>
          <w:tcPr>
            <w:tcW w:w="1418" w:type="dxa"/>
            <w:vAlign w:val="center"/>
            <w:textDirection w:val="lrTb"/>
            <w:noWrap w:val="false"/>
          </w:tcPr>
          <w:p>
            <w:pPr>
              <w:pStyle w:val="743"/>
              <w:jc w:val="center"/>
              <w:spacing w:line="240" w:lineRule="atLeast"/>
              <w:rPr>
                <w:rFonts w:ascii="宋体" w:hAnsi="宋体"/>
              </w:rPr>
            </w:pPr>
            <w:r>
              <w:rPr>
                <w:rFonts w:hint="eastAsia" w:ascii="宋体" w:hAnsi="宋体"/>
              </w:rPr>
              <w:t xml:space="preserve">响应文件中的</w:t>
            </w:r>
            <w:r>
              <w:rPr>
                <w:rFonts w:ascii="宋体" w:hAnsi="宋体"/>
              </w:rPr>
            </w:r>
            <w:r/>
          </w:p>
          <w:p>
            <w:pPr>
              <w:pStyle w:val="743"/>
              <w:jc w:val="center"/>
              <w:spacing w:line="240" w:lineRule="atLeast"/>
              <w:rPr>
                <w:rFonts w:ascii="宋体" w:hAnsi="宋体"/>
              </w:rPr>
            </w:pPr>
            <w:r>
              <w:rPr>
                <w:rFonts w:hint="eastAsia" w:ascii="宋体" w:hAnsi="宋体"/>
              </w:rPr>
              <w:t xml:space="preserve">页码位置</w:t>
            </w:r>
            <w:r>
              <w:rPr>
                <w:rFonts w:ascii="宋体" w:hAnsi="宋体"/>
              </w:rPr>
            </w:r>
            <w:r/>
          </w:p>
        </w:tc>
      </w:tr>
      <w:tr>
        <w:trPr>
          <w:trHeight w:val="1015"/>
        </w:trPr>
        <w:tc>
          <w:tcPr>
            <w:tcW w:w="646" w:type="dxa"/>
            <w:vAlign w:val="center"/>
            <w:textDirection w:val="lrTb"/>
            <w:noWrap w:val="false"/>
          </w:tcPr>
          <w:p>
            <w:pPr>
              <w:pStyle w:val="743"/>
              <w:jc w:val="center"/>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991" w:type="dxa"/>
            <w:vAlign w:val="center"/>
            <w:textDirection w:val="lrTb"/>
            <w:noWrap w:val="false"/>
          </w:tcPr>
          <w:p>
            <w:pPr>
              <w:pStyle w:val="743"/>
              <w:spacing w:line="480" w:lineRule="exact"/>
              <w:rPr>
                <w:rFonts w:ascii="宋体" w:hAnsi="宋体"/>
                <w:iCs/>
                <w:sz w:val="24"/>
                <w:szCs w:val="24"/>
                <w:u w:val="single"/>
              </w:rPr>
            </w:pPr>
            <w:r>
              <w:rPr>
                <w:rFonts w:ascii="宋体" w:hAnsi="宋体"/>
                <w:iCs/>
                <w:sz w:val="24"/>
                <w:szCs w:val="24"/>
                <w:u w:val="single"/>
              </w:rPr>
            </w:r>
            <w:r/>
          </w:p>
        </w:tc>
        <w:tc>
          <w:tcPr>
            <w:tcW w:w="1417" w:type="dxa"/>
            <w:vAlign w:val="center"/>
            <w:textDirection w:val="lrTb"/>
            <w:noWrap w:val="false"/>
          </w:tcPr>
          <w:p>
            <w:pPr>
              <w:pStyle w:val="743"/>
              <w:rPr>
                <w:rFonts w:ascii="宋体" w:hAnsi="宋体"/>
                <w:b/>
                <w:sz w:val="24"/>
                <w:szCs w:val="24"/>
              </w:rPr>
            </w:pPr>
            <w:r>
              <w:rPr>
                <w:rFonts w:ascii="宋体" w:hAnsi="宋体"/>
                <w:b/>
                <w:sz w:val="24"/>
                <w:szCs w:val="24"/>
              </w:rPr>
            </w:r>
            <w:r/>
          </w:p>
        </w:tc>
        <w:tc>
          <w:tcPr>
            <w:tcW w:w="1418" w:type="dxa"/>
            <w:vAlign w:val="center"/>
            <w:textDirection w:val="lrTb"/>
            <w:noWrap w:val="false"/>
          </w:tcPr>
          <w:p>
            <w:pPr>
              <w:pStyle w:val="743"/>
              <w:rPr>
                <w:rFonts w:ascii="宋体" w:hAnsi="宋体"/>
                <w:b/>
                <w:sz w:val="24"/>
                <w:szCs w:val="24"/>
              </w:rPr>
            </w:pPr>
            <w:r>
              <w:rPr>
                <w:rFonts w:ascii="宋体" w:hAnsi="宋体"/>
                <w:b/>
                <w:sz w:val="24"/>
                <w:szCs w:val="24"/>
              </w:rPr>
            </w:r>
            <w:r/>
          </w:p>
        </w:tc>
      </w:tr>
      <w:tr>
        <w:trPr>
          <w:trHeight w:val="1015"/>
        </w:trPr>
        <w:tc>
          <w:tcPr>
            <w:tcW w:w="646" w:type="dxa"/>
            <w:vAlign w:val="center"/>
            <w:textDirection w:val="lrTb"/>
            <w:noWrap w:val="false"/>
          </w:tcPr>
          <w:p>
            <w:pPr>
              <w:pStyle w:val="743"/>
              <w:jc w:val="center"/>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4991" w:type="dxa"/>
            <w:vAlign w:val="center"/>
            <w:textDirection w:val="lrTb"/>
            <w:noWrap w:val="false"/>
          </w:tcPr>
          <w:p>
            <w:pPr>
              <w:pStyle w:val="743"/>
              <w:spacing w:line="480" w:lineRule="exact"/>
              <w:rPr>
                <w:rFonts w:ascii="宋体" w:hAnsi="宋体"/>
                <w:iCs/>
                <w:sz w:val="24"/>
                <w:szCs w:val="24"/>
                <w:u w:val="single"/>
              </w:rPr>
            </w:pPr>
            <w:r>
              <w:rPr>
                <w:rFonts w:ascii="宋体" w:hAnsi="宋体"/>
                <w:iCs/>
                <w:sz w:val="24"/>
                <w:szCs w:val="24"/>
                <w:u w:val="single"/>
              </w:rPr>
            </w:r>
            <w:r/>
          </w:p>
        </w:tc>
        <w:tc>
          <w:tcPr>
            <w:tcW w:w="1417" w:type="dxa"/>
            <w:vAlign w:val="center"/>
            <w:textDirection w:val="lrTb"/>
            <w:noWrap w:val="false"/>
          </w:tcPr>
          <w:p>
            <w:pPr>
              <w:pStyle w:val="743"/>
              <w:rPr>
                <w:rFonts w:ascii="宋体" w:hAnsi="宋体"/>
                <w:sz w:val="24"/>
                <w:szCs w:val="24"/>
              </w:rPr>
            </w:pPr>
            <w:r>
              <w:rPr>
                <w:rFonts w:ascii="宋体" w:hAnsi="宋体"/>
                <w:sz w:val="24"/>
                <w:szCs w:val="24"/>
              </w:rPr>
            </w:r>
            <w:r/>
          </w:p>
        </w:tc>
        <w:tc>
          <w:tcPr>
            <w:tcW w:w="1418" w:type="dxa"/>
            <w:vAlign w:val="center"/>
            <w:textDirection w:val="lrTb"/>
            <w:noWrap w:val="false"/>
          </w:tcPr>
          <w:p>
            <w:pPr>
              <w:pStyle w:val="743"/>
              <w:rPr>
                <w:rFonts w:ascii="宋体" w:hAnsi="宋体"/>
                <w:sz w:val="24"/>
                <w:szCs w:val="24"/>
              </w:rPr>
            </w:pPr>
            <w:r>
              <w:rPr>
                <w:rFonts w:ascii="宋体" w:hAnsi="宋体"/>
                <w:sz w:val="24"/>
                <w:szCs w:val="24"/>
              </w:rPr>
            </w:r>
            <w:r/>
          </w:p>
        </w:tc>
      </w:tr>
      <w:tr>
        <w:trPr>
          <w:trHeight w:val="1015"/>
        </w:trPr>
        <w:tc>
          <w:tcPr>
            <w:tcW w:w="646" w:type="dxa"/>
            <w:vAlign w:val="center"/>
            <w:textDirection w:val="lrTb"/>
            <w:noWrap w:val="false"/>
          </w:tcPr>
          <w:p>
            <w:pPr>
              <w:pStyle w:val="743"/>
              <w:jc w:val="center"/>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4991" w:type="dxa"/>
            <w:vAlign w:val="center"/>
            <w:textDirection w:val="lrTb"/>
            <w:noWrap w:val="false"/>
          </w:tcPr>
          <w:p>
            <w:pPr>
              <w:pStyle w:val="743"/>
              <w:spacing w:line="480" w:lineRule="exact"/>
              <w:rPr>
                <w:rFonts w:ascii="宋体" w:hAnsi="宋体"/>
                <w:iCs/>
                <w:sz w:val="24"/>
                <w:szCs w:val="24"/>
                <w:u w:val="single"/>
              </w:rPr>
            </w:pPr>
            <w:r>
              <w:rPr>
                <w:rFonts w:ascii="宋体" w:hAnsi="宋体"/>
                <w:iCs/>
                <w:sz w:val="24"/>
                <w:szCs w:val="24"/>
                <w:u w:val="single"/>
              </w:rPr>
            </w:r>
            <w:r/>
          </w:p>
        </w:tc>
        <w:tc>
          <w:tcPr>
            <w:tcW w:w="1417" w:type="dxa"/>
            <w:vAlign w:val="center"/>
            <w:textDirection w:val="lrTb"/>
            <w:noWrap w:val="false"/>
          </w:tcPr>
          <w:p>
            <w:pPr>
              <w:pStyle w:val="743"/>
              <w:rPr>
                <w:rFonts w:ascii="宋体" w:hAnsi="宋体"/>
                <w:sz w:val="24"/>
                <w:szCs w:val="24"/>
              </w:rPr>
            </w:pPr>
            <w:r>
              <w:rPr>
                <w:rFonts w:ascii="宋体" w:hAnsi="宋体"/>
                <w:sz w:val="24"/>
                <w:szCs w:val="24"/>
              </w:rPr>
            </w:r>
            <w:r/>
          </w:p>
        </w:tc>
        <w:tc>
          <w:tcPr>
            <w:tcW w:w="1418" w:type="dxa"/>
            <w:vAlign w:val="center"/>
            <w:textDirection w:val="lrTb"/>
            <w:noWrap w:val="false"/>
          </w:tcPr>
          <w:p>
            <w:pPr>
              <w:pStyle w:val="743"/>
              <w:rPr>
                <w:rFonts w:ascii="宋体" w:hAnsi="宋体"/>
                <w:sz w:val="24"/>
                <w:szCs w:val="24"/>
              </w:rPr>
            </w:pPr>
            <w:r>
              <w:rPr>
                <w:rFonts w:ascii="宋体" w:hAnsi="宋体"/>
                <w:sz w:val="24"/>
                <w:szCs w:val="24"/>
              </w:rPr>
            </w:r>
            <w:r/>
          </w:p>
        </w:tc>
      </w:tr>
      <w:tr>
        <w:trPr>
          <w:trHeight w:val="1015"/>
        </w:trPr>
        <w:tc>
          <w:tcPr>
            <w:tcW w:w="646" w:type="dxa"/>
            <w:vAlign w:val="center"/>
            <w:textDirection w:val="lrTb"/>
            <w:noWrap w:val="false"/>
          </w:tcPr>
          <w:p>
            <w:pPr>
              <w:pStyle w:val="743"/>
              <w:jc w:val="center"/>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4991" w:type="dxa"/>
            <w:vAlign w:val="center"/>
            <w:textDirection w:val="lrTb"/>
            <w:noWrap w:val="false"/>
          </w:tcPr>
          <w:p>
            <w:pPr>
              <w:pStyle w:val="743"/>
              <w:spacing w:line="360" w:lineRule="auto"/>
              <w:rPr>
                <w:rFonts w:ascii="宋体" w:hAnsi="宋体"/>
                <w:iCs/>
                <w:sz w:val="24"/>
                <w:szCs w:val="24"/>
                <w:u w:val="single"/>
              </w:rPr>
            </w:pPr>
            <w:r>
              <w:rPr>
                <w:rFonts w:ascii="宋体" w:hAnsi="宋体"/>
                <w:iCs/>
                <w:sz w:val="24"/>
                <w:szCs w:val="24"/>
                <w:u w:val="single"/>
              </w:rPr>
            </w:r>
            <w:r/>
          </w:p>
        </w:tc>
        <w:tc>
          <w:tcPr>
            <w:tcW w:w="1417" w:type="dxa"/>
            <w:vAlign w:val="center"/>
            <w:textDirection w:val="lrTb"/>
            <w:noWrap w:val="false"/>
          </w:tcPr>
          <w:p>
            <w:pPr>
              <w:pStyle w:val="743"/>
              <w:rPr>
                <w:rFonts w:ascii="宋体" w:hAnsi="宋体"/>
                <w:sz w:val="24"/>
                <w:szCs w:val="24"/>
              </w:rPr>
            </w:pPr>
            <w:r>
              <w:rPr>
                <w:rFonts w:ascii="宋体" w:hAnsi="宋体"/>
                <w:sz w:val="24"/>
                <w:szCs w:val="24"/>
              </w:rPr>
            </w:r>
            <w:r/>
          </w:p>
        </w:tc>
        <w:tc>
          <w:tcPr>
            <w:tcW w:w="1418" w:type="dxa"/>
            <w:vAlign w:val="center"/>
            <w:textDirection w:val="lrTb"/>
            <w:noWrap w:val="false"/>
          </w:tcPr>
          <w:p>
            <w:pPr>
              <w:pStyle w:val="743"/>
              <w:rPr>
                <w:rFonts w:ascii="宋体" w:hAnsi="宋体"/>
                <w:sz w:val="24"/>
                <w:szCs w:val="24"/>
              </w:rPr>
            </w:pPr>
            <w:r>
              <w:rPr>
                <w:rFonts w:ascii="宋体" w:hAnsi="宋体"/>
                <w:sz w:val="24"/>
                <w:szCs w:val="24"/>
              </w:rPr>
            </w:r>
            <w:r/>
          </w:p>
        </w:tc>
      </w:tr>
      <w:tr>
        <w:trPr>
          <w:trHeight w:val="1015"/>
        </w:trPr>
        <w:tc>
          <w:tcPr>
            <w:tcW w:w="646" w:type="dxa"/>
            <w:vAlign w:val="center"/>
            <w:textDirection w:val="lrTb"/>
            <w:noWrap w:val="false"/>
          </w:tcPr>
          <w:p>
            <w:pPr>
              <w:pStyle w:val="743"/>
              <w:jc w:val="center"/>
              <w:rPr>
                <w:rFonts w:ascii="宋体" w:hAnsi="宋体"/>
                <w:sz w:val="24"/>
                <w:szCs w:val="24"/>
              </w:rPr>
            </w:pPr>
            <w:r>
              <w:rPr>
                <w:rFonts w:hint="eastAsia" w:ascii="宋体" w:hAnsi="宋体"/>
                <w:sz w:val="24"/>
                <w:szCs w:val="24"/>
              </w:rPr>
              <w:t xml:space="preserve">5</w:t>
            </w:r>
            <w:r>
              <w:rPr>
                <w:rFonts w:ascii="宋体" w:hAnsi="宋体"/>
                <w:sz w:val="24"/>
                <w:szCs w:val="24"/>
              </w:rPr>
            </w:r>
            <w:r/>
          </w:p>
        </w:tc>
        <w:tc>
          <w:tcPr>
            <w:tcW w:w="4991" w:type="dxa"/>
            <w:vAlign w:val="center"/>
            <w:textDirection w:val="lrTb"/>
            <w:noWrap w:val="false"/>
          </w:tcPr>
          <w:p>
            <w:pPr>
              <w:pStyle w:val="743"/>
              <w:spacing w:line="590" w:lineRule="atLeast"/>
              <w:rPr>
                <w:rFonts w:ascii="宋体" w:hAnsi="宋体"/>
                <w:iCs/>
                <w:sz w:val="24"/>
                <w:szCs w:val="24"/>
                <w:u w:val="single"/>
              </w:rPr>
            </w:pPr>
            <w:r>
              <w:rPr>
                <w:rFonts w:ascii="宋体" w:hAnsi="宋体"/>
                <w:iCs/>
                <w:sz w:val="24"/>
                <w:szCs w:val="24"/>
                <w:u w:val="single"/>
              </w:rPr>
            </w:r>
            <w:r/>
          </w:p>
        </w:tc>
        <w:tc>
          <w:tcPr>
            <w:tcW w:w="1417" w:type="dxa"/>
            <w:vAlign w:val="center"/>
            <w:textDirection w:val="lrTb"/>
            <w:noWrap w:val="false"/>
          </w:tcPr>
          <w:p>
            <w:pPr>
              <w:pStyle w:val="743"/>
              <w:rPr>
                <w:rFonts w:ascii="宋体" w:hAnsi="宋体"/>
                <w:sz w:val="24"/>
                <w:szCs w:val="24"/>
              </w:rPr>
            </w:pPr>
            <w:r>
              <w:rPr>
                <w:rFonts w:ascii="宋体" w:hAnsi="宋体"/>
                <w:sz w:val="24"/>
                <w:szCs w:val="24"/>
              </w:rPr>
            </w:r>
            <w:r/>
          </w:p>
        </w:tc>
        <w:tc>
          <w:tcPr>
            <w:tcW w:w="1418" w:type="dxa"/>
            <w:vAlign w:val="center"/>
            <w:textDirection w:val="lrTb"/>
            <w:noWrap w:val="false"/>
          </w:tcPr>
          <w:p>
            <w:pPr>
              <w:pStyle w:val="743"/>
              <w:rPr>
                <w:rFonts w:ascii="宋体" w:hAnsi="宋体"/>
                <w:sz w:val="24"/>
                <w:szCs w:val="24"/>
              </w:rPr>
            </w:pPr>
            <w:r>
              <w:rPr>
                <w:rFonts w:ascii="宋体" w:hAnsi="宋体"/>
                <w:sz w:val="24"/>
                <w:szCs w:val="24"/>
              </w:rPr>
            </w:r>
            <w:r/>
          </w:p>
        </w:tc>
      </w:tr>
      <w:tr>
        <w:trPr>
          <w:trHeight w:val="1015"/>
        </w:trPr>
        <w:tc>
          <w:tcPr>
            <w:tcW w:w="646" w:type="dxa"/>
            <w:vAlign w:val="center"/>
            <w:textDirection w:val="lrTb"/>
            <w:noWrap w:val="false"/>
          </w:tcPr>
          <w:p>
            <w:pPr>
              <w:pStyle w:val="743"/>
              <w:jc w:val="center"/>
              <w:rPr>
                <w:rFonts w:ascii="宋体" w:hAnsi="宋体"/>
                <w:sz w:val="24"/>
                <w:szCs w:val="24"/>
              </w:rPr>
            </w:pPr>
            <w:r>
              <w:rPr>
                <w:rFonts w:hint="eastAsia" w:ascii="宋体" w:hAnsi="宋体"/>
                <w:sz w:val="24"/>
                <w:szCs w:val="24"/>
              </w:rPr>
              <w:t xml:space="preserve">6</w:t>
            </w:r>
            <w:r>
              <w:rPr>
                <w:rFonts w:ascii="宋体" w:hAnsi="宋体"/>
                <w:sz w:val="24"/>
                <w:szCs w:val="24"/>
              </w:rPr>
            </w:r>
            <w:r/>
          </w:p>
        </w:tc>
        <w:tc>
          <w:tcPr>
            <w:tcW w:w="4991" w:type="dxa"/>
            <w:vAlign w:val="center"/>
            <w:textDirection w:val="lrTb"/>
            <w:noWrap w:val="false"/>
          </w:tcPr>
          <w:p>
            <w:pPr>
              <w:pStyle w:val="743"/>
              <w:spacing w:line="590" w:lineRule="atLeast"/>
              <w:rPr>
                <w:rFonts w:ascii="宋体" w:hAnsi="宋体"/>
                <w:iCs/>
                <w:sz w:val="24"/>
                <w:szCs w:val="24"/>
                <w:u w:val="single"/>
              </w:rPr>
            </w:pPr>
            <w:r>
              <w:rPr>
                <w:rFonts w:ascii="宋体" w:hAnsi="宋体"/>
                <w:iCs/>
                <w:sz w:val="24"/>
                <w:szCs w:val="24"/>
                <w:u w:val="single"/>
              </w:rPr>
            </w:r>
            <w:r/>
          </w:p>
        </w:tc>
        <w:tc>
          <w:tcPr>
            <w:tcW w:w="1417" w:type="dxa"/>
            <w:vAlign w:val="center"/>
            <w:textDirection w:val="lrTb"/>
            <w:noWrap w:val="false"/>
          </w:tcPr>
          <w:p>
            <w:pPr>
              <w:pStyle w:val="743"/>
              <w:rPr>
                <w:rFonts w:ascii="宋体" w:hAnsi="宋体"/>
                <w:sz w:val="24"/>
                <w:szCs w:val="24"/>
              </w:rPr>
            </w:pPr>
            <w:r>
              <w:rPr>
                <w:rFonts w:ascii="宋体" w:hAnsi="宋体"/>
                <w:sz w:val="24"/>
                <w:szCs w:val="24"/>
              </w:rPr>
            </w:r>
            <w:r/>
          </w:p>
        </w:tc>
        <w:tc>
          <w:tcPr>
            <w:tcW w:w="1418" w:type="dxa"/>
            <w:vAlign w:val="center"/>
            <w:textDirection w:val="lrTb"/>
            <w:noWrap w:val="false"/>
          </w:tcPr>
          <w:p>
            <w:pPr>
              <w:pStyle w:val="743"/>
              <w:rPr>
                <w:rFonts w:ascii="宋体" w:hAnsi="宋体"/>
                <w:sz w:val="24"/>
                <w:szCs w:val="24"/>
              </w:rPr>
            </w:pPr>
            <w:r>
              <w:rPr>
                <w:rFonts w:ascii="宋体" w:hAnsi="宋体"/>
                <w:sz w:val="24"/>
                <w:szCs w:val="24"/>
              </w:rPr>
            </w:r>
            <w:r/>
          </w:p>
        </w:tc>
      </w:tr>
      <w:tr>
        <w:trPr>
          <w:trHeight w:val="1015"/>
        </w:trPr>
        <w:tc>
          <w:tcPr>
            <w:tcW w:w="646" w:type="dxa"/>
            <w:vAlign w:val="center"/>
            <w:textDirection w:val="lrTb"/>
            <w:noWrap w:val="false"/>
          </w:tcPr>
          <w:p>
            <w:pPr>
              <w:pStyle w:val="743"/>
              <w:jc w:val="center"/>
              <w:rPr>
                <w:rFonts w:ascii="宋体" w:hAnsi="宋体"/>
                <w:sz w:val="24"/>
                <w:szCs w:val="24"/>
              </w:rPr>
            </w:pPr>
            <w:r>
              <w:rPr>
                <w:rFonts w:hint="eastAsia" w:ascii="宋体" w:hAnsi="宋体"/>
                <w:sz w:val="24"/>
                <w:szCs w:val="24"/>
              </w:rPr>
              <w:t xml:space="preserve">7</w:t>
            </w:r>
            <w:r>
              <w:rPr>
                <w:rFonts w:ascii="宋体" w:hAnsi="宋体"/>
                <w:sz w:val="24"/>
                <w:szCs w:val="24"/>
              </w:rPr>
            </w:r>
            <w:r/>
          </w:p>
        </w:tc>
        <w:tc>
          <w:tcPr>
            <w:tcW w:w="4991" w:type="dxa"/>
            <w:vAlign w:val="center"/>
            <w:textDirection w:val="lrTb"/>
            <w:noWrap w:val="false"/>
          </w:tcPr>
          <w:p>
            <w:pPr>
              <w:pStyle w:val="743"/>
              <w:spacing w:line="590" w:lineRule="atLeast"/>
              <w:rPr>
                <w:rFonts w:ascii="宋体" w:hAnsi="宋体"/>
                <w:iCs/>
                <w:u w:val="single"/>
              </w:rPr>
            </w:pPr>
            <w:r>
              <w:rPr>
                <w:rFonts w:hint="eastAsia" w:ascii="宋体" w:hAnsi="宋体"/>
                <w:iCs/>
                <w:u w:val="single"/>
              </w:rPr>
              <w:t xml:space="preserve">采购文件中的其他实质性要求</w:t>
            </w:r>
            <w:r>
              <w:rPr>
                <w:rFonts w:ascii="宋体" w:hAnsi="宋体"/>
                <w:iCs/>
                <w:u w:val="single"/>
              </w:rPr>
            </w:r>
            <w:r/>
          </w:p>
        </w:tc>
        <w:tc>
          <w:tcPr>
            <w:tcW w:w="1417" w:type="dxa"/>
            <w:vAlign w:val="center"/>
            <w:textDirection w:val="lrTb"/>
            <w:noWrap w:val="false"/>
          </w:tcPr>
          <w:p>
            <w:pPr>
              <w:pStyle w:val="743"/>
              <w:rPr>
                <w:rFonts w:ascii="宋体" w:hAnsi="宋体"/>
                <w:sz w:val="24"/>
                <w:szCs w:val="24"/>
              </w:rPr>
            </w:pPr>
            <w:r>
              <w:rPr>
                <w:rFonts w:ascii="宋体" w:hAnsi="宋体"/>
                <w:sz w:val="24"/>
                <w:szCs w:val="24"/>
              </w:rPr>
            </w:r>
            <w:r/>
          </w:p>
        </w:tc>
        <w:tc>
          <w:tcPr>
            <w:tcW w:w="1418" w:type="dxa"/>
            <w:vAlign w:val="center"/>
            <w:textDirection w:val="lrTb"/>
            <w:noWrap w:val="false"/>
          </w:tcPr>
          <w:p>
            <w:pPr>
              <w:pStyle w:val="743"/>
              <w:rPr>
                <w:rFonts w:ascii="宋体" w:hAnsi="宋体"/>
                <w:sz w:val="24"/>
                <w:szCs w:val="24"/>
              </w:rPr>
            </w:pPr>
            <w:r>
              <w:rPr>
                <w:rFonts w:ascii="宋体" w:hAnsi="宋体"/>
                <w:sz w:val="24"/>
                <w:szCs w:val="24"/>
              </w:rPr>
            </w:r>
            <w:r/>
          </w:p>
        </w:tc>
      </w:tr>
    </w:tbl>
    <w:p>
      <w:pPr>
        <w:pStyle w:val="743"/>
        <w:ind w:firstLine="480"/>
        <w:spacing w:line="440" w:lineRule="exact"/>
        <w:rPr>
          <w:rFonts w:ascii="宋体" w:hAnsi="宋体"/>
          <w:sz w:val="24"/>
          <w:szCs w:val="24"/>
        </w:rPr>
      </w:pPr>
      <w:r>
        <w:rPr>
          <w:rFonts w:ascii="宋体" w:hAnsi="宋体"/>
          <w:sz w:val="24"/>
          <w:szCs w:val="24"/>
        </w:rPr>
      </w:r>
      <w:r/>
    </w:p>
    <w:p>
      <w:pPr>
        <w:pStyle w:val="743"/>
        <w:spacing w:before="50" w:after="50"/>
        <w:rPr>
          <w:rFonts w:ascii="黑体" w:eastAsia="黑体"/>
          <w:sz w:val="44"/>
          <w:szCs w:val="24"/>
        </w:rPr>
      </w:pPr>
      <w:r>
        <w:rPr>
          <w:rFonts w:hint="eastAsia" w:ascii="黑体" w:eastAsia="黑体"/>
          <w:sz w:val="44"/>
          <w:szCs w:val="24"/>
        </w:rPr>
        <w:t xml:space="preserve"> </w:t>
      </w:r>
      <w:r>
        <w:rPr>
          <w:rFonts w:ascii="黑体" w:eastAsia="黑体"/>
          <w:sz w:val="44"/>
          <w:szCs w:val="24"/>
        </w:rPr>
      </w:r>
      <w:r/>
    </w:p>
    <w:p>
      <w:pPr>
        <w:pStyle w:val="743"/>
        <w:spacing w:before="50" w:after="50"/>
        <w:rPr>
          <w:rFonts w:ascii="黑体" w:eastAsia="黑体"/>
          <w:sz w:val="44"/>
          <w:szCs w:val="24"/>
        </w:rPr>
      </w:pPr>
      <w:r>
        <w:rPr>
          <w:rFonts w:ascii="黑体" w:eastAsia="黑体"/>
          <w:sz w:val="44"/>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rPr>
          <w:b/>
          <w:szCs w:val="24"/>
        </w:rPr>
      </w:pPr>
      <w:r>
        <w:rPr>
          <w:b/>
          <w:szCs w:val="24"/>
        </w:rPr>
        <w:br w:type="page" w:clear="all"/>
      </w:r>
      <w:r>
        <w:rPr>
          <w:rFonts w:hint="eastAsia" w:ascii="宋体"/>
          <w:sz w:val="24"/>
          <w:szCs w:val="24"/>
        </w:rPr>
        <w:t xml:space="preserve">格式二</w:t>
      </w:r>
      <w:r>
        <w:rPr>
          <w:b/>
          <w:szCs w:val="24"/>
        </w:rPr>
      </w:r>
      <w:r/>
    </w:p>
    <w:p>
      <w:pPr>
        <w:pStyle w:val="743"/>
        <w:ind w:firstLine="960"/>
        <w:spacing w:line="500" w:lineRule="exact"/>
        <w:rPr>
          <w:b/>
          <w:szCs w:val="24"/>
        </w:rPr>
      </w:pPr>
      <w:r>
        <w:rPr>
          <w:rFonts w:ascii="宋体" w:hAnsi="宋体" w:cs="宋体"/>
          <w:sz w:val="24"/>
        </w:rPr>
        <w:t xml:space="preserve">法人或者其他组织的营业执照等证明文件，自然人的身份证明</w:t>
      </w:r>
      <w:r>
        <w:rPr>
          <w:b/>
          <w:szCs w:val="24"/>
        </w:rPr>
      </w:r>
      <w:r/>
    </w:p>
    <w:p>
      <w:pPr>
        <w:pStyle w:val="743"/>
        <w:jc w:val="center"/>
        <w:spacing w:line="500" w:lineRule="exact"/>
        <w:rPr>
          <w:b/>
          <w:szCs w:val="24"/>
        </w:rPr>
      </w:pPr>
      <w:r>
        <w:rPr>
          <w:b/>
          <w:szCs w:val="24"/>
        </w:rPr>
      </w:r>
      <w:r/>
    </w:p>
    <w:p>
      <w:pPr>
        <w:pStyle w:val="743"/>
        <w:rPr>
          <w:b/>
          <w:szCs w:val="24"/>
        </w:rPr>
      </w:pPr>
      <w:r>
        <w:rPr>
          <w:b/>
          <w:szCs w:val="24"/>
        </w:rPr>
      </w:r>
      <w:r/>
    </w:p>
    <w:p>
      <w:pPr>
        <w:pStyle w:val="743"/>
        <w:rPr>
          <w:b/>
          <w:szCs w:val="24"/>
        </w:rPr>
      </w:pPr>
      <w:r>
        <w:rPr>
          <w:b/>
          <w:szCs w:val="24"/>
        </w:rPr>
      </w:r>
      <w:r/>
    </w:p>
    <w:p>
      <w:pPr>
        <w:pStyle w:val="743"/>
        <w:rPr>
          <w:b/>
          <w:szCs w:val="24"/>
        </w:rPr>
      </w:pPr>
      <w:r>
        <w:rPr>
          <w:b/>
          <w:szCs w:val="24"/>
        </w:rPr>
      </w:r>
      <w:r/>
    </w:p>
    <w:p>
      <w:pPr>
        <w:pStyle w:val="743"/>
        <w:rPr>
          <w:b/>
          <w:szCs w:val="24"/>
        </w:rPr>
      </w:pPr>
      <w:r>
        <w:rPr>
          <w:b/>
          <w:szCs w:val="24"/>
        </w:rPr>
      </w:r>
      <w:r/>
    </w:p>
    <w:p>
      <w:pPr>
        <w:pStyle w:val="743"/>
        <w:rPr>
          <w:b/>
          <w:szCs w:val="24"/>
        </w:rPr>
      </w:pPr>
      <w:r>
        <w:rPr>
          <w:b/>
          <w:szCs w:val="24"/>
        </w:rPr>
      </w:r>
      <w:r/>
    </w:p>
    <w:p>
      <w:pPr>
        <w:pStyle w:val="743"/>
        <w:rPr>
          <w:b/>
          <w:szCs w:val="24"/>
        </w:rPr>
      </w:pPr>
      <w:r>
        <w:rPr>
          <w:b/>
          <w:szCs w:val="24"/>
        </w:rPr>
      </w:r>
      <w:r/>
    </w:p>
    <w:p>
      <w:pPr>
        <w:pStyle w:val="743"/>
        <w:rPr>
          <w:b/>
          <w:szCs w:val="24"/>
        </w:rPr>
      </w:pPr>
      <w:r>
        <w:rPr>
          <w:b/>
          <w:szCs w:val="24"/>
        </w:rPr>
      </w:r>
      <w:r/>
    </w:p>
    <w:p>
      <w:pPr>
        <w:pStyle w:val="743"/>
        <w:rPr>
          <w:b/>
          <w:szCs w:val="24"/>
        </w:rPr>
      </w:pPr>
      <w:r>
        <w:rPr>
          <w:b/>
          <w:szCs w:val="24"/>
        </w:rPr>
      </w:r>
      <w:r/>
    </w:p>
    <w:p>
      <w:pPr>
        <w:pStyle w:val="743"/>
        <w:rPr>
          <w:b/>
          <w:szCs w:val="24"/>
        </w:rPr>
      </w:pPr>
      <w:r>
        <w:rPr>
          <w:b/>
          <w:szCs w:val="24"/>
        </w:rPr>
      </w:r>
      <w:r/>
    </w:p>
    <w:p>
      <w:pPr>
        <w:pStyle w:val="743"/>
        <w:rPr>
          <w:b/>
          <w:szCs w:val="24"/>
        </w:rPr>
      </w:pPr>
      <w:r>
        <w:rPr>
          <w:b/>
          <w:szCs w:val="24"/>
        </w:rPr>
      </w:r>
      <w:r/>
    </w:p>
    <w:p>
      <w:pPr>
        <w:pStyle w:val="743"/>
        <w:rPr>
          <w:b/>
          <w:szCs w:val="24"/>
        </w:rPr>
      </w:pPr>
      <w:r>
        <w:rPr>
          <w:b/>
          <w:szCs w:val="24"/>
        </w:rPr>
      </w:r>
      <w:r/>
    </w:p>
    <w:p>
      <w:pPr>
        <w:pStyle w:val="743"/>
        <w:rPr>
          <w:b/>
          <w:szCs w:val="24"/>
        </w:rPr>
      </w:pPr>
      <w:r>
        <w:rPr>
          <w:b/>
          <w:szCs w:val="24"/>
        </w:rPr>
        <w:br w:type="page" w:clear="all"/>
      </w:r>
      <w:r/>
    </w:p>
    <w:p>
      <w:pPr>
        <w:pStyle w:val="743"/>
        <w:ind w:right="-5"/>
        <w:spacing w:line="500" w:lineRule="exact"/>
        <w:rPr>
          <w:rFonts w:ascii="宋体"/>
          <w:sz w:val="24"/>
          <w:szCs w:val="24"/>
        </w:rPr>
      </w:pPr>
      <w:r>
        <w:rPr>
          <w:rFonts w:hint="eastAsia" w:ascii="宋体"/>
          <w:sz w:val="24"/>
          <w:szCs w:val="24"/>
        </w:rPr>
        <w:t xml:space="preserve">格式三</w:t>
      </w:r>
      <w:r>
        <w:rPr>
          <w:rFonts w:ascii="宋体"/>
          <w:sz w:val="24"/>
          <w:szCs w:val="24"/>
        </w:rPr>
      </w:r>
      <w:r/>
    </w:p>
    <w:p>
      <w:pPr>
        <w:pStyle w:val="743"/>
        <w:ind w:right="-5"/>
        <w:jc w:val="center"/>
        <w:spacing w:line="500" w:lineRule="exact"/>
        <w:rPr>
          <w:rFonts w:ascii="宋体"/>
          <w:sz w:val="24"/>
          <w:szCs w:val="24"/>
        </w:rPr>
      </w:pPr>
      <w:r>
        <w:rPr>
          <w:rFonts w:hint="eastAsia" w:ascii="宋体" w:hAnsi="宋体" w:cs="宋体"/>
          <w:sz w:val="24"/>
          <w:szCs w:val="24"/>
        </w:rPr>
        <w:t xml:space="preserve">上一年度的</w:t>
      </w:r>
      <w:r>
        <w:rPr>
          <w:rFonts w:ascii="宋体" w:hAnsi="宋体" w:cs="宋体"/>
          <w:sz w:val="24"/>
          <w:szCs w:val="24"/>
        </w:rPr>
        <w:t xml:space="preserve">财务状况报告</w:t>
      </w:r>
      <w:r>
        <w:rPr>
          <w:rFonts w:hint="eastAsia" w:ascii="宋体" w:hAnsi="宋体" w:cs="宋体"/>
          <w:sz w:val="24"/>
        </w:rPr>
        <w:t xml:space="preserve">（成立不满一年不需提供）</w:t>
      </w:r>
      <w:r>
        <w:rPr>
          <w:rFonts w:ascii="宋体"/>
          <w:sz w:val="24"/>
          <w:szCs w:val="24"/>
        </w:rPr>
      </w:r>
      <w:r/>
    </w:p>
    <w:p>
      <w:pPr>
        <w:pStyle w:val="743"/>
        <w:jc w:val="right"/>
        <w:rPr>
          <w:rFonts w:ascii="宋体"/>
          <w:bCs/>
          <w:sz w:val="24"/>
          <w:szCs w:val="24"/>
        </w:rPr>
      </w:pPr>
      <w:r>
        <w:rPr>
          <w:rFonts w:hint="eastAsia"/>
          <w:sz w:val="24"/>
          <w:szCs w:val="24"/>
        </w:rPr>
        <w:t xml:space="preserve">单位：万元</w:t>
      </w:r>
      <w:r>
        <w:rPr>
          <w:rFonts w:ascii="宋体"/>
          <w:bCs/>
          <w:sz w:val="24"/>
          <w:szCs w:val="24"/>
        </w:rPr>
      </w:r>
      <w:r/>
    </w:p>
    <w:tbl>
      <w:tblPr>
        <w:tblW w:w="913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pStyle w:val="743"/>
              <w:jc w:val="center"/>
              <w:rPr>
                <w:sz w:val="24"/>
                <w:szCs w:val="24"/>
              </w:rPr>
            </w:pPr>
            <w:r>
              <w:rPr>
                <w:rFonts w:hint="eastAsia"/>
                <w:sz w:val="24"/>
                <w:szCs w:val="24"/>
              </w:rPr>
              <w:t xml:space="preserve">序号</w:t>
            </w:r>
            <w:r>
              <w:rPr>
                <w:sz w:val="24"/>
                <w:szCs w:val="24"/>
              </w:rPr>
            </w:r>
            <w:r/>
          </w:p>
        </w:tc>
        <w:tc>
          <w:tcPr>
            <w:tcW w:w="3346" w:type="dxa"/>
            <w:vAlign w:val="center"/>
            <w:textDirection w:val="lrTb"/>
            <w:noWrap w:val="false"/>
          </w:tcPr>
          <w:p>
            <w:pPr>
              <w:pStyle w:val="743"/>
              <w:jc w:val="center"/>
              <w:rPr>
                <w:sz w:val="24"/>
                <w:szCs w:val="24"/>
              </w:rPr>
            </w:pPr>
            <w:r>
              <w:rPr>
                <w:rFonts w:hint="eastAsia"/>
                <w:sz w:val="24"/>
                <w:szCs w:val="24"/>
              </w:rPr>
              <w:t xml:space="preserve">名称</w:t>
            </w:r>
            <w:r>
              <w:rPr>
                <w:sz w:val="24"/>
                <w:szCs w:val="24"/>
              </w:rPr>
            </w:r>
            <w:r/>
          </w:p>
        </w:tc>
        <w:tc>
          <w:tcPr>
            <w:tcW w:w="1715" w:type="dxa"/>
            <w:vAlign w:val="center"/>
            <w:textDirection w:val="lrTb"/>
            <w:noWrap w:val="false"/>
          </w:tcPr>
          <w:p>
            <w:pPr>
              <w:pStyle w:val="743"/>
              <w:jc w:val="center"/>
              <w:rPr>
                <w:sz w:val="24"/>
                <w:szCs w:val="24"/>
              </w:rPr>
            </w:pPr>
            <w:r>
              <w:rPr>
                <w:sz w:val="24"/>
                <w:szCs w:val="24"/>
              </w:rPr>
            </w:r>
            <w:r/>
          </w:p>
        </w:tc>
        <w:tc>
          <w:tcPr>
            <w:tcW w:w="1715" w:type="dxa"/>
            <w:vAlign w:val="center"/>
            <w:textDirection w:val="lrTb"/>
            <w:noWrap w:val="false"/>
          </w:tcPr>
          <w:p>
            <w:pPr>
              <w:pStyle w:val="743"/>
              <w:jc w:val="center"/>
              <w:rPr>
                <w:sz w:val="24"/>
                <w:szCs w:val="24"/>
              </w:rPr>
            </w:pPr>
            <w:r>
              <w:rPr>
                <w:sz w:val="24"/>
                <w:szCs w:val="24"/>
              </w:rPr>
            </w:r>
            <w:r/>
          </w:p>
        </w:tc>
        <w:tc>
          <w:tcPr>
            <w:tcW w:w="1715" w:type="dxa"/>
            <w:vAlign w:val="center"/>
            <w:textDirection w:val="lrTb"/>
            <w:noWrap w:val="false"/>
          </w:tcPr>
          <w:p>
            <w:pPr>
              <w:pStyle w:val="743"/>
              <w:jc w:val="center"/>
              <w:rPr>
                <w:sz w:val="24"/>
                <w:szCs w:val="24"/>
              </w:rPr>
            </w:pPr>
            <w:r>
              <w:rPr>
                <w:sz w:val="24"/>
                <w:szCs w:val="24"/>
              </w:rPr>
            </w:r>
            <w:r/>
          </w:p>
        </w:tc>
      </w:tr>
      <w:tr>
        <w:trPr>
          <w:trHeight w:val="405"/>
        </w:trPr>
        <w:tc>
          <w:tcPr>
            <w:tcW w:w="647" w:type="dxa"/>
            <w:vAlign w:val="center"/>
            <w:textDirection w:val="lrTb"/>
            <w:noWrap w:val="false"/>
          </w:tcPr>
          <w:p>
            <w:pPr>
              <w:pStyle w:val="743"/>
              <w:rPr>
                <w:sz w:val="24"/>
                <w:szCs w:val="24"/>
              </w:rPr>
            </w:pPr>
            <w:r>
              <w:rPr>
                <w:rFonts w:hint="eastAsia"/>
                <w:sz w:val="24"/>
                <w:szCs w:val="24"/>
              </w:rPr>
              <w:t xml:space="preserve">1</w:t>
            </w:r>
            <w:r>
              <w:rPr>
                <w:sz w:val="24"/>
                <w:szCs w:val="24"/>
              </w:rPr>
            </w:r>
            <w:r/>
          </w:p>
        </w:tc>
        <w:tc>
          <w:tcPr>
            <w:tcW w:w="3346" w:type="dxa"/>
            <w:vAlign w:val="center"/>
            <w:textDirection w:val="lrTb"/>
            <w:noWrap w:val="false"/>
          </w:tcPr>
          <w:p>
            <w:pPr>
              <w:pStyle w:val="743"/>
              <w:rPr>
                <w:sz w:val="24"/>
                <w:szCs w:val="24"/>
              </w:rPr>
            </w:pPr>
            <w:r>
              <w:rPr>
                <w:rFonts w:hint="eastAsia"/>
                <w:sz w:val="24"/>
                <w:szCs w:val="24"/>
              </w:rPr>
              <w:t xml:space="preserve">注册资本</w:t>
            </w: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r>
      <w:tr>
        <w:trPr>
          <w:trHeight w:val="467"/>
        </w:trPr>
        <w:tc>
          <w:tcPr>
            <w:tcW w:w="647" w:type="dxa"/>
            <w:vAlign w:val="center"/>
            <w:textDirection w:val="lrTb"/>
            <w:noWrap w:val="false"/>
          </w:tcPr>
          <w:p>
            <w:pPr>
              <w:pStyle w:val="743"/>
              <w:rPr>
                <w:sz w:val="24"/>
                <w:szCs w:val="24"/>
              </w:rPr>
            </w:pPr>
            <w:r>
              <w:rPr>
                <w:rFonts w:hint="eastAsia"/>
                <w:sz w:val="24"/>
                <w:szCs w:val="24"/>
              </w:rPr>
              <w:t xml:space="preserve">2</w:t>
            </w:r>
            <w:r>
              <w:rPr>
                <w:sz w:val="24"/>
                <w:szCs w:val="24"/>
              </w:rPr>
            </w:r>
            <w:r/>
          </w:p>
        </w:tc>
        <w:tc>
          <w:tcPr>
            <w:tcW w:w="3346" w:type="dxa"/>
            <w:vAlign w:val="center"/>
            <w:textDirection w:val="lrTb"/>
            <w:noWrap w:val="false"/>
          </w:tcPr>
          <w:p>
            <w:pPr>
              <w:pStyle w:val="743"/>
              <w:rPr>
                <w:sz w:val="24"/>
                <w:szCs w:val="24"/>
              </w:rPr>
            </w:pPr>
            <w:r>
              <w:rPr>
                <w:rFonts w:hint="eastAsia"/>
                <w:sz w:val="24"/>
                <w:szCs w:val="24"/>
              </w:rPr>
              <w:t xml:space="preserve">实收资本</w:t>
            </w: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r>
      <w:tr>
        <w:trPr>
          <w:trHeight w:val="459"/>
        </w:trPr>
        <w:tc>
          <w:tcPr>
            <w:tcW w:w="647" w:type="dxa"/>
            <w:vAlign w:val="center"/>
            <w:textDirection w:val="lrTb"/>
            <w:noWrap w:val="false"/>
          </w:tcPr>
          <w:p>
            <w:pPr>
              <w:pStyle w:val="743"/>
              <w:rPr>
                <w:sz w:val="24"/>
                <w:szCs w:val="24"/>
              </w:rPr>
            </w:pPr>
            <w:r>
              <w:rPr>
                <w:rFonts w:hint="eastAsia"/>
                <w:sz w:val="24"/>
                <w:szCs w:val="24"/>
              </w:rPr>
              <w:t xml:space="preserve">3</w:t>
            </w:r>
            <w:r>
              <w:rPr>
                <w:sz w:val="24"/>
                <w:szCs w:val="24"/>
              </w:rPr>
            </w:r>
            <w:r/>
          </w:p>
        </w:tc>
        <w:tc>
          <w:tcPr>
            <w:tcW w:w="3346" w:type="dxa"/>
            <w:vAlign w:val="center"/>
            <w:textDirection w:val="lrTb"/>
            <w:noWrap w:val="false"/>
          </w:tcPr>
          <w:p>
            <w:pPr>
              <w:pStyle w:val="743"/>
              <w:rPr>
                <w:sz w:val="24"/>
                <w:szCs w:val="24"/>
              </w:rPr>
            </w:pPr>
            <w:r>
              <w:rPr>
                <w:rFonts w:hint="eastAsia"/>
                <w:sz w:val="24"/>
                <w:szCs w:val="24"/>
              </w:rPr>
              <w:t xml:space="preserve">全部资产总值</w:t>
            </w: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r>
      <w:tr>
        <w:trPr>
          <w:trHeight w:val="437"/>
        </w:trPr>
        <w:tc>
          <w:tcPr>
            <w:tcW w:w="647" w:type="dxa"/>
            <w:vAlign w:val="center"/>
            <w:textDirection w:val="lrTb"/>
            <w:noWrap w:val="false"/>
          </w:tcPr>
          <w:p>
            <w:pPr>
              <w:pStyle w:val="743"/>
              <w:rPr>
                <w:sz w:val="24"/>
                <w:szCs w:val="24"/>
              </w:rPr>
            </w:pPr>
            <w:r>
              <w:rPr>
                <w:rFonts w:hint="eastAsia"/>
                <w:sz w:val="24"/>
                <w:szCs w:val="24"/>
              </w:rPr>
              <w:t xml:space="preserve">4</w:t>
            </w:r>
            <w:r>
              <w:rPr>
                <w:sz w:val="24"/>
                <w:szCs w:val="24"/>
              </w:rPr>
            </w:r>
            <w:r/>
          </w:p>
        </w:tc>
        <w:tc>
          <w:tcPr>
            <w:tcW w:w="3346" w:type="dxa"/>
            <w:vAlign w:val="center"/>
            <w:textDirection w:val="lrTb"/>
            <w:noWrap w:val="false"/>
          </w:tcPr>
          <w:p>
            <w:pPr>
              <w:pStyle w:val="743"/>
              <w:rPr>
                <w:sz w:val="24"/>
                <w:szCs w:val="24"/>
              </w:rPr>
            </w:pPr>
            <w:r>
              <w:rPr>
                <w:rFonts w:hint="eastAsia"/>
                <w:sz w:val="24"/>
                <w:szCs w:val="24"/>
              </w:rPr>
              <w:t xml:space="preserve">固定资产总值</w:t>
            </w: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r>
      <w:tr>
        <w:trPr>
          <w:trHeight w:val="471"/>
        </w:trPr>
        <w:tc>
          <w:tcPr>
            <w:tcW w:w="647" w:type="dxa"/>
            <w:vAlign w:val="center"/>
            <w:textDirection w:val="lrTb"/>
            <w:noWrap w:val="false"/>
          </w:tcPr>
          <w:p>
            <w:pPr>
              <w:pStyle w:val="743"/>
              <w:rPr>
                <w:sz w:val="24"/>
                <w:szCs w:val="24"/>
              </w:rPr>
            </w:pPr>
            <w:r>
              <w:rPr>
                <w:rFonts w:hint="eastAsia"/>
                <w:sz w:val="24"/>
                <w:szCs w:val="24"/>
              </w:rPr>
              <w:t xml:space="preserve">5</w:t>
            </w:r>
            <w:r>
              <w:rPr>
                <w:sz w:val="24"/>
                <w:szCs w:val="24"/>
              </w:rPr>
            </w:r>
            <w:r/>
          </w:p>
        </w:tc>
        <w:tc>
          <w:tcPr>
            <w:tcW w:w="3346" w:type="dxa"/>
            <w:vAlign w:val="center"/>
            <w:textDirection w:val="lrTb"/>
            <w:noWrap w:val="false"/>
          </w:tcPr>
          <w:p>
            <w:pPr>
              <w:pStyle w:val="743"/>
              <w:rPr>
                <w:sz w:val="24"/>
                <w:szCs w:val="24"/>
              </w:rPr>
            </w:pPr>
            <w:r>
              <w:rPr>
                <w:rFonts w:hint="eastAsia"/>
                <w:sz w:val="24"/>
                <w:szCs w:val="24"/>
              </w:rPr>
              <w:t xml:space="preserve">流动资产</w:t>
            </w: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r>
      <w:tr>
        <w:trPr>
          <w:trHeight w:val="463"/>
        </w:trPr>
        <w:tc>
          <w:tcPr>
            <w:tcW w:w="647" w:type="dxa"/>
            <w:vAlign w:val="center"/>
            <w:textDirection w:val="lrTb"/>
            <w:noWrap w:val="false"/>
          </w:tcPr>
          <w:p>
            <w:pPr>
              <w:pStyle w:val="743"/>
              <w:rPr>
                <w:sz w:val="24"/>
                <w:szCs w:val="24"/>
              </w:rPr>
            </w:pPr>
            <w:r>
              <w:rPr>
                <w:rFonts w:hint="eastAsia"/>
                <w:sz w:val="24"/>
                <w:szCs w:val="24"/>
              </w:rPr>
              <w:t xml:space="preserve">6</w:t>
            </w:r>
            <w:r>
              <w:rPr>
                <w:sz w:val="24"/>
                <w:szCs w:val="24"/>
              </w:rPr>
            </w:r>
            <w:r/>
          </w:p>
        </w:tc>
        <w:tc>
          <w:tcPr>
            <w:tcW w:w="3346" w:type="dxa"/>
            <w:vAlign w:val="center"/>
            <w:textDirection w:val="lrTb"/>
            <w:noWrap w:val="false"/>
          </w:tcPr>
          <w:p>
            <w:pPr>
              <w:pStyle w:val="743"/>
              <w:rPr>
                <w:sz w:val="24"/>
                <w:szCs w:val="24"/>
              </w:rPr>
            </w:pPr>
            <w:r>
              <w:rPr>
                <w:rFonts w:hint="eastAsia"/>
                <w:sz w:val="24"/>
                <w:szCs w:val="24"/>
              </w:rPr>
              <w:t xml:space="preserve">平均流动资产余额</w:t>
            </w: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r>
      <w:tr>
        <w:trPr>
          <w:trHeight w:val="440"/>
        </w:trPr>
        <w:tc>
          <w:tcPr>
            <w:tcW w:w="647" w:type="dxa"/>
            <w:vAlign w:val="center"/>
            <w:textDirection w:val="lrTb"/>
            <w:noWrap w:val="false"/>
          </w:tcPr>
          <w:p>
            <w:pPr>
              <w:pStyle w:val="743"/>
              <w:rPr>
                <w:sz w:val="24"/>
                <w:szCs w:val="24"/>
              </w:rPr>
            </w:pPr>
            <w:r>
              <w:rPr>
                <w:rFonts w:hint="eastAsia"/>
                <w:sz w:val="24"/>
                <w:szCs w:val="24"/>
              </w:rPr>
              <w:t xml:space="preserve">7</w:t>
            </w:r>
            <w:r>
              <w:rPr>
                <w:sz w:val="24"/>
                <w:szCs w:val="24"/>
              </w:rPr>
            </w:r>
            <w:r/>
          </w:p>
        </w:tc>
        <w:tc>
          <w:tcPr>
            <w:tcW w:w="3346" w:type="dxa"/>
            <w:vAlign w:val="center"/>
            <w:textDirection w:val="lrTb"/>
            <w:noWrap w:val="false"/>
          </w:tcPr>
          <w:p>
            <w:pPr>
              <w:pStyle w:val="743"/>
              <w:rPr>
                <w:sz w:val="24"/>
                <w:szCs w:val="24"/>
              </w:rPr>
            </w:pPr>
            <w:r>
              <w:rPr>
                <w:rFonts w:hint="eastAsia"/>
                <w:sz w:val="24"/>
                <w:szCs w:val="24"/>
              </w:rPr>
              <w:t xml:space="preserve">速动资产</w:t>
            </w: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r>
      <w:tr>
        <w:trPr>
          <w:trHeight w:val="461"/>
        </w:trPr>
        <w:tc>
          <w:tcPr>
            <w:tcW w:w="647" w:type="dxa"/>
            <w:vAlign w:val="center"/>
            <w:textDirection w:val="lrTb"/>
            <w:noWrap w:val="false"/>
          </w:tcPr>
          <w:p>
            <w:pPr>
              <w:pStyle w:val="743"/>
              <w:rPr>
                <w:sz w:val="24"/>
                <w:szCs w:val="24"/>
              </w:rPr>
            </w:pPr>
            <w:r>
              <w:rPr>
                <w:rFonts w:hint="eastAsia"/>
                <w:sz w:val="24"/>
                <w:szCs w:val="24"/>
              </w:rPr>
              <w:t xml:space="preserve">8</w:t>
            </w:r>
            <w:r>
              <w:rPr>
                <w:sz w:val="24"/>
                <w:szCs w:val="24"/>
              </w:rPr>
            </w:r>
            <w:r/>
          </w:p>
        </w:tc>
        <w:tc>
          <w:tcPr>
            <w:tcW w:w="3346" w:type="dxa"/>
            <w:vAlign w:val="center"/>
            <w:textDirection w:val="lrTb"/>
            <w:noWrap w:val="false"/>
          </w:tcPr>
          <w:p>
            <w:pPr>
              <w:pStyle w:val="743"/>
              <w:rPr>
                <w:sz w:val="24"/>
                <w:szCs w:val="24"/>
              </w:rPr>
            </w:pPr>
            <w:r>
              <w:rPr>
                <w:rFonts w:hint="eastAsia"/>
                <w:sz w:val="24"/>
                <w:szCs w:val="24"/>
              </w:rPr>
              <w:t xml:space="preserve">流动负债</w:t>
            </w: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r>
      <w:tr>
        <w:trPr>
          <w:trHeight w:val="467"/>
        </w:trPr>
        <w:tc>
          <w:tcPr>
            <w:tcW w:w="647" w:type="dxa"/>
            <w:vAlign w:val="center"/>
            <w:textDirection w:val="lrTb"/>
            <w:noWrap w:val="false"/>
          </w:tcPr>
          <w:p>
            <w:pPr>
              <w:pStyle w:val="743"/>
              <w:rPr>
                <w:sz w:val="24"/>
                <w:szCs w:val="24"/>
              </w:rPr>
            </w:pPr>
            <w:r>
              <w:rPr>
                <w:rFonts w:hint="eastAsia"/>
                <w:sz w:val="24"/>
                <w:szCs w:val="24"/>
              </w:rPr>
              <w:t xml:space="preserve">9</w:t>
            </w:r>
            <w:r>
              <w:rPr>
                <w:sz w:val="24"/>
                <w:szCs w:val="24"/>
              </w:rPr>
            </w:r>
            <w:r/>
          </w:p>
        </w:tc>
        <w:tc>
          <w:tcPr>
            <w:tcW w:w="3346" w:type="dxa"/>
            <w:vAlign w:val="center"/>
            <w:textDirection w:val="lrTb"/>
            <w:noWrap w:val="false"/>
          </w:tcPr>
          <w:p>
            <w:pPr>
              <w:pStyle w:val="743"/>
              <w:rPr>
                <w:sz w:val="24"/>
                <w:szCs w:val="24"/>
              </w:rPr>
            </w:pPr>
            <w:r>
              <w:rPr>
                <w:rFonts w:hint="eastAsia"/>
                <w:sz w:val="24"/>
                <w:szCs w:val="24"/>
              </w:rPr>
              <w:t xml:space="preserve">年末所有者权益</w:t>
            </w: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r>
      <w:tr>
        <w:trPr>
          <w:trHeight w:val="459"/>
        </w:trPr>
        <w:tc>
          <w:tcPr>
            <w:tcW w:w="647" w:type="dxa"/>
            <w:vAlign w:val="center"/>
            <w:textDirection w:val="lrTb"/>
            <w:noWrap w:val="false"/>
          </w:tcPr>
          <w:p>
            <w:pPr>
              <w:pStyle w:val="743"/>
              <w:rPr>
                <w:sz w:val="24"/>
                <w:szCs w:val="24"/>
              </w:rPr>
            </w:pPr>
            <w:r>
              <w:rPr>
                <w:rFonts w:hint="eastAsia"/>
                <w:sz w:val="24"/>
                <w:szCs w:val="24"/>
              </w:rPr>
              <w:t xml:space="preserve">10</w:t>
            </w:r>
            <w:r>
              <w:rPr>
                <w:sz w:val="24"/>
                <w:szCs w:val="24"/>
              </w:rPr>
            </w:r>
            <w:r/>
          </w:p>
        </w:tc>
        <w:tc>
          <w:tcPr>
            <w:tcW w:w="3346" w:type="dxa"/>
            <w:vAlign w:val="center"/>
            <w:textDirection w:val="lrTb"/>
            <w:noWrap w:val="false"/>
          </w:tcPr>
          <w:p>
            <w:pPr>
              <w:pStyle w:val="743"/>
              <w:rPr>
                <w:sz w:val="24"/>
                <w:szCs w:val="24"/>
              </w:rPr>
            </w:pPr>
            <w:r>
              <w:rPr>
                <w:rFonts w:hint="eastAsia"/>
                <w:sz w:val="24"/>
                <w:szCs w:val="24"/>
              </w:rPr>
              <w:t xml:space="preserve">营业收入</w:t>
            </w: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r>
      <w:tr>
        <w:trPr>
          <w:trHeight w:val="451"/>
        </w:trPr>
        <w:tc>
          <w:tcPr>
            <w:tcW w:w="647" w:type="dxa"/>
            <w:vAlign w:val="center"/>
            <w:textDirection w:val="lrTb"/>
            <w:noWrap w:val="false"/>
          </w:tcPr>
          <w:p>
            <w:pPr>
              <w:pStyle w:val="743"/>
              <w:rPr>
                <w:sz w:val="24"/>
                <w:szCs w:val="24"/>
              </w:rPr>
            </w:pPr>
            <w:r>
              <w:rPr>
                <w:rFonts w:hint="eastAsia"/>
                <w:sz w:val="24"/>
                <w:szCs w:val="24"/>
              </w:rPr>
              <w:t xml:space="preserve">11</w:t>
            </w:r>
            <w:r>
              <w:rPr>
                <w:sz w:val="24"/>
                <w:szCs w:val="24"/>
              </w:rPr>
            </w:r>
            <w:r/>
          </w:p>
        </w:tc>
        <w:tc>
          <w:tcPr>
            <w:tcW w:w="3346" w:type="dxa"/>
            <w:vAlign w:val="center"/>
            <w:textDirection w:val="lrTb"/>
            <w:noWrap w:val="false"/>
          </w:tcPr>
          <w:p>
            <w:pPr>
              <w:pStyle w:val="743"/>
              <w:rPr>
                <w:sz w:val="24"/>
                <w:szCs w:val="24"/>
              </w:rPr>
            </w:pPr>
            <w:r>
              <w:rPr>
                <w:rFonts w:hint="eastAsia"/>
                <w:sz w:val="24"/>
                <w:szCs w:val="24"/>
              </w:rPr>
              <w:t xml:space="preserve">净利润</w:t>
            </w: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r>
      <w:tr>
        <w:trPr>
          <w:trHeight w:val="456"/>
        </w:trPr>
        <w:tc>
          <w:tcPr>
            <w:tcW w:w="647" w:type="dxa"/>
            <w:vAlign w:val="center"/>
            <w:textDirection w:val="lrTb"/>
            <w:noWrap w:val="false"/>
          </w:tcPr>
          <w:p>
            <w:pPr>
              <w:pStyle w:val="743"/>
              <w:rPr>
                <w:sz w:val="24"/>
                <w:szCs w:val="24"/>
              </w:rPr>
            </w:pPr>
            <w:r>
              <w:rPr>
                <w:rFonts w:hint="eastAsia"/>
                <w:sz w:val="24"/>
                <w:szCs w:val="24"/>
              </w:rPr>
              <w:t xml:space="preserve">12</w:t>
            </w:r>
            <w:r>
              <w:rPr>
                <w:sz w:val="24"/>
                <w:szCs w:val="24"/>
              </w:rPr>
            </w:r>
            <w:r/>
          </w:p>
        </w:tc>
        <w:tc>
          <w:tcPr>
            <w:tcW w:w="3346" w:type="dxa"/>
            <w:vAlign w:val="center"/>
            <w:textDirection w:val="lrTb"/>
            <w:noWrap w:val="false"/>
          </w:tcPr>
          <w:p>
            <w:pPr>
              <w:pStyle w:val="743"/>
              <w:rPr>
                <w:sz w:val="24"/>
                <w:szCs w:val="24"/>
              </w:rPr>
            </w:pPr>
            <w:r>
              <w:rPr>
                <w:rFonts w:hint="eastAsia"/>
                <w:sz w:val="24"/>
                <w:szCs w:val="24"/>
              </w:rPr>
              <w:t xml:space="preserve">现金净流量</w:t>
            </w: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r>
      <w:tr>
        <w:trPr>
          <w:trHeight w:val="630"/>
        </w:trPr>
        <w:tc>
          <w:tcPr>
            <w:tcW w:w="647" w:type="dxa"/>
            <w:vAlign w:val="center"/>
            <w:textDirection w:val="lrTb"/>
            <w:noWrap w:val="false"/>
          </w:tcPr>
          <w:p>
            <w:pPr>
              <w:pStyle w:val="743"/>
              <w:rPr>
                <w:sz w:val="24"/>
                <w:szCs w:val="24"/>
              </w:rPr>
            </w:pPr>
            <w:r>
              <w:rPr>
                <w:rFonts w:hint="eastAsia"/>
                <w:sz w:val="24"/>
                <w:szCs w:val="24"/>
              </w:rPr>
              <w:t xml:space="preserve">13</w:t>
            </w:r>
            <w:r>
              <w:rPr>
                <w:sz w:val="24"/>
                <w:szCs w:val="24"/>
              </w:rPr>
            </w:r>
            <w:r/>
          </w:p>
        </w:tc>
        <w:tc>
          <w:tcPr>
            <w:tcW w:w="3346" w:type="dxa"/>
            <w:vAlign w:val="center"/>
            <w:textDirection w:val="lrTb"/>
            <w:noWrap w:val="false"/>
          </w:tcPr>
          <w:p>
            <w:pPr>
              <w:pStyle w:val="743"/>
              <w:rPr>
                <w:sz w:val="24"/>
                <w:szCs w:val="24"/>
              </w:rPr>
            </w:pPr>
            <w:r>
              <w:rPr>
                <w:rFonts w:hint="eastAsia"/>
                <w:sz w:val="24"/>
                <w:szCs w:val="24"/>
              </w:rPr>
              <w:t xml:space="preserve">流动比率%</w:t>
            </w:r>
            <w:r>
              <w:rPr>
                <w:sz w:val="24"/>
                <w:szCs w:val="24"/>
              </w:rPr>
            </w:r>
            <w:r/>
          </w:p>
          <w:p>
            <w:pPr>
              <w:pStyle w:val="743"/>
              <w:rPr>
                <w:sz w:val="24"/>
                <w:szCs w:val="24"/>
              </w:rPr>
            </w:pPr>
            <w:r>
              <w:rPr>
                <w:rFonts w:hint="eastAsia"/>
                <w:sz w:val="24"/>
                <w:szCs w:val="24"/>
              </w:rPr>
              <w:t xml:space="preserve">（流动资产/流动负债）</w:t>
            </w: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r>
      <w:tr>
        <w:trPr>
          <w:trHeight w:val="630"/>
        </w:trPr>
        <w:tc>
          <w:tcPr>
            <w:tcW w:w="647" w:type="dxa"/>
            <w:vAlign w:val="center"/>
            <w:textDirection w:val="lrTb"/>
            <w:noWrap w:val="false"/>
          </w:tcPr>
          <w:p>
            <w:pPr>
              <w:pStyle w:val="743"/>
              <w:rPr>
                <w:sz w:val="24"/>
                <w:szCs w:val="24"/>
              </w:rPr>
            </w:pPr>
            <w:r>
              <w:rPr>
                <w:rFonts w:hint="eastAsia"/>
                <w:sz w:val="24"/>
                <w:szCs w:val="24"/>
              </w:rPr>
              <w:t xml:space="preserve">14</w:t>
            </w:r>
            <w:r>
              <w:rPr>
                <w:sz w:val="24"/>
                <w:szCs w:val="24"/>
              </w:rPr>
            </w:r>
            <w:r/>
          </w:p>
        </w:tc>
        <w:tc>
          <w:tcPr>
            <w:tcW w:w="3346" w:type="dxa"/>
            <w:vAlign w:val="center"/>
            <w:textDirection w:val="lrTb"/>
            <w:noWrap w:val="false"/>
          </w:tcPr>
          <w:p>
            <w:pPr>
              <w:pStyle w:val="743"/>
              <w:rPr>
                <w:sz w:val="24"/>
                <w:szCs w:val="24"/>
              </w:rPr>
            </w:pPr>
            <w:r>
              <w:rPr>
                <w:rFonts w:hint="eastAsia"/>
                <w:sz w:val="24"/>
                <w:szCs w:val="24"/>
              </w:rPr>
              <w:t xml:space="preserve">速动比率%</w:t>
            </w:r>
            <w:r>
              <w:rPr>
                <w:sz w:val="24"/>
                <w:szCs w:val="24"/>
              </w:rPr>
            </w:r>
            <w:r/>
          </w:p>
          <w:p>
            <w:pPr>
              <w:pStyle w:val="743"/>
              <w:rPr>
                <w:sz w:val="24"/>
                <w:szCs w:val="24"/>
              </w:rPr>
            </w:pPr>
            <w:r>
              <w:rPr>
                <w:rFonts w:hint="eastAsia"/>
                <w:sz w:val="24"/>
                <w:szCs w:val="24"/>
              </w:rPr>
              <w:t xml:space="preserve">（速动资产/流动负债）</w:t>
            </w: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r>
      <w:tr>
        <w:trPr>
          <w:trHeight w:val="409"/>
        </w:trPr>
        <w:tc>
          <w:tcPr>
            <w:tcW w:w="647" w:type="dxa"/>
            <w:vAlign w:val="center"/>
            <w:textDirection w:val="lrTb"/>
            <w:noWrap w:val="false"/>
          </w:tcPr>
          <w:p>
            <w:pPr>
              <w:pStyle w:val="743"/>
              <w:rPr>
                <w:sz w:val="24"/>
                <w:szCs w:val="24"/>
              </w:rPr>
            </w:pPr>
            <w:r>
              <w:rPr>
                <w:rFonts w:hint="eastAsia"/>
                <w:sz w:val="24"/>
                <w:szCs w:val="24"/>
              </w:rPr>
              <w:t xml:space="preserve">15</w:t>
            </w:r>
            <w:r>
              <w:rPr>
                <w:sz w:val="24"/>
                <w:szCs w:val="24"/>
              </w:rPr>
            </w:r>
            <w:r/>
          </w:p>
        </w:tc>
        <w:tc>
          <w:tcPr>
            <w:tcW w:w="3346" w:type="dxa"/>
            <w:vAlign w:val="center"/>
            <w:textDirection w:val="lrTb"/>
            <w:noWrap w:val="false"/>
          </w:tcPr>
          <w:p>
            <w:pPr>
              <w:pStyle w:val="743"/>
              <w:rPr>
                <w:sz w:val="24"/>
                <w:szCs w:val="24"/>
              </w:rPr>
            </w:pPr>
            <w:r>
              <w:rPr>
                <w:rFonts w:hint="eastAsia"/>
                <w:sz w:val="24"/>
                <w:szCs w:val="24"/>
              </w:rPr>
              <w:t xml:space="preserve">资产负债率%</w:t>
            </w:r>
            <w:r>
              <w:rPr>
                <w:sz w:val="24"/>
                <w:szCs w:val="24"/>
              </w:rPr>
            </w:r>
            <w:r/>
          </w:p>
          <w:p>
            <w:pPr>
              <w:pStyle w:val="743"/>
              <w:rPr>
                <w:sz w:val="24"/>
                <w:szCs w:val="24"/>
              </w:rPr>
            </w:pPr>
            <w:r>
              <w:rPr>
                <w:rFonts w:hint="eastAsia"/>
                <w:sz w:val="24"/>
                <w:szCs w:val="24"/>
              </w:rPr>
              <w:t xml:space="preserve">（总负债/总资产）</w:t>
            </w: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r>
      <w:tr>
        <w:trPr>
          <w:trHeight w:val="630"/>
        </w:trPr>
        <w:tc>
          <w:tcPr>
            <w:tcW w:w="647" w:type="dxa"/>
            <w:vAlign w:val="center"/>
            <w:textDirection w:val="lrTb"/>
            <w:noWrap w:val="false"/>
          </w:tcPr>
          <w:p>
            <w:pPr>
              <w:pStyle w:val="743"/>
              <w:rPr>
                <w:sz w:val="24"/>
                <w:szCs w:val="24"/>
              </w:rPr>
            </w:pPr>
            <w:r>
              <w:rPr>
                <w:rFonts w:hint="eastAsia"/>
                <w:sz w:val="24"/>
                <w:szCs w:val="24"/>
              </w:rPr>
              <w:t xml:space="preserve">16</w:t>
            </w:r>
            <w:r>
              <w:rPr>
                <w:sz w:val="24"/>
                <w:szCs w:val="24"/>
              </w:rPr>
            </w:r>
            <w:r/>
          </w:p>
        </w:tc>
        <w:tc>
          <w:tcPr>
            <w:tcW w:w="3346" w:type="dxa"/>
            <w:vAlign w:val="center"/>
            <w:textDirection w:val="lrTb"/>
            <w:noWrap w:val="false"/>
          </w:tcPr>
          <w:p>
            <w:pPr>
              <w:pStyle w:val="743"/>
              <w:rPr>
                <w:sz w:val="24"/>
                <w:szCs w:val="24"/>
              </w:rPr>
            </w:pPr>
            <w:r>
              <w:rPr>
                <w:rFonts w:hint="eastAsia"/>
                <w:sz w:val="24"/>
                <w:szCs w:val="24"/>
              </w:rPr>
              <w:t xml:space="preserve">应收账款周转率%</w:t>
            </w:r>
            <w:r>
              <w:rPr>
                <w:sz w:val="24"/>
                <w:szCs w:val="24"/>
              </w:rPr>
            </w:r>
            <w:r/>
          </w:p>
          <w:p>
            <w:pPr>
              <w:pStyle w:val="743"/>
              <w:rPr>
                <w:sz w:val="24"/>
                <w:szCs w:val="24"/>
              </w:rPr>
            </w:pPr>
            <w:r>
              <w:rPr>
                <w:rFonts w:hint="eastAsia"/>
                <w:sz w:val="24"/>
                <w:szCs w:val="24"/>
              </w:rPr>
              <w:t xml:space="preserve">（收入总额/平均应收账款）</w:t>
            </w: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r>
      <w:tr>
        <w:trPr>
          <w:trHeight w:val="630"/>
        </w:trPr>
        <w:tc>
          <w:tcPr>
            <w:tcW w:w="647" w:type="dxa"/>
            <w:vAlign w:val="center"/>
            <w:textDirection w:val="lrTb"/>
            <w:noWrap w:val="false"/>
          </w:tcPr>
          <w:p>
            <w:pPr>
              <w:pStyle w:val="743"/>
              <w:rPr>
                <w:sz w:val="24"/>
                <w:szCs w:val="24"/>
              </w:rPr>
            </w:pPr>
            <w:r>
              <w:rPr>
                <w:rFonts w:hint="eastAsia"/>
                <w:sz w:val="24"/>
                <w:szCs w:val="24"/>
              </w:rPr>
              <w:t xml:space="preserve">17</w:t>
            </w:r>
            <w:r>
              <w:rPr>
                <w:sz w:val="24"/>
                <w:szCs w:val="24"/>
              </w:rPr>
            </w:r>
            <w:r/>
          </w:p>
        </w:tc>
        <w:tc>
          <w:tcPr>
            <w:tcW w:w="3346" w:type="dxa"/>
            <w:vAlign w:val="center"/>
            <w:textDirection w:val="lrTb"/>
            <w:noWrap w:val="false"/>
          </w:tcPr>
          <w:p>
            <w:pPr>
              <w:pStyle w:val="743"/>
              <w:rPr>
                <w:sz w:val="24"/>
                <w:szCs w:val="24"/>
              </w:rPr>
            </w:pPr>
            <w:r>
              <w:rPr>
                <w:rFonts w:hint="eastAsia"/>
                <w:sz w:val="24"/>
                <w:szCs w:val="24"/>
              </w:rPr>
              <w:t xml:space="preserve">存货周转率%</w:t>
            </w:r>
            <w:r>
              <w:rPr>
                <w:sz w:val="24"/>
                <w:szCs w:val="24"/>
              </w:rPr>
            </w:r>
            <w:r/>
          </w:p>
          <w:p>
            <w:pPr>
              <w:pStyle w:val="743"/>
              <w:rPr>
                <w:sz w:val="24"/>
                <w:szCs w:val="24"/>
              </w:rPr>
            </w:pPr>
            <w:r>
              <w:rPr>
                <w:rFonts w:hint="eastAsia"/>
                <w:sz w:val="24"/>
                <w:szCs w:val="24"/>
              </w:rPr>
              <w:t xml:space="preserve">（销售成本/平均存货）</w:t>
            </w: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r>
      <w:tr>
        <w:trPr>
          <w:trHeight w:val="630"/>
        </w:trPr>
        <w:tc>
          <w:tcPr>
            <w:tcW w:w="647" w:type="dxa"/>
            <w:vAlign w:val="center"/>
            <w:textDirection w:val="lrTb"/>
            <w:noWrap w:val="false"/>
          </w:tcPr>
          <w:p>
            <w:pPr>
              <w:pStyle w:val="743"/>
              <w:rPr>
                <w:sz w:val="24"/>
                <w:szCs w:val="24"/>
              </w:rPr>
            </w:pPr>
            <w:r>
              <w:rPr>
                <w:rFonts w:hint="eastAsia"/>
                <w:sz w:val="24"/>
                <w:szCs w:val="24"/>
              </w:rPr>
              <w:t xml:space="preserve">18</w:t>
            </w:r>
            <w:r>
              <w:rPr>
                <w:sz w:val="24"/>
                <w:szCs w:val="24"/>
              </w:rPr>
            </w:r>
            <w:r/>
          </w:p>
        </w:tc>
        <w:tc>
          <w:tcPr>
            <w:tcW w:w="3346" w:type="dxa"/>
            <w:vAlign w:val="center"/>
            <w:textDirection w:val="lrTb"/>
            <w:noWrap w:val="false"/>
          </w:tcPr>
          <w:p>
            <w:pPr>
              <w:pStyle w:val="743"/>
              <w:rPr>
                <w:sz w:val="24"/>
                <w:szCs w:val="24"/>
              </w:rPr>
            </w:pPr>
            <w:r>
              <w:rPr>
                <w:rFonts w:hint="eastAsia"/>
                <w:sz w:val="24"/>
                <w:szCs w:val="24"/>
              </w:rPr>
              <w:t xml:space="preserve">资产报酬率%</w:t>
            </w:r>
            <w:r>
              <w:rPr>
                <w:sz w:val="24"/>
                <w:szCs w:val="24"/>
              </w:rPr>
            </w:r>
            <w:r/>
          </w:p>
          <w:p>
            <w:pPr>
              <w:pStyle w:val="743"/>
              <w:rPr>
                <w:sz w:val="24"/>
                <w:szCs w:val="24"/>
              </w:rPr>
            </w:pPr>
            <w:r>
              <w:rPr>
                <w:rFonts w:hint="eastAsia"/>
                <w:sz w:val="24"/>
                <w:szCs w:val="24"/>
              </w:rPr>
              <w:t xml:space="preserve">（收入/资产）</w:t>
            </w: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r>
      <w:tr>
        <w:trPr>
          <w:trHeight w:val="630"/>
        </w:trPr>
        <w:tc>
          <w:tcPr>
            <w:tcW w:w="647" w:type="dxa"/>
            <w:vAlign w:val="center"/>
            <w:textDirection w:val="lrTb"/>
            <w:noWrap w:val="false"/>
          </w:tcPr>
          <w:p>
            <w:pPr>
              <w:pStyle w:val="743"/>
              <w:rPr>
                <w:sz w:val="24"/>
                <w:szCs w:val="24"/>
              </w:rPr>
            </w:pPr>
            <w:r>
              <w:rPr>
                <w:rFonts w:hint="eastAsia"/>
                <w:sz w:val="24"/>
                <w:szCs w:val="24"/>
              </w:rPr>
              <w:t xml:space="preserve">19</w:t>
            </w:r>
            <w:r>
              <w:rPr>
                <w:sz w:val="24"/>
                <w:szCs w:val="24"/>
              </w:rPr>
            </w:r>
            <w:r/>
          </w:p>
        </w:tc>
        <w:tc>
          <w:tcPr>
            <w:tcW w:w="3346" w:type="dxa"/>
            <w:vAlign w:val="center"/>
            <w:textDirection w:val="lrTb"/>
            <w:noWrap w:val="false"/>
          </w:tcPr>
          <w:p>
            <w:pPr>
              <w:pStyle w:val="743"/>
              <w:rPr>
                <w:sz w:val="24"/>
                <w:szCs w:val="24"/>
              </w:rPr>
            </w:pPr>
            <w:r>
              <w:rPr>
                <w:rFonts w:hint="eastAsia"/>
                <w:sz w:val="24"/>
                <w:szCs w:val="24"/>
              </w:rPr>
              <w:t xml:space="preserve">净资产收益率</w:t>
            </w:r>
            <w:r>
              <w:rPr>
                <w:sz w:val="24"/>
                <w:szCs w:val="24"/>
              </w:rPr>
            </w:r>
            <w:r/>
          </w:p>
          <w:p>
            <w:pPr>
              <w:pStyle w:val="743"/>
              <w:rPr>
                <w:sz w:val="24"/>
                <w:szCs w:val="24"/>
              </w:rPr>
            </w:pPr>
            <w:r>
              <w:rPr>
                <w:rFonts w:hint="eastAsia"/>
                <w:sz w:val="24"/>
                <w:szCs w:val="24"/>
              </w:rPr>
              <w:t xml:space="preserve">（净利润/平均净资产）</w:t>
            </w: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c>
          <w:tcPr>
            <w:tcW w:w="1715" w:type="dxa"/>
            <w:vAlign w:val="center"/>
            <w:textDirection w:val="lrTb"/>
            <w:noWrap w:val="false"/>
          </w:tcPr>
          <w:p>
            <w:pPr>
              <w:pStyle w:val="743"/>
              <w:rPr>
                <w:sz w:val="24"/>
                <w:szCs w:val="24"/>
              </w:rPr>
            </w:pPr>
            <w:r>
              <w:rPr>
                <w:sz w:val="24"/>
                <w:szCs w:val="24"/>
              </w:rPr>
            </w:r>
            <w:r/>
          </w:p>
        </w:tc>
      </w:tr>
    </w:tbl>
    <w:p>
      <w:pPr>
        <w:pStyle w:val="743"/>
        <w:ind w:firstLine="4080"/>
        <w:spacing w:line="500" w:lineRule="exact"/>
        <w:rPr>
          <w:rFonts w:ascii="宋体"/>
          <w:sz w:val="24"/>
          <w:szCs w:val="24"/>
        </w:rPr>
      </w:pPr>
      <w:r>
        <w:rPr>
          <w:rFonts w:ascii="宋体"/>
          <w:sz w:val="24"/>
          <w:szCs w:val="24"/>
        </w:rPr>
      </w:r>
      <w:r/>
    </w:p>
    <w:p>
      <w:pPr>
        <w:pStyle w:val="743"/>
        <w:ind w:firstLine="4080"/>
        <w:spacing w:line="500" w:lineRule="exact"/>
        <w:rPr>
          <w:rFonts w:ascii="宋体"/>
          <w:sz w:val="24"/>
          <w:szCs w:val="24"/>
          <w:u w:val="single"/>
        </w:rPr>
      </w:pPr>
      <w:r>
        <w:rPr>
          <w:rFonts w:hint="eastAsia" w:ascii="宋体"/>
          <w:sz w:val="24"/>
          <w:szCs w:val="24"/>
        </w:rPr>
        <w:t xml:space="preserve">供应商授权代表（签字）：</w:t>
      </w:r>
      <w:r>
        <w:rPr>
          <w:rFonts w:hint="eastAsia" w:ascii="宋体"/>
          <w:sz w:val="24"/>
          <w:szCs w:val="24"/>
          <w:u w:val="single"/>
        </w:rPr>
        <w:t xml:space="preserve">             </w:t>
      </w:r>
      <w:r>
        <w:rPr>
          <w:rFonts w:ascii="宋体"/>
          <w:sz w:val="24"/>
          <w:szCs w:val="24"/>
          <w:u w:val="single"/>
        </w:rPr>
      </w:r>
      <w:r/>
    </w:p>
    <w:p>
      <w:pPr>
        <w:pStyle w:val="743"/>
        <w:spacing w:line="500" w:lineRule="exact"/>
        <w:rPr>
          <w:rFonts w:ascii="宋体"/>
          <w:sz w:val="24"/>
          <w:szCs w:val="24"/>
        </w:rPr>
      </w:pPr>
      <w:r>
        <w:rPr>
          <w:rFonts w:hint="eastAsia" w:ascii="宋体"/>
          <w:sz w:val="24"/>
          <w:szCs w:val="24"/>
        </w:rPr>
        <w:t xml:space="preserve">                                           </w:t>
        <w:tab/>
        <w:t xml:space="preserve">日期：     </w:t>
      </w:r>
      <w:r>
        <w:rPr>
          <w:rFonts w:ascii="宋体"/>
          <w:sz w:val="24"/>
          <w:szCs w:val="24"/>
        </w:rPr>
      </w:r>
      <w:r/>
    </w:p>
    <w:p>
      <w:pPr>
        <w:pStyle w:val="743"/>
        <w:rPr>
          <w:rFonts w:ascii="宋体"/>
          <w:b/>
          <w:position w:val="-10"/>
          <w:sz w:val="24"/>
          <w:szCs w:val="20"/>
        </w:rPr>
      </w:pPr>
      <w:r>
        <w:rPr>
          <w:rFonts w:ascii="宋体"/>
          <w:b/>
          <w:position w:val="-10"/>
          <w:sz w:val="24"/>
          <w:szCs w:val="20"/>
        </w:rPr>
        <w:br w:type="page" w:clear="all"/>
      </w:r>
      <w:r/>
    </w:p>
    <w:p>
      <w:pPr>
        <w:pStyle w:val="743"/>
        <w:ind w:right="-5"/>
        <w:spacing w:line="500" w:lineRule="exact"/>
        <w:rPr>
          <w:sz w:val="24"/>
          <w:szCs w:val="24"/>
        </w:rPr>
      </w:pPr>
      <w:r>
        <w:rPr>
          <w:rFonts w:hint="eastAsia"/>
          <w:sz w:val="24"/>
          <w:szCs w:val="24"/>
        </w:rPr>
        <w:t xml:space="preserve">格式四</w:t>
      </w:r>
      <w:r>
        <w:rPr>
          <w:sz w:val="24"/>
          <w:szCs w:val="24"/>
        </w:rPr>
      </w:r>
      <w:r/>
    </w:p>
    <w:p>
      <w:pPr>
        <w:pStyle w:val="743"/>
        <w:ind w:right="-5"/>
        <w:jc w:val="center"/>
        <w:spacing w:line="500" w:lineRule="exact"/>
        <w:rPr>
          <w:b/>
          <w:szCs w:val="24"/>
        </w:rPr>
      </w:pPr>
      <w:r>
        <w:rPr>
          <w:rFonts w:ascii="宋体" w:hAnsi="宋体" w:cs="宋体"/>
          <w:sz w:val="24"/>
          <w:szCs w:val="24"/>
        </w:rPr>
        <w:t xml:space="preserve">依法</w:t>
      </w:r>
      <w:r>
        <w:rPr>
          <w:rFonts w:hint="eastAsia" w:ascii="宋体" w:hAnsi="宋体" w:cs="宋体"/>
          <w:sz w:val="24"/>
          <w:szCs w:val="24"/>
        </w:rPr>
        <w:t xml:space="preserve">“</w:t>
      </w:r>
      <w:r>
        <w:rPr>
          <w:rFonts w:ascii="宋体" w:hAnsi="宋体" w:cs="宋体"/>
          <w:b/>
          <w:sz w:val="24"/>
          <w:szCs w:val="24"/>
          <w:u w:val="single"/>
        </w:rPr>
        <w:t xml:space="preserve">缴纳税收” </w:t>
      </w:r>
      <w:r>
        <w:rPr>
          <w:rFonts w:ascii="宋体" w:hAnsi="宋体" w:cs="宋体"/>
          <w:sz w:val="24"/>
          <w:szCs w:val="24"/>
        </w:rPr>
        <w:t xml:space="preserve">和</w:t>
      </w:r>
      <w:r>
        <w:rPr>
          <w:rFonts w:hint="eastAsia" w:ascii="宋体" w:hAnsi="宋体" w:cs="宋体"/>
          <w:sz w:val="24"/>
          <w:szCs w:val="24"/>
        </w:rPr>
        <w:t xml:space="preserve"> “</w:t>
      </w:r>
      <w:r>
        <w:rPr>
          <w:rFonts w:ascii="宋体" w:hAnsi="宋体" w:cs="宋体"/>
          <w:b/>
          <w:sz w:val="24"/>
          <w:szCs w:val="24"/>
          <w:u w:val="single"/>
        </w:rPr>
        <w:t xml:space="preserve">社会保障资金”</w:t>
      </w:r>
      <w:r>
        <w:rPr>
          <w:rFonts w:ascii="宋体" w:hAnsi="宋体" w:cs="宋体"/>
          <w:sz w:val="24"/>
          <w:szCs w:val="24"/>
        </w:rPr>
        <w:t xml:space="preserve">的相关材料</w:t>
      </w:r>
      <w:r>
        <w:rPr>
          <w:b/>
          <w:szCs w:val="24"/>
        </w:rPr>
      </w:r>
      <w:r/>
    </w:p>
    <w:p>
      <w:pPr>
        <w:pStyle w:val="743"/>
        <w:ind w:right="-5" w:firstLine="480"/>
        <w:spacing w:line="500" w:lineRule="exact"/>
        <w:rPr>
          <w:b/>
          <w:color w:val="ff0000"/>
          <w:szCs w:val="24"/>
        </w:rPr>
      </w:pPr>
      <w:r>
        <w:rPr>
          <w:rFonts w:hint="eastAsia" w:ascii="宋体" w:hAnsi="宋体" w:cs="宋体"/>
          <w:bCs/>
          <w:color w:val="ff0000"/>
          <w:sz w:val="24"/>
          <w:szCs w:val="24"/>
        </w:rPr>
        <w:t xml:space="preserve">提供供应商参加本次政府采购活动前6个月内至少一个月缴纳税收及缴纳社会保障资金的证明材料。供应商依法享受缓缴、免缴税收、社会保障资金的提供证明材料</w:t>
      </w:r>
      <w:r>
        <w:rPr>
          <w:rFonts w:hint="eastAsia" w:ascii="宋体" w:hAnsi="宋体" w:cs="宋体"/>
          <w:color w:val="ff0000"/>
          <w:sz w:val="24"/>
        </w:rPr>
        <w:t xml:space="preserve">；</w:t>
      </w:r>
      <w:r>
        <w:rPr>
          <w:b/>
          <w:color w:val="ff0000"/>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rPr>
          <w:b/>
          <w:szCs w:val="24"/>
        </w:rPr>
      </w:pPr>
      <w:r>
        <w:rPr>
          <w:b/>
          <w:szCs w:val="24"/>
        </w:rPr>
        <w:br w:type="page" w:clear="all"/>
      </w:r>
      <w:r/>
    </w:p>
    <w:p>
      <w:pPr>
        <w:pStyle w:val="743"/>
        <w:ind w:right="-5"/>
        <w:spacing w:line="500" w:lineRule="exact"/>
        <w:rPr>
          <w:sz w:val="24"/>
          <w:szCs w:val="24"/>
        </w:rPr>
      </w:pPr>
      <w:r>
        <w:rPr>
          <w:rFonts w:hint="eastAsia"/>
          <w:sz w:val="24"/>
          <w:szCs w:val="24"/>
        </w:rPr>
        <w:t xml:space="preserve">格式五</w:t>
      </w:r>
      <w:r>
        <w:rPr>
          <w:sz w:val="24"/>
          <w:szCs w:val="24"/>
        </w:rPr>
      </w:r>
      <w:r/>
    </w:p>
    <w:p>
      <w:pPr>
        <w:pStyle w:val="743"/>
        <w:ind w:right="-5"/>
        <w:spacing w:line="500" w:lineRule="exact"/>
        <w:rPr>
          <w:sz w:val="24"/>
          <w:szCs w:val="24"/>
        </w:rPr>
      </w:pPr>
      <w:r>
        <w:rPr>
          <w:sz w:val="24"/>
          <w:szCs w:val="24"/>
        </w:rPr>
      </w:r>
      <w:r/>
    </w:p>
    <w:p>
      <w:pPr>
        <w:pStyle w:val="743"/>
        <w:ind w:right="-5"/>
        <w:jc w:val="center"/>
        <w:spacing w:line="500" w:lineRule="exact"/>
        <w:rPr>
          <w:b/>
          <w:szCs w:val="24"/>
        </w:rPr>
      </w:pPr>
      <w:r>
        <w:rPr>
          <w:rFonts w:hint="eastAsia" w:ascii="宋体" w:hAnsi="宋体" w:cs="宋体"/>
          <w:b/>
          <w:sz w:val="24"/>
          <w:szCs w:val="24"/>
        </w:rPr>
        <w:t xml:space="preserve">具备履行合同所必需的设备和专业技术能力的书面声明</w:t>
      </w:r>
      <w:r>
        <w:rPr>
          <w:b/>
          <w:szCs w:val="24"/>
        </w:rPr>
      </w:r>
      <w:r/>
    </w:p>
    <w:p>
      <w:pPr>
        <w:pStyle w:val="743"/>
        <w:ind w:right="-5"/>
        <w:spacing w:line="500" w:lineRule="exact"/>
        <w:rPr>
          <w:b/>
          <w:szCs w:val="24"/>
        </w:rPr>
      </w:pPr>
      <w:r>
        <w:rPr>
          <w:b/>
          <w:szCs w:val="24"/>
        </w:rPr>
      </w:r>
      <w:r/>
    </w:p>
    <w:p>
      <w:pPr>
        <w:pStyle w:val="743"/>
        <w:ind w:firstLine="492"/>
        <w:spacing w:line="460" w:lineRule="exact"/>
        <w:rPr>
          <w:rFonts w:ascii="宋体" w:hAnsi="宋体"/>
          <w:bCs/>
          <w:sz w:val="24"/>
          <w:szCs w:val="24"/>
        </w:rPr>
      </w:pPr>
      <w:r>
        <w:rPr>
          <w:rFonts w:hint="eastAsia" w:ascii="宋体" w:hAnsi="宋体"/>
          <w:bCs/>
          <w:sz w:val="24"/>
          <w:szCs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szCs w:val="24"/>
        </w:rPr>
      </w:r>
      <w:r/>
    </w:p>
    <w:p>
      <w:pPr>
        <w:pStyle w:val="743"/>
        <w:ind w:firstLine="492"/>
        <w:spacing w:line="460" w:lineRule="exact"/>
        <w:rPr>
          <w:rFonts w:ascii="宋体" w:hAnsi="宋体"/>
          <w:bCs/>
          <w:sz w:val="24"/>
          <w:szCs w:val="24"/>
        </w:rPr>
      </w:pPr>
      <w:r>
        <w:rPr>
          <w:rFonts w:hint="eastAsia" w:ascii="宋体" w:hAnsi="宋体"/>
          <w:bCs/>
          <w:sz w:val="24"/>
          <w:szCs w:val="24"/>
        </w:rPr>
        <w:t xml:space="preserve">主要设备有：</w:t>
      </w:r>
      <w:r>
        <w:rPr>
          <w:rFonts w:hint="eastAsia" w:ascii="宋体" w:hAnsi="宋体"/>
          <w:bCs/>
          <w:sz w:val="24"/>
          <w:szCs w:val="24"/>
          <w:u w:val="single"/>
        </w:rPr>
        <w:t xml:space="preserve">  </w:t>
      </w:r>
      <w:r>
        <w:rPr>
          <w:rFonts w:hint="eastAsia" w:ascii="宋体" w:hAnsi="宋体"/>
          <w:bCs/>
          <w:sz w:val="24"/>
          <w:szCs w:val="24"/>
        </w:rPr>
        <w:t xml:space="preserve">。</w:t>
      </w:r>
      <w:r>
        <w:rPr>
          <w:rFonts w:ascii="宋体" w:hAnsi="宋体"/>
          <w:bCs/>
          <w:sz w:val="24"/>
          <w:szCs w:val="24"/>
        </w:rPr>
      </w:r>
      <w:r/>
    </w:p>
    <w:p>
      <w:pPr>
        <w:pStyle w:val="743"/>
        <w:ind w:firstLine="492"/>
        <w:spacing w:line="460" w:lineRule="exact"/>
        <w:rPr>
          <w:rFonts w:ascii="宋体" w:hAnsi="宋体"/>
          <w:bCs/>
          <w:sz w:val="24"/>
          <w:szCs w:val="24"/>
        </w:rPr>
      </w:pPr>
      <w:r>
        <w:rPr>
          <w:rFonts w:hint="eastAsia" w:ascii="宋体" w:hAnsi="宋体"/>
          <w:bCs/>
          <w:sz w:val="24"/>
          <w:szCs w:val="24"/>
        </w:rPr>
        <w:t xml:space="preserve">主要专业技术能力有：</w:t>
      </w:r>
      <w:r>
        <w:rPr>
          <w:rFonts w:hint="eastAsia" w:ascii="宋体" w:hAnsi="宋体"/>
          <w:bCs/>
          <w:sz w:val="24"/>
          <w:szCs w:val="24"/>
          <w:u w:val="single"/>
        </w:rPr>
        <w:t xml:space="preserve">   </w:t>
      </w:r>
      <w:r>
        <w:rPr>
          <w:rFonts w:hint="eastAsia" w:ascii="宋体" w:hAnsi="宋体"/>
          <w:bCs/>
          <w:sz w:val="24"/>
          <w:szCs w:val="24"/>
        </w:rPr>
        <w:t xml:space="preserve">。</w:t>
      </w:r>
      <w:r>
        <w:rPr>
          <w:rFonts w:ascii="宋体" w:hAnsi="宋体"/>
          <w:bCs/>
          <w:sz w:val="24"/>
          <w:szCs w:val="24"/>
        </w:rPr>
      </w:r>
      <w:r/>
    </w:p>
    <w:p>
      <w:pPr>
        <w:pStyle w:val="743"/>
        <w:jc w:val="center"/>
        <w:spacing w:line="460" w:lineRule="exact"/>
        <w:rPr>
          <w:rFonts w:ascii="宋体" w:hAnsi="宋体"/>
          <w:bCs/>
          <w:sz w:val="24"/>
          <w:szCs w:val="24"/>
        </w:rPr>
      </w:pPr>
      <w:r>
        <w:rPr>
          <w:rFonts w:hint="eastAsia" w:ascii="宋体" w:hAnsi="宋体"/>
          <w:bCs/>
          <w:sz w:val="24"/>
          <w:szCs w:val="24"/>
        </w:rPr>
        <w:t xml:space="preserve">                                          </w:t>
      </w:r>
      <w:r>
        <w:rPr>
          <w:rFonts w:ascii="宋体" w:hAnsi="宋体"/>
          <w:bCs/>
          <w:sz w:val="24"/>
          <w:szCs w:val="24"/>
        </w:rPr>
      </w:r>
      <w:r/>
    </w:p>
    <w:p>
      <w:pPr>
        <w:pStyle w:val="743"/>
        <w:ind w:right="480"/>
        <w:jc w:val="center"/>
        <w:spacing w:line="460" w:lineRule="exact"/>
        <w:rPr>
          <w:rFonts w:ascii="宋体" w:hAnsi="宋体"/>
          <w:bCs/>
          <w:sz w:val="24"/>
          <w:szCs w:val="24"/>
        </w:rPr>
      </w:pPr>
      <w:r>
        <w:rPr>
          <w:rFonts w:hint="eastAsia" w:ascii="宋体" w:hAnsi="宋体"/>
          <w:bCs/>
          <w:sz w:val="24"/>
          <w:szCs w:val="24"/>
        </w:rPr>
        <w:t xml:space="preserve">                                               供应商名称（公章）：</w:t>
      </w:r>
      <w:r>
        <w:rPr>
          <w:rFonts w:ascii="宋体" w:hAnsi="宋体"/>
          <w:bCs/>
          <w:sz w:val="24"/>
          <w:szCs w:val="24"/>
        </w:rPr>
      </w:r>
      <w:r/>
    </w:p>
    <w:p>
      <w:pPr>
        <w:pStyle w:val="743"/>
        <w:ind w:right="-5"/>
        <w:spacing w:line="500" w:lineRule="exact"/>
        <w:rPr>
          <w:b/>
          <w:szCs w:val="24"/>
        </w:rPr>
      </w:pPr>
      <w:r>
        <w:rPr>
          <w:rFonts w:hint="eastAsia" w:ascii="宋体" w:hAnsi="宋体"/>
          <w:bCs/>
          <w:sz w:val="24"/>
          <w:szCs w:val="24"/>
        </w:rPr>
        <w:t xml:space="preserve">                                             日期：</w:t>
      </w:r>
      <w:r>
        <w:rPr>
          <w:rFonts w:hint="eastAsia" w:ascii="宋体" w:hAnsi="宋体"/>
          <w:bCs/>
          <w:sz w:val="24"/>
          <w:szCs w:val="24"/>
          <w:u w:val="single"/>
        </w:rPr>
        <w:t xml:space="preserve"> __</w:t>
      </w:r>
      <w:r>
        <w:rPr>
          <w:rFonts w:hint="eastAsia" w:ascii="宋体" w:hAnsi="宋体"/>
          <w:bCs/>
          <w:sz w:val="24"/>
          <w:szCs w:val="24"/>
        </w:rPr>
        <w:t xml:space="preserve">年</w:t>
      </w:r>
      <w:r>
        <w:rPr>
          <w:rFonts w:hint="eastAsia" w:ascii="宋体" w:hAnsi="宋体"/>
          <w:bCs/>
          <w:sz w:val="24"/>
          <w:szCs w:val="24"/>
          <w:u w:val="single"/>
        </w:rPr>
        <w:t xml:space="preserve">   </w:t>
      </w:r>
      <w:r>
        <w:rPr>
          <w:rFonts w:hint="eastAsia" w:ascii="宋体" w:hAnsi="宋体"/>
          <w:bCs/>
          <w:sz w:val="24"/>
          <w:szCs w:val="24"/>
        </w:rPr>
        <w:t xml:space="preserve">月</w:t>
      </w:r>
      <w:r>
        <w:rPr>
          <w:rFonts w:hint="eastAsia" w:ascii="宋体" w:hAnsi="宋体"/>
          <w:bCs/>
          <w:sz w:val="24"/>
          <w:szCs w:val="24"/>
          <w:u w:val="single"/>
        </w:rPr>
        <w:t xml:space="preserve">   </w:t>
      </w:r>
      <w:r>
        <w:rPr>
          <w:rFonts w:hint="eastAsia" w:ascii="宋体" w:hAnsi="宋体"/>
          <w:bCs/>
          <w:sz w:val="24"/>
          <w:szCs w:val="24"/>
        </w:rPr>
        <w:t xml:space="preserve">日</w:t>
      </w: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rPr>
          <w:b/>
          <w:szCs w:val="24"/>
        </w:rPr>
      </w:pPr>
      <w:r>
        <w:rPr>
          <w:b/>
          <w:szCs w:val="24"/>
        </w:rPr>
        <w:br w:type="page" w:clear="all"/>
      </w:r>
      <w:r/>
    </w:p>
    <w:p>
      <w:pPr>
        <w:pStyle w:val="743"/>
        <w:ind w:right="-5"/>
        <w:spacing w:line="500" w:lineRule="exact"/>
        <w:rPr>
          <w:sz w:val="24"/>
          <w:szCs w:val="24"/>
        </w:rPr>
      </w:pPr>
      <w:r>
        <w:rPr>
          <w:rFonts w:hint="eastAsia"/>
          <w:sz w:val="24"/>
          <w:szCs w:val="24"/>
        </w:rPr>
        <w:t xml:space="preserve">格式六</w:t>
      </w:r>
      <w:r>
        <w:rPr>
          <w:sz w:val="24"/>
          <w:szCs w:val="24"/>
        </w:rPr>
      </w:r>
      <w:r/>
    </w:p>
    <w:p>
      <w:pPr>
        <w:pStyle w:val="743"/>
        <w:jc w:val="center"/>
        <w:keepNext/>
        <w:spacing w:line="400" w:lineRule="exact"/>
        <w:rPr>
          <w:rFonts w:ascii="宋体" w:hAnsi="宋体"/>
          <w:sz w:val="24"/>
          <w:szCs w:val="24"/>
        </w:rPr>
        <w:outlineLvl w:val="2"/>
      </w:pPr>
      <w:r>
        <w:rPr>
          <w:rFonts w:ascii="宋体" w:hAnsi="宋体"/>
          <w:sz w:val="24"/>
          <w:szCs w:val="24"/>
        </w:rPr>
      </w:r>
      <w:r/>
    </w:p>
    <w:p>
      <w:pPr>
        <w:pStyle w:val="743"/>
        <w:jc w:val="center"/>
        <w:keepNext/>
        <w:spacing w:line="400" w:lineRule="exact"/>
        <w:rPr>
          <w:rFonts w:ascii="宋体" w:hAnsi="宋体"/>
          <w:sz w:val="24"/>
          <w:szCs w:val="24"/>
        </w:rPr>
        <w:outlineLvl w:val="2"/>
      </w:pPr>
      <w:r>
        <w:rPr>
          <w:rFonts w:hint="eastAsia" w:ascii="宋体" w:hAnsi="宋体"/>
          <w:sz w:val="24"/>
          <w:szCs w:val="24"/>
        </w:rPr>
        <w:t xml:space="preserve">参加政府采购活动前 3 年内在经营活动中没有重大违法记</w:t>
      </w:r>
      <w:r>
        <w:rPr>
          <w:rFonts w:hint="eastAsia" w:ascii="宋体" w:hAnsi="宋体"/>
          <w:bCs/>
          <w:sz w:val="24"/>
          <w:szCs w:val="24"/>
        </w:rPr>
        <w:t xml:space="preserve">录的书面声明</w:t>
      </w:r>
      <w:r>
        <w:rPr>
          <w:rFonts w:ascii="宋体" w:hAnsi="宋体"/>
          <w:sz w:val="24"/>
          <w:szCs w:val="24"/>
        </w:rPr>
      </w:r>
      <w:r/>
    </w:p>
    <w:p>
      <w:pPr>
        <w:pStyle w:val="743"/>
        <w:spacing w:line="460" w:lineRule="exact"/>
        <w:rPr>
          <w:rFonts w:ascii="宋体" w:hAnsi="宋体"/>
          <w:b/>
          <w:bCs/>
          <w:sz w:val="44"/>
          <w:szCs w:val="44"/>
        </w:rPr>
      </w:pPr>
      <w:r>
        <w:rPr>
          <w:rFonts w:hint="eastAsia" w:ascii="宋体" w:hAnsi="宋体"/>
          <w:b/>
          <w:bCs/>
          <w:sz w:val="44"/>
          <w:szCs w:val="44"/>
        </w:rPr>
        <w:t xml:space="preserve">                 </w:t>
      </w:r>
      <w:r>
        <w:rPr>
          <w:rFonts w:ascii="宋体" w:hAnsi="宋体"/>
          <w:b/>
          <w:bCs/>
          <w:sz w:val="44"/>
          <w:szCs w:val="44"/>
        </w:rPr>
      </w:r>
      <w:r/>
    </w:p>
    <w:p>
      <w:pPr>
        <w:pStyle w:val="743"/>
        <w:spacing w:line="460" w:lineRule="exact"/>
        <w:rPr>
          <w:rFonts w:ascii="宋体" w:hAnsi="宋体"/>
          <w:b/>
          <w:bCs/>
          <w:sz w:val="44"/>
          <w:szCs w:val="44"/>
        </w:rPr>
      </w:pPr>
      <w:r>
        <w:rPr>
          <w:rFonts w:ascii="宋体" w:hAnsi="宋体"/>
          <w:b/>
          <w:bCs/>
          <w:sz w:val="44"/>
          <w:szCs w:val="44"/>
        </w:rPr>
      </w:r>
      <w:r/>
    </w:p>
    <w:p>
      <w:pPr>
        <w:pStyle w:val="743"/>
        <w:spacing w:line="460" w:lineRule="exact"/>
        <w:rPr>
          <w:rFonts w:ascii="宋体" w:hAnsi="宋体"/>
          <w:b/>
          <w:bCs/>
          <w:sz w:val="44"/>
          <w:szCs w:val="44"/>
        </w:rPr>
      </w:pPr>
      <w:r>
        <w:rPr>
          <w:rFonts w:ascii="宋体" w:hAnsi="宋体"/>
          <w:b/>
          <w:bCs/>
          <w:sz w:val="44"/>
          <w:szCs w:val="44"/>
        </w:rPr>
      </w:r>
      <w:r/>
    </w:p>
    <w:p>
      <w:pPr>
        <w:pStyle w:val="743"/>
        <w:jc w:val="center"/>
        <w:spacing w:line="460" w:lineRule="exact"/>
        <w:rPr>
          <w:rFonts w:ascii="宋体" w:hAnsi="宋体"/>
          <w:b/>
          <w:bCs/>
          <w:sz w:val="44"/>
          <w:szCs w:val="44"/>
        </w:rPr>
      </w:pPr>
      <w:r>
        <w:rPr>
          <w:rFonts w:hint="eastAsia" w:ascii="宋体" w:hAnsi="宋体"/>
          <w:b/>
          <w:bCs/>
          <w:sz w:val="44"/>
          <w:szCs w:val="44"/>
        </w:rPr>
        <w:t xml:space="preserve">声  明</w:t>
      </w:r>
      <w:r>
        <w:rPr>
          <w:rFonts w:ascii="宋体" w:hAnsi="宋体"/>
          <w:b/>
          <w:bCs/>
          <w:sz w:val="44"/>
          <w:szCs w:val="44"/>
        </w:rPr>
      </w:r>
      <w:r/>
    </w:p>
    <w:p>
      <w:pPr>
        <w:pStyle w:val="743"/>
        <w:jc w:val="center"/>
        <w:spacing w:line="460" w:lineRule="exact"/>
        <w:rPr>
          <w:rFonts w:ascii="宋体" w:hAnsi="宋体"/>
          <w:b/>
          <w:bCs/>
          <w:sz w:val="44"/>
          <w:szCs w:val="44"/>
        </w:rPr>
      </w:pPr>
      <w:r>
        <w:rPr>
          <w:rFonts w:ascii="宋体" w:hAnsi="宋体"/>
          <w:b/>
          <w:bCs/>
          <w:sz w:val="44"/>
          <w:szCs w:val="44"/>
        </w:rPr>
      </w:r>
      <w:r/>
    </w:p>
    <w:p>
      <w:pPr>
        <w:pStyle w:val="743"/>
        <w:spacing w:line="360" w:lineRule="auto"/>
        <w:rPr>
          <w:rFonts w:ascii="宋体" w:hAnsi="宋体"/>
          <w:bCs/>
          <w:sz w:val="24"/>
          <w:szCs w:val="24"/>
        </w:rPr>
      </w:pPr>
      <w:r>
        <w:rPr>
          <w:rFonts w:hint="eastAsia" w:ascii="宋体" w:hAnsi="宋体"/>
          <w:b/>
          <w:bCs/>
          <w:sz w:val="24"/>
          <w:szCs w:val="24"/>
        </w:rPr>
        <w:t xml:space="preserve">    </w:t>
      </w:r>
      <w:r>
        <w:rPr>
          <w:rFonts w:hint="eastAsia" w:ascii="宋体" w:hAnsi="宋体"/>
          <w:bCs/>
          <w:sz w:val="24"/>
          <w:szCs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bCs/>
          <w:sz w:val="24"/>
          <w:szCs w:val="24"/>
        </w:rPr>
      </w:r>
      <w:r/>
    </w:p>
    <w:p>
      <w:pPr>
        <w:pStyle w:val="743"/>
        <w:spacing w:line="360" w:lineRule="auto"/>
        <w:rPr>
          <w:rFonts w:ascii="宋体" w:hAnsi="宋体"/>
          <w:bCs/>
          <w:sz w:val="24"/>
          <w:szCs w:val="24"/>
        </w:rPr>
      </w:pPr>
      <w:r>
        <w:rPr>
          <w:rFonts w:hint="eastAsia" w:ascii="宋体" w:hAnsi="宋体"/>
          <w:bCs/>
          <w:sz w:val="24"/>
          <w:szCs w:val="24"/>
        </w:rPr>
        <w:t xml:space="preserve">                                    </w:t>
      </w:r>
      <w:r>
        <w:rPr>
          <w:rFonts w:ascii="宋体" w:hAnsi="宋体"/>
          <w:bCs/>
          <w:sz w:val="24"/>
          <w:szCs w:val="24"/>
        </w:rPr>
        <w:t xml:space="preserve">  </w:t>
      </w:r>
      <w:r>
        <w:rPr>
          <w:rFonts w:hint="eastAsia" w:ascii="宋体" w:hAnsi="宋体"/>
          <w:bCs/>
          <w:sz w:val="24"/>
          <w:szCs w:val="24"/>
        </w:rPr>
        <w:t xml:space="preserve"> 供应商名称（公章）：</w:t>
      </w:r>
      <w:r>
        <w:rPr>
          <w:rFonts w:ascii="宋体" w:hAnsi="宋体"/>
          <w:bCs/>
          <w:sz w:val="24"/>
          <w:szCs w:val="24"/>
        </w:rPr>
      </w:r>
      <w:r/>
    </w:p>
    <w:p>
      <w:pPr>
        <w:pStyle w:val="743"/>
        <w:ind w:right="-5"/>
        <w:spacing w:line="360" w:lineRule="auto"/>
        <w:rPr>
          <w:b/>
          <w:szCs w:val="24"/>
        </w:rPr>
      </w:pPr>
      <w:r>
        <w:rPr>
          <w:rFonts w:hint="eastAsia" w:ascii="宋体" w:hAnsi="宋体"/>
          <w:bCs/>
          <w:sz w:val="24"/>
          <w:szCs w:val="24"/>
        </w:rPr>
        <w:t xml:space="preserve">                                      日期：</w:t>
      </w:r>
      <w:r>
        <w:rPr>
          <w:rFonts w:hint="eastAsia" w:ascii="宋体" w:hAnsi="宋体"/>
          <w:bCs/>
          <w:sz w:val="24"/>
          <w:szCs w:val="24"/>
          <w:u w:val="single"/>
        </w:rPr>
        <w:t xml:space="preserve">___</w:t>
      </w:r>
      <w:r>
        <w:rPr>
          <w:rFonts w:hint="eastAsia" w:ascii="宋体" w:hAnsi="宋体"/>
          <w:bCs/>
          <w:sz w:val="24"/>
          <w:szCs w:val="24"/>
        </w:rPr>
        <w:t xml:space="preserve">年</w:t>
      </w:r>
      <w:r>
        <w:rPr>
          <w:rFonts w:hint="eastAsia" w:ascii="宋体" w:hAnsi="宋体"/>
          <w:bCs/>
          <w:sz w:val="24"/>
          <w:szCs w:val="24"/>
          <w:u w:val="single"/>
        </w:rPr>
        <w:t xml:space="preserve">   </w:t>
      </w:r>
      <w:r>
        <w:rPr>
          <w:rFonts w:hint="eastAsia" w:ascii="宋体" w:hAnsi="宋体"/>
          <w:bCs/>
          <w:sz w:val="24"/>
          <w:szCs w:val="24"/>
        </w:rPr>
        <w:t xml:space="preserve">月</w:t>
      </w:r>
      <w:r>
        <w:rPr>
          <w:rFonts w:hint="eastAsia" w:ascii="宋体" w:hAnsi="宋体"/>
          <w:bCs/>
          <w:sz w:val="24"/>
          <w:szCs w:val="24"/>
          <w:u w:val="single"/>
        </w:rPr>
        <w:t xml:space="preserve">   </w:t>
      </w:r>
      <w:r>
        <w:rPr>
          <w:rFonts w:hint="eastAsia" w:ascii="宋体" w:hAnsi="宋体"/>
          <w:bCs/>
          <w:sz w:val="24"/>
          <w:szCs w:val="24"/>
        </w:rPr>
        <w:t xml:space="preserve">日</w:t>
      </w:r>
      <w:r>
        <w:rPr>
          <w:b/>
          <w:szCs w:val="24"/>
        </w:rPr>
      </w:r>
      <w:r/>
    </w:p>
    <w:p>
      <w:pPr>
        <w:pStyle w:val="743"/>
        <w:ind w:right="-5"/>
        <w:spacing w:line="360" w:lineRule="auto"/>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ind w:right="-5"/>
        <w:spacing w:line="500" w:lineRule="exact"/>
        <w:rPr>
          <w:b/>
          <w:szCs w:val="24"/>
        </w:rPr>
      </w:pPr>
      <w:r>
        <w:rPr>
          <w:b/>
          <w:szCs w:val="24"/>
        </w:rPr>
      </w:r>
      <w:r/>
    </w:p>
    <w:p>
      <w:pPr>
        <w:pStyle w:val="743"/>
        <w:rPr>
          <w:b/>
          <w:szCs w:val="24"/>
        </w:rPr>
      </w:pPr>
      <w:r>
        <w:rPr>
          <w:b/>
          <w:szCs w:val="24"/>
        </w:rPr>
        <w:br w:type="page" w:clear="all"/>
      </w:r>
      <w:r/>
    </w:p>
    <w:p>
      <w:pPr>
        <w:pStyle w:val="743"/>
        <w:spacing w:line="500" w:lineRule="exact"/>
        <w:rPr>
          <w:rFonts w:ascii="宋体"/>
          <w:sz w:val="24"/>
          <w:szCs w:val="24"/>
        </w:rPr>
      </w:pPr>
      <w:r>
        <w:rPr>
          <w:rFonts w:hint="eastAsia" w:ascii="宋体"/>
          <w:sz w:val="24"/>
          <w:szCs w:val="24"/>
        </w:rPr>
        <w:t xml:space="preserve">格式七</w:t>
      </w:r>
      <w:r>
        <w:rPr>
          <w:rFonts w:ascii="宋体"/>
          <w:sz w:val="24"/>
          <w:szCs w:val="24"/>
        </w:rPr>
      </w:r>
      <w:r/>
    </w:p>
    <w:p>
      <w:pPr>
        <w:pStyle w:val="743"/>
        <w:ind w:firstLine="720"/>
        <w:jc w:val="center"/>
        <w:spacing w:line="360" w:lineRule="auto"/>
        <w:rPr>
          <w:b/>
          <w:szCs w:val="24"/>
        </w:rPr>
      </w:pPr>
      <w:r>
        <w:rPr>
          <w:rFonts w:hint="eastAsia" w:ascii="宋体"/>
          <w:bCs/>
          <w:sz w:val="24"/>
          <w:szCs w:val="24"/>
        </w:rPr>
        <w:t xml:space="preserve">资质证书</w:t>
      </w:r>
      <w:r>
        <w:rPr>
          <w:rFonts w:hint="eastAsia" w:ascii="宋体"/>
          <w:sz w:val="24"/>
          <w:szCs w:val="24"/>
        </w:rPr>
        <w:t xml:space="preserve">（复印件）</w:t>
      </w:r>
      <w:r>
        <w:rPr>
          <w:b/>
          <w:szCs w:val="24"/>
        </w:rPr>
      </w:r>
      <w:r/>
    </w:p>
    <w:p>
      <w:pPr>
        <w:pStyle w:val="743"/>
        <w:spacing w:line="500" w:lineRule="exact"/>
        <w:rPr>
          <w:rFonts w:ascii="宋体"/>
          <w:sz w:val="24"/>
          <w:szCs w:val="24"/>
        </w:rPr>
      </w:pPr>
      <w:r>
        <w:rPr>
          <w:b/>
          <w:szCs w:val="24"/>
        </w:rPr>
        <w:br w:type="page" w:clear="all"/>
      </w:r>
      <w:r>
        <w:rPr>
          <w:rFonts w:ascii="宋体"/>
          <w:sz w:val="24"/>
          <w:szCs w:val="24"/>
        </w:rPr>
      </w:r>
      <w:r/>
    </w:p>
    <w:p>
      <w:pPr>
        <w:pStyle w:val="743"/>
        <w:jc w:val="left"/>
        <w:spacing w:line="360" w:lineRule="auto"/>
        <w:rPr>
          <w:rFonts w:ascii="Calibri" w:hAnsi="Calibri"/>
          <w:szCs w:val="22"/>
          <w:lang w:val="zh-CN"/>
        </w:rPr>
      </w:pPr>
      <w:r>
        <w:rPr>
          <w:rFonts w:hint="eastAsia" w:ascii="宋体"/>
          <w:sz w:val="24"/>
          <w:szCs w:val="24"/>
        </w:rPr>
        <w:t xml:space="preserve">格式八                    其他</w:t>
      </w:r>
      <w:r>
        <w:rPr>
          <w:rFonts w:ascii="宋体"/>
          <w:sz w:val="24"/>
          <w:szCs w:val="24"/>
        </w:rPr>
        <w:t xml:space="preserve">要求</w:t>
      </w:r>
      <w:r>
        <w:rPr>
          <w:rFonts w:ascii="Calibri" w:hAnsi="Calibri"/>
          <w:szCs w:val="22"/>
          <w:lang w:val="zh-CN"/>
        </w:rPr>
      </w:r>
      <w:r/>
    </w:p>
    <w:p>
      <w:pPr>
        <w:pStyle w:val="743"/>
        <w:ind w:firstLine="480"/>
        <w:spacing w:line="440" w:lineRule="exact"/>
        <w:rPr>
          <w:rFonts w:hint="eastAsia" w:ascii="宋体" w:hAnsi="宋体"/>
          <w:sz w:val="24"/>
        </w:rPr>
      </w:pPr>
      <w:r>
        <w:rPr>
          <w:rFonts w:hint="eastAsia" w:ascii="宋体" w:hAnsi="宋体"/>
          <w:sz w:val="24"/>
        </w:rPr>
      </w:r>
      <w:r/>
    </w:p>
    <w:p>
      <w:pPr>
        <w:pStyle w:val="743"/>
        <w:ind w:firstLine="480"/>
        <w:spacing w:line="440" w:lineRule="exact"/>
        <w:rPr>
          <w:rFonts w:hint="eastAsia" w:ascii="宋体" w:hAnsi="宋体"/>
          <w:sz w:val="24"/>
        </w:rPr>
      </w:pPr>
      <w:r>
        <w:rPr>
          <w:rFonts w:hint="eastAsia" w:ascii="宋体" w:hAnsi="宋体"/>
          <w:sz w:val="24"/>
        </w:rPr>
      </w:r>
      <w:r/>
    </w:p>
    <w:p>
      <w:pPr>
        <w:pStyle w:val="743"/>
        <w:ind w:firstLine="480"/>
        <w:spacing w:line="440" w:lineRule="exact"/>
        <w:rPr>
          <w:rFonts w:hint="eastAsia" w:ascii="宋体" w:hAnsi="宋体"/>
          <w:sz w:val="24"/>
        </w:rPr>
      </w:pPr>
      <w:r>
        <w:rPr>
          <w:rFonts w:hint="eastAsia" w:ascii="宋体" w:hAnsi="宋体"/>
          <w:sz w:val="24"/>
        </w:rPr>
      </w:r>
      <w:r/>
    </w:p>
    <w:p>
      <w:pPr>
        <w:pStyle w:val="743"/>
        <w:ind w:firstLine="480"/>
        <w:spacing w:line="440" w:lineRule="exact"/>
        <w:rPr>
          <w:rFonts w:hint="eastAsia" w:ascii="宋体" w:hAnsi="宋体"/>
          <w:sz w:val="24"/>
        </w:rPr>
      </w:pPr>
      <w:r>
        <w:rPr>
          <w:rFonts w:hint="eastAsia" w:ascii="宋体" w:hAnsi="宋体"/>
          <w:sz w:val="24"/>
        </w:rPr>
      </w:r>
      <w:r/>
    </w:p>
    <w:p>
      <w:pPr>
        <w:pStyle w:val="743"/>
        <w:ind w:firstLine="480"/>
        <w:spacing w:line="440" w:lineRule="exact"/>
        <w:rPr>
          <w:rFonts w:hint="eastAsia" w:ascii="宋体" w:hAnsi="宋体"/>
          <w:sz w:val="24"/>
        </w:rPr>
      </w:pPr>
      <w:r>
        <w:rPr>
          <w:rFonts w:hint="eastAsia" w:ascii="宋体" w:hAnsi="宋体"/>
          <w:sz w:val="24"/>
        </w:rPr>
      </w:r>
      <w:r/>
    </w:p>
    <w:p>
      <w:pPr>
        <w:pStyle w:val="743"/>
        <w:ind w:firstLine="480"/>
        <w:spacing w:line="440" w:lineRule="exact"/>
        <w:rPr>
          <w:rFonts w:hint="eastAsia" w:ascii="宋体" w:hAnsi="宋体"/>
          <w:sz w:val="24"/>
        </w:rPr>
      </w:pPr>
      <w:r>
        <w:rPr>
          <w:rFonts w:hint="eastAsia" w:ascii="宋体" w:hAnsi="宋体"/>
          <w:sz w:val="24"/>
        </w:rPr>
      </w:r>
      <w:r/>
    </w:p>
    <w:p>
      <w:pPr>
        <w:pStyle w:val="743"/>
        <w:ind w:firstLine="480"/>
        <w:spacing w:line="440" w:lineRule="exact"/>
        <w:rPr>
          <w:rFonts w:hint="eastAsia" w:ascii="宋体" w:hAnsi="宋体"/>
          <w:sz w:val="24"/>
        </w:rPr>
      </w:pPr>
      <w:r>
        <w:rPr>
          <w:rFonts w:hint="eastAsia" w:ascii="宋体" w:hAnsi="宋体"/>
          <w:sz w:val="24"/>
        </w:rPr>
      </w:r>
      <w:r/>
    </w:p>
    <w:p>
      <w:pPr>
        <w:pStyle w:val="743"/>
        <w:ind w:firstLine="480"/>
        <w:spacing w:line="440" w:lineRule="exact"/>
        <w:rPr>
          <w:rFonts w:hint="eastAsia" w:ascii="宋体" w:hAnsi="宋体"/>
          <w:sz w:val="24"/>
        </w:rPr>
      </w:pPr>
      <w:r>
        <w:rPr>
          <w:rFonts w:hint="eastAsia" w:ascii="宋体" w:hAnsi="宋体"/>
          <w:sz w:val="24"/>
        </w:rPr>
      </w:r>
      <w:r/>
    </w:p>
    <w:p>
      <w:pPr>
        <w:pStyle w:val="743"/>
        <w:ind w:firstLine="480"/>
        <w:spacing w:line="440" w:lineRule="exact"/>
        <w:rPr>
          <w:rFonts w:hint="eastAsia" w:ascii="宋体" w:hAnsi="宋体"/>
          <w:sz w:val="24"/>
        </w:rPr>
      </w:pPr>
      <w:r>
        <w:rPr>
          <w:rFonts w:hint="eastAsia" w:ascii="宋体" w:hAnsi="宋体"/>
          <w:sz w:val="24"/>
        </w:rPr>
      </w:r>
      <w:r/>
    </w:p>
    <w:p>
      <w:pPr>
        <w:pStyle w:val="743"/>
        <w:ind w:firstLine="480"/>
        <w:spacing w:line="440" w:lineRule="exact"/>
        <w:rPr>
          <w:rFonts w:hint="eastAsia" w:ascii="宋体" w:hAnsi="宋体"/>
          <w:sz w:val="24"/>
        </w:rPr>
      </w:pPr>
      <w:r>
        <w:rPr>
          <w:rFonts w:hint="eastAsia" w:ascii="宋体" w:hAnsi="宋体"/>
          <w:sz w:val="24"/>
        </w:rPr>
      </w:r>
      <w:r/>
    </w:p>
    <w:p>
      <w:pPr>
        <w:pStyle w:val="743"/>
        <w:ind w:firstLine="480"/>
        <w:spacing w:line="440" w:lineRule="exact"/>
        <w:rPr>
          <w:rFonts w:hint="eastAsia" w:ascii="宋体" w:hAnsi="宋体"/>
          <w:sz w:val="24"/>
        </w:rPr>
      </w:pPr>
      <w:r>
        <w:rPr>
          <w:rFonts w:hint="eastAsia" w:ascii="宋体" w:hAnsi="宋体"/>
          <w:sz w:val="24"/>
        </w:rPr>
      </w:r>
      <w:r/>
    </w:p>
    <w:p>
      <w:pPr>
        <w:pStyle w:val="743"/>
        <w:ind w:firstLine="480"/>
        <w:spacing w:line="440" w:lineRule="exact"/>
        <w:rPr>
          <w:rFonts w:hint="eastAsia" w:ascii="宋体" w:hAnsi="宋体"/>
          <w:sz w:val="24"/>
        </w:rPr>
      </w:pPr>
      <w:r>
        <w:rPr>
          <w:rFonts w:hint="eastAsia" w:ascii="宋体" w:hAnsi="宋体"/>
          <w:sz w:val="24"/>
        </w:rPr>
      </w:r>
      <w:r/>
    </w:p>
    <w:p>
      <w:pPr>
        <w:pStyle w:val="743"/>
        <w:ind w:firstLine="480"/>
        <w:spacing w:line="440" w:lineRule="exact"/>
        <w:rPr>
          <w:rFonts w:hint="eastAsia" w:ascii="宋体" w:hAnsi="宋体"/>
          <w:sz w:val="24"/>
        </w:rPr>
      </w:pPr>
      <w:r>
        <w:rPr>
          <w:rFonts w:hint="eastAsia" w:ascii="宋体" w:hAnsi="宋体"/>
          <w:sz w:val="24"/>
        </w:rPr>
      </w:r>
      <w:r/>
    </w:p>
    <w:p>
      <w:pPr>
        <w:pStyle w:val="743"/>
        <w:ind w:firstLine="480"/>
        <w:spacing w:line="440" w:lineRule="exact"/>
        <w:rPr>
          <w:rFonts w:hint="eastAsia" w:ascii="宋体" w:hAnsi="宋体"/>
          <w:sz w:val="24"/>
        </w:rPr>
      </w:pPr>
      <w:r>
        <w:rPr>
          <w:rFonts w:hint="eastAsia" w:ascii="宋体" w:hAnsi="宋体"/>
          <w:sz w:val="24"/>
        </w:rPr>
      </w:r>
      <w:r/>
    </w:p>
    <w:p>
      <w:pPr>
        <w:pStyle w:val="743"/>
        <w:ind w:firstLine="480"/>
        <w:spacing w:line="440" w:lineRule="exact"/>
        <w:rPr>
          <w:rFonts w:hint="eastAsia" w:ascii="宋体" w:hAnsi="宋体"/>
          <w:sz w:val="24"/>
        </w:rPr>
      </w:pPr>
      <w:r>
        <w:rPr>
          <w:rFonts w:hint="eastAsia" w:ascii="宋体" w:hAnsi="宋体"/>
          <w:sz w:val="24"/>
        </w:rPr>
      </w:r>
      <w:r/>
    </w:p>
    <w:p>
      <w:pPr>
        <w:pStyle w:val="743"/>
        <w:ind w:firstLine="480"/>
        <w:spacing w:line="440" w:lineRule="exact"/>
        <w:rPr>
          <w:rFonts w:hint="eastAsia" w:ascii="宋体" w:hAnsi="宋体"/>
          <w:sz w:val="24"/>
        </w:rPr>
      </w:pPr>
      <w:r>
        <w:rPr>
          <w:rFonts w:hint="eastAsia" w:ascii="宋体" w:hAnsi="宋体"/>
          <w:sz w:val="24"/>
        </w:rPr>
      </w:r>
      <w:r/>
    </w:p>
    <w:p>
      <w:pPr>
        <w:pStyle w:val="743"/>
        <w:ind w:firstLine="480"/>
        <w:spacing w:line="440" w:lineRule="exact"/>
        <w:rPr>
          <w:rFonts w:hint="eastAsia" w:ascii="宋体" w:hAnsi="宋体"/>
          <w:sz w:val="24"/>
        </w:rPr>
      </w:pPr>
      <w:r>
        <w:rPr>
          <w:rFonts w:hint="eastAsia" w:ascii="宋体" w:hAnsi="宋体"/>
          <w:sz w:val="24"/>
        </w:rPr>
      </w:r>
      <w:r/>
    </w:p>
    <w:p>
      <w:pPr>
        <w:pStyle w:val="743"/>
        <w:ind w:firstLine="480"/>
        <w:spacing w:line="440" w:lineRule="exact"/>
        <w:rPr>
          <w:rFonts w:hint="eastAsia" w:ascii="宋体" w:hAnsi="宋体"/>
          <w:sz w:val="24"/>
        </w:rPr>
      </w:pPr>
      <w:r>
        <w:rPr>
          <w:rFonts w:hint="eastAsia" w:ascii="宋体" w:hAnsi="宋体"/>
          <w:sz w:val="24"/>
        </w:rPr>
      </w:r>
      <w:r/>
    </w:p>
    <w:p>
      <w:pPr>
        <w:pStyle w:val="743"/>
        <w:spacing w:before="50" w:after="50"/>
        <w:rPr>
          <w:rFonts w:hint="eastAsia"/>
          <w:sz w:val="24"/>
          <w:szCs w:val="24"/>
        </w:rPr>
      </w:pPr>
      <w:r/>
      <w:bookmarkEnd w:id="179"/>
      <w:r/>
      <w:bookmarkEnd w:id="180"/>
      <w:r/>
      <w:bookmarkEnd w:id="181"/>
      <w:r/>
      <w:r/>
      <w:r>
        <w:rPr>
          <w:rFonts w:hint="eastAsia"/>
          <w:sz w:val="24"/>
          <w:szCs w:val="24"/>
        </w:rPr>
      </w:r>
      <w:r/>
    </w:p>
    <w:sectPr>
      <w:headerReference w:type="default" r:id="rId10"/>
      <w:footerReference w:type="default" r:id="rId15"/>
      <w:footerReference w:type="even"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方正小标宋_GBK">
    <w:panose1 w:val="020B0503020202020204"/>
  </w:font>
  <w:font w:name="方正黑体_GBK">
    <w:panose1 w:val="020B0503020202020204"/>
  </w:font>
  <w:font w:name="Helvetica Neue">
    <w:panose1 w:val="020B0503020202020204"/>
  </w:font>
  <w:font w:name="Calibri">
    <w:panose1 w:val="020F0502020204030204"/>
  </w:font>
  <w:font w:name="Book Antiqua">
    <w:panose1 w:val="02040602050305030304"/>
  </w:font>
  <w:font w:name="Tahoma">
    <w:panose1 w:val="020B0604030504040204"/>
  </w:font>
  <w:font w:name="仿宋">
    <w:panose1 w:val="02010609060101010101"/>
  </w:font>
  <w:font w:name="方正楷体_GBK">
    <w:panose1 w:val="020B0503020202020204"/>
  </w:font>
  <w:font w:name="Courier New">
    <w:panose1 w:val="02070309020205020404"/>
  </w:font>
  <w:font w:name="仿宋_GB2312">
    <w:panose1 w:val="02010609060101010101"/>
  </w:font>
  <w:font w:name="方正姚体">
    <w:panose1 w:val="0201060103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fldChar w:fldCharType="begin"/>
    </w:r>
    <w:r>
      <w:instrText xml:space="preserve">PAGE   \* MERGEFORMAT</w:instrText>
    </w:r>
    <w:r>
      <w:fldChar w:fldCharType="separate"/>
    </w:r>
    <w:r>
      <w:rPr>
        <w:lang w:val="zh-CN"/>
      </w:rPr>
      <w:t xml:space="preserve">8</w:t>
    </w:r>
    <w:r>
      <w:fldChar w:fldCharType="end"/>
    </w:r>
    <w:r/>
  </w:p>
  <w:p>
    <w:pPr>
      <w:pStyle w:val="7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fldChar w:fldCharType="begin"/>
    </w:r>
    <w:r>
      <w:instrText xml:space="preserve">PAGE   \* MERGEFORMAT</w:instrText>
    </w:r>
    <w:r>
      <w:fldChar w:fldCharType="separate"/>
    </w:r>
    <w:r>
      <w:rPr>
        <w:rFonts w:hint="eastAsia"/>
        <w:lang w:val="zh-CN"/>
      </w:rPr>
      <w:t xml:space="preserve">３８</w:t>
    </w:r>
    <w:r>
      <w:fldChar w:fldCharType="end"/>
    </w:r>
    <w:r/>
  </w:p>
  <w:p>
    <w:pPr>
      <w:pStyle w:val="7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fldChar w:fldCharType="begin"/>
    </w:r>
    <w:r>
      <w:instrText xml:space="preserve">PAGE   \* MERGEFORMAT</w:instrText>
    </w:r>
    <w:r>
      <w:fldChar w:fldCharType="separate"/>
    </w:r>
    <w:r>
      <w:rPr>
        <w:lang w:val="zh-CN"/>
      </w:rPr>
      <w:t xml:space="preserve">2</w:t>
    </w:r>
    <w:r>
      <w:fldChar w:fldCharType="end"/>
    </w:r>
    <w:r/>
  </w:p>
  <w:p>
    <w:pPr>
      <w:pStyle w:val="791"/>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rPr>
        <w:rStyle w:val="817"/>
      </w:rPr>
      <w:framePr w:wrap="around" w:vAnchor="text" w:hAnchor="margin" w:xAlign="center" w:y="1"/>
    </w:pPr>
    <w:r>
      <w:fldChar w:fldCharType="begin"/>
    </w:r>
    <w:r>
      <w:rPr>
        <w:rStyle w:val="817"/>
      </w:rPr>
      <w:instrText xml:space="preserve">PAGE  </w:instrText>
    </w:r>
    <w:r>
      <w:fldChar w:fldCharType="separate"/>
    </w:r>
    <w:r>
      <w:rPr>
        <w:rStyle w:val="817"/>
      </w:rPr>
      <w:t xml:space="preserve">1</w:t>
    </w:r>
    <w:r>
      <w:fldChar w:fldCharType="end"/>
    </w:r>
    <w:r>
      <w:rPr>
        <w:rStyle w:val="817"/>
      </w:rPr>
    </w:r>
    <w:r/>
  </w:p>
  <w:p>
    <w:pPr>
      <w:pStyle w:val="79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rPr>
        <w:rStyle w:val="817"/>
        <w:rFonts w:ascii="宋体" w:hAnsi="宋体"/>
      </w:rPr>
      <w:framePr w:wrap="around" w:vAnchor="text" w:hAnchor="margin" w:xAlign="center" w:y="1"/>
    </w:pPr>
    <w:r>
      <w:rPr>
        <w:rFonts w:ascii="宋体" w:hAnsi="宋体"/>
      </w:rPr>
      <w:fldChar w:fldCharType="begin"/>
    </w:r>
    <w:r>
      <w:rPr>
        <w:rStyle w:val="817"/>
        <w:rFonts w:ascii="宋体" w:hAnsi="宋体"/>
      </w:rPr>
      <w:instrText xml:space="preserve">PAGE  </w:instrText>
    </w:r>
    <w:r>
      <w:rPr>
        <w:rFonts w:ascii="宋体" w:hAnsi="宋体"/>
      </w:rPr>
      <w:fldChar w:fldCharType="separate"/>
    </w:r>
    <w:r>
      <w:rPr>
        <w:rStyle w:val="817"/>
        <w:rFonts w:ascii="宋体" w:hAnsi="宋体"/>
      </w:rPr>
      <w:t xml:space="preserve">51</w:t>
    </w:r>
    <w:r>
      <w:rPr>
        <w:rFonts w:ascii="宋体" w:hAnsi="宋体"/>
      </w:rPr>
      <w:fldChar w:fldCharType="end"/>
    </w:r>
    <w:r>
      <w:rPr>
        <w:rStyle w:val="817"/>
        <w:rFonts w:ascii="宋体" w:hAnsi="宋体"/>
      </w:rPr>
    </w:r>
    <w:r/>
  </w:p>
  <w:p>
    <w:pPr>
      <w:pStyle w:val="791"/>
      <w:jc w:val="center"/>
      <w:rPr>
        <w:rFonts w:hint="eastAsia"/>
        <w:b/>
        <w:i/>
      </w:rPr>
    </w:pP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rPr>
        <w:rStyle w:val="817"/>
      </w:rPr>
      <w:framePr w:wrap="around" w:vAnchor="text" w:hAnchor="margin" w:xAlign="center" w:y="1"/>
    </w:pPr>
    <w:r>
      <w:fldChar w:fldCharType="begin"/>
    </w:r>
    <w:r>
      <w:rPr>
        <w:rStyle w:val="817"/>
      </w:rPr>
      <w:instrText xml:space="preserve">PAGE  </w:instrText>
    </w:r>
    <w:r>
      <w:fldChar w:fldCharType="separate"/>
    </w:r>
    <w:r>
      <w:rPr>
        <w:rStyle w:val="817"/>
      </w:rPr>
      <w:t xml:space="preserve">２</w:t>
    </w:r>
    <w:r>
      <w:fldChar w:fldCharType="end"/>
    </w:r>
    <w:r>
      <w:rPr>
        <w:rStyle w:val="817"/>
      </w:rPr>
    </w:r>
    <w:r/>
  </w:p>
  <w:p>
    <w:pPr>
      <w:pStyle w:val="7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isLgl w:val="false"/>
      <w:suff w:val="tab"/>
      <w:lvlText w:val="%1、"/>
      <w:lvlJc w:val="left"/>
      <w:pPr>
        <w:pStyle w:val="743"/>
        <w:ind w:left="990" w:hanging="990"/>
      </w:pPr>
    </w:lvl>
    <w:lvl w:ilvl="1">
      <w:start w:val="1"/>
      <w:numFmt w:val="lowerLetter"/>
      <w:isLgl w:val="false"/>
      <w:suff w:val="tab"/>
      <w:lvlText w:val="%2)"/>
      <w:lvlJc w:val="left"/>
      <w:pPr>
        <w:pStyle w:val="743"/>
        <w:ind w:left="840" w:hanging="420"/>
      </w:pPr>
    </w:lvl>
    <w:lvl w:ilvl="2">
      <w:start w:val="1"/>
      <w:numFmt w:val="lowerRoman"/>
      <w:isLgl w:val="false"/>
      <w:suff w:val="tab"/>
      <w:lvlText w:val="%3."/>
      <w:lvlJc w:val="right"/>
      <w:pPr>
        <w:pStyle w:val="743"/>
        <w:ind w:left="1260" w:hanging="420"/>
      </w:pPr>
    </w:lvl>
    <w:lvl w:ilvl="3">
      <w:start w:val="1"/>
      <w:numFmt w:val="decimal"/>
      <w:isLgl w:val="false"/>
      <w:suff w:val="tab"/>
      <w:lvlText w:val="%4."/>
      <w:lvlJc w:val="left"/>
      <w:pPr>
        <w:pStyle w:val="743"/>
        <w:ind w:left="1680" w:hanging="420"/>
      </w:pPr>
    </w:lvl>
    <w:lvl w:ilvl="4">
      <w:start w:val="1"/>
      <w:numFmt w:val="lowerLetter"/>
      <w:isLgl w:val="false"/>
      <w:suff w:val="tab"/>
      <w:lvlText w:val="%5)"/>
      <w:lvlJc w:val="left"/>
      <w:pPr>
        <w:pStyle w:val="743"/>
        <w:ind w:left="2100" w:hanging="420"/>
      </w:pPr>
    </w:lvl>
    <w:lvl w:ilvl="5">
      <w:start w:val="1"/>
      <w:numFmt w:val="lowerRoman"/>
      <w:isLgl w:val="false"/>
      <w:suff w:val="tab"/>
      <w:lvlText w:val="%6."/>
      <w:lvlJc w:val="right"/>
      <w:pPr>
        <w:pStyle w:val="743"/>
        <w:ind w:left="2520" w:hanging="420"/>
      </w:pPr>
    </w:lvl>
    <w:lvl w:ilvl="6">
      <w:start w:val="1"/>
      <w:numFmt w:val="decimal"/>
      <w:isLgl w:val="false"/>
      <w:suff w:val="tab"/>
      <w:lvlText w:val="%7."/>
      <w:lvlJc w:val="left"/>
      <w:pPr>
        <w:pStyle w:val="743"/>
        <w:ind w:left="2940" w:hanging="420"/>
      </w:pPr>
    </w:lvl>
    <w:lvl w:ilvl="7">
      <w:start w:val="1"/>
      <w:numFmt w:val="lowerLetter"/>
      <w:isLgl w:val="false"/>
      <w:suff w:val="tab"/>
      <w:lvlText w:val="%8)"/>
      <w:lvlJc w:val="left"/>
      <w:pPr>
        <w:pStyle w:val="743"/>
        <w:ind w:left="3360" w:hanging="420"/>
      </w:pPr>
    </w:lvl>
    <w:lvl w:ilvl="8">
      <w:start w:val="1"/>
      <w:numFmt w:val="lowerRoman"/>
      <w:isLgl w:val="false"/>
      <w:suff w:val="tab"/>
      <w:lvlText w:val="%9."/>
      <w:lvlJc w:val="right"/>
      <w:pPr>
        <w:pStyle w:val="743"/>
        <w:ind w:left="3780" w:hanging="420"/>
      </w:pPr>
    </w:lvl>
  </w:abstractNum>
  <w:abstractNum w:abstractNumId="1">
    <w:multiLevelType w:val="hybridMultilevel"/>
    <w:lvl w:ilvl="0">
      <w:start w:val="1"/>
      <w:numFmt w:val="upperLetter"/>
      <w:pStyle w:val="855"/>
      <w:isLgl w:val="false"/>
      <w:suff w:val="tab"/>
      <w:lvlText w:val="附录%1."/>
      <w:lvlJc w:val="left"/>
      <w:pPr>
        <w:pStyle w:val="74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71"/>
      <w:isLgl w:val="false"/>
      <w:suff w:val="tab"/>
      <w:lvlText w:val="%1."/>
      <w:lvlJc w:val="left"/>
      <w:pPr>
        <w:pStyle w:val="743"/>
        <w:ind w:left="709" w:hanging="709"/>
        <w:tabs>
          <w:tab w:val="num" w:pos="709" w:leader="none"/>
        </w:tabs>
      </w:pPr>
      <w:rPr>
        <w:rFonts w:hint="eastAsia"/>
      </w:rPr>
    </w:lvl>
    <w:lvl w:ilvl="1">
      <w:start w:val="1"/>
      <w:numFmt w:val="decimal"/>
      <w:isLgl w:val="false"/>
      <w:suff w:val="tab"/>
      <w:lvlText w:val="%1.%2"/>
      <w:lvlJc w:val="left"/>
      <w:pPr>
        <w:pStyle w:val="743"/>
        <w:ind w:left="709" w:hanging="709"/>
        <w:tabs>
          <w:tab w:val="num" w:pos="709" w:leader="none"/>
        </w:tabs>
      </w:pPr>
      <w:rPr>
        <w:rFonts w:hint="eastAsia"/>
      </w:rPr>
    </w:lvl>
    <w:lvl w:ilvl="2">
      <w:start w:val="1"/>
      <w:numFmt w:val="decimal"/>
      <w:isLgl w:val="false"/>
      <w:suff w:val="tab"/>
      <w:lvlText w:val="%1.%2.%3."/>
      <w:lvlJc w:val="left"/>
      <w:pPr>
        <w:pStyle w:val="743"/>
        <w:ind w:left="425" w:hanging="425"/>
        <w:tabs>
          <w:tab w:val="num" w:pos="425" w:leader="none"/>
        </w:tabs>
      </w:pPr>
      <w:rPr>
        <w:rFonts w:hint="eastAsia"/>
      </w:rPr>
    </w:lvl>
    <w:lvl w:ilvl="3">
      <w:start w:val="1"/>
      <w:numFmt w:val="decimal"/>
      <w:isLgl w:val="false"/>
      <w:suff w:val="tab"/>
      <w:lvlText w:val="%1.%2.%3.%4."/>
      <w:lvlJc w:val="left"/>
      <w:pPr>
        <w:pStyle w:val="743"/>
        <w:ind w:left="851" w:hanging="851"/>
        <w:tabs>
          <w:tab w:val="num" w:pos="851" w:leader="none"/>
        </w:tabs>
      </w:pPr>
      <w:rPr>
        <w:rFonts w:hint="eastAsia"/>
      </w:rPr>
    </w:lvl>
    <w:lvl w:ilvl="4">
      <w:start w:val="1"/>
      <w:numFmt w:val="decimal"/>
      <w:isLgl w:val="false"/>
      <w:suff w:val="tab"/>
      <w:lvlText w:val="%1.%2.%3.%4.%5."/>
      <w:lvlJc w:val="left"/>
      <w:pPr>
        <w:pStyle w:val="743"/>
        <w:ind w:left="992" w:hanging="992"/>
        <w:tabs>
          <w:tab w:val="num" w:pos="992" w:leader="none"/>
        </w:tabs>
      </w:pPr>
      <w:rPr>
        <w:rFonts w:hint="eastAsia"/>
      </w:rPr>
    </w:lvl>
    <w:lvl w:ilvl="5">
      <w:start w:val="1"/>
      <w:numFmt w:val="decimal"/>
      <w:isLgl w:val="false"/>
      <w:suff w:val="tab"/>
      <w:lvlText w:val="%1.%2.%3.%4.%5.%6."/>
      <w:lvlJc w:val="left"/>
      <w:pPr>
        <w:pStyle w:val="743"/>
        <w:ind w:left="1134" w:hanging="1134"/>
        <w:tabs>
          <w:tab w:val="num" w:pos="1134" w:leader="none"/>
        </w:tabs>
      </w:pPr>
      <w:rPr>
        <w:rFonts w:hint="eastAsia"/>
      </w:rPr>
    </w:lvl>
    <w:lvl w:ilvl="6">
      <w:start w:val="1"/>
      <w:numFmt w:val="decimal"/>
      <w:isLgl w:val="false"/>
      <w:suff w:val="tab"/>
      <w:lvlText w:val="%1.%2.%3.%4.%5.%6.%7."/>
      <w:lvlJc w:val="left"/>
      <w:pPr>
        <w:pStyle w:val="743"/>
        <w:ind w:left="1276" w:hanging="1276"/>
        <w:tabs>
          <w:tab w:val="num" w:pos="1276" w:leader="none"/>
        </w:tabs>
      </w:pPr>
      <w:rPr>
        <w:rFonts w:hint="eastAsia"/>
      </w:rPr>
    </w:lvl>
    <w:lvl w:ilvl="7">
      <w:start w:val="1"/>
      <w:numFmt w:val="decimal"/>
      <w:isLgl w:val="false"/>
      <w:suff w:val="tab"/>
      <w:lvlText w:val="%1.%2.%3.%4.%5.%6.%7.%8."/>
      <w:lvlJc w:val="left"/>
      <w:pPr>
        <w:pStyle w:val="743"/>
        <w:ind w:left="1418" w:hanging="1418"/>
        <w:tabs>
          <w:tab w:val="num" w:pos="1418" w:leader="none"/>
        </w:tabs>
      </w:pPr>
      <w:rPr>
        <w:rFonts w:hint="eastAsia"/>
      </w:rPr>
    </w:lvl>
    <w:lvl w:ilvl="8">
      <w:start w:val="1"/>
      <w:numFmt w:val="decimal"/>
      <w:isLgl w:val="false"/>
      <w:suff w:val="tab"/>
      <w:lvlText w:val="%1.%2.%3.%4.%5.%6.%7.%8.%9."/>
      <w:lvlJc w:val="left"/>
      <w:pPr>
        <w:pStyle w:val="743"/>
        <w:ind w:left="1559" w:hanging="1559"/>
        <w:tabs>
          <w:tab w:val="num" w:pos="1559" w:leader="none"/>
        </w:tabs>
      </w:pPr>
      <w:rPr>
        <w:rFonts w:hint="eastAsia"/>
      </w:rPr>
    </w:lvl>
  </w:abstractNum>
  <w:abstractNum w:abstractNumId="3">
    <w:multiLevelType w:val="hybridMultilevel"/>
    <w:lvl w:ilvl="0">
      <w:start w:val="1"/>
      <w:numFmt w:val="chineseCounting"/>
      <w:isLgl w:val="false"/>
      <w:suff w:val="nothing"/>
      <w:lvlText w:val="%1、"/>
      <w:lvlJc w:val="left"/>
      <w:pPr>
        <w:pStyle w:val="7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chineseCounting"/>
      <w:isLgl w:val="false"/>
      <w:suff w:val="nothing"/>
      <w:lvlText w:val="%1、"/>
      <w:lvlJc w:val="left"/>
      <w:pPr>
        <w:pStyle w:val="7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743"/>
        <w:ind w:left="0" w:firstLine="0"/>
      </w:pPr>
      <w:rPr>
        <w:rFonts w:hint="eastAsia"/>
      </w:rPr>
    </w:lvl>
    <w:lvl w:ilvl="1">
      <w:start w:val="1"/>
      <w:numFmt w:val="decimal"/>
      <w:isLgl w:val="false"/>
      <w:suff w:val="nothing"/>
      <w:lvlText w:val="%2、"/>
      <w:lvlJc w:val="left"/>
      <w:pPr>
        <w:pStyle w:val="743"/>
        <w:ind w:left="0" w:firstLine="0"/>
      </w:pPr>
      <w:rPr>
        <w:rFonts w:hint="eastAsia"/>
      </w:rPr>
    </w:lvl>
    <w:lvl w:ilvl="2">
      <w:start w:val="1"/>
      <w:numFmt w:val="decimal"/>
      <w:isLgl w:val="false"/>
      <w:suff w:val="nothing"/>
      <w:lvlText w:val="%2.%3 "/>
      <w:lvlJc w:val="left"/>
      <w:pPr>
        <w:pStyle w:val="743"/>
        <w:ind w:left="0" w:firstLine="0"/>
      </w:pPr>
      <w:rPr>
        <w:rFonts w:hint="eastAsia"/>
      </w:rPr>
    </w:lvl>
    <w:lvl w:ilvl="3">
      <w:start w:val="1"/>
      <w:numFmt w:val="decimal"/>
      <w:isLgl w:val="false"/>
      <w:suff w:val="nothing"/>
      <w:lvlText w:val="%2.%3.%4 "/>
      <w:lvlJc w:val="left"/>
      <w:pPr>
        <w:pStyle w:val="743"/>
        <w:ind w:left="0" w:firstLine="0"/>
      </w:pPr>
      <w:rPr>
        <w:rFonts w:hint="eastAsia"/>
      </w:rPr>
    </w:lvl>
    <w:lvl w:ilvl="4">
      <w:start w:val="1"/>
      <w:numFmt w:val="decimal"/>
      <w:isLgl w:val="false"/>
      <w:suff w:val="nothing"/>
      <w:lvlText w:val="%2.%3.%4.%5 "/>
      <w:lvlJc w:val="left"/>
      <w:pPr>
        <w:pStyle w:val="743"/>
        <w:ind w:left="0" w:firstLine="0"/>
      </w:pPr>
      <w:rPr>
        <w:rFonts w:hint="eastAsia"/>
      </w:rPr>
    </w:lvl>
    <w:lvl w:ilvl="5">
      <w:start w:val="1"/>
      <w:numFmt w:val="decimal"/>
      <w:pStyle w:val="749"/>
      <w:isLgl w:val="false"/>
      <w:suff w:val="nothing"/>
      <w:lvlText w:val=""/>
      <w:lvlJc w:val="left"/>
      <w:pPr>
        <w:pStyle w:val="743"/>
        <w:ind w:left="0" w:firstLine="0"/>
      </w:pPr>
      <w:rPr>
        <w:rFonts w:hint="eastAsia"/>
      </w:rPr>
    </w:lvl>
    <w:lvl w:ilvl="6">
      <w:start w:val="1"/>
      <w:numFmt w:val="decimal"/>
      <w:pStyle w:val="750"/>
      <w:isLgl w:val="false"/>
      <w:suff w:val="nothing"/>
      <w:lvlText w:val=""/>
      <w:lvlJc w:val="left"/>
      <w:pPr>
        <w:pStyle w:val="743"/>
        <w:ind w:left="0" w:firstLine="0"/>
      </w:pPr>
      <w:rPr>
        <w:rFonts w:hint="eastAsia"/>
      </w:rPr>
    </w:lvl>
    <w:lvl w:ilvl="7">
      <w:start w:val="1"/>
      <w:numFmt w:val="decimal"/>
      <w:pStyle w:val="751"/>
      <w:isLgl w:val="false"/>
      <w:suff w:val="nothing"/>
      <w:lvlText w:val=""/>
      <w:lvlJc w:val="left"/>
      <w:pPr>
        <w:pStyle w:val="743"/>
        <w:ind w:left="0" w:firstLine="0"/>
      </w:pPr>
      <w:rPr>
        <w:rFonts w:hint="eastAsia"/>
      </w:rPr>
    </w:lvl>
    <w:lvl w:ilvl="8">
      <w:start w:val="1"/>
      <w:numFmt w:val="decimal"/>
      <w:pStyle w:val="752"/>
      <w:isLgl w:val="false"/>
      <w:suff w:val="nothing"/>
      <w:lvlText w:val=""/>
      <w:lvlJc w:val="left"/>
      <w:pPr>
        <w:pStyle w:val="743"/>
        <w:ind w:left="0" w:firstLine="0"/>
      </w:pPr>
      <w:rPr>
        <w:rFonts w:hint="eastAsia"/>
      </w:rPr>
    </w:lvl>
  </w:abstractNum>
  <w:abstractNum w:abstractNumId="6">
    <w:multiLevelType w:val="hybridMultilevel"/>
    <w:lvl w:ilvl="0">
      <w:start w:val="2"/>
      <w:numFmt w:val="decimal"/>
      <w:isLgl w:val="false"/>
      <w:suff w:val="nothing"/>
      <w:lvlText w:val="%1."/>
      <w:lvlJc w:val="left"/>
      <w:pPr>
        <w:pStyle w:val="74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2"/>
  </w:num>
  <w:num w:numId="4">
    <w:abstractNumId w:val="3"/>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3"/>
    <w:next w:val="74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3"/>
    <w:next w:val="74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3"/>
    <w:next w:val="74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3"/>
    <w:next w:val="74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3"/>
    <w:next w:val="7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3"/>
    <w:next w:val="7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3"/>
    <w:next w:val="7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3"/>
    <w:next w:val="7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3"/>
    <w:next w:val="7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3"/>
    <w:next w:val="74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3"/>
    <w:next w:val="74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3"/>
    <w:next w:val="743"/>
    <w:link w:val="38"/>
    <w:uiPriority w:val="29"/>
    <w:qFormat/>
    <w:pPr>
      <w:ind w:left="720" w:right="720"/>
    </w:pPr>
    <w:rPr>
      <w:i/>
    </w:rPr>
  </w:style>
  <w:style w:type="character" w:styleId="38">
    <w:name w:val="Quote Char"/>
    <w:link w:val="37"/>
    <w:uiPriority w:val="29"/>
    <w:rPr>
      <w:i/>
    </w:rPr>
  </w:style>
  <w:style w:type="paragraph" w:styleId="39">
    <w:name w:val="Intense Quote"/>
    <w:basedOn w:val="743"/>
    <w:next w:val="7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3"/>
    <w:next w:val="74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43"/>
    <w:next w:val="743"/>
    <w:uiPriority w:val="99"/>
    <w:unhideWhenUsed/>
    <w:pPr>
      <w:spacing w:after="0" w:afterAutospacing="0"/>
    </w:pPr>
  </w:style>
  <w:style w:type="paragraph" w:styleId="743" w:default="1">
    <w:name w:val="Normal"/>
    <w:next w:val="743"/>
    <w:link w:val="743"/>
    <w:qFormat/>
    <w:pPr>
      <w:jc w:val="both"/>
      <w:widowControl w:val="off"/>
    </w:pPr>
    <w:rPr>
      <w:sz w:val="21"/>
      <w:szCs w:val="21"/>
      <w:lang w:val="en-US" w:eastAsia="zh-CN" w:bidi="ar-SA"/>
    </w:rPr>
  </w:style>
  <w:style w:type="paragraph" w:styleId="744">
    <w:name w:val="标题 1"/>
    <w:basedOn w:val="743"/>
    <w:next w:val="743"/>
    <w:link w:val="756"/>
    <w:qFormat/>
    <w:pPr>
      <w:jc w:val="center"/>
      <w:keepNext/>
      <w:outlineLvl w:val="0"/>
    </w:pPr>
    <w:rPr>
      <w:rFonts w:ascii="楷体_GB2312" w:eastAsia="楷体_GB2312"/>
      <w:sz w:val="28"/>
      <w:szCs w:val="28"/>
    </w:rPr>
  </w:style>
  <w:style w:type="paragraph" w:styleId="745">
    <w:name w:val="标题 2"/>
    <w:basedOn w:val="743"/>
    <w:next w:val="758"/>
    <w:link w:val="757"/>
    <w:qFormat/>
    <w:pPr>
      <w:jc w:val="center"/>
      <w:keepLines/>
      <w:keepNext/>
      <w:spacing w:before="260" w:after="260" w:line="416" w:lineRule="auto"/>
      <w:outlineLvl w:val="1"/>
    </w:pPr>
    <w:rPr>
      <w:rFonts w:ascii="Arial" w:hAnsi="Arial" w:eastAsia="幼圆" w:cs="Arial"/>
      <w:b/>
      <w:bCs/>
      <w:sz w:val="44"/>
      <w:szCs w:val="44"/>
    </w:rPr>
  </w:style>
  <w:style w:type="paragraph" w:styleId="746">
    <w:name w:val="标题 3"/>
    <w:basedOn w:val="743"/>
    <w:next w:val="758"/>
    <w:link w:val="760"/>
    <w:qFormat/>
    <w:pPr>
      <w:keepLines/>
      <w:keepNext/>
      <w:spacing w:before="260" w:after="260" w:line="416" w:lineRule="auto"/>
      <w:outlineLvl w:val="2"/>
    </w:pPr>
    <w:rPr>
      <w:b/>
      <w:bCs/>
      <w:sz w:val="32"/>
      <w:szCs w:val="32"/>
    </w:rPr>
  </w:style>
  <w:style w:type="paragraph" w:styleId="747">
    <w:name w:val="标题 4"/>
    <w:basedOn w:val="743"/>
    <w:next w:val="758"/>
    <w:link w:val="761"/>
    <w:qFormat/>
    <w:pPr>
      <w:keepLines/>
      <w:keepNext/>
      <w:spacing w:before="280" w:after="290" w:line="376" w:lineRule="auto"/>
      <w:outlineLvl w:val="3"/>
    </w:pPr>
    <w:rPr>
      <w:rFonts w:ascii="Arial" w:hAnsi="Arial" w:eastAsia="黑体" w:cs="Arial"/>
      <w:b/>
      <w:bCs/>
      <w:sz w:val="28"/>
      <w:szCs w:val="28"/>
    </w:rPr>
  </w:style>
  <w:style w:type="paragraph" w:styleId="748">
    <w:name w:val="标题 5"/>
    <w:basedOn w:val="743"/>
    <w:next w:val="758"/>
    <w:link w:val="762"/>
    <w:qFormat/>
    <w:pPr>
      <w:keepNext/>
      <w:outlineLvl w:val="4"/>
    </w:pPr>
    <w:rPr>
      <w:rFonts w:ascii="宋体"/>
      <w:color w:val="000000"/>
      <w:sz w:val="28"/>
      <w:szCs w:val="28"/>
    </w:rPr>
  </w:style>
  <w:style w:type="paragraph" w:styleId="749">
    <w:name w:val="标题 6"/>
    <w:basedOn w:val="743"/>
    <w:next w:val="743"/>
    <w:link w:val="763"/>
    <w:qFormat/>
    <w:pPr>
      <w:numPr>
        <w:ilvl w:val="5"/>
        <w:numId w:val="1"/>
      </w:numPr>
      <w:keepLines/>
      <w:keepNext/>
      <w:spacing w:before="240" w:after="64" w:line="320" w:lineRule="auto"/>
      <w:outlineLvl w:val="5"/>
    </w:pPr>
    <w:rPr>
      <w:rFonts w:ascii="Arial" w:hAnsi="Arial" w:eastAsia="黑体"/>
      <w:b/>
      <w:bCs/>
      <w:sz w:val="24"/>
      <w:szCs w:val="24"/>
    </w:rPr>
  </w:style>
  <w:style w:type="paragraph" w:styleId="750">
    <w:name w:val="标题 7"/>
    <w:basedOn w:val="743"/>
    <w:next w:val="743"/>
    <w:link w:val="764"/>
    <w:qFormat/>
    <w:pPr>
      <w:numPr>
        <w:ilvl w:val="6"/>
        <w:numId w:val="1"/>
      </w:numPr>
      <w:keepLines/>
      <w:keepNext/>
      <w:spacing w:before="240" w:after="64" w:line="320" w:lineRule="auto"/>
      <w:outlineLvl w:val="6"/>
    </w:pPr>
    <w:rPr>
      <w:b/>
      <w:bCs/>
      <w:sz w:val="24"/>
      <w:szCs w:val="24"/>
    </w:rPr>
  </w:style>
  <w:style w:type="paragraph" w:styleId="751">
    <w:name w:val="标题 8"/>
    <w:basedOn w:val="743"/>
    <w:next w:val="743"/>
    <w:link w:val="765"/>
    <w:qFormat/>
    <w:pPr>
      <w:numPr>
        <w:ilvl w:val="7"/>
        <w:numId w:val="1"/>
      </w:numPr>
      <w:keepLines/>
      <w:keepNext/>
      <w:spacing w:before="240" w:after="64" w:line="320" w:lineRule="auto"/>
      <w:outlineLvl w:val="7"/>
    </w:pPr>
    <w:rPr>
      <w:rFonts w:ascii="Arial" w:hAnsi="Arial" w:eastAsia="黑体"/>
      <w:sz w:val="24"/>
      <w:szCs w:val="24"/>
    </w:rPr>
  </w:style>
  <w:style w:type="paragraph" w:styleId="752">
    <w:name w:val="标题 9"/>
    <w:basedOn w:val="743"/>
    <w:next w:val="743"/>
    <w:link w:val="766"/>
    <w:qFormat/>
    <w:pPr>
      <w:numPr>
        <w:ilvl w:val="8"/>
        <w:numId w:val="1"/>
      </w:numPr>
      <w:keepLines/>
      <w:keepNext/>
      <w:spacing w:before="240" w:after="64" w:line="320" w:lineRule="auto"/>
      <w:outlineLvl w:val="8"/>
    </w:pPr>
    <w:rPr>
      <w:rFonts w:ascii="Arial" w:hAnsi="Arial" w:eastAsia="黑体"/>
    </w:rPr>
  </w:style>
  <w:style w:type="character" w:styleId="753">
    <w:name w:val="默认段落字体"/>
    <w:next w:val="753"/>
    <w:link w:val="743"/>
    <w:semiHidden/>
  </w:style>
  <w:style w:type="table" w:styleId="754">
    <w:name w:val="普通表格"/>
    <w:next w:val="754"/>
    <w:link w:val="743"/>
    <w:uiPriority w:val="99"/>
    <w:unhideWhenUsed/>
    <w:tblPr/>
  </w:style>
  <w:style w:type="numbering" w:styleId="755">
    <w:name w:val="无列表"/>
    <w:next w:val="755"/>
    <w:link w:val="743"/>
    <w:uiPriority w:val="99"/>
    <w:semiHidden/>
    <w:unhideWhenUsed/>
  </w:style>
  <w:style w:type="character" w:styleId="756">
    <w:name w:val="标题 1 字符1"/>
    <w:next w:val="756"/>
    <w:link w:val="744"/>
    <w:qFormat/>
    <w:rPr>
      <w:rFonts w:ascii="楷体_GB2312" w:eastAsia="楷体_GB2312"/>
      <w:sz w:val="28"/>
      <w:szCs w:val="28"/>
      <w:lang w:val="en-US" w:eastAsia="zh-CN" w:bidi="ar-SA"/>
    </w:rPr>
  </w:style>
  <w:style w:type="character" w:styleId="757">
    <w:name w:val="标题 2 字符1"/>
    <w:next w:val="757"/>
    <w:link w:val="745"/>
    <w:qFormat/>
    <w:rPr>
      <w:rFonts w:ascii="Arial" w:hAnsi="Arial" w:eastAsia="幼圆" w:cs="Arial"/>
      <w:b/>
      <w:bCs/>
      <w:sz w:val="44"/>
      <w:szCs w:val="44"/>
      <w:lang w:val="en-US" w:eastAsia="zh-CN" w:bidi="ar-SA"/>
    </w:rPr>
  </w:style>
  <w:style w:type="paragraph" w:styleId="758">
    <w:name w:val="正文缩进"/>
    <w:basedOn w:val="743"/>
    <w:next w:val="758"/>
    <w:link w:val="759"/>
    <w:qFormat/>
    <w:pPr>
      <w:ind w:firstLine="420"/>
    </w:pPr>
  </w:style>
  <w:style w:type="character" w:styleId="759">
    <w:name w:val="正文缩进 字符1"/>
    <w:next w:val="759"/>
    <w:link w:val="758"/>
    <w:qFormat/>
    <w:rPr>
      <w:rFonts w:eastAsia="宋体"/>
      <w:sz w:val="21"/>
      <w:szCs w:val="21"/>
      <w:lang w:val="en-US" w:eastAsia="zh-CN" w:bidi="ar-SA"/>
    </w:rPr>
  </w:style>
  <w:style w:type="character" w:styleId="760">
    <w:name w:val="标题 3 字符1"/>
    <w:next w:val="760"/>
    <w:link w:val="746"/>
    <w:rPr>
      <w:rFonts w:eastAsia="宋体"/>
      <w:b/>
      <w:bCs/>
      <w:sz w:val="32"/>
      <w:szCs w:val="32"/>
      <w:lang w:val="en-US" w:eastAsia="zh-CN" w:bidi="ar-SA"/>
    </w:rPr>
  </w:style>
  <w:style w:type="character" w:styleId="761">
    <w:name w:val="标题 4 字符"/>
    <w:next w:val="761"/>
    <w:link w:val="747"/>
    <w:qFormat/>
    <w:rPr>
      <w:rFonts w:ascii="Arial" w:hAnsi="Arial" w:eastAsia="黑体" w:cs="Arial"/>
      <w:b/>
      <w:bCs/>
      <w:sz w:val="28"/>
      <w:szCs w:val="28"/>
    </w:rPr>
  </w:style>
  <w:style w:type="character" w:styleId="762">
    <w:name w:val="标题 5 字符"/>
    <w:next w:val="762"/>
    <w:link w:val="748"/>
    <w:qFormat/>
    <w:rPr>
      <w:rFonts w:ascii="宋体"/>
      <w:color w:val="000000"/>
      <w:sz w:val="28"/>
      <w:szCs w:val="28"/>
    </w:rPr>
  </w:style>
  <w:style w:type="character" w:styleId="763">
    <w:name w:val="标题 6 字符1"/>
    <w:next w:val="763"/>
    <w:link w:val="749"/>
    <w:qFormat/>
    <w:rPr>
      <w:rFonts w:ascii="Arial" w:hAnsi="Arial" w:eastAsia="黑体"/>
      <w:b/>
      <w:bCs/>
      <w:sz w:val="24"/>
      <w:szCs w:val="24"/>
    </w:rPr>
  </w:style>
  <w:style w:type="character" w:styleId="764">
    <w:name w:val="标题 7 字符"/>
    <w:next w:val="764"/>
    <w:link w:val="750"/>
    <w:qFormat/>
    <w:rPr>
      <w:b/>
      <w:bCs/>
      <w:sz w:val="24"/>
      <w:szCs w:val="24"/>
    </w:rPr>
  </w:style>
  <w:style w:type="character" w:styleId="765">
    <w:name w:val="标题 8 字符"/>
    <w:next w:val="765"/>
    <w:link w:val="751"/>
    <w:qFormat/>
    <w:rPr>
      <w:rFonts w:ascii="Arial" w:hAnsi="Arial" w:eastAsia="黑体"/>
      <w:sz w:val="24"/>
      <w:szCs w:val="24"/>
    </w:rPr>
  </w:style>
  <w:style w:type="character" w:styleId="766">
    <w:name w:val="标题 9 字符"/>
    <w:next w:val="766"/>
    <w:link w:val="752"/>
    <w:qFormat/>
    <w:rPr>
      <w:rFonts w:ascii="Arial" w:hAnsi="Arial" w:eastAsia="黑体"/>
      <w:sz w:val="21"/>
      <w:szCs w:val="21"/>
    </w:rPr>
  </w:style>
  <w:style w:type="paragraph" w:styleId="767">
    <w:name w:val="列表 3"/>
    <w:basedOn w:val="743"/>
    <w:next w:val="767"/>
    <w:link w:val="743"/>
    <w:qFormat/>
    <w:pPr>
      <w:ind w:left="100" w:hanging="200"/>
    </w:pPr>
  </w:style>
  <w:style w:type="paragraph" w:styleId="768">
    <w:name w:val="toc 7"/>
    <w:basedOn w:val="743"/>
    <w:next w:val="743"/>
    <w:link w:val="743"/>
    <w:semiHidden/>
    <w:qFormat/>
    <w:pPr>
      <w:ind w:left="1260"/>
      <w:jc w:val="left"/>
    </w:pPr>
  </w:style>
  <w:style w:type="paragraph" w:styleId="769">
    <w:name w:val="文档结构图"/>
    <w:basedOn w:val="743"/>
    <w:next w:val="769"/>
    <w:link w:val="770"/>
    <w:semiHidden/>
    <w:qFormat/>
    <w:pPr>
      <w:shd w:val="clear" w:color="auto" w:fill="000080"/>
    </w:pPr>
  </w:style>
  <w:style w:type="character" w:styleId="770">
    <w:name w:val="文档结构图 字符"/>
    <w:next w:val="770"/>
    <w:link w:val="769"/>
    <w:semiHidden/>
    <w:qFormat/>
    <w:rPr>
      <w:sz w:val="21"/>
      <w:szCs w:val="21"/>
      <w:shd w:val="clear" w:color="auto" w:fill="000080"/>
    </w:rPr>
  </w:style>
  <w:style w:type="paragraph" w:styleId="771">
    <w:name w:val="批注文字"/>
    <w:basedOn w:val="743"/>
    <w:next w:val="771"/>
    <w:link w:val="772"/>
    <w:qFormat/>
    <w:pPr>
      <w:jc w:val="left"/>
    </w:pPr>
  </w:style>
  <w:style w:type="character" w:styleId="772">
    <w:name w:val="批注文字 字符"/>
    <w:next w:val="772"/>
    <w:link w:val="771"/>
    <w:qFormat/>
    <w:rPr>
      <w:sz w:val="21"/>
      <w:szCs w:val="21"/>
    </w:rPr>
  </w:style>
  <w:style w:type="paragraph" w:styleId="773">
    <w:name w:val="正文文本 3"/>
    <w:basedOn w:val="743"/>
    <w:next w:val="773"/>
    <w:link w:val="774"/>
    <w:qFormat/>
    <w:rPr>
      <w:rFonts w:ascii="仿宋_GB2312" w:hAnsi="Arial" w:eastAsia="仿宋_GB2312"/>
      <w:sz w:val="32"/>
      <w:szCs w:val="32"/>
    </w:rPr>
  </w:style>
  <w:style w:type="character" w:styleId="774">
    <w:name w:val="正文文本 3 字符"/>
    <w:next w:val="774"/>
    <w:link w:val="773"/>
    <w:qFormat/>
    <w:rPr>
      <w:rFonts w:ascii="仿宋_GB2312" w:hAnsi="Arial" w:eastAsia="仿宋_GB2312"/>
      <w:sz w:val="32"/>
      <w:szCs w:val="32"/>
    </w:rPr>
  </w:style>
  <w:style w:type="paragraph" w:styleId="775">
    <w:name w:val="正文文本"/>
    <w:basedOn w:val="743"/>
    <w:next w:val="775"/>
    <w:link w:val="776"/>
    <w:qFormat/>
    <w:rPr>
      <w:rFonts w:ascii="楷体_GB2312" w:hAnsi="Arial" w:eastAsia="楷体_GB2312"/>
      <w:sz w:val="28"/>
      <w:szCs w:val="28"/>
    </w:rPr>
  </w:style>
  <w:style w:type="character" w:styleId="776">
    <w:name w:val="正文文本 字符"/>
    <w:next w:val="776"/>
    <w:link w:val="775"/>
    <w:qFormat/>
    <w:rPr>
      <w:rFonts w:ascii="楷体_GB2312" w:hAnsi="Arial" w:eastAsia="楷体_GB2312"/>
      <w:sz w:val="28"/>
      <w:szCs w:val="28"/>
    </w:rPr>
  </w:style>
  <w:style w:type="paragraph" w:styleId="777">
    <w:name w:val="正文文本缩进"/>
    <w:basedOn w:val="743"/>
    <w:next w:val="777"/>
    <w:link w:val="778"/>
    <w:qFormat/>
    <w:pPr>
      <w:ind w:firstLine="645"/>
    </w:pPr>
    <w:rPr>
      <w:rFonts w:ascii="楷体_GB2312" w:eastAsia="楷体_GB2312"/>
      <w:sz w:val="32"/>
      <w:szCs w:val="32"/>
    </w:rPr>
  </w:style>
  <w:style w:type="character" w:styleId="778">
    <w:name w:val="正文文本缩进 字符"/>
    <w:next w:val="778"/>
    <w:link w:val="777"/>
    <w:qFormat/>
    <w:rPr>
      <w:rFonts w:ascii="楷体_GB2312" w:eastAsia="楷体_GB2312"/>
      <w:sz w:val="32"/>
      <w:szCs w:val="32"/>
    </w:rPr>
  </w:style>
  <w:style w:type="paragraph" w:styleId="779">
    <w:name w:val="列表 2"/>
    <w:basedOn w:val="743"/>
    <w:next w:val="779"/>
    <w:link w:val="743"/>
    <w:qFormat/>
    <w:pPr>
      <w:ind w:left="100" w:hanging="200"/>
    </w:pPr>
  </w:style>
  <w:style w:type="paragraph" w:styleId="780">
    <w:name w:val="toc 5"/>
    <w:basedOn w:val="743"/>
    <w:next w:val="743"/>
    <w:link w:val="743"/>
    <w:semiHidden/>
    <w:qFormat/>
    <w:pPr>
      <w:ind w:left="840"/>
      <w:jc w:val="left"/>
    </w:pPr>
  </w:style>
  <w:style w:type="paragraph" w:styleId="781">
    <w:name w:val="toc 3"/>
    <w:basedOn w:val="743"/>
    <w:next w:val="743"/>
    <w:link w:val="743"/>
    <w:semiHidden/>
    <w:qFormat/>
    <w:pPr>
      <w:ind w:left="420"/>
      <w:jc w:val="left"/>
    </w:pPr>
    <w:rPr>
      <w:i/>
      <w:iCs/>
      <w:szCs w:val="24"/>
    </w:rPr>
  </w:style>
  <w:style w:type="paragraph" w:styleId="782">
    <w:name w:val="纯文本"/>
    <w:basedOn w:val="743"/>
    <w:next w:val="782"/>
    <w:link w:val="783"/>
    <w:qFormat/>
    <w:rPr>
      <w:rFonts w:ascii="宋体" w:hAnsi="Courier New"/>
    </w:rPr>
  </w:style>
  <w:style w:type="character" w:styleId="783">
    <w:name w:val="纯文本 字符2"/>
    <w:next w:val="783"/>
    <w:link w:val="782"/>
    <w:qFormat/>
    <w:rPr>
      <w:rFonts w:ascii="宋体" w:hAnsi="Courier New" w:cs="Courier New"/>
      <w:sz w:val="21"/>
      <w:szCs w:val="21"/>
    </w:rPr>
  </w:style>
  <w:style w:type="paragraph" w:styleId="784">
    <w:name w:val="toc 8"/>
    <w:basedOn w:val="743"/>
    <w:next w:val="743"/>
    <w:link w:val="743"/>
    <w:semiHidden/>
    <w:qFormat/>
    <w:pPr>
      <w:ind w:left="1470"/>
      <w:jc w:val="left"/>
    </w:pPr>
  </w:style>
  <w:style w:type="paragraph" w:styleId="785">
    <w:name w:val="日期"/>
    <w:basedOn w:val="743"/>
    <w:next w:val="743"/>
    <w:link w:val="786"/>
    <w:qFormat/>
    <w:rPr>
      <w:sz w:val="24"/>
      <w:szCs w:val="24"/>
    </w:rPr>
  </w:style>
  <w:style w:type="character" w:styleId="786">
    <w:name w:val="日期 字符"/>
    <w:next w:val="786"/>
    <w:link w:val="785"/>
    <w:qFormat/>
    <w:rPr>
      <w:sz w:val="24"/>
      <w:szCs w:val="24"/>
    </w:rPr>
  </w:style>
  <w:style w:type="paragraph" w:styleId="787">
    <w:name w:val="正文文本缩进 2"/>
    <w:basedOn w:val="743"/>
    <w:next w:val="787"/>
    <w:link w:val="788"/>
    <w:qFormat/>
    <w:pPr>
      <w:ind w:left="630" w:firstLine="645"/>
    </w:pPr>
    <w:rPr>
      <w:rFonts w:ascii="Arial" w:hAnsi="Arial" w:eastAsia="仿宋_GB2312" w:cs="Arial"/>
      <w:sz w:val="32"/>
      <w:szCs w:val="32"/>
    </w:rPr>
  </w:style>
  <w:style w:type="character" w:styleId="788">
    <w:name w:val="正文文本缩进 2 字符1"/>
    <w:next w:val="788"/>
    <w:link w:val="787"/>
    <w:rPr>
      <w:rFonts w:ascii="Arial" w:hAnsi="Arial" w:eastAsia="仿宋_GB2312" w:cs="Arial"/>
      <w:sz w:val="32"/>
      <w:szCs w:val="32"/>
    </w:rPr>
  </w:style>
  <w:style w:type="paragraph" w:styleId="789">
    <w:name w:val="批注框文本"/>
    <w:basedOn w:val="743"/>
    <w:next w:val="789"/>
    <w:link w:val="790"/>
    <w:qFormat/>
    <w:rPr>
      <w:sz w:val="18"/>
      <w:szCs w:val="18"/>
    </w:rPr>
  </w:style>
  <w:style w:type="character" w:styleId="790">
    <w:name w:val="批注框文本 字符1"/>
    <w:next w:val="790"/>
    <w:link w:val="789"/>
    <w:rPr>
      <w:sz w:val="18"/>
      <w:szCs w:val="18"/>
    </w:rPr>
  </w:style>
  <w:style w:type="paragraph" w:styleId="791">
    <w:name w:val="页脚"/>
    <w:basedOn w:val="743"/>
    <w:next w:val="791"/>
    <w:link w:val="792"/>
    <w:uiPriority w:val="99"/>
    <w:qFormat/>
    <w:pPr>
      <w:jc w:val="left"/>
      <w:tabs>
        <w:tab w:val="center" w:pos="4153" w:leader="none"/>
        <w:tab w:val="right" w:pos="8306" w:leader="none"/>
      </w:tabs>
    </w:pPr>
    <w:rPr>
      <w:sz w:val="18"/>
      <w:szCs w:val="18"/>
    </w:rPr>
  </w:style>
  <w:style w:type="character" w:styleId="792">
    <w:name w:val="页脚 字符1"/>
    <w:next w:val="792"/>
    <w:link w:val="791"/>
    <w:qFormat/>
    <w:rPr>
      <w:sz w:val="18"/>
      <w:szCs w:val="18"/>
    </w:rPr>
  </w:style>
  <w:style w:type="paragraph" w:styleId="793">
    <w:name w:val="页眉"/>
    <w:basedOn w:val="743"/>
    <w:next w:val="793"/>
    <w:link w:val="794"/>
    <w:qFormat/>
    <w:pPr>
      <w:jc w:val="center"/>
      <w:tabs>
        <w:tab w:val="center" w:pos="4153" w:leader="none"/>
        <w:tab w:val="right" w:pos="8306" w:leader="none"/>
      </w:tabs>
      <w:pBdr>
        <w:bottom w:val="single" w:color="000000" w:sz="6" w:space="1"/>
      </w:pBdr>
    </w:pPr>
    <w:rPr>
      <w:sz w:val="18"/>
      <w:szCs w:val="18"/>
    </w:rPr>
  </w:style>
  <w:style w:type="character" w:styleId="794">
    <w:name w:val="页眉 字符1"/>
    <w:next w:val="794"/>
    <w:link w:val="793"/>
    <w:qFormat/>
    <w:rPr>
      <w:sz w:val="18"/>
      <w:szCs w:val="18"/>
    </w:rPr>
  </w:style>
  <w:style w:type="paragraph" w:styleId="795">
    <w:name w:val="toc 1"/>
    <w:basedOn w:val="743"/>
    <w:next w:val="743"/>
    <w:link w:val="743"/>
    <w:qFormat/>
    <w:pPr>
      <w:jc w:val="left"/>
      <w:spacing w:before="120" w:after="120" w:line="400" w:lineRule="exact"/>
      <w:tabs>
        <w:tab w:val="right" w:pos="8720" w:leader="dot"/>
      </w:tabs>
    </w:pPr>
    <w:rPr>
      <w:rFonts w:ascii="宋体" w:hAnsi="宋体"/>
      <w:caps/>
      <w:sz w:val="24"/>
      <w:szCs w:val="24"/>
    </w:rPr>
  </w:style>
  <w:style w:type="paragraph" w:styleId="796">
    <w:name w:val="toc 4"/>
    <w:basedOn w:val="743"/>
    <w:next w:val="743"/>
    <w:link w:val="743"/>
    <w:semiHidden/>
    <w:qFormat/>
    <w:pPr>
      <w:ind w:left="630"/>
      <w:jc w:val="left"/>
    </w:pPr>
  </w:style>
  <w:style w:type="paragraph" w:styleId="797">
    <w:name w:val="列表"/>
    <w:basedOn w:val="743"/>
    <w:next w:val="797"/>
    <w:link w:val="743"/>
    <w:qFormat/>
    <w:pPr>
      <w:ind w:left="200" w:hanging="200"/>
    </w:pPr>
  </w:style>
  <w:style w:type="paragraph" w:styleId="798">
    <w:name w:val="toc 6"/>
    <w:basedOn w:val="743"/>
    <w:next w:val="743"/>
    <w:link w:val="743"/>
    <w:semiHidden/>
    <w:qFormat/>
    <w:pPr>
      <w:ind w:left="1050"/>
      <w:jc w:val="left"/>
    </w:pPr>
  </w:style>
  <w:style w:type="paragraph" w:styleId="799">
    <w:name w:val="正文文本缩进 3"/>
    <w:basedOn w:val="743"/>
    <w:next w:val="799"/>
    <w:link w:val="800"/>
    <w:qFormat/>
    <w:pPr>
      <w:ind w:left="645" w:firstLine="645"/>
    </w:pPr>
    <w:rPr>
      <w:rFonts w:ascii="Arial" w:hAnsi="Arial" w:eastAsia="仿宋_GB2312" w:cs="Arial"/>
      <w:color w:val="ffff00"/>
      <w:sz w:val="32"/>
      <w:szCs w:val="32"/>
    </w:rPr>
  </w:style>
  <w:style w:type="character" w:styleId="800">
    <w:name w:val="正文文本缩进 3 字符"/>
    <w:next w:val="800"/>
    <w:link w:val="799"/>
    <w:qFormat/>
    <w:rPr>
      <w:rFonts w:ascii="Arial" w:hAnsi="Arial" w:eastAsia="仿宋_GB2312" w:cs="Arial"/>
      <w:color w:val="ffff00"/>
      <w:sz w:val="32"/>
      <w:szCs w:val="32"/>
    </w:rPr>
  </w:style>
  <w:style w:type="paragraph" w:styleId="801">
    <w:name w:val="图表目录"/>
    <w:basedOn w:val="743"/>
    <w:next w:val="743"/>
    <w:link w:val="743"/>
    <w:semiHidden/>
    <w:qFormat/>
    <w:pPr>
      <w:ind w:left="840" w:hanging="420"/>
    </w:pPr>
  </w:style>
  <w:style w:type="paragraph" w:styleId="802">
    <w:name w:val="toc 2"/>
    <w:basedOn w:val="743"/>
    <w:next w:val="743"/>
    <w:link w:val="743"/>
    <w:semiHidden/>
    <w:qFormat/>
    <w:pPr>
      <w:ind w:left="210"/>
      <w:jc w:val="left"/>
    </w:pPr>
    <w:rPr>
      <w:smallCaps/>
      <w:szCs w:val="24"/>
    </w:rPr>
  </w:style>
  <w:style w:type="paragraph" w:styleId="803">
    <w:name w:val="toc 9"/>
    <w:basedOn w:val="743"/>
    <w:next w:val="743"/>
    <w:link w:val="743"/>
    <w:semiHidden/>
    <w:qFormat/>
    <w:pPr>
      <w:ind w:left="1680"/>
      <w:jc w:val="left"/>
    </w:pPr>
  </w:style>
  <w:style w:type="paragraph" w:styleId="804">
    <w:name w:val="正文文本 2"/>
    <w:basedOn w:val="743"/>
    <w:next w:val="804"/>
    <w:link w:val="805"/>
    <w:qFormat/>
    <w:pPr>
      <w:jc w:val="center"/>
      <w:widowControl/>
    </w:pPr>
    <w:rPr>
      <w:rFonts w:ascii="楷体_GB2312" w:eastAsia="楷体_GB2312"/>
      <w:sz w:val="28"/>
      <w:szCs w:val="28"/>
    </w:rPr>
  </w:style>
  <w:style w:type="character" w:styleId="805">
    <w:name w:val="正文文本 2 字符"/>
    <w:next w:val="805"/>
    <w:link w:val="804"/>
    <w:qFormat/>
    <w:rPr>
      <w:rFonts w:ascii="楷体_GB2312" w:eastAsia="楷体_GB2312"/>
      <w:sz w:val="28"/>
      <w:szCs w:val="28"/>
    </w:rPr>
  </w:style>
  <w:style w:type="paragraph" w:styleId="806">
    <w:name w:val="HTML 预设格式"/>
    <w:basedOn w:val="743"/>
    <w:next w:val="806"/>
    <w:link w:val="74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807">
    <w:name w:val="普通(网站)"/>
    <w:basedOn w:val="743"/>
    <w:next w:val="807"/>
    <w:link w:val="743"/>
    <w:uiPriority w:val="99"/>
    <w:qFormat/>
    <w:pPr>
      <w:jc w:val="left"/>
      <w:spacing w:before="100" w:beforeAutospacing="1" w:after="100" w:afterAutospacing="1"/>
      <w:widowControl/>
    </w:pPr>
    <w:rPr>
      <w:rFonts w:ascii="宋体" w:hAnsi="宋体" w:cs="宋体"/>
      <w:sz w:val="24"/>
      <w:szCs w:val="24"/>
    </w:rPr>
  </w:style>
  <w:style w:type="paragraph" w:styleId="808">
    <w:name w:val="索引 1"/>
    <w:basedOn w:val="743"/>
    <w:next w:val="743"/>
    <w:link w:val="743"/>
    <w:semiHidden/>
    <w:qFormat/>
    <w:pPr>
      <w:spacing w:line="240" w:lineRule="atLeast"/>
    </w:pPr>
    <w:rPr>
      <w:b/>
      <w:bCs/>
    </w:rPr>
  </w:style>
  <w:style w:type="paragraph" w:styleId="809">
    <w:name w:val="批注主题"/>
    <w:basedOn w:val="771"/>
    <w:next w:val="771"/>
    <w:link w:val="810"/>
    <w:semiHidden/>
    <w:qFormat/>
    <w:rPr>
      <w:b/>
      <w:bCs/>
    </w:rPr>
  </w:style>
  <w:style w:type="character" w:styleId="810">
    <w:name w:val="批注主题 字符"/>
    <w:next w:val="810"/>
    <w:link w:val="809"/>
    <w:semiHidden/>
    <w:qFormat/>
    <w:rPr>
      <w:b/>
      <w:bCs/>
      <w:sz w:val="21"/>
      <w:szCs w:val="21"/>
    </w:rPr>
  </w:style>
  <w:style w:type="paragraph" w:styleId="811">
    <w:name w:val="正文文本首行缩进"/>
    <w:basedOn w:val="743"/>
    <w:next w:val="811"/>
    <w:link w:val="812"/>
    <w:qFormat/>
    <w:pPr>
      <w:ind w:firstLine="200"/>
      <w:spacing w:line="360" w:lineRule="auto"/>
    </w:pPr>
    <w:rPr>
      <w:rFonts w:ascii="仿宋_GB2312" w:eastAsia="仿宋_GB2312"/>
      <w:sz w:val="30"/>
      <w:szCs w:val="30"/>
    </w:rPr>
  </w:style>
  <w:style w:type="character" w:styleId="812">
    <w:name w:val="正文文本首行缩进 字符"/>
    <w:next w:val="812"/>
    <w:link w:val="811"/>
    <w:qFormat/>
    <w:rPr>
      <w:rFonts w:ascii="仿宋_GB2312" w:eastAsia="仿宋_GB2312"/>
      <w:sz w:val="30"/>
      <w:szCs w:val="30"/>
    </w:rPr>
  </w:style>
  <w:style w:type="paragraph" w:styleId="813">
    <w:name w:val="正文文本首行缩进 2"/>
    <w:basedOn w:val="777"/>
    <w:next w:val="813"/>
    <w:link w:val="814"/>
    <w:qFormat/>
    <w:pPr>
      <w:ind w:firstLine="420"/>
      <w:spacing w:line="360" w:lineRule="auto"/>
    </w:pPr>
    <w:rPr>
      <w:rFonts w:ascii="宋体" w:hAnsi="宋体" w:eastAsia="宋体"/>
      <w:sz w:val="21"/>
      <w:szCs w:val="20"/>
    </w:rPr>
  </w:style>
  <w:style w:type="character" w:styleId="814">
    <w:name w:val="正文文本首行缩进 2 字符"/>
    <w:next w:val="814"/>
    <w:link w:val="813"/>
    <w:qFormat/>
    <w:rPr>
      <w:rFonts w:ascii="宋体" w:hAnsi="宋体"/>
      <w:sz w:val="21"/>
    </w:rPr>
  </w:style>
  <w:style w:type="table" w:styleId="815">
    <w:name w:val="网格型"/>
    <w:basedOn w:val="754"/>
    <w:next w:val="815"/>
    <w:link w:val="743"/>
    <w:qFormat/>
    <w:pPr>
      <w:jc w:val="both"/>
      <w:widowControl w:val="off"/>
    </w:pPr>
    <w:tblPr/>
  </w:style>
  <w:style w:type="character" w:styleId="816">
    <w:name w:val="要点"/>
    <w:next w:val="816"/>
    <w:link w:val="743"/>
    <w:qFormat/>
    <w:rPr>
      <w:b/>
      <w:bCs/>
    </w:rPr>
  </w:style>
  <w:style w:type="character" w:styleId="817">
    <w:name w:val="页码"/>
    <w:next w:val="817"/>
    <w:link w:val="743"/>
    <w:qFormat/>
  </w:style>
  <w:style w:type="character" w:styleId="818">
    <w:name w:val="访问过的超链接"/>
    <w:next w:val="818"/>
    <w:link w:val="743"/>
    <w:qFormat/>
    <w:rPr>
      <w:color w:val="800080"/>
      <w:u w:val="single"/>
    </w:rPr>
  </w:style>
  <w:style w:type="character" w:styleId="819">
    <w:name w:val="超链接"/>
    <w:next w:val="819"/>
    <w:link w:val="743"/>
    <w:qFormat/>
    <w:rPr>
      <w:color w:val="0000ff"/>
      <w:u w:val="single"/>
    </w:rPr>
  </w:style>
  <w:style w:type="character" w:styleId="820">
    <w:name w:val="批注引用"/>
    <w:next w:val="820"/>
    <w:link w:val="743"/>
    <w:semiHidden/>
    <w:qFormat/>
    <w:rPr>
      <w:sz w:val="21"/>
      <w:szCs w:val="21"/>
    </w:rPr>
  </w:style>
  <w:style w:type="character" w:styleId="821">
    <w:name w:val="标题 3 字符2"/>
    <w:next w:val="821"/>
    <w:link w:val="743"/>
    <w:rPr>
      <w:b/>
      <w:bCs/>
      <w:sz w:val="32"/>
      <w:szCs w:val="32"/>
    </w:rPr>
  </w:style>
  <w:style w:type="character" w:styleId="822">
    <w:name w:val="[投标]小四 行距: 1.5 倍行距 首行缩进:  2 字符 Char"/>
    <w:next w:val="822"/>
    <w:link w:val="823"/>
    <w:qFormat/>
    <w:rPr>
      <w:rFonts w:cs="宋体"/>
      <w:sz w:val="24"/>
    </w:rPr>
  </w:style>
  <w:style w:type="paragraph" w:styleId="823">
    <w:name w:val="[投标]小四 行距: 1.5 倍行距 首行缩进:  2 字符"/>
    <w:basedOn w:val="743"/>
    <w:next w:val="823"/>
    <w:link w:val="822"/>
    <w:qFormat/>
    <w:pPr>
      <w:ind w:firstLine="480"/>
      <w:spacing w:line="360" w:lineRule="auto"/>
    </w:pPr>
    <w:rPr>
      <w:sz w:val="24"/>
      <w:szCs w:val="20"/>
    </w:rPr>
  </w:style>
  <w:style w:type="character" w:styleId="824">
    <w:name w:val="纯文本 字符1"/>
    <w:next w:val="824"/>
    <w:link w:val="743"/>
    <w:qFormat/>
    <w:rPr>
      <w:rFonts w:ascii="宋体" w:hAnsi="Courier New" w:cs="Courier New"/>
      <w:sz w:val="21"/>
      <w:szCs w:val="21"/>
    </w:rPr>
  </w:style>
  <w:style w:type="character" w:styleId="825">
    <w:name w:val="标题2 Char"/>
    <w:next w:val="825"/>
    <w:link w:val="743"/>
    <w:rPr>
      <w:rFonts w:ascii="方正楷体_GBK" w:hAnsi="Book Antiqua" w:eastAsia="方正楷体_GBK"/>
      <w:sz w:val="32"/>
      <w:lang w:val="en-US" w:eastAsia="zh-CN" w:bidi="ar-SA"/>
    </w:rPr>
  </w:style>
  <w:style w:type="character" w:styleId="826">
    <w:name w:val="列表段落 字符"/>
    <w:next w:val="826"/>
    <w:link w:val="827"/>
    <w:qFormat/>
    <w:rPr>
      <w:rFonts w:ascii="Calibri" w:hAnsi="Calibri"/>
      <w:sz w:val="24"/>
      <w:szCs w:val="24"/>
      <w:lang w:eastAsia="en-US" w:bidi="en-US"/>
    </w:rPr>
  </w:style>
  <w:style w:type="paragraph" w:styleId="827">
    <w:name w:val="列表段落"/>
    <w:basedOn w:val="743"/>
    <w:next w:val="827"/>
    <w:link w:val="826"/>
    <w:qFormat/>
    <w:pPr>
      <w:contextualSpacing/>
      <w:ind w:left="720"/>
      <w:jc w:val="left"/>
      <w:widowControl/>
    </w:pPr>
    <w:rPr>
      <w:rFonts w:ascii="Calibri" w:hAnsi="Calibri"/>
      <w:sz w:val="24"/>
      <w:szCs w:val="24"/>
      <w:lang w:eastAsia="en-US" w:bidi="en-US"/>
    </w:rPr>
  </w:style>
  <w:style w:type="character" w:styleId="828">
    <w:name w:val="jj1"/>
    <w:next w:val="828"/>
    <w:link w:val="743"/>
    <w:rPr>
      <w:sz w:val="20"/>
      <w:szCs w:val="20"/>
      <w:u w:val="none"/>
    </w:rPr>
  </w:style>
  <w:style w:type="character" w:styleId="829">
    <w:name w:val="纯文本 字符"/>
    <w:next w:val="829"/>
    <w:link w:val="743"/>
    <w:qFormat/>
    <w:rPr>
      <w:rFonts w:ascii="宋体" w:hAnsi="Courier New" w:eastAsia="宋体" w:cs="Times New Roman"/>
      <w:szCs w:val="21"/>
    </w:rPr>
  </w:style>
  <w:style w:type="character" w:styleId="830">
    <w:name w:val="纯文本 Char1,纯文本 Char Char1,普通文字 Char Char1,纯文本 Char Char Char,普通文字 Char Char Char"/>
    <w:next w:val="830"/>
    <w:link w:val="743"/>
    <w:rPr>
      <w:rFonts w:ascii="宋体" w:hAnsi="Courier New" w:cs="Courier New"/>
      <w:sz w:val="21"/>
      <w:szCs w:val="21"/>
    </w:rPr>
  </w:style>
  <w:style w:type="character" w:styleId="831">
    <w:name w:val="font5 Char"/>
    <w:next w:val="831"/>
    <w:link w:val="743"/>
    <w:qFormat/>
    <w:rPr>
      <w:rFonts w:ascii="宋体" w:hAnsi="宋体" w:eastAsia="宋体"/>
      <w:sz w:val="28"/>
      <w:szCs w:val="28"/>
      <w:lang w:val="en-US" w:eastAsia="zh-CN" w:bidi="ar-SA"/>
    </w:rPr>
  </w:style>
  <w:style w:type="paragraph" w:styleId="832">
    <w:name w:val="Char Char Char Char"/>
    <w:basedOn w:val="769"/>
    <w:next w:val="832"/>
    <w:link w:val="743"/>
    <w:qFormat/>
    <w:pPr>
      <w:spacing w:line="360" w:lineRule="auto"/>
    </w:pPr>
    <w:rPr>
      <w:rFonts w:ascii="Tahoma" w:hAnsi="Tahoma"/>
      <w:sz w:val="24"/>
      <w:szCs w:val="24"/>
    </w:rPr>
  </w:style>
  <w:style w:type="paragraph" w:styleId="833">
    <w:name w:val=" Char Char Char1 Char Char Char Char"/>
    <w:basedOn w:val="743"/>
    <w:next w:val="833"/>
    <w:link w:val="743"/>
    <w:pPr>
      <w:jc w:val="left"/>
      <w:spacing w:after="160" w:line="240" w:lineRule="exact"/>
      <w:widowControl/>
    </w:pPr>
    <w:rPr>
      <w:rFonts w:ascii="宋体" w:hAnsi="宋体"/>
      <w:b/>
      <w:sz w:val="28"/>
      <w:szCs w:val="28"/>
    </w:rPr>
  </w:style>
  <w:style w:type="paragraph" w:styleId="834">
    <w:name w:val="Char Char Char Char1 Char Char Char"/>
    <w:basedOn w:val="769"/>
    <w:next w:val="834"/>
    <w:link w:val="743"/>
    <w:pPr>
      <w:spacing w:line="360" w:lineRule="auto"/>
    </w:pPr>
    <w:rPr>
      <w:rFonts w:ascii="Tahoma" w:hAnsi="Tahoma"/>
      <w:sz w:val="24"/>
      <w:szCs w:val="24"/>
    </w:rPr>
  </w:style>
  <w:style w:type="paragraph" w:styleId="835">
    <w:name w:val="标题2"/>
    <w:basedOn w:val="743"/>
    <w:next w:val="743"/>
    <w:link w:val="743"/>
    <w:pPr>
      <w:jc w:val="center"/>
    </w:pPr>
    <w:rPr>
      <w:rFonts w:eastAsia="方正楷体_GBK"/>
      <w:szCs w:val="24"/>
    </w:rPr>
  </w:style>
  <w:style w:type="paragraph" w:styleId="836">
    <w:name w:val="标书正文格式"/>
    <w:next w:val="836"/>
    <w:link w:val="743"/>
    <w:pPr>
      <w:ind w:firstLine="200"/>
      <w:spacing w:line="360" w:lineRule="auto"/>
    </w:pPr>
    <w:rPr>
      <w:rFonts w:eastAsia="楷体_GB2312"/>
      <w:sz w:val="24"/>
      <w:szCs w:val="24"/>
      <w:lang w:val="en-US" w:eastAsia="zh-CN" w:bidi="ar-SA"/>
    </w:rPr>
  </w:style>
  <w:style w:type="paragraph" w:styleId="837">
    <w:name w:val="xl47"/>
    <w:basedOn w:val="743"/>
    <w:next w:val="837"/>
    <w:link w:val="743"/>
    <w:pPr>
      <w:jc w:val="center"/>
      <w:spacing w:before="100" w:beforeAutospacing="1" w:after="100" w:afterAutospacing="1"/>
      <w:widowControl/>
    </w:pPr>
    <w:rPr>
      <w:rFonts w:hint="eastAsia" w:ascii="方正姚体" w:hAnsi="宋体" w:eastAsia="方正姚体"/>
      <w:b/>
      <w:bCs/>
      <w:sz w:val="36"/>
      <w:szCs w:val="36"/>
    </w:rPr>
  </w:style>
  <w:style w:type="paragraph" w:styleId="838">
    <w:name w:val="font5"/>
    <w:basedOn w:val="743"/>
    <w:next w:val="838"/>
    <w:link w:val="743"/>
    <w:qFormat/>
    <w:pPr>
      <w:jc w:val="left"/>
      <w:spacing w:before="100" w:beforeAutospacing="1" w:after="100" w:afterAutospacing="1"/>
      <w:widowControl/>
    </w:pPr>
    <w:rPr>
      <w:rFonts w:hint="eastAsia" w:ascii="宋体" w:hAnsi="宋体"/>
      <w:sz w:val="28"/>
      <w:szCs w:val="28"/>
    </w:rPr>
  </w:style>
  <w:style w:type="paragraph" w:styleId="839">
    <w:name w:val="xl26"/>
    <w:basedOn w:val="743"/>
    <w:next w:val="839"/>
    <w:link w:val="7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40">
    <w:name w:val="BioQuote Tekst"/>
    <w:basedOn w:val="743"/>
    <w:next w:val="840"/>
    <w:link w:val="743"/>
    <w:pPr>
      <w:ind w:right="-1"/>
    </w:pPr>
    <w:rPr>
      <w:rFonts w:ascii="Arial" w:hAnsi="Arial"/>
      <w:sz w:val="22"/>
      <w:szCs w:val="20"/>
      <w:lang w:eastAsia="en-US"/>
    </w:rPr>
  </w:style>
  <w:style w:type="paragraph" w:styleId="841">
    <w:name w:val="标题3"/>
    <w:basedOn w:val="743"/>
    <w:next w:val="743"/>
    <w:link w:val="743"/>
    <w:qFormat/>
    <w:pPr>
      <w:ind w:firstLine="624"/>
      <w:spacing w:line="590" w:lineRule="atLeast"/>
    </w:pPr>
    <w:rPr>
      <w:rFonts w:ascii="方正黑体_GBK" w:eastAsia="方正黑体_GBK"/>
      <w:sz w:val="32"/>
      <w:szCs w:val="32"/>
    </w:rPr>
  </w:style>
  <w:style w:type="paragraph" w:styleId="842">
    <w:name w:val="样式 标题 11. heading 1标准章合同标题H1H11h11heading 1TOCapp headin..."/>
    <w:basedOn w:val="744"/>
    <w:next w:val="842"/>
    <w:link w:val="743"/>
    <w:qFormat/>
    <w:pPr>
      <w:ind w:left="432" w:hanging="432"/>
      <w:keepLines/>
      <w:spacing w:before="340" w:after="330" w:line="578" w:lineRule="auto"/>
      <w:tabs>
        <w:tab w:val="left" w:pos="432" w:leader="none"/>
      </w:tabs>
    </w:pPr>
    <w:rPr>
      <w:rFonts w:ascii="Calibri" w:hAnsi="Calibri" w:eastAsia="黑体"/>
      <w:b/>
      <w:bCs/>
      <w:color w:val="000000"/>
      <w:sz w:val="44"/>
      <w:szCs w:val="44"/>
    </w:rPr>
  </w:style>
  <w:style w:type="paragraph" w:styleId="843">
    <w:name w:val="xl30"/>
    <w:basedOn w:val="743"/>
    <w:next w:val="843"/>
    <w:link w:val="743"/>
    <w:qFormat/>
    <w:pPr>
      <w:jc w:val="center"/>
      <w:spacing w:before="100" w:beforeAutospacing="1" w:after="100" w:afterAutospacing="1"/>
      <w:widowControl/>
    </w:pPr>
    <w:rPr>
      <w:rFonts w:ascii="宋体" w:hAnsi="宋体"/>
      <w:b/>
      <w:bCs/>
      <w:sz w:val="36"/>
      <w:szCs w:val="36"/>
    </w:rPr>
  </w:style>
  <w:style w:type="paragraph" w:styleId="844">
    <w:name w:val=" Char Char Char Char"/>
    <w:basedOn w:val="769"/>
    <w:next w:val="844"/>
    <w:link w:val="743"/>
    <w:pPr>
      <w:spacing w:line="360" w:lineRule="auto"/>
    </w:pPr>
    <w:rPr>
      <w:rFonts w:ascii="Tahoma" w:hAnsi="Tahoma"/>
      <w:sz w:val="24"/>
      <w:szCs w:val="24"/>
    </w:rPr>
  </w:style>
  <w:style w:type="paragraph" w:styleId="845">
    <w:name w:val="4"/>
    <w:basedOn w:val="743"/>
    <w:next w:val="799"/>
    <w:link w:val="743"/>
    <w:qFormat/>
    <w:pPr>
      <w:ind w:firstLine="420"/>
      <w:spacing w:line="360" w:lineRule="auto"/>
    </w:pPr>
    <w:rPr>
      <w:color w:val="ff0000"/>
      <w:sz w:val="24"/>
      <w:szCs w:val="24"/>
    </w:rPr>
  </w:style>
  <w:style w:type="paragraph" w:styleId="846">
    <w:name w:val=" Char Char Char Char Char Char Char Char Char Char"/>
    <w:basedOn w:val="743"/>
    <w:next w:val="846"/>
    <w:link w:val="743"/>
    <w:pPr>
      <w:spacing w:line="360" w:lineRule="auto"/>
    </w:pPr>
    <w:rPr>
      <w:sz w:val="24"/>
      <w:szCs w:val="20"/>
    </w:rPr>
  </w:style>
  <w:style w:type="paragraph" w:styleId="847">
    <w:name w:val=" Char Char"/>
    <w:basedOn w:val="743"/>
    <w:next w:val="847"/>
    <w:link w:val="743"/>
    <w:pPr>
      <w:tabs>
        <w:tab w:val="left" w:pos="360" w:leader="none"/>
      </w:tabs>
    </w:pPr>
    <w:rPr>
      <w:sz w:val="24"/>
      <w:szCs w:val="24"/>
    </w:rPr>
  </w:style>
  <w:style w:type="paragraph" w:styleId="848">
    <w:name w:val="默认段落字体 Para Char Char Char Char Char Char Char Char Char1 Char Char Char Char Char Char Char"/>
    <w:basedOn w:val="769"/>
    <w:next w:val="848"/>
    <w:link w:val="743"/>
    <w:rPr>
      <w:rFonts w:ascii="Tahoma" w:hAnsi="Tahoma"/>
      <w:sz w:val="24"/>
      <w:szCs w:val="24"/>
    </w:rPr>
  </w:style>
  <w:style w:type="paragraph" w:styleId="849">
    <w:name w:val="[00正文]小四 行距: 1.5 倍行距 首行缩进:  2 字符"/>
    <w:basedOn w:val="743"/>
    <w:next w:val="849"/>
    <w:link w:val="743"/>
    <w:qFormat/>
    <w:pPr>
      <w:ind w:firstLine="480"/>
      <w:spacing w:before="156" w:after="156" w:line="360" w:lineRule="auto"/>
    </w:pPr>
    <w:rPr>
      <w:rFonts w:ascii="仿宋" w:hAnsi="仿宋" w:eastAsia="仿宋" w:cs="宋体"/>
      <w:sz w:val="24"/>
      <w:szCs w:val="20"/>
    </w:rPr>
  </w:style>
  <w:style w:type="paragraph" w:styleId="850">
    <w:name w:val=" Char Char Char Char Char Char Char Char"/>
    <w:basedOn w:val="743"/>
    <w:next w:val="850"/>
    <w:link w:val="743"/>
    <w:pPr>
      <w:jc w:val="left"/>
      <w:spacing w:after="160" w:line="240" w:lineRule="exact"/>
      <w:widowControl/>
    </w:pPr>
    <w:rPr>
      <w:rFonts w:ascii="Verdana" w:hAnsi="Verdana"/>
      <w:sz w:val="20"/>
      <w:szCs w:val="20"/>
      <w:lang w:eastAsia="en-US"/>
    </w:rPr>
  </w:style>
  <w:style w:type="paragraph" w:styleId="851">
    <w:name w:val="xl27"/>
    <w:basedOn w:val="743"/>
    <w:next w:val="851"/>
    <w:link w:val="74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2">
    <w:name w:val="Body Text(ch)"/>
    <w:basedOn w:val="743"/>
    <w:next w:val="775"/>
    <w:link w:val="743"/>
    <w:qFormat/>
    <w:pPr>
      <w:spacing w:after="120"/>
    </w:pPr>
    <w:rPr>
      <w:rFonts w:ascii="宋体" w:hAnsi="Arial"/>
      <w:bCs/>
      <w:iCs/>
      <w:szCs w:val="24"/>
    </w:rPr>
  </w:style>
  <w:style w:type="paragraph" w:styleId="853">
    <w:name w:val="font7"/>
    <w:basedOn w:val="743"/>
    <w:next w:val="853"/>
    <w:link w:val="743"/>
    <w:qFormat/>
    <w:pPr>
      <w:jc w:val="left"/>
      <w:spacing w:before="100" w:beforeAutospacing="1" w:after="100" w:afterAutospacing="1"/>
      <w:widowControl/>
    </w:pPr>
    <w:rPr>
      <w:rFonts w:hint="eastAsia" w:ascii="宋体" w:hAnsi="宋体"/>
      <w:sz w:val="18"/>
      <w:szCs w:val="18"/>
    </w:rPr>
  </w:style>
  <w:style w:type="paragraph" w:styleId="854">
    <w:name w:val="Char Char Char Char Char Char Char Char"/>
    <w:basedOn w:val="743"/>
    <w:next w:val="854"/>
    <w:link w:val="743"/>
    <w:qFormat/>
    <w:pPr>
      <w:jc w:val="left"/>
      <w:spacing w:after="160" w:line="240" w:lineRule="exact"/>
      <w:widowControl/>
    </w:pPr>
    <w:rPr>
      <w:rFonts w:ascii="Verdana" w:hAnsi="Verdana"/>
      <w:sz w:val="20"/>
      <w:szCs w:val="20"/>
      <w:lang w:eastAsia="en-US"/>
    </w:rPr>
  </w:style>
  <w:style w:type="paragraph" w:styleId="855">
    <w:name w:val="附录1"/>
    <w:next w:val="855"/>
    <w:link w:val="743"/>
    <w:qFormat/>
    <w:pPr>
      <w:numPr>
        <w:ilvl w:val="0"/>
        <w:numId w:val="2"/>
      </w:numPr>
      <w:spacing w:before="240" w:line="600" w:lineRule="atLeast"/>
      <w:tabs>
        <w:tab w:val="left" w:pos="907" w:leader="none"/>
      </w:tabs>
    </w:pPr>
    <w:rPr>
      <w:b/>
      <w:i/>
      <w:sz w:val="28"/>
      <w:lang w:val="en-US" w:eastAsia="zh-CN" w:bidi="ar-SA"/>
    </w:rPr>
  </w:style>
  <w:style w:type="paragraph" w:styleId="856">
    <w:name w:val="Table Text"/>
    <w:next w:val="856"/>
    <w:link w:val="743"/>
    <w:pPr>
      <w:jc w:val="center"/>
      <w:spacing w:before="156" w:after="80"/>
    </w:pPr>
    <w:rPr>
      <w:rFonts w:ascii="仿宋_GB2312" w:hAnsi="宋体" w:eastAsia="仿宋_GB2312"/>
      <w:sz w:val="24"/>
      <w:lang w:val="en-US" w:eastAsia="zh-CN" w:bidi="ar-SA"/>
    </w:rPr>
  </w:style>
  <w:style w:type="paragraph" w:styleId="857">
    <w:name w:val="_Style 103"/>
    <w:basedOn w:val="743"/>
    <w:next w:val="827"/>
    <w:link w:val="743"/>
    <w:uiPriority w:val="34"/>
    <w:qFormat/>
    <w:pPr>
      <w:ind w:firstLine="420"/>
    </w:pPr>
    <w:rPr>
      <w:szCs w:val="24"/>
    </w:rPr>
  </w:style>
  <w:style w:type="paragraph" w:styleId="858">
    <w:name w:val=" Char"/>
    <w:basedOn w:val="769"/>
    <w:next w:val="858"/>
    <w:link w:val="743"/>
    <w:rPr>
      <w:rFonts w:ascii="Tahoma" w:hAnsi="Tahoma"/>
      <w:sz w:val="24"/>
      <w:szCs w:val="24"/>
    </w:rPr>
  </w:style>
  <w:style w:type="paragraph" w:styleId="859">
    <w:name w:val="样式 标题 31.1.1 Heading 33l3Level 3 HeadH3heading 3heading 3..."/>
    <w:basedOn w:val="746"/>
    <w:next w:val="859"/>
    <w:link w:val="743"/>
    <w:qFormat/>
    <w:pPr>
      <w:numPr>
        <w:ilvl w:val="2"/>
        <w:numId w:val="0"/>
      </w:numPr>
      <w:ind w:left="720" w:hanging="720"/>
      <w:spacing w:line="360" w:lineRule="auto"/>
      <w:tabs>
        <w:tab w:val="left" w:pos="720" w:leader="none"/>
      </w:tabs>
    </w:pPr>
    <w:rPr>
      <w:rFonts w:ascii="Calibri" w:hAnsi="Calibri" w:eastAsia="黑体" w:cs="宋体"/>
      <w:color w:val="000000"/>
      <w:sz w:val="30"/>
      <w:szCs w:val="20"/>
    </w:rPr>
  </w:style>
  <w:style w:type="paragraph" w:styleId="860">
    <w:name w:val="xl24"/>
    <w:basedOn w:val="743"/>
    <w:next w:val="860"/>
    <w:link w:val="74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61">
    <w:name w:val="xl28"/>
    <w:basedOn w:val="743"/>
    <w:next w:val="861"/>
    <w:link w:val="74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62">
    <w:name w:val="HTML 预先格式化"/>
    <w:basedOn w:val="743"/>
    <w:next w:val="862"/>
    <w:link w:val="74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63">
    <w:name w:val="table_lines"/>
    <w:basedOn w:val="743"/>
    <w:next w:val="863"/>
    <w:link w:val="743"/>
    <w:qFormat/>
    <w:pPr>
      <w:jc w:val="left"/>
      <w:widowControl/>
    </w:pPr>
    <w:rPr>
      <w:sz w:val="20"/>
      <w:szCs w:val="20"/>
      <w:lang w:val="de-DE" w:eastAsia="de-DE"/>
    </w:rPr>
  </w:style>
  <w:style w:type="paragraph" w:styleId="864">
    <w:name w:val="table_1stline"/>
    <w:basedOn w:val="743"/>
    <w:next w:val="864"/>
    <w:link w:val="743"/>
    <w:qFormat/>
    <w:pPr>
      <w:jc w:val="left"/>
      <w:spacing w:before="120"/>
      <w:widowControl/>
    </w:pPr>
    <w:rPr>
      <w:bCs/>
      <w:sz w:val="20"/>
      <w:szCs w:val="20"/>
      <w:lang w:val="de-DE" w:eastAsia="de-DE"/>
    </w:rPr>
  </w:style>
  <w:style w:type="paragraph" w:styleId="865">
    <w:name w:val="Coms Alinea"/>
    <w:next w:val="865"/>
    <w:link w:val="743"/>
    <w:pPr>
      <w:widowControl w:val="off"/>
    </w:pPr>
    <w:rPr>
      <w:rFonts w:ascii="Arial" w:hAnsi="Arial" w:cs="Arial"/>
      <w:lang w:val="en-US" w:eastAsia="zh-CN" w:bidi="ar-SA"/>
    </w:rPr>
  </w:style>
  <w:style w:type="paragraph" w:styleId="866">
    <w:name w:val="xl29"/>
    <w:basedOn w:val="743"/>
    <w:next w:val="866"/>
    <w:link w:val="74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67">
    <w:name w:val="普通 (Web)"/>
    <w:basedOn w:val="743"/>
    <w:next w:val="867"/>
    <w:link w:val="743"/>
    <w:qFormat/>
    <w:pPr>
      <w:jc w:val="left"/>
      <w:spacing w:before="100" w:beforeAutospacing="1" w:after="100" w:afterAutospacing="1"/>
      <w:widowControl/>
    </w:pPr>
    <w:rPr>
      <w:rFonts w:ascii="宋体" w:hAnsi="宋体"/>
      <w:sz w:val="24"/>
      <w:szCs w:val="24"/>
    </w:rPr>
  </w:style>
  <w:style w:type="paragraph" w:styleId="868">
    <w:name w:val="font6"/>
    <w:basedOn w:val="743"/>
    <w:next w:val="868"/>
    <w:link w:val="743"/>
    <w:qFormat/>
    <w:pPr>
      <w:jc w:val="left"/>
      <w:spacing w:before="100" w:beforeAutospacing="1" w:after="100" w:afterAutospacing="1"/>
      <w:widowControl/>
    </w:pPr>
    <w:rPr>
      <w:rFonts w:hint="eastAsia" w:ascii="宋体" w:hAnsi="宋体"/>
      <w:sz w:val="28"/>
      <w:szCs w:val="28"/>
      <w:u w:val="single"/>
    </w:rPr>
  </w:style>
  <w:style w:type="paragraph" w:styleId="869">
    <w:name w:val="普通正文"/>
    <w:basedOn w:val="743"/>
    <w:next w:val="869"/>
    <w:link w:val="743"/>
    <w:qFormat/>
    <w:pPr>
      <w:ind w:firstLine="480"/>
      <w:jc w:val="left"/>
      <w:spacing w:before="120" w:after="120" w:line="360" w:lineRule="auto"/>
    </w:pPr>
    <w:rPr>
      <w:rFonts w:ascii="Arial" w:hAnsi="Arial"/>
      <w:sz w:val="24"/>
      <w:szCs w:val="24"/>
    </w:rPr>
  </w:style>
  <w:style w:type="paragraph" w:styleId="870">
    <w:name w:val="标题1"/>
    <w:basedOn w:val="743"/>
    <w:next w:val="743"/>
    <w:link w:val="74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71">
    <w:name w:val="样式1"/>
    <w:basedOn w:val="743"/>
    <w:next w:val="871"/>
    <w:link w:val="743"/>
    <w:qFormat/>
    <w:pPr>
      <w:numPr>
        <w:ilvl w:val="0"/>
        <w:numId w:val="3"/>
      </w:numPr>
      <w:tabs>
        <w:tab w:val="left" w:pos="709" w:leader="none"/>
      </w:tabs>
    </w:pPr>
    <w:rPr>
      <w:rFonts w:ascii="宋体" w:hAnsi="宋体"/>
    </w:rPr>
  </w:style>
  <w:style w:type="paragraph" w:styleId="872">
    <w:name w:val="xl25"/>
    <w:basedOn w:val="743"/>
    <w:next w:val="872"/>
    <w:link w:val="74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73">
    <w:name w:val="图标"/>
    <w:basedOn w:val="743"/>
    <w:next w:val="743"/>
    <w:link w:val="74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74">
    <w:name w:val="Char"/>
    <w:basedOn w:val="743"/>
    <w:next w:val="874"/>
    <w:link w:val="743"/>
    <w:qFormat/>
    <w:pPr>
      <w:ind w:firstLine="200"/>
      <w:tabs>
        <w:tab w:val="left" w:pos="360" w:leader="none"/>
      </w:tabs>
    </w:pPr>
    <w:rPr>
      <w:sz w:val="28"/>
      <w:szCs w:val="30"/>
    </w:rPr>
  </w:style>
  <w:style w:type="paragraph" w:styleId="875">
    <w:name w:val="样式 标题 2第一章 标题 2Heading 2 HiddenHeading 2 CCBSheading 2H2h2..."/>
    <w:basedOn w:val="745"/>
    <w:next w:val="875"/>
    <w:link w:val="743"/>
    <w:qFormat/>
    <w:pPr>
      <w:numPr>
        <w:ilvl w:val="1"/>
        <w:numId w:val="0"/>
      </w:numPr>
      <w:ind w:left="576" w:hanging="576"/>
      <w:jc w:val="both"/>
      <w:spacing w:line="360" w:lineRule="auto"/>
      <w:tabs>
        <w:tab w:val="left" w:pos="576" w:leader="none"/>
        <w:tab w:val="left" w:pos="718" w:leader="none"/>
      </w:tabs>
    </w:pPr>
    <w:rPr>
      <w:rFonts w:ascii="Calibri" w:hAnsi="Calibri" w:eastAsia="黑体" w:cs="宋体"/>
      <w:color w:val="000000"/>
      <w:sz w:val="32"/>
      <w:szCs w:val="20"/>
    </w:rPr>
  </w:style>
  <w:style w:type="paragraph" w:styleId="876">
    <w:name w:val="修订"/>
    <w:next w:val="876"/>
    <w:link w:val="743"/>
    <w:uiPriority w:val="99"/>
    <w:unhideWhenUsed/>
    <w:rPr>
      <w:sz w:val="21"/>
      <w:szCs w:val="21"/>
      <w:lang w:val="en-US" w:eastAsia="zh-CN" w:bidi="ar-SA"/>
    </w:rPr>
  </w:style>
  <w:style w:type="character" w:styleId="877">
    <w:name w:val="页脚 字符"/>
    <w:next w:val="877"/>
    <w:link w:val="743"/>
    <w:uiPriority w:val="99"/>
    <w:qFormat/>
    <w:rPr>
      <w:rFonts w:ascii="Times New Roman" w:hAnsi="Times New Roman" w:eastAsia="宋体" w:cs="Times New Roman"/>
      <w:sz w:val="18"/>
      <w:szCs w:val="18"/>
    </w:rPr>
  </w:style>
  <w:style w:type="character" w:styleId="878">
    <w:name w:val="页眉 字符"/>
    <w:next w:val="878"/>
    <w:link w:val="743"/>
    <w:qFormat/>
    <w:rPr>
      <w:rFonts w:ascii="Times New Roman" w:hAnsi="Times New Roman" w:eastAsia="宋体" w:cs="Times New Roman"/>
      <w:sz w:val="18"/>
      <w:szCs w:val="18"/>
    </w:rPr>
  </w:style>
  <w:style w:type="character" w:styleId="879">
    <w:name w:val="标题 1 字符"/>
    <w:next w:val="879"/>
    <w:link w:val="743"/>
    <w:qFormat/>
    <w:rPr>
      <w:rFonts w:ascii="楷体_GB2312" w:hAnsi="Times New Roman" w:eastAsia="楷体_GB2312" w:cs="Times New Roman"/>
      <w:sz w:val="28"/>
      <w:szCs w:val="28"/>
    </w:rPr>
  </w:style>
  <w:style w:type="character" w:styleId="880">
    <w:name w:val="标题 2 字符"/>
    <w:next w:val="880"/>
    <w:link w:val="743"/>
    <w:qFormat/>
    <w:rPr>
      <w:rFonts w:ascii="Arial" w:hAnsi="Arial" w:eastAsia="幼圆" w:cs="Arial"/>
      <w:b/>
      <w:bCs/>
      <w:sz w:val="44"/>
      <w:szCs w:val="44"/>
    </w:rPr>
  </w:style>
  <w:style w:type="character" w:styleId="881">
    <w:name w:val="正文缩进 字符"/>
    <w:next w:val="881"/>
    <w:link w:val="743"/>
    <w:qFormat/>
    <w:rPr>
      <w:szCs w:val="21"/>
    </w:rPr>
  </w:style>
  <w:style w:type="character" w:styleId="882">
    <w:name w:val="标题 3 字符"/>
    <w:next w:val="882"/>
    <w:link w:val="743"/>
    <w:qFormat/>
    <w:rPr>
      <w:rFonts w:ascii="Times New Roman" w:hAnsi="Times New Roman" w:eastAsia="宋体" w:cs="Times New Roman"/>
      <w:b/>
      <w:bCs/>
      <w:sz w:val="32"/>
      <w:szCs w:val="32"/>
    </w:rPr>
  </w:style>
  <w:style w:type="character" w:styleId="883">
    <w:name w:val="标题 6 字符"/>
    <w:next w:val="883"/>
    <w:link w:val="743"/>
    <w:qFormat/>
    <w:rPr>
      <w:rFonts w:ascii="Arial" w:hAnsi="Arial" w:eastAsia="黑体" w:cs="Times New Roman"/>
      <w:b/>
      <w:bCs/>
      <w:sz w:val="24"/>
      <w:szCs w:val="24"/>
    </w:rPr>
  </w:style>
  <w:style w:type="character" w:styleId="884">
    <w:name w:val="正文文本缩进 2 字符"/>
    <w:next w:val="884"/>
    <w:link w:val="743"/>
    <w:qFormat/>
    <w:rPr>
      <w:rFonts w:ascii="Arial" w:hAnsi="Arial" w:eastAsia="仿宋_GB2312" w:cs="Arial"/>
      <w:sz w:val="32"/>
      <w:szCs w:val="32"/>
    </w:rPr>
  </w:style>
  <w:style w:type="character" w:styleId="885">
    <w:name w:val="批注框文本 字符"/>
    <w:next w:val="885"/>
    <w:link w:val="743"/>
    <w:semiHidden/>
    <w:qFormat/>
    <w:rPr>
      <w:rFonts w:ascii="Times New Roman" w:hAnsi="Times New Roman" w:eastAsia="宋体" w:cs="Times New Roman"/>
      <w:sz w:val="18"/>
      <w:szCs w:val="18"/>
    </w:rPr>
  </w:style>
  <w:style w:type="character" w:styleId="886">
    <w:name w:val="二级目录 Char"/>
    <w:next w:val="886"/>
    <w:link w:val="887"/>
    <w:qFormat/>
    <w:rPr>
      <w:b/>
      <w:sz w:val="30"/>
      <w:szCs w:val="28"/>
    </w:rPr>
  </w:style>
  <w:style w:type="paragraph" w:styleId="887">
    <w:name w:val="二级目录"/>
    <w:next w:val="743"/>
    <w:link w:val="886"/>
    <w:qFormat/>
    <w:pPr>
      <w:numPr>
        <w:ilvl w:val="0"/>
        <w:numId w:val="2"/>
      </w:numPr>
      <w:tabs>
        <w:tab w:val="left" w:pos="907" w:leader="none"/>
        <w:tab w:val="left" w:pos="1145" w:leader="none"/>
      </w:tabs>
      <w:outlineLvl w:val="1"/>
    </w:pPr>
    <w:rPr>
      <w:b/>
      <w:sz w:val="30"/>
      <w:szCs w:val="28"/>
      <w:lang w:val="en-US" w:eastAsia="zh-CN" w:bidi="ar-SA"/>
    </w:rPr>
  </w:style>
  <w:style w:type="paragraph" w:styleId="888">
    <w:name w:val="列出段落1"/>
    <w:basedOn w:val="743"/>
    <w:next w:val="888"/>
    <w:link w:val="743"/>
    <w:qFormat/>
    <w:pPr>
      <w:contextualSpacing/>
      <w:ind w:left="720"/>
      <w:jc w:val="left"/>
      <w:widowControl/>
    </w:pPr>
    <w:rPr>
      <w:rFonts w:ascii="Calibri" w:hAnsi="Calibri"/>
      <w:sz w:val="24"/>
      <w:szCs w:val="24"/>
      <w:lang w:eastAsia="en-US" w:bidi="en-US"/>
    </w:rPr>
  </w:style>
  <w:style w:type="paragraph" w:styleId="889">
    <w:name w:val="Char1"/>
    <w:basedOn w:val="769"/>
    <w:next w:val="889"/>
    <w:link w:val="743"/>
    <w:qFormat/>
    <w:rPr>
      <w:rFonts w:ascii="Tahoma" w:hAnsi="Tahoma"/>
      <w:sz w:val="24"/>
      <w:szCs w:val="24"/>
    </w:rPr>
  </w:style>
  <w:style w:type="paragraph" w:styleId="890">
    <w:name w:val="Char Char Char Char Char Char Char Char Char Char"/>
    <w:basedOn w:val="743"/>
    <w:next w:val="890"/>
    <w:link w:val="743"/>
    <w:qFormat/>
    <w:pPr>
      <w:spacing w:line="360" w:lineRule="auto"/>
    </w:pPr>
    <w:rPr>
      <w:sz w:val="24"/>
      <w:szCs w:val="20"/>
    </w:rPr>
  </w:style>
  <w:style w:type="paragraph" w:styleId="891">
    <w:name w:val="Char Char Char Char Char Char Char Char1"/>
    <w:basedOn w:val="743"/>
    <w:next w:val="891"/>
    <w:link w:val="743"/>
    <w:qFormat/>
    <w:pPr>
      <w:jc w:val="left"/>
      <w:spacing w:after="160" w:line="240" w:lineRule="exact"/>
      <w:widowControl/>
    </w:pPr>
    <w:rPr>
      <w:rFonts w:ascii="Verdana" w:hAnsi="Verdana"/>
      <w:sz w:val="20"/>
      <w:szCs w:val="20"/>
      <w:lang w:eastAsia="en-US"/>
    </w:rPr>
  </w:style>
  <w:style w:type="paragraph" w:styleId="892">
    <w:name w:val="Char Char Char Char1"/>
    <w:basedOn w:val="769"/>
    <w:next w:val="892"/>
    <w:link w:val="743"/>
    <w:qFormat/>
    <w:pPr>
      <w:spacing w:line="360" w:lineRule="auto"/>
    </w:pPr>
    <w:rPr>
      <w:rFonts w:ascii="Tahoma" w:hAnsi="Tahoma"/>
      <w:sz w:val="24"/>
      <w:szCs w:val="24"/>
    </w:rPr>
  </w:style>
  <w:style w:type="paragraph" w:styleId="893">
    <w:name w:val="修订1"/>
    <w:next w:val="893"/>
    <w:link w:val="743"/>
    <w:uiPriority w:val="99"/>
    <w:semiHidden/>
    <w:qFormat/>
    <w:rPr>
      <w:sz w:val="21"/>
      <w:szCs w:val="21"/>
      <w:lang w:val="en-US" w:eastAsia="zh-CN" w:bidi="ar-SA"/>
    </w:rPr>
  </w:style>
  <w:style w:type="paragraph" w:styleId="894">
    <w:name w:val="无间隔"/>
    <w:next w:val="894"/>
    <w:link w:val="743"/>
    <w:uiPriority w:val="99"/>
    <w:qFormat/>
    <w:pPr>
      <w:jc w:val="both"/>
      <w:widowControl w:val="off"/>
    </w:pPr>
    <w:rPr>
      <w:sz w:val="21"/>
      <w:szCs w:val="21"/>
      <w:lang w:val="en-US" w:eastAsia="zh-CN" w:bidi="ar-SA"/>
    </w:rPr>
  </w:style>
  <w:style w:type="paragraph" w:styleId="895">
    <w:name w:val="p1"/>
    <w:basedOn w:val="743"/>
    <w:next w:val="895"/>
    <w:link w:val="743"/>
    <w:qFormat/>
    <w:pPr>
      <w:widowControl/>
    </w:pPr>
    <w:rPr>
      <w:rFonts w:ascii="Helvetica Neue" w:hAnsi="Helvetica Neue"/>
      <w:color w:val="454545"/>
      <w:sz w:val="18"/>
      <w:szCs w:val="18"/>
    </w:rPr>
  </w:style>
  <w:style w:type="paragraph" w:styleId="896">
    <w:name w:val="Table Paragraph"/>
    <w:basedOn w:val="743"/>
    <w:next w:val="896"/>
    <w:link w:val="743"/>
    <w:uiPriority w:val="1"/>
    <w:qFormat/>
    <w:pPr>
      <w:jc w:val="left"/>
    </w:pPr>
    <w:rPr>
      <w:rFonts w:ascii="宋体" w:hAnsi="宋体" w:cs="宋体"/>
      <w:sz w:val="22"/>
      <w:szCs w:val="22"/>
      <w:lang w:eastAsia="en-US"/>
    </w:rPr>
  </w:style>
  <w:style w:type="table" w:styleId="897">
    <w:name w:val="List Table 4 - Accent 3"/>
    <w:basedOn w:val="754"/>
    <w:next w:val="897"/>
    <w:link w:val="743"/>
    <w:uiPriority w:val="99"/>
    <w:tblPr/>
  </w:style>
  <w:style w:type="paragraph" w:styleId="898">
    <w:name w:val="段"/>
    <w:next w:val="743"/>
    <w:link w:val="743"/>
    <w:qFormat/>
    <w:pPr>
      <w:ind w:firstLine="200"/>
      <w:jc w:val="both"/>
    </w:pPr>
    <w:rPr>
      <w:rFonts w:ascii="宋体"/>
      <w:sz w:val="21"/>
      <w:lang w:val="en-US" w:eastAsia="zh-CN" w:bidi="ar-SA"/>
    </w:rPr>
  </w:style>
  <w:style w:type="paragraph" w:styleId="899">
    <w:name w:val="正文文本1"/>
    <w:basedOn w:val="743"/>
    <w:next w:val="743"/>
    <w:link w:val="743"/>
    <w:qFormat/>
    <w:rPr>
      <w:rFonts w:ascii="宋体"/>
      <w:sz w:val="28"/>
    </w:rPr>
  </w:style>
  <w:style w:type="character" w:styleId="13178" w:default="1">
    <w:name w:val="Default Paragraph Font"/>
    <w:uiPriority w:val="1"/>
    <w:semiHidden/>
    <w:unhideWhenUsed/>
  </w:style>
  <w:style w:type="numbering" w:styleId="13179" w:default="1">
    <w:name w:val="No List"/>
    <w:uiPriority w:val="99"/>
    <w:semiHidden/>
    <w:unhideWhenUsed/>
  </w:style>
  <w:style w:type="table" w:styleId="131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e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马君端</cp:lastModifiedBy>
  <cp:revision>27</cp:revision>
  <dcterms:created xsi:type="dcterms:W3CDTF">2023-08-07T14:16:00Z</dcterms:created>
  <dcterms:modified xsi:type="dcterms:W3CDTF">2024-05-22T02:00:31Z</dcterms:modified>
  <cp:version>983040</cp:version>
</cp:coreProperties>
</file>