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6A69F">
      <w:pPr>
        <w:jc w:val="center"/>
        <w:rPr>
          <w:rFonts w:ascii="宋体" w:hAnsi="宋体"/>
          <w:b/>
          <w:sz w:val="44"/>
          <w:szCs w:val="44"/>
        </w:rPr>
      </w:pPr>
      <w:r>
        <w:rPr>
          <w:rFonts w:hint="eastAsia" w:ascii="宋体" w:hAnsi="宋体"/>
          <w:b/>
          <w:sz w:val="44"/>
          <w:szCs w:val="44"/>
        </w:rPr>
        <w:t>编 制 说 明</w:t>
      </w:r>
    </w:p>
    <w:p w14:paraId="504C82C7">
      <w:pPr>
        <w:jc w:val="left"/>
        <w:rPr>
          <w:rFonts w:hint="eastAsia" w:ascii="宋体" w:hAnsi="宋体" w:eastAsia="宋体" w:cs="宋体"/>
          <w:b/>
          <w:color w:val="000000"/>
          <w:sz w:val="28"/>
          <w:szCs w:val="28"/>
          <w:highlight w:val="yellow"/>
          <w:lang w:eastAsia="zh-CN"/>
        </w:rPr>
      </w:pPr>
      <w:r>
        <w:rPr>
          <w:rFonts w:hint="eastAsia" w:ascii="宋体" w:hAnsi="宋体" w:cs="宋体"/>
          <w:b/>
          <w:color w:val="000000"/>
          <w:sz w:val="28"/>
          <w:szCs w:val="28"/>
        </w:rPr>
        <w:t>工程名称：</w:t>
      </w:r>
      <w:r>
        <w:rPr>
          <w:rFonts w:hint="eastAsia" w:ascii="宋体" w:hAnsi="宋体" w:cs="宋体"/>
          <w:b/>
          <w:color w:val="000000"/>
          <w:sz w:val="28"/>
          <w:szCs w:val="28"/>
          <w:lang w:val="en-US" w:eastAsia="zh-CN"/>
        </w:rPr>
        <w:t>2025</w:t>
      </w:r>
      <w:r>
        <w:rPr>
          <w:rFonts w:hint="eastAsia" w:ascii="宋体" w:hAnsi="宋体" w:cs="宋体"/>
          <w:b/>
          <w:color w:val="000000"/>
          <w:sz w:val="28"/>
          <w:szCs w:val="28"/>
        </w:rPr>
        <w:t>市级机关集中办公区零星维修改造项目</w:t>
      </w:r>
      <w:r>
        <w:rPr>
          <w:rFonts w:hint="eastAsia" w:ascii="宋体" w:hAnsi="宋体" w:cs="宋体"/>
          <w:b/>
          <w:color w:val="000000"/>
          <w:sz w:val="28"/>
          <w:szCs w:val="28"/>
          <w:lang w:eastAsia="zh-CN"/>
        </w:rPr>
        <w:t xml:space="preserve">  </w:t>
      </w:r>
    </w:p>
    <w:tbl>
      <w:tblPr>
        <w:tblStyle w:val="4"/>
        <w:tblW w:w="95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0"/>
      </w:tblGrid>
      <w:tr w14:paraId="5A2E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0" w:hRule="atLeast"/>
        </w:trPr>
        <w:tc>
          <w:tcPr>
            <w:tcW w:w="9550" w:type="dxa"/>
          </w:tcPr>
          <w:p w14:paraId="239BBAA6">
            <w:pPr>
              <w:spacing w:line="360" w:lineRule="auto"/>
              <w:rPr>
                <w:rFonts w:ascii="宋体" w:hAnsi="宋体" w:cs="宋体"/>
                <w:kern w:val="13"/>
                <w:szCs w:val="21"/>
              </w:rPr>
            </w:pPr>
            <w:r>
              <w:rPr>
                <w:rFonts w:hint="eastAsia" w:ascii="宋体" w:hAnsi="宋体" w:cs="宋体"/>
                <w:kern w:val="13"/>
                <w:szCs w:val="21"/>
              </w:rPr>
              <w:t>一、工程概况：</w:t>
            </w:r>
          </w:p>
          <w:p w14:paraId="488512AA">
            <w:pPr>
              <w:spacing w:line="360" w:lineRule="auto"/>
              <w:ind w:firstLine="420" w:firstLineChars="200"/>
              <w:rPr>
                <w:rFonts w:ascii="宋体" w:hAnsi="宋体" w:cs="宋体"/>
                <w:kern w:val="13"/>
                <w:szCs w:val="21"/>
              </w:rPr>
            </w:pPr>
            <w:r>
              <w:rPr>
                <w:rFonts w:hint="eastAsia" w:ascii="宋体" w:hAnsi="宋体" w:cs="宋体"/>
                <w:kern w:val="13"/>
                <w:szCs w:val="21"/>
                <w:lang w:val="en-US" w:eastAsia="zh-CN"/>
              </w:rPr>
              <w:t>泰州市政府行政机关大楼、泰州人社局大楼、泰州市政府机关食堂等零星维修工程</w:t>
            </w:r>
            <w:r>
              <w:rPr>
                <w:rFonts w:hint="eastAsia" w:ascii="宋体" w:hAnsi="宋体" w:cs="宋体"/>
                <w:kern w:val="13"/>
                <w:szCs w:val="21"/>
              </w:rPr>
              <w:t>。</w:t>
            </w:r>
          </w:p>
          <w:p w14:paraId="0130F2F1">
            <w:pPr>
              <w:spacing w:line="360" w:lineRule="auto"/>
              <w:rPr>
                <w:rFonts w:ascii="宋体" w:hAnsi="宋体" w:cs="宋体"/>
                <w:kern w:val="13"/>
                <w:szCs w:val="21"/>
              </w:rPr>
            </w:pPr>
            <w:r>
              <w:rPr>
                <w:rFonts w:hint="eastAsia" w:ascii="宋体" w:hAnsi="宋体" w:cs="宋体"/>
                <w:kern w:val="13"/>
                <w:szCs w:val="21"/>
              </w:rPr>
              <w:t>二、工程预算编制范围：</w:t>
            </w:r>
          </w:p>
          <w:p w14:paraId="682A5A39">
            <w:pPr>
              <w:spacing w:line="360" w:lineRule="auto"/>
              <w:ind w:firstLine="420" w:firstLineChars="200"/>
              <w:rPr>
                <w:rFonts w:ascii="宋体" w:hAnsi="宋体" w:cs="宋体"/>
                <w:kern w:val="13"/>
                <w:szCs w:val="21"/>
              </w:rPr>
            </w:pPr>
            <w:r>
              <w:rPr>
                <w:rFonts w:hint="eastAsia" w:ascii="宋体" w:hAnsi="宋体" w:cs="宋体"/>
                <w:kern w:val="13"/>
                <w:szCs w:val="21"/>
                <w:lang w:val="en-US" w:eastAsia="zh-CN"/>
              </w:rPr>
              <w:t>墙面、楼地面等零星维修</w:t>
            </w:r>
            <w:r>
              <w:rPr>
                <w:rFonts w:hint="eastAsia" w:ascii="宋体" w:hAnsi="宋体" w:cs="宋体"/>
                <w:kern w:val="13"/>
                <w:szCs w:val="21"/>
              </w:rPr>
              <w:t>。</w:t>
            </w:r>
          </w:p>
          <w:p w14:paraId="1A3E0B4D">
            <w:pPr>
              <w:numPr>
                <w:ilvl w:val="0"/>
                <w:numId w:val="1"/>
              </w:numPr>
              <w:spacing w:line="360" w:lineRule="auto"/>
              <w:rPr>
                <w:rFonts w:hint="eastAsia" w:ascii="宋体" w:hAnsi="宋体" w:cs="宋体"/>
                <w:kern w:val="13"/>
                <w:szCs w:val="21"/>
              </w:rPr>
            </w:pPr>
            <w:r>
              <w:rPr>
                <w:rFonts w:hint="eastAsia" w:ascii="宋体" w:hAnsi="宋体" w:cs="宋体"/>
                <w:kern w:val="13"/>
                <w:szCs w:val="21"/>
              </w:rPr>
              <w:t>工程量清单及控制价编制依据：</w:t>
            </w:r>
          </w:p>
          <w:p w14:paraId="3CE4C3E2">
            <w:pPr>
              <w:numPr>
                <w:ilvl w:val="0"/>
                <w:numId w:val="2"/>
              </w:numPr>
              <w:spacing w:line="360" w:lineRule="auto"/>
              <w:ind w:firstLine="420" w:firstLineChars="200"/>
              <w:rPr>
                <w:rFonts w:hint="eastAsia" w:ascii="宋体" w:hAnsi="宋体" w:cs="宋体"/>
                <w:kern w:val="13"/>
                <w:szCs w:val="21"/>
              </w:rPr>
            </w:pPr>
            <w:r>
              <w:rPr>
                <w:rFonts w:hint="eastAsia" w:ascii="宋体" w:hAnsi="宋体" w:cs="宋体"/>
                <w:kern w:val="13"/>
                <w:szCs w:val="21"/>
              </w:rPr>
              <w:t>《建设工程工程量清单计价规范》（GB50500-2013）；</w:t>
            </w:r>
          </w:p>
          <w:p w14:paraId="14387ECE">
            <w:pPr>
              <w:spacing w:line="360" w:lineRule="auto"/>
              <w:ind w:firstLine="420" w:firstLineChars="200"/>
              <w:rPr>
                <w:rFonts w:hint="eastAsia" w:ascii="宋体" w:hAnsi="宋体" w:cs="宋体"/>
                <w:kern w:val="13"/>
                <w:szCs w:val="21"/>
              </w:rPr>
            </w:pPr>
            <w:r>
              <w:rPr>
                <w:rFonts w:hint="eastAsia" w:ascii="宋体" w:hAnsi="宋体" w:cs="宋体"/>
                <w:kern w:val="13"/>
                <w:szCs w:val="21"/>
                <w:lang w:val="en-US" w:eastAsia="zh-CN"/>
              </w:rPr>
              <w:t>2</w:t>
            </w:r>
            <w:r>
              <w:rPr>
                <w:rFonts w:hint="eastAsia" w:ascii="宋体" w:hAnsi="宋体" w:cs="宋体"/>
                <w:kern w:val="13"/>
                <w:szCs w:val="21"/>
              </w:rPr>
              <w:t>、江苏省住房</w:t>
            </w:r>
            <w:bookmarkStart w:id="0" w:name="_GoBack"/>
            <w:bookmarkEnd w:id="0"/>
            <w:r>
              <w:rPr>
                <w:rFonts w:hint="eastAsia" w:ascii="宋体" w:hAnsi="宋体" w:cs="宋体"/>
                <w:kern w:val="13"/>
                <w:szCs w:val="21"/>
              </w:rPr>
              <w:t>和城乡建设厅《关于〈建设工程工程量清单计价规范〉（GB50500-2013）及其9本工程量计算规范的贯彻意见》(苏建价〔2014〕448号)；</w:t>
            </w:r>
          </w:p>
          <w:p w14:paraId="203F34FB">
            <w:pPr>
              <w:spacing w:line="360" w:lineRule="auto"/>
              <w:ind w:firstLine="420" w:firstLineChars="200"/>
              <w:rPr>
                <w:rFonts w:hint="eastAsia" w:ascii="宋体" w:hAnsi="宋体" w:cs="宋体"/>
                <w:kern w:val="13"/>
                <w:szCs w:val="21"/>
              </w:rPr>
            </w:pPr>
            <w:r>
              <w:rPr>
                <w:rFonts w:hint="eastAsia" w:ascii="宋体" w:hAnsi="宋体" w:cs="宋体"/>
                <w:kern w:val="13"/>
                <w:szCs w:val="21"/>
                <w:lang w:val="en-US" w:eastAsia="zh-CN"/>
              </w:rPr>
              <w:t>3、</w:t>
            </w:r>
            <w:r>
              <w:rPr>
                <w:rFonts w:hint="eastAsia" w:ascii="宋体" w:hAnsi="宋体" w:cs="宋体"/>
                <w:kern w:val="13"/>
                <w:szCs w:val="21"/>
                <w:lang w:eastAsia="zh-CN"/>
              </w:rPr>
              <w:t>《</w:t>
            </w:r>
            <w:r>
              <w:rPr>
                <w:rFonts w:hint="eastAsia" w:ascii="宋体" w:hAnsi="宋体" w:cs="宋体"/>
                <w:kern w:val="13"/>
                <w:szCs w:val="21"/>
                <w:lang w:val="en-US" w:eastAsia="zh-CN"/>
              </w:rPr>
              <w:t>江苏省房屋修缮工程计价表</w:t>
            </w:r>
            <w:r>
              <w:rPr>
                <w:rFonts w:hint="eastAsia" w:ascii="宋体" w:hAnsi="宋体" w:cs="宋体"/>
                <w:kern w:val="13"/>
                <w:szCs w:val="21"/>
                <w:lang w:eastAsia="zh-CN"/>
              </w:rPr>
              <w:t>》（</w:t>
            </w:r>
            <w:r>
              <w:rPr>
                <w:rFonts w:hint="eastAsia" w:ascii="宋体" w:hAnsi="宋体" w:cs="宋体"/>
                <w:kern w:val="13"/>
                <w:szCs w:val="21"/>
                <w:lang w:val="en-US" w:eastAsia="zh-CN"/>
              </w:rPr>
              <w:t>2009</w:t>
            </w:r>
            <w:r>
              <w:rPr>
                <w:rFonts w:hint="eastAsia" w:ascii="宋体" w:hAnsi="宋体" w:cs="宋体"/>
                <w:kern w:val="13"/>
                <w:szCs w:val="21"/>
                <w:lang w:eastAsia="zh-CN"/>
              </w:rPr>
              <w:t>）、</w:t>
            </w:r>
            <w:r>
              <w:rPr>
                <w:rFonts w:hint="eastAsia" w:ascii="宋体" w:hAnsi="宋体" w:cs="宋体"/>
                <w:kern w:val="13"/>
                <w:szCs w:val="21"/>
              </w:rPr>
              <w:t>《江苏省</w:t>
            </w:r>
            <w:r>
              <w:rPr>
                <w:rFonts w:hint="eastAsia" w:ascii="宋体" w:hAnsi="宋体" w:cs="宋体"/>
                <w:kern w:val="13"/>
                <w:szCs w:val="21"/>
                <w:lang w:val="en-US" w:eastAsia="zh-CN"/>
              </w:rPr>
              <w:t>建筑与装饰工程</w:t>
            </w:r>
            <w:r>
              <w:rPr>
                <w:rFonts w:hint="eastAsia" w:ascii="宋体" w:hAnsi="宋体" w:cs="宋体"/>
                <w:kern w:val="13"/>
                <w:szCs w:val="21"/>
              </w:rPr>
              <w:t>计价</w:t>
            </w:r>
            <w:r>
              <w:rPr>
                <w:rFonts w:hint="eastAsia" w:ascii="宋体" w:hAnsi="宋体" w:cs="宋体"/>
                <w:kern w:val="13"/>
                <w:szCs w:val="21"/>
                <w:lang w:val="en-US" w:eastAsia="zh-CN"/>
              </w:rPr>
              <w:t>表</w:t>
            </w:r>
            <w:r>
              <w:rPr>
                <w:rFonts w:hint="eastAsia" w:ascii="宋体" w:hAnsi="宋体" w:cs="宋体"/>
                <w:kern w:val="13"/>
                <w:szCs w:val="21"/>
              </w:rPr>
              <w:t>》</w:t>
            </w:r>
            <w:r>
              <w:rPr>
                <w:rFonts w:hint="eastAsia" w:ascii="宋体" w:hAnsi="宋体" w:cs="宋体"/>
                <w:kern w:val="13"/>
                <w:szCs w:val="21"/>
                <w:lang w:eastAsia="zh-CN"/>
              </w:rPr>
              <w:t>（</w:t>
            </w:r>
            <w:r>
              <w:rPr>
                <w:rFonts w:hint="eastAsia" w:ascii="宋体" w:hAnsi="宋体" w:cs="宋体"/>
                <w:kern w:val="13"/>
                <w:szCs w:val="21"/>
                <w:lang w:val="en-US" w:eastAsia="zh-CN"/>
              </w:rPr>
              <w:t>2014</w:t>
            </w:r>
            <w:r>
              <w:rPr>
                <w:rFonts w:hint="eastAsia" w:ascii="宋体" w:hAnsi="宋体" w:cs="宋体"/>
                <w:kern w:val="13"/>
                <w:szCs w:val="21"/>
                <w:lang w:eastAsia="zh-CN"/>
              </w:rPr>
              <w:t>）、</w:t>
            </w:r>
            <w:r>
              <w:rPr>
                <w:rFonts w:hint="eastAsia" w:ascii="宋体" w:hAnsi="宋体" w:cs="宋体"/>
                <w:kern w:val="13"/>
                <w:szCs w:val="21"/>
              </w:rPr>
              <w:t>《江苏省</w:t>
            </w:r>
            <w:r>
              <w:rPr>
                <w:rFonts w:hint="eastAsia" w:ascii="宋体" w:hAnsi="宋体" w:cs="宋体"/>
                <w:kern w:val="13"/>
                <w:szCs w:val="21"/>
                <w:lang w:val="en-US" w:eastAsia="zh-CN"/>
              </w:rPr>
              <w:t>安装工程</w:t>
            </w:r>
            <w:r>
              <w:rPr>
                <w:rFonts w:hint="eastAsia" w:ascii="宋体" w:hAnsi="宋体" w:cs="宋体"/>
                <w:kern w:val="13"/>
                <w:szCs w:val="21"/>
              </w:rPr>
              <w:t>计价</w:t>
            </w:r>
            <w:r>
              <w:rPr>
                <w:rFonts w:hint="eastAsia" w:ascii="宋体" w:hAnsi="宋体" w:cs="宋体"/>
                <w:kern w:val="13"/>
                <w:szCs w:val="21"/>
                <w:lang w:val="en-US" w:eastAsia="zh-CN"/>
              </w:rPr>
              <w:t>表</w:t>
            </w:r>
            <w:r>
              <w:rPr>
                <w:rFonts w:hint="eastAsia" w:ascii="宋体" w:hAnsi="宋体" w:cs="宋体"/>
                <w:kern w:val="13"/>
                <w:szCs w:val="21"/>
              </w:rPr>
              <w:t>》</w:t>
            </w:r>
            <w:r>
              <w:rPr>
                <w:rFonts w:hint="eastAsia" w:ascii="宋体" w:hAnsi="宋体" w:cs="宋体"/>
                <w:kern w:val="13"/>
                <w:szCs w:val="21"/>
                <w:lang w:eastAsia="zh-CN"/>
              </w:rPr>
              <w:t>（</w:t>
            </w:r>
            <w:r>
              <w:rPr>
                <w:rFonts w:hint="eastAsia" w:ascii="宋体" w:hAnsi="宋体" w:cs="宋体"/>
                <w:kern w:val="13"/>
                <w:szCs w:val="21"/>
                <w:lang w:val="en-US" w:eastAsia="zh-CN"/>
              </w:rPr>
              <w:t>2014</w:t>
            </w:r>
            <w:r>
              <w:rPr>
                <w:rFonts w:hint="eastAsia" w:ascii="宋体" w:hAnsi="宋体" w:cs="宋体"/>
                <w:kern w:val="13"/>
                <w:szCs w:val="21"/>
                <w:lang w:eastAsia="zh-CN"/>
              </w:rPr>
              <w:t>）</w:t>
            </w:r>
            <w:r>
              <w:rPr>
                <w:rFonts w:hint="eastAsia" w:ascii="宋体" w:hAnsi="宋体" w:cs="宋体"/>
                <w:kern w:val="13"/>
                <w:szCs w:val="21"/>
              </w:rPr>
              <w:t>；</w:t>
            </w:r>
          </w:p>
          <w:p w14:paraId="56652B77">
            <w:pPr>
              <w:spacing w:line="360" w:lineRule="auto"/>
              <w:ind w:firstLine="420" w:firstLineChars="200"/>
              <w:rPr>
                <w:rFonts w:ascii="宋体" w:hAnsi="宋体" w:cs="宋体"/>
                <w:kern w:val="13"/>
                <w:szCs w:val="21"/>
              </w:rPr>
            </w:pPr>
            <w:r>
              <w:rPr>
                <w:rFonts w:hint="eastAsia" w:ascii="宋体" w:hAnsi="宋体" w:cs="宋体"/>
                <w:kern w:val="13"/>
                <w:szCs w:val="21"/>
                <w:lang w:val="en-US" w:eastAsia="zh-CN"/>
              </w:rPr>
              <w:t>4</w:t>
            </w:r>
            <w:r>
              <w:rPr>
                <w:rFonts w:hint="eastAsia" w:ascii="宋体" w:hAnsi="宋体" w:cs="宋体"/>
                <w:kern w:val="13"/>
                <w:szCs w:val="21"/>
              </w:rPr>
              <w:t>、《江苏省建设工程费用定额》（2014年）、</w:t>
            </w:r>
            <w:r>
              <w:rPr>
                <w:rFonts w:hint="eastAsia" w:ascii="宋体" w:hAnsi="宋体"/>
                <w:kern w:val="13"/>
                <w:szCs w:val="21"/>
              </w:rPr>
              <w:t>《省住房城乡建设厅关于建筑业增值税计价政策调整的通知》</w:t>
            </w:r>
            <w:r>
              <w:rPr>
                <w:rFonts w:hint="eastAsia"/>
                <w:szCs w:val="21"/>
              </w:rPr>
              <w:t>（苏建价</w:t>
            </w:r>
            <w:r>
              <w:rPr>
                <w:rFonts w:hint="eastAsia" w:ascii="宋体" w:hAnsi="宋体" w:cs="宋体"/>
                <w:kern w:val="13"/>
                <w:szCs w:val="21"/>
              </w:rPr>
              <w:t>【2019】178号）；</w:t>
            </w:r>
          </w:p>
          <w:p w14:paraId="7F93AE68">
            <w:pPr>
              <w:spacing w:line="360" w:lineRule="auto"/>
              <w:ind w:firstLine="420" w:firstLineChars="200"/>
              <w:rPr>
                <w:rFonts w:ascii="宋体" w:hAnsi="宋体" w:cs="宋体"/>
                <w:kern w:val="13"/>
                <w:szCs w:val="21"/>
              </w:rPr>
            </w:pPr>
            <w:r>
              <w:rPr>
                <w:rFonts w:hint="eastAsia" w:ascii="宋体" w:hAnsi="宋体" w:cs="宋体"/>
                <w:kern w:val="13"/>
                <w:szCs w:val="21"/>
                <w:lang w:val="en-US" w:eastAsia="zh-CN"/>
              </w:rPr>
              <w:t>5</w:t>
            </w:r>
            <w:r>
              <w:rPr>
                <w:rFonts w:hint="eastAsia" w:ascii="宋体" w:hAnsi="宋体" w:cs="宋体"/>
                <w:kern w:val="13"/>
                <w:szCs w:val="21"/>
              </w:rPr>
              <w:t>、《省住房城乡建设厅关于发布建筑工人实名制费用计取方法的公告》苏建函价【2019】19号；</w:t>
            </w:r>
          </w:p>
          <w:p w14:paraId="5A4CD3A1">
            <w:pPr>
              <w:spacing w:line="360" w:lineRule="auto"/>
              <w:ind w:firstLine="420" w:firstLineChars="200"/>
              <w:rPr>
                <w:rFonts w:ascii="宋体" w:hAnsi="宋体" w:cs="宋体"/>
                <w:kern w:val="13"/>
                <w:szCs w:val="21"/>
              </w:rPr>
            </w:pPr>
            <w:r>
              <w:rPr>
                <w:rFonts w:hint="eastAsia" w:ascii="宋体" w:hAnsi="宋体" w:cs="宋体"/>
                <w:kern w:val="13"/>
                <w:szCs w:val="21"/>
                <w:lang w:val="en-US" w:eastAsia="zh-CN"/>
              </w:rPr>
              <w:t>6</w:t>
            </w:r>
            <w:r>
              <w:rPr>
                <w:rFonts w:hint="eastAsia" w:ascii="宋体" w:hAnsi="宋体" w:cs="宋体"/>
                <w:kern w:val="13"/>
                <w:szCs w:val="21"/>
              </w:rPr>
              <w:t>、《省住房城乡建设厅关于发布建设工程人工工资指导价的通知》苏建函价【202</w:t>
            </w:r>
            <w:r>
              <w:rPr>
                <w:rFonts w:hint="eastAsia" w:ascii="宋体" w:hAnsi="宋体" w:cs="宋体"/>
                <w:kern w:val="13"/>
                <w:szCs w:val="21"/>
                <w:lang w:val="en-US" w:eastAsia="zh-CN"/>
              </w:rPr>
              <w:t>4</w:t>
            </w:r>
            <w:r>
              <w:rPr>
                <w:rFonts w:hint="eastAsia" w:ascii="宋体" w:hAnsi="宋体" w:cs="宋体"/>
                <w:kern w:val="13"/>
                <w:szCs w:val="21"/>
              </w:rPr>
              <w:t>】</w:t>
            </w:r>
            <w:r>
              <w:rPr>
                <w:rFonts w:hint="eastAsia" w:ascii="宋体" w:hAnsi="宋体" w:cs="宋体"/>
                <w:kern w:val="13"/>
                <w:szCs w:val="21"/>
                <w:lang w:val="en-US" w:eastAsia="zh-CN"/>
              </w:rPr>
              <w:t>348</w:t>
            </w:r>
            <w:r>
              <w:rPr>
                <w:rFonts w:hint="eastAsia" w:ascii="宋体" w:hAnsi="宋体" w:cs="宋体"/>
                <w:kern w:val="13"/>
                <w:szCs w:val="21"/>
              </w:rPr>
              <w:t>号；</w:t>
            </w:r>
          </w:p>
          <w:p w14:paraId="6A9F35A9">
            <w:pPr>
              <w:spacing w:line="360" w:lineRule="auto"/>
              <w:ind w:firstLine="420" w:firstLineChars="200"/>
              <w:rPr>
                <w:rFonts w:hint="eastAsia" w:ascii="宋体" w:hAnsi="宋体" w:cs="宋体"/>
                <w:kern w:val="13"/>
                <w:szCs w:val="21"/>
                <w:lang w:eastAsia="zh-CN"/>
              </w:rPr>
            </w:pPr>
            <w:r>
              <w:rPr>
                <w:rFonts w:hint="eastAsia" w:ascii="宋体" w:hAnsi="宋体" w:cs="宋体"/>
                <w:kern w:val="13"/>
                <w:szCs w:val="21"/>
                <w:lang w:val="en-US" w:eastAsia="zh-CN"/>
              </w:rPr>
              <w:t>7</w:t>
            </w:r>
            <w:r>
              <w:rPr>
                <w:rFonts w:hint="eastAsia" w:ascii="宋体" w:hAnsi="宋体" w:cs="宋体"/>
                <w:kern w:val="13"/>
                <w:szCs w:val="21"/>
              </w:rPr>
              <w:t>、材料价格按《泰州市工程造价管理》（202</w:t>
            </w:r>
            <w:r>
              <w:rPr>
                <w:rFonts w:hint="eastAsia" w:ascii="宋体" w:hAnsi="宋体" w:cs="宋体"/>
                <w:kern w:val="13"/>
                <w:szCs w:val="21"/>
                <w:lang w:val="en-US" w:eastAsia="zh-CN"/>
              </w:rPr>
              <w:t>4</w:t>
            </w:r>
            <w:r>
              <w:rPr>
                <w:rFonts w:hint="eastAsia" w:ascii="宋体" w:hAnsi="宋体" w:cs="宋体"/>
                <w:kern w:val="13"/>
                <w:szCs w:val="21"/>
              </w:rPr>
              <w:t>年第</w:t>
            </w:r>
            <w:r>
              <w:rPr>
                <w:rFonts w:hint="eastAsia" w:ascii="宋体" w:hAnsi="宋体" w:cs="宋体"/>
                <w:kern w:val="13"/>
                <w:szCs w:val="21"/>
                <w:lang w:val="en-US" w:eastAsia="zh-CN"/>
              </w:rPr>
              <w:t>10</w:t>
            </w:r>
            <w:r>
              <w:rPr>
                <w:rFonts w:hint="eastAsia" w:ascii="宋体" w:hAnsi="宋体" w:cs="宋体"/>
                <w:kern w:val="13"/>
                <w:szCs w:val="21"/>
              </w:rPr>
              <w:t>期），信息价没有的按市场询价</w:t>
            </w:r>
            <w:r>
              <w:rPr>
                <w:rFonts w:hint="eastAsia" w:ascii="宋体" w:hAnsi="宋体" w:cs="宋体"/>
                <w:kern w:val="13"/>
                <w:szCs w:val="21"/>
                <w:lang w:eastAsia="zh-CN"/>
              </w:rPr>
              <w:t>；</w:t>
            </w:r>
          </w:p>
          <w:p w14:paraId="7C65D473">
            <w:pPr>
              <w:spacing w:line="360" w:lineRule="auto"/>
              <w:ind w:firstLine="420" w:firstLineChars="200"/>
              <w:rPr>
                <w:rFonts w:hint="eastAsia" w:ascii="宋体" w:hAnsi="宋体" w:cs="宋体"/>
                <w:kern w:val="13"/>
                <w:szCs w:val="21"/>
                <w:lang w:eastAsia="zh-CN"/>
              </w:rPr>
            </w:pPr>
            <w:r>
              <w:rPr>
                <w:rFonts w:hint="eastAsia" w:ascii="宋体" w:hAnsi="宋体" w:cs="宋体"/>
                <w:kern w:val="13"/>
                <w:szCs w:val="21"/>
                <w:lang w:val="en-US" w:eastAsia="zh-CN"/>
              </w:rPr>
              <w:t>8、甲方提供的往年零星维修清单；</w:t>
            </w:r>
          </w:p>
          <w:p w14:paraId="2E28F109">
            <w:pPr>
              <w:spacing w:line="360" w:lineRule="auto"/>
              <w:rPr>
                <w:rFonts w:ascii="宋体" w:hAnsi="宋体" w:cs="宋体"/>
                <w:kern w:val="13"/>
                <w:szCs w:val="21"/>
              </w:rPr>
            </w:pPr>
            <w:r>
              <w:rPr>
                <w:rFonts w:hint="eastAsia" w:ascii="宋体" w:hAnsi="宋体" w:cs="宋体"/>
                <w:kern w:val="13"/>
                <w:szCs w:val="21"/>
              </w:rPr>
              <w:t>四、工程类别及相关说明</w:t>
            </w:r>
          </w:p>
          <w:p w14:paraId="2160D782">
            <w:pPr>
              <w:spacing w:line="360" w:lineRule="auto"/>
              <w:ind w:firstLine="420" w:firstLineChars="200"/>
              <w:rPr>
                <w:rFonts w:ascii="宋体" w:hAnsi="宋体" w:cs="宋体"/>
                <w:kern w:val="13"/>
                <w:szCs w:val="21"/>
              </w:rPr>
            </w:pPr>
            <w:r>
              <w:rPr>
                <w:rFonts w:hint="eastAsia" w:ascii="宋体" w:hAnsi="宋体" w:cs="宋体"/>
                <w:kern w:val="13"/>
                <w:szCs w:val="21"/>
              </w:rPr>
              <w:t>1、工程按</w:t>
            </w:r>
            <w:r>
              <w:rPr>
                <w:rFonts w:hint="eastAsia" w:ascii="宋体" w:hAnsi="宋体" w:cs="宋体"/>
                <w:kern w:val="13"/>
                <w:szCs w:val="21"/>
                <w:lang w:val="en-US" w:eastAsia="zh-CN"/>
              </w:rPr>
              <w:t>修缮建筑工程、修缮安装工程</w:t>
            </w:r>
            <w:r>
              <w:rPr>
                <w:rFonts w:hint="eastAsia" w:ascii="宋体" w:hAnsi="宋体" w:cs="宋体"/>
                <w:kern w:val="13"/>
                <w:szCs w:val="21"/>
              </w:rPr>
              <w:t xml:space="preserve">； </w:t>
            </w:r>
          </w:p>
          <w:p w14:paraId="446DC70B">
            <w:pPr>
              <w:spacing w:line="360" w:lineRule="auto"/>
              <w:ind w:firstLine="420" w:firstLineChars="200"/>
              <w:rPr>
                <w:rFonts w:hint="eastAsia" w:ascii="宋体" w:hAnsi="宋体" w:cs="宋体"/>
                <w:kern w:val="13"/>
                <w:szCs w:val="21"/>
              </w:rPr>
            </w:pPr>
            <w:r>
              <w:rPr>
                <w:rFonts w:hint="eastAsia" w:ascii="宋体" w:hAnsi="宋体" w:cs="宋体"/>
                <w:kern w:val="13"/>
                <w:szCs w:val="21"/>
              </w:rPr>
              <w:t>2、安全文明措施费基本费、扬尘污染防治增加费、建筑工人实名制费按规定计取，临时设施费取中值；</w:t>
            </w:r>
          </w:p>
          <w:p w14:paraId="42ADD143">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firstLine="420" w:firstLineChars="200"/>
              <w:textAlignment w:val="auto"/>
              <w:rPr>
                <w:rFonts w:hint="eastAsia" w:ascii="宋体" w:hAnsi="宋体" w:cs="宋体"/>
                <w:kern w:val="13"/>
                <w:szCs w:val="21"/>
                <w:lang w:val="en-US" w:eastAsia="zh-CN"/>
              </w:rPr>
            </w:pPr>
            <w:r>
              <w:rPr>
                <w:rFonts w:hint="eastAsia" w:ascii="宋体" w:hAnsi="宋体" w:cs="宋体"/>
                <w:kern w:val="13"/>
                <w:szCs w:val="21"/>
                <w:lang w:val="en-US" w:eastAsia="zh-CN"/>
              </w:rPr>
              <w:t>3</w:t>
            </w:r>
            <w:r>
              <w:rPr>
                <w:rFonts w:hint="eastAsia" w:ascii="宋体" w:hAnsi="宋体" w:cs="宋体"/>
                <w:kern w:val="13"/>
                <w:szCs w:val="21"/>
                <w:lang w:eastAsia="zh-CN"/>
              </w:rPr>
              <w:t>、</w:t>
            </w:r>
            <w:r>
              <w:rPr>
                <w:rFonts w:hint="eastAsia" w:ascii="宋体" w:hAnsi="宋体" w:cs="宋体"/>
                <w:kern w:val="13"/>
                <w:szCs w:val="21"/>
                <w:lang w:val="en-US" w:eastAsia="zh-CN"/>
              </w:rPr>
              <w:t>本控制价以业主提供的往年维修清单结合实际情况可能发生的维修内容编制；</w:t>
            </w:r>
          </w:p>
          <w:p w14:paraId="5B5D9564">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firstLine="420" w:firstLineChars="200"/>
              <w:textAlignment w:val="auto"/>
              <w:rPr>
                <w:rFonts w:hint="eastAsia" w:ascii="宋体" w:hAnsi="宋体" w:cs="宋体"/>
                <w:kern w:val="13"/>
                <w:szCs w:val="21"/>
                <w:lang w:val="en-US" w:eastAsia="zh-CN"/>
              </w:rPr>
            </w:pPr>
            <w:r>
              <w:rPr>
                <w:rFonts w:hint="eastAsia" w:ascii="宋体" w:hAnsi="宋体" w:cs="宋体"/>
                <w:kern w:val="13"/>
                <w:szCs w:val="21"/>
                <w:lang w:val="en-US" w:eastAsia="zh-CN"/>
              </w:rPr>
              <w:t>4、维修内容及做法详见附件；</w:t>
            </w:r>
          </w:p>
          <w:p w14:paraId="66A6A16B">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firstLine="420" w:firstLineChars="200"/>
              <w:textAlignment w:val="auto"/>
              <w:rPr>
                <w:rFonts w:hint="eastAsia" w:ascii="宋体" w:hAnsi="宋体" w:eastAsia="宋体" w:cs="宋体"/>
                <w:kern w:val="13"/>
                <w:szCs w:val="21"/>
                <w:lang w:eastAsia="zh-CN"/>
              </w:rPr>
            </w:pPr>
            <w:r>
              <w:rPr>
                <w:rFonts w:hint="eastAsia" w:ascii="宋体" w:hAnsi="宋体" w:cs="宋体"/>
                <w:kern w:val="13"/>
                <w:szCs w:val="21"/>
                <w:lang w:val="en-US" w:eastAsia="zh-CN"/>
              </w:rPr>
              <w:t>5</w:t>
            </w:r>
            <w:r>
              <w:rPr>
                <w:rFonts w:hint="eastAsia" w:ascii="宋体" w:hAnsi="宋体" w:cs="宋体"/>
                <w:kern w:val="13"/>
                <w:szCs w:val="21"/>
              </w:rPr>
              <w:t>、</w:t>
            </w:r>
            <w:r>
              <w:rPr>
                <w:rFonts w:hint="eastAsia" w:ascii="宋体" w:hAnsi="宋体" w:cs="宋体"/>
                <w:kern w:val="13"/>
                <w:szCs w:val="21"/>
                <w:lang w:val="en-US" w:eastAsia="zh-CN"/>
              </w:rPr>
              <w:t>暂列金额：预算考虑分部分项工程费10%的暂列金额</w:t>
            </w:r>
            <w:r>
              <w:rPr>
                <w:rFonts w:hint="eastAsia" w:ascii="宋体" w:hAnsi="宋体" w:cs="宋体"/>
                <w:kern w:val="13"/>
                <w:szCs w:val="21"/>
                <w:lang w:eastAsia="zh-CN"/>
              </w:rPr>
              <w:t>；</w:t>
            </w:r>
          </w:p>
          <w:p w14:paraId="56B64FB6">
            <w:pPr>
              <w:spacing w:line="360" w:lineRule="auto"/>
              <w:ind w:firstLine="420" w:firstLineChars="200"/>
              <w:rPr>
                <w:rFonts w:ascii="宋体" w:hAnsi="宋体" w:cs="宋体"/>
                <w:kern w:val="13"/>
                <w:szCs w:val="21"/>
              </w:rPr>
            </w:pPr>
            <w:r>
              <w:rPr>
                <w:rFonts w:hint="eastAsia" w:ascii="宋体" w:hAnsi="宋体" w:cs="宋体"/>
                <w:kern w:val="13"/>
                <w:szCs w:val="21"/>
                <w:lang w:val="en-US" w:eastAsia="zh-CN"/>
              </w:rPr>
              <w:t>6</w:t>
            </w:r>
            <w:r>
              <w:rPr>
                <w:rFonts w:hint="eastAsia" w:ascii="宋体" w:hAnsi="宋体" w:cs="宋体"/>
                <w:kern w:val="13"/>
                <w:szCs w:val="21"/>
              </w:rPr>
              <w:t>、暂估价</w:t>
            </w:r>
          </w:p>
          <w:p w14:paraId="41BCF518">
            <w:pPr>
              <w:spacing w:line="360" w:lineRule="auto"/>
              <w:ind w:firstLine="420" w:firstLineChars="200"/>
              <w:rPr>
                <w:rFonts w:ascii="宋体" w:hAnsi="宋体" w:cs="宋体"/>
                <w:kern w:val="13"/>
                <w:szCs w:val="21"/>
              </w:rPr>
            </w:pPr>
            <w:r>
              <w:rPr>
                <w:rFonts w:hint="eastAsia" w:ascii="宋体" w:hAnsi="宋体" w:cs="宋体"/>
                <w:kern w:val="13"/>
                <w:szCs w:val="21"/>
              </w:rPr>
              <w:t>①材料暂估价：无</w:t>
            </w:r>
          </w:p>
          <w:p w14:paraId="57116CAF">
            <w:pPr>
              <w:spacing w:line="360" w:lineRule="auto"/>
              <w:ind w:firstLine="420" w:firstLineChars="200"/>
              <w:rPr>
                <w:rFonts w:hint="eastAsia" w:ascii="宋体" w:hAnsi="宋体" w:cs="宋体"/>
                <w:kern w:val="13"/>
                <w:szCs w:val="21"/>
              </w:rPr>
            </w:pPr>
            <w:r>
              <w:rPr>
                <w:rFonts w:hint="eastAsia" w:ascii="宋体" w:hAnsi="宋体" w:cs="宋体"/>
                <w:kern w:val="13"/>
                <w:szCs w:val="21"/>
              </w:rPr>
              <w:t>②专业工程暂估价：无</w:t>
            </w:r>
          </w:p>
          <w:p w14:paraId="44CD503B">
            <w:pPr>
              <w:spacing w:line="360" w:lineRule="auto"/>
              <w:ind w:firstLine="420" w:firstLineChars="200"/>
              <w:rPr>
                <w:rFonts w:ascii="宋体" w:hAnsi="宋体" w:cs="宋体"/>
                <w:kern w:val="13"/>
                <w:szCs w:val="21"/>
              </w:rPr>
            </w:pPr>
            <w:r>
              <w:rPr>
                <w:rFonts w:hint="eastAsia" w:ascii="宋体" w:hAnsi="宋体" w:cs="宋体"/>
                <w:kern w:val="13"/>
                <w:szCs w:val="21"/>
                <w:lang w:val="en-US" w:eastAsia="zh-CN"/>
              </w:rPr>
              <w:t>7</w:t>
            </w:r>
            <w:r>
              <w:rPr>
                <w:rFonts w:hint="eastAsia" w:ascii="宋体" w:hAnsi="宋体" w:cs="宋体"/>
                <w:kern w:val="13"/>
                <w:szCs w:val="21"/>
              </w:rPr>
              <w:t>、总承包服务费：无</w:t>
            </w:r>
          </w:p>
          <w:p w14:paraId="4D6E9B4C">
            <w:pPr>
              <w:spacing w:line="360" w:lineRule="auto"/>
              <w:rPr>
                <w:rFonts w:ascii="宋体" w:hAnsi="宋体" w:cs="宋体"/>
                <w:kern w:val="13"/>
                <w:szCs w:val="21"/>
              </w:rPr>
            </w:pPr>
            <w:r>
              <w:rPr>
                <w:rFonts w:hint="eastAsia" w:ascii="宋体" w:hAnsi="宋体" w:cs="宋体"/>
                <w:kern w:val="13"/>
                <w:szCs w:val="21"/>
              </w:rPr>
              <w:t>五、重要说明</w:t>
            </w:r>
          </w:p>
          <w:p w14:paraId="1021CAD8">
            <w:pPr>
              <w:spacing w:line="360" w:lineRule="auto"/>
              <w:ind w:firstLine="420" w:firstLineChars="200"/>
              <w:rPr>
                <w:rFonts w:ascii="宋体" w:hAnsi="宋体" w:cs="宋体"/>
                <w:kern w:val="13"/>
                <w:szCs w:val="21"/>
              </w:rPr>
            </w:pPr>
            <w:r>
              <w:rPr>
                <w:rFonts w:hint="eastAsia" w:ascii="宋体" w:hAnsi="宋体" w:cs="宋体"/>
                <w:kern w:val="13"/>
                <w:szCs w:val="21"/>
              </w:rPr>
              <w:t>1、现场临时设施、材料堆放等中标人自行解决，招标人不参与协调或提供；</w:t>
            </w:r>
          </w:p>
          <w:p w14:paraId="7B40B126">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firstLine="420" w:firstLineChars="200"/>
              <w:textAlignment w:val="auto"/>
              <w:rPr>
                <w:rFonts w:hint="eastAsia" w:ascii="宋体" w:hAnsi="宋体" w:cs="宋体"/>
                <w:kern w:val="13"/>
                <w:szCs w:val="21"/>
                <w:lang w:val="en-US" w:eastAsia="zh-CN"/>
              </w:rPr>
            </w:pPr>
            <w:r>
              <w:rPr>
                <w:rFonts w:hint="eastAsia" w:ascii="宋体" w:hAnsi="宋体" w:cs="宋体"/>
                <w:kern w:val="13"/>
                <w:szCs w:val="21"/>
                <w:lang w:val="en-US" w:eastAsia="zh-CN"/>
              </w:rPr>
              <w:t>2</w:t>
            </w:r>
            <w:r>
              <w:rPr>
                <w:rFonts w:hint="eastAsia" w:ascii="宋体" w:hAnsi="宋体" w:cs="宋体"/>
                <w:kern w:val="13"/>
                <w:szCs w:val="21"/>
              </w:rPr>
              <w:t>、</w:t>
            </w:r>
            <w:r>
              <w:rPr>
                <w:rFonts w:hint="eastAsia" w:ascii="宋体" w:hAnsi="宋体" w:cs="宋体"/>
                <w:kern w:val="13"/>
                <w:szCs w:val="21"/>
                <w:lang w:val="en-US" w:eastAsia="zh-CN"/>
              </w:rPr>
              <w:t>应业主要求，对部分材料有品牌要求，详见附表；</w:t>
            </w:r>
          </w:p>
          <w:p w14:paraId="1C2D36B3">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firstLine="420" w:firstLineChars="200"/>
              <w:textAlignment w:val="auto"/>
              <w:rPr>
                <w:rFonts w:hint="eastAsia" w:ascii="宋体" w:hAnsi="宋体" w:eastAsia="宋体" w:cs="宋体"/>
                <w:sz w:val="28"/>
                <w:szCs w:val="28"/>
                <w:lang w:val="en-US" w:eastAsia="zh-CN"/>
              </w:rPr>
            </w:pPr>
            <w:r>
              <w:rPr>
                <w:rFonts w:hint="eastAsia" w:ascii="宋体" w:hAnsi="宋体" w:cs="宋体"/>
                <w:kern w:val="13"/>
                <w:szCs w:val="21"/>
                <w:lang w:val="en-US" w:eastAsia="zh-CN"/>
              </w:rPr>
              <w:t>3、投标人投标时应充分考虑维修工程的特殊性，将紧急处理、夜间处理等相关费用考虑进投标报价，结算时不予调整；</w:t>
            </w:r>
          </w:p>
          <w:p w14:paraId="6EB9BFA3">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firstLine="420" w:firstLineChars="200"/>
              <w:textAlignment w:val="auto"/>
              <w:rPr>
                <w:rFonts w:hint="eastAsia" w:ascii="宋体" w:hAnsi="宋体" w:cs="宋体"/>
                <w:kern w:val="13"/>
                <w:szCs w:val="21"/>
                <w:lang w:val="en-US" w:eastAsia="zh-CN"/>
              </w:rPr>
            </w:pPr>
            <w:r>
              <w:rPr>
                <w:rFonts w:hint="eastAsia" w:ascii="宋体" w:hAnsi="宋体" w:cs="宋体"/>
                <w:kern w:val="13"/>
                <w:szCs w:val="21"/>
                <w:lang w:val="en-US" w:eastAsia="zh-CN"/>
              </w:rPr>
              <w:t>4、投标人应将现场勘查的费用考虑进投标报价，即接到业主维修通知后，维修人员勘察现场确定维修方案和所需材料样式规格等，结算时不予调整；</w:t>
            </w:r>
          </w:p>
          <w:p w14:paraId="1E7C99AA">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firstLine="420" w:firstLineChars="200"/>
              <w:textAlignment w:val="auto"/>
              <w:rPr>
                <w:rFonts w:hint="eastAsia" w:ascii="宋体" w:hAnsi="宋体" w:cs="宋体"/>
                <w:kern w:val="13"/>
                <w:szCs w:val="21"/>
                <w:lang w:val="en-US" w:eastAsia="zh-CN"/>
              </w:rPr>
            </w:pPr>
            <w:r>
              <w:rPr>
                <w:rFonts w:hint="eastAsia" w:ascii="宋体" w:hAnsi="宋体" w:cs="宋体"/>
                <w:kern w:val="13"/>
                <w:szCs w:val="21"/>
                <w:lang w:val="en-US" w:eastAsia="zh-CN"/>
              </w:rPr>
              <w:t>5、工程量清单特征描述不全时，应结合设计图纸，并应当综合考虑施工规范、地方规章等的要求，所产生的费用计入投标报价中；清单特征中未描述的，但2013版计价规范中注明的工程内容，承包人在报价中应充分考虑“工程内容”而产生的费用，列入相应报价中；</w:t>
            </w:r>
          </w:p>
          <w:p w14:paraId="2ED0A02B">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firstLine="420" w:firstLineChars="200"/>
              <w:textAlignment w:val="auto"/>
              <w:rPr>
                <w:rFonts w:hint="default" w:ascii="宋体" w:hAnsi="宋体" w:cs="宋体"/>
                <w:kern w:val="13"/>
                <w:szCs w:val="21"/>
                <w:lang w:val="en-US" w:eastAsia="zh-CN"/>
              </w:rPr>
            </w:pPr>
            <w:r>
              <w:rPr>
                <w:rFonts w:hint="eastAsia" w:ascii="宋体" w:hAnsi="宋体" w:cs="宋体"/>
                <w:kern w:val="13"/>
                <w:szCs w:val="21"/>
                <w:lang w:val="en-US" w:eastAsia="zh-CN"/>
              </w:rPr>
              <w:t>6、本预算未考虑拆除残值，拆除物残值统一归建设单位保管；</w:t>
            </w:r>
          </w:p>
          <w:p w14:paraId="1DCCFA39">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leftChars="200"/>
              <w:jc w:val="both"/>
              <w:textAlignment w:val="auto"/>
              <w:rPr>
                <w:rFonts w:hint="eastAsia" w:ascii="宋体" w:hAnsi="宋体"/>
                <w:sz w:val="28"/>
                <w:szCs w:val="28"/>
              </w:rPr>
            </w:pPr>
            <w:r>
              <w:rPr>
                <w:rFonts w:hint="eastAsia" w:ascii="宋体" w:hAnsi="宋体" w:cs="宋体"/>
                <w:kern w:val="13"/>
                <w:szCs w:val="21"/>
                <w:lang w:val="en-US" w:eastAsia="zh-CN"/>
              </w:rPr>
              <w:t>7、本预算仅供参考。</w:t>
            </w:r>
          </w:p>
          <w:p w14:paraId="1C1B5335">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firstLine="420" w:firstLineChars="200"/>
              <w:textAlignment w:val="auto"/>
              <w:rPr>
                <w:rFonts w:hint="default" w:ascii="宋体" w:hAnsi="宋体" w:cs="宋体"/>
                <w:kern w:val="13"/>
                <w:szCs w:val="21"/>
                <w:lang w:val="en-US" w:eastAsia="zh-CN"/>
              </w:rPr>
            </w:pPr>
          </w:p>
          <w:p w14:paraId="5CA39F1D">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firstLine="560" w:firstLineChars="200"/>
              <w:textAlignment w:val="auto"/>
              <w:rPr>
                <w:rFonts w:hint="default" w:ascii="宋体" w:hAnsi="宋体" w:eastAsia="宋体" w:cs="宋体"/>
                <w:sz w:val="28"/>
                <w:szCs w:val="28"/>
                <w:lang w:val="en-US" w:eastAsia="zh-CN"/>
              </w:rPr>
            </w:pPr>
          </w:p>
          <w:p w14:paraId="63CD59C5">
            <w:pPr>
              <w:spacing w:line="360" w:lineRule="auto"/>
              <w:ind w:firstLine="420" w:firstLineChars="200"/>
              <w:rPr>
                <w:rFonts w:hint="eastAsia" w:ascii="宋体" w:hAnsi="宋体" w:eastAsia="宋体" w:cs="宋体"/>
                <w:kern w:val="13"/>
                <w:szCs w:val="21"/>
                <w:lang w:eastAsia="zh-CN"/>
              </w:rPr>
            </w:pPr>
          </w:p>
        </w:tc>
      </w:tr>
    </w:tbl>
    <w:p w14:paraId="13C0A822">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leftChars="200"/>
        <w:jc w:val="both"/>
        <w:textAlignment w:val="auto"/>
        <w:rPr>
          <w:rFonts w:hint="eastAsia" w:ascii="宋体" w:hAnsi="宋体"/>
          <w:sz w:val="28"/>
          <w:szCs w:val="28"/>
          <w:lang w:val="en-US" w:eastAsia="zh-CN"/>
        </w:rPr>
      </w:pPr>
    </w:p>
    <w:p w14:paraId="4EE1DDB9">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leftChars="200"/>
        <w:jc w:val="both"/>
        <w:textAlignment w:val="auto"/>
        <w:rPr>
          <w:rFonts w:hint="eastAsia" w:ascii="宋体" w:hAnsi="宋体"/>
          <w:sz w:val="28"/>
          <w:szCs w:val="28"/>
          <w:lang w:val="en-US" w:eastAsia="zh-CN"/>
        </w:rPr>
      </w:pPr>
    </w:p>
    <w:p w14:paraId="11E3B979">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leftChars="200"/>
        <w:jc w:val="both"/>
        <w:textAlignment w:val="auto"/>
        <w:rPr>
          <w:rFonts w:hint="eastAsia" w:ascii="宋体" w:hAnsi="宋体"/>
          <w:sz w:val="28"/>
          <w:szCs w:val="28"/>
          <w:lang w:val="en-US" w:eastAsia="zh-CN"/>
        </w:rPr>
      </w:pPr>
    </w:p>
    <w:p w14:paraId="14B6D266">
      <w:pPr>
        <w:keepNext w:val="0"/>
        <w:keepLines w:val="0"/>
        <w:pageBreakBefore w:val="0"/>
        <w:widowControl w:val="0"/>
        <w:numPr>
          <w:ilvl w:val="0"/>
          <w:numId w:val="0"/>
        </w:numPr>
        <w:tabs>
          <w:tab w:val="left" w:pos="360"/>
        </w:tabs>
        <w:kinsoku/>
        <w:wordWrap/>
        <w:overflowPunct/>
        <w:topLinePunct w:val="0"/>
        <w:autoSpaceDE/>
        <w:autoSpaceDN/>
        <w:bidi w:val="0"/>
        <w:adjustRightInd/>
        <w:snapToGrid/>
        <w:spacing w:line="320" w:lineRule="auto"/>
        <w:ind w:leftChars="200"/>
        <w:jc w:val="both"/>
        <w:textAlignment w:val="auto"/>
        <w:rPr>
          <w:rFonts w:hint="eastAsia" w:ascii="宋体" w:hAnsi="宋体"/>
          <w:sz w:val="28"/>
          <w:szCs w:val="28"/>
          <w:lang w:val="en-US" w:eastAsia="zh-CN"/>
        </w:rPr>
      </w:pPr>
      <w:r>
        <w:rPr>
          <w:rFonts w:hint="eastAsia" w:ascii="宋体" w:hAnsi="宋体"/>
          <w:sz w:val="28"/>
          <w:szCs w:val="28"/>
          <w:lang w:val="en-US" w:eastAsia="zh-CN"/>
        </w:rPr>
        <w:t>附表：品牌表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559"/>
        <w:gridCol w:w="1701"/>
        <w:gridCol w:w="1843"/>
        <w:gridCol w:w="1468"/>
      </w:tblGrid>
      <w:tr w14:paraId="74B3870D">
        <w:tblPrEx>
          <w:tblCellMar>
            <w:top w:w="0" w:type="dxa"/>
            <w:left w:w="108" w:type="dxa"/>
            <w:bottom w:w="0" w:type="dxa"/>
            <w:right w:w="108" w:type="dxa"/>
          </w:tblCellMar>
        </w:tblPrEx>
        <w:trPr>
          <w:trHeight w:val="360" w:hRule="exact"/>
          <w:jc w:val="center"/>
        </w:trPr>
        <w:tc>
          <w:tcPr>
            <w:tcW w:w="1951" w:type="dxa"/>
            <w:noWrap w:val="0"/>
            <w:vAlign w:val="center"/>
          </w:tcPr>
          <w:p w14:paraId="1F1356C3">
            <w:pPr>
              <w:jc w:val="center"/>
              <w:rPr>
                <w:rFonts w:hint="eastAsia"/>
              </w:rPr>
            </w:pPr>
            <w:r>
              <w:rPr>
                <w:rFonts w:hint="eastAsia"/>
              </w:rPr>
              <w:t>材料名称</w:t>
            </w:r>
          </w:p>
        </w:tc>
        <w:tc>
          <w:tcPr>
            <w:tcW w:w="6571" w:type="dxa"/>
            <w:gridSpan w:val="4"/>
            <w:noWrap w:val="0"/>
            <w:vAlign w:val="center"/>
          </w:tcPr>
          <w:p w14:paraId="54FA221C">
            <w:pPr>
              <w:jc w:val="center"/>
              <w:rPr>
                <w:rFonts w:hint="eastAsia"/>
              </w:rPr>
            </w:pPr>
            <w:r>
              <w:rPr>
                <w:rFonts w:hint="eastAsia"/>
              </w:rPr>
              <w:t>品牌</w:t>
            </w:r>
          </w:p>
        </w:tc>
      </w:tr>
      <w:tr w14:paraId="6FAC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08EEE0AE">
            <w:pPr>
              <w:jc w:val="center"/>
              <w:rPr>
                <w:rFonts w:hint="eastAsia"/>
              </w:rPr>
            </w:pPr>
            <w:r>
              <w:rPr>
                <w:rFonts w:hint="eastAsia"/>
              </w:rPr>
              <w:t>防水</w:t>
            </w:r>
          </w:p>
        </w:tc>
        <w:tc>
          <w:tcPr>
            <w:tcW w:w="1559" w:type="dxa"/>
            <w:noWrap w:val="0"/>
            <w:vAlign w:val="center"/>
          </w:tcPr>
          <w:p w14:paraId="110B6ECB">
            <w:pPr>
              <w:jc w:val="center"/>
              <w:rPr>
                <w:rFonts w:hint="eastAsia"/>
              </w:rPr>
            </w:pPr>
            <w:r>
              <w:rPr>
                <w:rFonts w:hint="eastAsia"/>
              </w:rPr>
              <w:t>东方雨虹</w:t>
            </w:r>
          </w:p>
        </w:tc>
        <w:tc>
          <w:tcPr>
            <w:tcW w:w="1701" w:type="dxa"/>
            <w:noWrap w:val="0"/>
            <w:vAlign w:val="center"/>
          </w:tcPr>
          <w:p w14:paraId="389FE396">
            <w:pPr>
              <w:jc w:val="center"/>
              <w:rPr>
                <w:rFonts w:hint="eastAsia"/>
              </w:rPr>
            </w:pPr>
            <w:r>
              <w:rPr>
                <w:rFonts w:hint="eastAsia"/>
              </w:rPr>
              <w:t>德高</w:t>
            </w:r>
          </w:p>
        </w:tc>
        <w:tc>
          <w:tcPr>
            <w:tcW w:w="1843" w:type="dxa"/>
            <w:noWrap w:val="0"/>
            <w:vAlign w:val="center"/>
          </w:tcPr>
          <w:p w14:paraId="10FBF116">
            <w:pPr>
              <w:jc w:val="center"/>
              <w:rPr>
                <w:rFonts w:hint="eastAsia"/>
              </w:rPr>
            </w:pPr>
            <w:r>
              <w:rPr>
                <w:rFonts w:hint="eastAsia"/>
              </w:rPr>
              <w:t>宏源</w:t>
            </w:r>
          </w:p>
        </w:tc>
        <w:tc>
          <w:tcPr>
            <w:tcW w:w="1468" w:type="dxa"/>
            <w:noWrap w:val="0"/>
            <w:vAlign w:val="center"/>
          </w:tcPr>
          <w:p w14:paraId="73864E96">
            <w:pPr>
              <w:jc w:val="center"/>
              <w:rPr>
                <w:rFonts w:hint="eastAsia"/>
              </w:rPr>
            </w:pPr>
          </w:p>
        </w:tc>
      </w:tr>
      <w:tr w14:paraId="6800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72644C30">
            <w:pPr>
              <w:jc w:val="center"/>
              <w:rPr>
                <w:rFonts w:hint="eastAsia"/>
              </w:rPr>
            </w:pPr>
            <w:r>
              <w:rPr>
                <w:rFonts w:hint="eastAsia"/>
              </w:rPr>
              <w:t>墙地砖</w:t>
            </w:r>
          </w:p>
        </w:tc>
        <w:tc>
          <w:tcPr>
            <w:tcW w:w="1559" w:type="dxa"/>
            <w:noWrap w:val="0"/>
            <w:vAlign w:val="center"/>
          </w:tcPr>
          <w:p w14:paraId="7EEA5296">
            <w:pPr>
              <w:jc w:val="center"/>
              <w:rPr>
                <w:rFonts w:hint="eastAsia"/>
              </w:rPr>
            </w:pPr>
            <w:r>
              <w:rPr>
                <w:rFonts w:hint="eastAsia"/>
              </w:rPr>
              <w:t>鹰牌</w:t>
            </w:r>
          </w:p>
        </w:tc>
        <w:tc>
          <w:tcPr>
            <w:tcW w:w="1701" w:type="dxa"/>
            <w:noWrap w:val="0"/>
            <w:vAlign w:val="center"/>
          </w:tcPr>
          <w:p w14:paraId="597C6316">
            <w:pPr>
              <w:jc w:val="center"/>
              <w:rPr>
                <w:rFonts w:hint="eastAsia"/>
              </w:rPr>
            </w:pPr>
            <w:r>
              <w:rPr>
                <w:rFonts w:hint="eastAsia"/>
              </w:rPr>
              <w:t>斯米克</w:t>
            </w:r>
          </w:p>
        </w:tc>
        <w:tc>
          <w:tcPr>
            <w:tcW w:w="1843" w:type="dxa"/>
            <w:noWrap w:val="0"/>
            <w:vAlign w:val="center"/>
          </w:tcPr>
          <w:p w14:paraId="206F3DD2">
            <w:pPr>
              <w:jc w:val="center"/>
              <w:rPr>
                <w:rFonts w:hint="eastAsia"/>
              </w:rPr>
            </w:pPr>
            <w:r>
              <w:rPr>
                <w:rFonts w:hint="eastAsia"/>
              </w:rPr>
              <w:t>亚细亚</w:t>
            </w:r>
          </w:p>
        </w:tc>
        <w:tc>
          <w:tcPr>
            <w:tcW w:w="1468" w:type="dxa"/>
            <w:noWrap w:val="0"/>
            <w:vAlign w:val="center"/>
          </w:tcPr>
          <w:p w14:paraId="75756025">
            <w:pPr>
              <w:jc w:val="center"/>
              <w:rPr>
                <w:rFonts w:hint="eastAsia"/>
              </w:rPr>
            </w:pPr>
            <w:r>
              <w:rPr>
                <w:rFonts w:hint="eastAsia"/>
              </w:rPr>
              <w:t>马可波罗</w:t>
            </w:r>
          </w:p>
        </w:tc>
      </w:tr>
      <w:tr w14:paraId="164A9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1951" w:type="dxa"/>
            <w:noWrap w:val="0"/>
            <w:vAlign w:val="center"/>
          </w:tcPr>
          <w:p w14:paraId="1C26685B">
            <w:pPr>
              <w:jc w:val="center"/>
              <w:rPr>
                <w:rFonts w:hint="eastAsia"/>
              </w:rPr>
            </w:pPr>
            <w:r>
              <w:rPr>
                <w:rFonts w:hint="eastAsia"/>
              </w:rPr>
              <w:t>涂料、乳胶漆</w:t>
            </w:r>
          </w:p>
        </w:tc>
        <w:tc>
          <w:tcPr>
            <w:tcW w:w="1559" w:type="dxa"/>
            <w:noWrap w:val="0"/>
            <w:vAlign w:val="center"/>
          </w:tcPr>
          <w:p w14:paraId="7F7A80EC">
            <w:pPr>
              <w:jc w:val="center"/>
              <w:rPr>
                <w:rFonts w:hint="eastAsia"/>
              </w:rPr>
            </w:pPr>
            <w:r>
              <w:t>紫荆花净味竹炭防潮</w:t>
            </w:r>
          </w:p>
        </w:tc>
        <w:tc>
          <w:tcPr>
            <w:tcW w:w="1701" w:type="dxa"/>
            <w:noWrap w:val="0"/>
            <w:vAlign w:val="center"/>
          </w:tcPr>
          <w:p w14:paraId="51878166">
            <w:pPr>
              <w:jc w:val="center"/>
              <w:rPr>
                <w:rFonts w:hint="eastAsia"/>
              </w:rPr>
            </w:pPr>
            <w:r>
              <w:rPr>
                <w:rFonts w:hint="eastAsia"/>
              </w:rPr>
              <w:t>立邦净味120</w:t>
            </w:r>
          </w:p>
        </w:tc>
        <w:tc>
          <w:tcPr>
            <w:tcW w:w="1843" w:type="dxa"/>
            <w:noWrap w:val="0"/>
            <w:vAlign w:val="center"/>
          </w:tcPr>
          <w:p w14:paraId="5D3B5CF2">
            <w:pPr>
              <w:jc w:val="center"/>
              <w:rPr>
                <w:rFonts w:hint="eastAsia"/>
              </w:rPr>
            </w:pPr>
            <w:r>
              <w:rPr>
                <w:rFonts w:hint="eastAsia"/>
              </w:rPr>
              <w:t>多乐士家丽安净味</w:t>
            </w:r>
          </w:p>
        </w:tc>
        <w:tc>
          <w:tcPr>
            <w:tcW w:w="1468" w:type="dxa"/>
            <w:noWrap w:val="0"/>
            <w:vAlign w:val="center"/>
          </w:tcPr>
          <w:p w14:paraId="2491EA6A">
            <w:pPr>
              <w:jc w:val="center"/>
              <w:rPr>
                <w:rFonts w:hint="eastAsia"/>
              </w:rPr>
            </w:pPr>
          </w:p>
        </w:tc>
      </w:tr>
      <w:tr w14:paraId="11B1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3294C948">
            <w:pPr>
              <w:jc w:val="center"/>
              <w:rPr>
                <w:rFonts w:hint="eastAsia"/>
              </w:rPr>
            </w:pPr>
            <w:r>
              <w:rPr>
                <w:rFonts w:hint="eastAsia"/>
              </w:rPr>
              <w:t>门窗铝合金型材</w:t>
            </w:r>
          </w:p>
        </w:tc>
        <w:tc>
          <w:tcPr>
            <w:tcW w:w="1559" w:type="dxa"/>
            <w:noWrap w:val="0"/>
            <w:vAlign w:val="center"/>
          </w:tcPr>
          <w:p w14:paraId="5B871DD2">
            <w:pPr>
              <w:jc w:val="center"/>
              <w:rPr>
                <w:rFonts w:hint="eastAsia"/>
              </w:rPr>
            </w:pPr>
            <w:r>
              <w:rPr>
                <w:rFonts w:hint="eastAsia"/>
              </w:rPr>
              <w:t>广东伟业</w:t>
            </w:r>
          </w:p>
        </w:tc>
        <w:tc>
          <w:tcPr>
            <w:tcW w:w="1701" w:type="dxa"/>
            <w:noWrap w:val="0"/>
            <w:vAlign w:val="center"/>
          </w:tcPr>
          <w:p w14:paraId="5613F9EA">
            <w:pPr>
              <w:jc w:val="center"/>
              <w:rPr>
                <w:rFonts w:hint="eastAsia"/>
              </w:rPr>
            </w:pPr>
            <w:r>
              <w:rPr>
                <w:rFonts w:hint="eastAsia"/>
              </w:rPr>
              <w:t>金象</w:t>
            </w:r>
          </w:p>
        </w:tc>
        <w:tc>
          <w:tcPr>
            <w:tcW w:w="1843" w:type="dxa"/>
            <w:noWrap w:val="0"/>
            <w:vAlign w:val="center"/>
          </w:tcPr>
          <w:p w14:paraId="38B3D92C">
            <w:pPr>
              <w:jc w:val="center"/>
              <w:rPr>
                <w:rFonts w:hint="eastAsia"/>
              </w:rPr>
            </w:pPr>
            <w:r>
              <w:rPr>
                <w:rFonts w:hint="eastAsia"/>
              </w:rPr>
              <w:t>建邦</w:t>
            </w:r>
          </w:p>
        </w:tc>
        <w:tc>
          <w:tcPr>
            <w:tcW w:w="1468" w:type="dxa"/>
            <w:noWrap w:val="0"/>
            <w:vAlign w:val="center"/>
          </w:tcPr>
          <w:p w14:paraId="079674F7">
            <w:pPr>
              <w:jc w:val="center"/>
              <w:rPr>
                <w:rFonts w:hint="eastAsia"/>
              </w:rPr>
            </w:pPr>
            <w:r>
              <w:rPr>
                <w:rFonts w:hint="eastAsia"/>
              </w:rPr>
              <w:t>裕华</w:t>
            </w:r>
          </w:p>
        </w:tc>
      </w:tr>
      <w:tr w14:paraId="4262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7D632DAA">
            <w:pPr>
              <w:jc w:val="center"/>
              <w:rPr>
                <w:rFonts w:hint="eastAsia"/>
              </w:rPr>
            </w:pPr>
            <w:r>
              <w:rPr>
                <w:rFonts w:hint="eastAsia"/>
              </w:rPr>
              <w:t>玻璃</w:t>
            </w:r>
          </w:p>
        </w:tc>
        <w:tc>
          <w:tcPr>
            <w:tcW w:w="1559" w:type="dxa"/>
            <w:noWrap w:val="0"/>
            <w:vAlign w:val="center"/>
          </w:tcPr>
          <w:p w14:paraId="1BC305F1">
            <w:pPr>
              <w:jc w:val="center"/>
              <w:rPr>
                <w:rFonts w:hint="eastAsia"/>
              </w:rPr>
            </w:pPr>
            <w:r>
              <w:rPr>
                <w:rFonts w:hint="eastAsia"/>
              </w:rPr>
              <w:t>耀皮</w:t>
            </w:r>
          </w:p>
        </w:tc>
        <w:tc>
          <w:tcPr>
            <w:tcW w:w="1701" w:type="dxa"/>
            <w:noWrap w:val="0"/>
            <w:vAlign w:val="center"/>
          </w:tcPr>
          <w:p w14:paraId="289BED35">
            <w:pPr>
              <w:jc w:val="center"/>
              <w:rPr>
                <w:rFonts w:hint="eastAsia"/>
              </w:rPr>
            </w:pPr>
            <w:r>
              <w:rPr>
                <w:rFonts w:hint="eastAsia"/>
              </w:rPr>
              <w:t>南玻</w:t>
            </w:r>
          </w:p>
        </w:tc>
        <w:tc>
          <w:tcPr>
            <w:tcW w:w="1843" w:type="dxa"/>
            <w:noWrap w:val="0"/>
            <w:vAlign w:val="center"/>
          </w:tcPr>
          <w:p w14:paraId="574D72C7">
            <w:pPr>
              <w:jc w:val="center"/>
              <w:rPr>
                <w:rFonts w:hint="eastAsia"/>
              </w:rPr>
            </w:pPr>
            <w:r>
              <w:rPr>
                <w:rFonts w:hint="eastAsia"/>
              </w:rPr>
              <w:t>台玻</w:t>
            </w:r>
          </w:p>
        </w:tc>
        <w:tc>
          <w:tcPr>
            <w:tcW w:w="1468" w:type="dxa"/>
            <w:noWrap w:val="0"/>
            <w:vAlign w:val="center"/>
          </w:tcPr>
          <w:p w14:paraId="21CBF6C1">
            <w:pPr>
              <w:jc w:val="center"/>
              <w:rPr>
                <w:rFonts w:hint="eastAsia"/>
              </w:rPr>
            </w:pPr>
          </w:p>
        </w:tc>
      </w:tr>
      <w:tr w14:paraId="67FD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1551C112">
            <w:pPr>
              <w:jc w:val="center"/>
              <w:rPr>
                <w:rFonts w:hint="eastAsia"/>
              </w:rPr>
            </w:pPr>
            <w:r>
              <w:rPr>
                <w:rFonts w:hint="eastAsia"/>
              </w:rPr>
              <w:t>铝合金门窗</w:t>
            </w:r>
          </w:p>
          <w:p w14:paraId="5960246D">
            <w:pPr>
              <w:jc w:val="center"/>
              <w:rPr>
                <w:rFonts w:hint="eastAsia"/>
              </w:rPr>
            </w:pPr>
            <w:r>
              <w:rPr>
                <w:rFonts w:hint="eastAsia"/>
              </w:rPr>
              <w:t>五金配件</w:t>
            </w:r>
          </w:p>
        </w:tc>
        <w:tc>
          <w:tcPr>
            <w:tcW w:w="1559" w:type="dxa"/>
            <w:noWrap w:val="0"/>
            <w:vAlign w:val="center"/>
          </w:tcPr>
          <w:p w14:paraId="09F42A86">
            <w:pPr>
              <w:jc w:val="center"/>
              <w:rPr>
                <w:rFonts w:hint="eastAsia"/>
              </w:rPr>
            </w:pPr>
            <w:r>
              <w:rPr>
                <w:rFonts w:hint="eastAsia"/>
              </w:rPr>
              <w:t>坚朗</w:t>
            </w:r>
          </w:p>
        </w:tc>
        <w:tc>
          <w:tcPr>
            <w:tcW w:w="1701" w:type="dxa"/>
            <w:noWrap w:val="0"/>
            <w:vAlign w:val="center"/>
          </w:tcPr>
          <w:p w14:paraId="7536719D">
            <w:pPr>
              <w:jc w:val="center"/>
              <w:rPr>
                <w:rFonts w:hint="eastAsia"/>
              </w:rPr>
            </w:pPr>
            <w:r>
              <w:rPr>
                <w:rFonts w:hint="eastAsia"/>
              </w:rPr>
              <w:t>山东国强</w:t>
            </w:r>
          </w:p>
        </w:tc>
        <w:tc>
          <w:tcPr>
            <w:tcW w:w="1843" w:type="dxa"/>
            <w:noWrap w:val="0"/>
            <w:vAlign w:val="center"/>
          </w:tcPr>
          <w:p w14:paraId="5E5DFFEE">
            <w:pPr>
              <w:jc w:val="center"/>
              <w:rPr>
                <w:rFonts w:hint="eastAsia"/>
              </w:rPr>
            </w:pPr>
            <w:r>
              <w:rPr>
                <w:rFonts w:hint="eastAsia"/>
              </w:rPr>
              <w:t>立兴</w:t>
            </w:r>
          </w:p>
        </w:tc>
        <w:tc>
          <w:tcPr>
            <w:tcW w:w="1468" w:type="dxa"/>
            <w:noWrap w:val="0"/>
            <w:vAlign w:val="center"/>
          </w:tcPr>
          <w:p w14:paraId="7D495059">
            <w:pPr>
              <w:jc w:val="center"/>
              <w:rPr>
                <w:rFonts w:hint="eastAsia"/>
              </w:rPr>
            </w:pPr>
          </w:p>
        </w:tc>
      </w:tr>
      <w:tr w14:paraId="3CD7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5E34A112">
            <w:pPr>
              <w:jc w:val="center"/>
              <w:rPr>
                <w:rFonts w:hint="eastAsia"/>
              </w:rPr>
            </w:pPr>
            <w:r>
              <w:rPr>
                <w:rFonts w:hint="eastAsia"/>
              </w:rPr>
              <w:t>耐候胶</w:t>
            </w:r>
          </w:p>
        </w:tc>
        <w:tc>
          <w:tcPr>
            <w:tcW w:w="1559" w:type="dxa"/>
            <w:noWrap w:val="0"/>
            <w:vAlign w:val="center"/>
          </w:tcPr>
          <w:p w14:paraId="3A1D3FCA">
            <w:pPr>
              <w:jc w:val="center"/>
              <w:rPr>
                <w:rFonts w:hint="eastAsia"/>
              </w:rPr>
            </w:pPr>
            <w:r>
              <w:rPr>
                <w:rFonts w:hint="eastAsia"/>
              </w:rPr>
              <w:t>道康宁</w:t>
            </w:r>
          </w:p>
        </w:tc>
        <w:tc>
          <w:tcPr>
            <w:tcW w:w="1701" w:type="dxa"/>
            <w:noWrap w:val="0"/>
            <w:vAlign w:val="center"/>
          </w:tcPr>
          <w:p w14:paraId="1AB31029">
            <w:pPr>
              <w:jc w:val="center"/>
              <w:rPr>
                <w:rFonts w:hint="eastAsia"/>
              </w:rPr>
            </w:pPr>
            <w:r>
              <w:rPr>
                <w:rFonts w:hint="eastAsia"/>
              </w:rPr>
              <w:t>白云</w:t>
            </w:r>
          </w:p>
        </w:tc>
        <w:tc>
          <w:tcPr>
            <w:tcW w:w="1843" w:type="dxa"/>
            <w:noWrap w:val="0"/>
            <w:vAlign w:val="center"/>
          </w:tcPr>
          <w:p w14:paraId="472455C3">
            <w:pPr>
              <w:jc w:val="center"/>
              <w:rPr>
                <w:rFonts w:hint="eastAsia"/>
              </w:rPr>
            </w:pPr>
            <w:r>
              <w:rPr>
                <w:rFonts w:hint="eastAsia"/>
              </w:rPr>
              <w:t>杭州之江</w:t>
            </w:r>
          </w:p>
        </w:tc>
        <w:tc>
          <w:tcPr>
            <w:tcW w:w="1468" w:type="dxa"/>
            <w:noWrap w:val="0"/>
            <w:vAlign w:val="center"/>
          </w:tcPr>
          <w:p w14:paraId="53BA5D12">
            <w:pPr>
              <w:jc w:val="center"/>
              <w:rPr>
                <w:rFonts w:hint="eastAsia"/>
              </w:rPr>
            </w:pPr>
          </w:p>
        </w:tc>
      </w:tr>
      <w:tr w14:paraId="2EBC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455FC4D4">
            <w:pPr>
              <w:jc w:val="center"/>
              <w:rPr>
                <w:rFonts w:hint="eastAsia"/>
              </w:rPr>
            </w:pPr>
            <w:r>
              <w:rPr>
                <w:rFonts w:hint="eastAsia"/>
              </w:rPr>
              <w:t>发泡剂</w:t>
            </w:r>
          </w:p>
        </w:tc>
        <w:tc>
          <w:tcPr>
            <w:tcW w:w="1559" w:type="dxa"/>
            <w:noWrap w:val="0"/>
            <w:vAlign w:val="center"/>
          </w:tcPr>
          <w:p w14:paraId="378DD770">
            <w:pPr>
              <w:jc w:val="center"/>
              <w:rPr>
                <w:rFonts w:hint="eastAsia"/>
              </w:rPr>
            </w:pPr>
            <w:r>
              <w:rPr>
                <w:rFonts w:hint="eastAsia"/>
              </w:rPr>
              <w:t>桑莱斯</w:t>
            </w:r>
          </w:p>
        </w:tc>
        <w:tc>
          <w:tcPr>
            <w:tcW w:w="1701" w:type="dxa"/>
            <w:noWrap w:val="0"/>
            <w:vAlign w:val="center"/>
          </w:tcPr>
          <w:p w14:paraId="50D54F78">
            <w:pPr>
              <w:jc w:val="center"/>
              <w:rPr>
                <w:rFonts w:hint="eastAsia"/>
              </w:rPr>
            </w:pPr>
            <w:r>
              <w:rPr>
                <w:rFonts w:hint="eastAsia"/>
              </w:rPr>
              <w:t>顶泰</w:t>
            </w:r>
          </w:p>
        </w:tc>
        <w:tc>
          <w:tcPr>
            <w:tcW w:w="1843" w:type="dxa"/>
            <w:noWrap w:val="0"/>
            <w:vAlign w:val="center"/>
          </w:tcPr>
          <w:p w14:paraId="5B5444FE">
            <w:pPr>
              <w:jc w:val="center"/>
              <w:rPr>
                <w:rFonts w:hint="eastAsia"/>
              </w:rPr>
            </w:pPr>
            <w:r>
              <w:rPr>
                <w:rFonts w:hint="eastAsia"/>
              </w:rPr>
              <w:t>东元</w:t>
            </w:r>
          </w:p>
        </w:tc>
        <w:tc>
          <w:tcPr>
            <w:tcW w:w="1468" w:type="dxa"/>
            <w:noWrap w:val="0"/>
            <w:vAlign w:val="center"/>
          </w:tcPr>
          <w:p w14:paraId="7C2A0BA5">
            <w:pPr>
              <w:jc w:val="center"/>
              <w:rPr>
                <w:rFonts w:hint="eastAsia"/>
              </w:rPr>
            </w:pPr>
          </w:p>
        </w:tc>
      </w:tr>
      <w:tr w14:paraId="511F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2AB439CD">
            <w:pPr>
              <w:jc w:val="center"/>
              <w:rPr>
                <w:rFonts w:hint="eastAsia"/>
              </w:rPr>
            </w:pPr>
            <w:r>
              <w:rPr>
                <w:rFonts w:hint="eastAsia"/>
              </w:rPr>
              <w:t>结构胶</w:t>
            </w:r>
          </w:p>
        </w:tc>
        <w:tc>
          <w:tcPr>
            <w:tcW w:w="1559" w:type="dxa"/>
            <w:noWrap w:val="0"/>
            <w:vAlign w:val="center"/>
          </w:tcPr>
          <w:p w14:paraId="685FEB05">
            <w:pPr>
              <w:jc w:val="center"/>
              <w:rPr>
                <w:rFonts w:hint="eastAsia"/>
              </w:rPr>
            </w:pPr>
            <w:r>
              <w:rPr>
                <w:rFonts w:hint="eastAsia"/>
              </w:rPr>
              <w:t>道康宁</w:t>
            </w:r>
          </w:p>
        </w:tc>
        <w:tc>
          <w:tcPr>
            <w:tcW w:w="1701" w:type="dxa"/>
            <w:noWrap w:val="0"/>
            <w:vAlign w:val="center"/>
          </w:tcPr>
          <w:p w14:paraId="7F742CF4">
            <w:pPr>
              <w:jc w:val="center"/>
              <w:rPr>
                <w:rFonts w:hint="eastAsia"/>
              </w:rPr>
            </w:pPr>
            <w:r>
              <w:rPr>
                <w:rFonts w:hint="eastAsia"/>
              </w:rPr>
              <w:t>白云</w:t>
            </w:r>
          </w:p>
        </w:tc>
        <w:tc>
          <w:tcPr>
            <w:tcW w:w="1843" w:type="dxa"/>
            <w:noWrap w:val="0"/>
            <w:vAlign w:val="center"/>
          </w:tcPr>
          <w:p w14:paraId="16F070E5">
            <w:pPr>
              <w:jc w:val="center"/>
              <w:rPr>
                <w:rFonts w:hint="eastAsia"/>
              </w:rPr>
            </w:pPr>
            <w:r>
              <w:rPr>
                <w:rFonts w:hint="eastAsia"/>
              </w:rPr>
              <w:t>杭州之江</w:t>
            </w:r>
          </w:p>
        </w:tc>
        <w:tc>
          <w:tcPr>
            <w:tcW w:w="1468" w:type="dxa"/>
            <w:noWrap w:val="0"/>
            <w:vAlign w:val="center"/>
          </w:tcPr>
          <w:p w14:paraId="73D90576">
            <w:pPr>
              <w:jc w:val="center"/>
              <w:rPr>
                <w:rFonts w:hint="eastAsia"/>
              </w:rPr>
            </w:pPr>
          </w:p>
        </w:tc>
      </w:tr>
      <w:tr w14:paraId="4072D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jc w:val="center"/>
        </w:trPr>
        <w:tc>
          <w:tcPr>
            <w:tcW w:w="1951" w:type="dxa"/>
            <w:noWrap w:val="0"/>
            <w:vAlign w:val="center"/>
          </w:tcPr>
          <w:p w14:paraId="23039E21">
            <w:pPr>
              <w:jc w:val="center"/>
              <w:rPr>
                <w:rFonts w:hint="eastAsia"/>
              </w:rPr>
            </w:pPr>
            <w:r>
              <w:rPr>
                <w:rFonts w:hint="eastAsia"/>
              </w:rPr>
              <w:t>防火门</w:t>
            </w:r>
          </w:p>
        </w:tc>
        <w:tc>
          <w:tcPr>
            <w:tcW w:w="1559" w:type="dxa"/>
            <w:noWrap w:val="0"/>
            <w:vAlign w:val="center"/>
          </w:tcPr>
          <w:p w14:paraId="25F0EA66">
            <w:pPr>
              <w:jc w:val="center"/>
              <w:rPr>
                <w:rFonts w:hint="eastAsia"/>
              </w:rPr>
            </w:pPr>
            <w:r>
              <w:rPr>
                <w:rFonts w:hint="eastAsia"/>
              </w:rPr>
              <w:t>盛阳</w:t>
            </w:r>
          </w:p>
        </w:tc>
        <w:tc>
          <w:tcPr>
            <w:tcW w:w="1701" w:type="dxa"/>
            <w:noWrap w:val="0"/>
            <w:vAlign w:val="center"/>
          </w:tcPr>
          <w:p w14:paraId="16DA7F0C">
            <w:pPr>
              <w:jc w:val="center"/>
              <w:rPr>
                <w:rFonts w:hint="eastAsia"/>
              </w:rPr>
            </w:pPr>
            <w:r>
              <w:rPr>
                <w:rFonts w:hint="eastAsia"/>
              </w:rPr>
              <w:t>美心</w:t>
            </w:r>
          </w:p>
        </w:tc>
        <w:tc>
          <w:tcPr>
            <w:tcW w:w="1843" w:type="dxa"/>
            <w:noWrap w:val="0"/>
            <w:vAlign w:val="center"/>
          </w:tcPr>
          <w:p w14:paraId="2EA03FBC">
            <w:pPr>
              <w:jc w:val="center"/>
              <w:rPr>
                <w:rFonts w:hint="eastAsia"/>
              </w:rPr>
            </w:pPr>
            <w:r>
              <w:rPr>
                <w:rFonts w:hint="eastAsia"/>
              </w:rPr>
              <w:t>步阳</w:t>
            </w:r>
          </w:p>
        </w:tc>
        <w:tc>
          <w:tcPr>
            <w:tcW w:w="1468" w:type="dxa"/>
            <w:noWrap w:val="0"/>
            <w:vAlign w:val="center"/>
          </w:tcPr>
          <w:p w14:paraId="02F2E95B">
            <w:pPr>
              <w:jc w:val="center"/>
              <w:rPr>
                <w:rFonts w:hint="eastAsia"/>
              </w:rPr>
            </w:pPr>
          </w:p>
        </w:tc>
      </w:tr>
      <w:tr w14:paraId="37BC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0D1F3586">
            <w:pPr>
              <w:jc w:val="center"/>
              <w:rPr>
                <w:rFonts w:hint="eastAsia"/>
              </w:rPr>
            </w:pPr>
            <w:r>
              <w:rPr>
                <w:rFonts w:hint="eastAsia"/>
              </w:rPr>
              <w:t>矿棉板/硅钙板</w:t>
            </w:r>
          </w:p>
        </w:tc>
        <w:tc>
          <w:tcPr>
            <w:tcW w:w="1559" w:type="dxa"/>
            <w:noWrap w:val="0"/>
            <w:vAlign w:val="center"/>
          </w:tcPr>
          <w:p w14:paraId="709FA441">
            <w:pPr>
              <w:jc w:val="center"/>
              <w:rPr>
                <w:rFonts w:hint="eastAsia"/>
              </w:rPr>
            </w:pPr>
            <w:r>
              <w:rPr>
                <w:rFonts w:hint="eastAsia"/>
              </w:rPr>
              <w:t>阿姆斯壮</w:t>
            </w:r>
          </w:p>
        </w:tc>
        <w:tc>
          <w:tcPr>
            <w:tcW w:w="1701" w:type="dxa"/>
            <w:noWrap w:val="0"/>
            <w:vAlign w:val="center"/>
          </w:tcPr>
          <w:p w14:paraId="26639550">
            <w:pPr>
              <w:jc w:val="center"/>
              <w:rPr>
                <w:rFonts w:hint="eastAsia"/>
              </w:rPr>
            </w:pPr>
            <w:r>
              <w:rPr>
                <w:rFonts w:hint="eastAsia"/>
              </w:rPr>
              <w:t>星牌优时吉</w:t>
            </w:r>
          </w:p>
        </w:tc>
        <w:tc>
          <w:tcPr>
            <w:tcW w:w="1843" w:type="dxa"/>
            <w:noWrap w:val="0"/>
            <w:vAlign w:val="center"/>
          </w:tcPr>
          <w:p w14:paraId="2D189A61">
            <w:pPr>
              <w:jc w:val="center"/>
              <w:rPr>
                <w:rFonts w:hint="eastAsia"/>
              </w:rPr>
            </w:pPr>
            <w:r>
              <w:rPr>
                <w:rFonts w:hint="eastAsia"/>
              </w:rPr>
              <w:t>龙牌</w:t>
            </w:r>
          </w:p>
        </w:tc>
        <w:tc>
          <w:tcPr>
            <w:tcW w:w="1468" w:type="dxa"/>
            <w:noWrap w:val="0"/>
            <w:vAlign w:val="center"/>
          </w:tcPr>
          <w:p w14:paraId="1DF34E7D">
            <w:pPr>
              <w:jc w:val="center"/>
              <w:rPr>
                <w:rFonts w:hint="eastAsia"/>
              </w:rPr>
            </w:pPr>
            <w:r>
              <w:rPr>
                <w:rFonts w:hint="eastAsia"/>
              </w:rPr>
              <w:t>杰森</w:t>
            </w:r>
          </w:p>
        </w:tc>
      </w:tr>
      <w:tr w14:paraId="16EF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373C3074">
            <w:pPr>
              <w:jc w:val="center"/>
              <w:rPr>
                <w:rFonts w:hint="eastAsia"/>
              </w:rPr>
            </w:pPr>
            <w:r>
              <w:rPr>
                <w:rFonts w:hint="eastAsia"/>
              </w:rPr>
              <w:t>石膏板</w:t>
            </w:r>
          </w:p>
        </w:tc>
        <w:tc>
          <w:tcPr>
            <w:tcW w:w="1559" w:type="dxa"/>
            <w:noWrap w:val="0"/>
            <w:vAlign w:val="center"/>
          </w:tcPr>
          <w:p w14:paraId="280D67E4">
            <w:pPr>
              <w:jc w:val="center"/>
              <w:rPr>
                <w:rFonts w:hint="eastAsia"/>
              </w:rPr>
            </w:pPr>
            <w:r>
              <w:rPr>
                <w:rFonts w:hint="eastAsia"/>
              </w:rPr>
              <w:t>可耐福</w:t>
            </w:r>
          </w:p>
        </w:tc>
        <w:tc>
          <w:tcPr>
            <w:tcW w:w="1701" w:type="dxa"/>
            <w:noWrap w:val="0"/>
            <w:vAlign w:val="center"/>
          </w:tcPr>
          <w:p w14:paraId="34C2F399">
            <w:pPr>
              <w:jc w:val="center"/>
              <w:rPr>
                <w:rFonts w:hint="eastAsia"/>
              </w:rPr>
            </w:pPr>
            <w:r>
              <w:rPr>
                <w:rFonts w:hint="eastAsia"/>
              </w:rPr>
              <w:t>龙牌</w:t>
            </w:r>
          </w:p>
        </w:tc>
        <w:tc>
          <w:tcPr>
            <w:tcW w:w="1843" w:type="dxa"/>
            <w:noWrap w:val="0"/>
            <w:vAlign w:val="center"/>
          </w:tcPr>
          <w:p w14:paraId="09770734">
            <w:pPr>
              <w:jc w:val="center"/>
              <w:rPr>
                <w:rFonts w:hint="eastAsia"/>
              </w:rPr>
            </w:pPr>
            <w:r>
              <w:rPr>
                <w:rFonts w:hint="eastAsia"/>
              </w:rPr>
              <w:t>杰森</w:t>
            </w:r>
          </w:p>
        </w:tc>
        <w:tc>
          <w:tcPr>
            <w:tcW w:w="1468" w:type="dxa"/>
            <w:noWrap w:val="0"/>
            <w:vAlign w:val="center"/>
          </w:tcPr>
          <w:p w14:paraId="03CDA802">
            <w:pPr>
              <w:jc w:val="center"/>
              <w:rPr>
                <w:rFonts w:hint="eastAsia"/>
              </w:rPr>
            </w:pPr>
          </w:p>
        </w:tc>
      </w:tr>
      <w:tr w14:paraId="49C0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48BAFF70">
            <w:pPr>
              <w:jc w:val="center"/>
              <w:rPr>
                <w:rFonts w:hint="eastAsia"/>
              </w:rPr>
            </w:pPr>
            <w:r>
              <w:rPr>
                <w:rFonts w:hint="eastAsia"/>
              </w:rPr>
              <w:t>铝板吊顶</w:t>
            </w:r>
          </w:p>
        </w:tc>
        <w:tc>
          <w:tcPr>
            <w:tcW w:w="1559" w:type="dxa"/>
            <w:noWrap w:val="0"/>
            <w:vAlign w:val="center"/>
          </w:tcPr>
          <w:p w14:paraId="05DC511B">
            <w:pPr>
              <w:jc w:val="center"/>
              <w:rPr>
                <w:rFonts w:hint="eastAsia"/>
              </w:rPr>
            </w:pPr>
            <w:r>
              <w:rPr>
                <w:rFonts w:hint="eastAsia"/>
              </w:rPr>
              <w:t>友邦</w:t>
            </w:r>
          </w:p>
        </w:tc>
        <w:tc>
          <w:tcPr>
            <w:tcW w:w="1701" w:type="dxa"/>
            <w:noWrap w:val="0"/>
            <w:vAlign w:val="center"/>
          </w:tcPr>
          <w:p w14:paraId="7861A5E3">
            <w:pPr>
              <w:jc w:val="center"/>
              <w:rPr>
                <w:rFonts w:hint="eastAsia"/>
              </w:rPr>
            </w:pPr>
            <w:r>
              <w:rPr>
                <w:rFonts w:hint="eastAsia"/>
              </w:rPr>
              <w:t>法狮龙</w:t>
            </w:r>
          </w:p>
        </w:tc>
        <w:tc>
          <w:tcPr>
            <w:tcW w:w="1843" w:type="dxa"/>
            <w:noWrap w:val="0"/>
            <w:vAlign w:val="center"/>
          </w:tcPr>
          <w:p w14:paraId="6AF365A6">
            <w:pPr>
              <w:jc w:val="center"/>
              <w:rPr>
                <w:rFonts w:hint="eastAsia"/>
              </w:rPr>
            </w:pPr>
            <w:r>
              <w:rPr>
                <w:rFonts w:hint="eastAsia"/>
              </w:rPr>
              <w:t>菲林克斯</w:t>
            </w:r>
          </w:p>
        </w:tc>
        <w:tc>
          <w:tcPr>
            <w:tcW w:w="1468" w:type="dxa"/>
            <w:noWrap w:val="0"/>
            <w:vAlign w:val="center"/>
          </w:tcPr>
          <w:p w14:paraId="4FD1016F">
            <w:pPr>
              <w:jc w:val="center"/>
              <w:rPr>
                <w:rFonts w:hint="eastAsia"/>
              </w:rPr>
            </w:pPr>
            <w:r>
              <w:rPr>
                <w:rFonts w:hint="eastAsia"/>
              </w:rPr>
              <w:t>奥普</w:t>
            </w:r>
          </w:p>
        </w:tc>
      </w:tr>
      <w:tr w14:paraId="2141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4DDEEE02">
            <w:pPr>
              <w:jc w:val="center"/>
              <w:rPr>
                <w:rFonts w:hint="eastAsia"/>
              </w:rPr>
            </w:pPr>
            <w:r>
              <w:rPr>
                <w:rFonts w:hint="eastAsia"/>
              </w:rPr>
              <w:t>PVC地板</w:t>
            </w:r>
          </w:p>
        </w:tc>
        <w:tc>
          <w:tcPr>
            <w:tcW w:w="1559" w:type="dxa"/>
            <w:noWrap w:val="0"/>
            <w:vAlign w:val="center"/>
          </w:tcPr>
          <w:p w14:paraId="53D1DE59">
            <w:pPr>
              <w:jc w:val="center"/>
              <w:rPr>
                <w:rFonts w:hint="eastAsia"/>
              </w:rPr>
            </w:pPr>
            <w:r>
              <w:rPr>
                <w:rFonts w:hint="eastAsia"/>
              </w:rPr>
              <w:t>阿姆斯壮</w:t>
            </w:r>
          </w:p>
        </w:tc>
        <w:tc>
          <w:tcPr>
            <w:tcW w:w="1701" w:type="dxa"/>
            <w:noWrap w:val="0"/>
            <w:vAlign w:val="center"/>
          </w:tcPr>
          <w:p w14:paraId="139FA592">
            <w:pPr>
              <w:jc w:val="center"/>
              <w:rPr>
                <w:rFonts w:hint="eastAsia"/>
              </w:rPr>
            </w:pPr>
            <w:r>
              <w:rPr>
                <w:rFonts w:hint="eastAsia"/>
              </w:rPr>
              <w:t>洁福</w:t>
            </w:r>
          </w:p>
        </w:tc>
        <w:tc>
          <w:tcPr>
            <w:tcW w:w="1843" w:type="dxa"/>
            <w:noWrap w:val="0"/>
            <w:vAlign w:val="center"/>
          </w:tcPr>
          <w:p w14:paraId="275E85B2">
            <w:pPr>
              <w:jc w:val="center"/>
              <w:rPr>
                <w:rFonts w:hint="eastAsia"/>
              </w:rPr>
            </w:pPr>
            <w:r>
              <w:rPr>
                <w:rFonts w:hint="eastAsia"/>
              </w:rPr>
              <w:t>得嘉</w:t>
            </w:r>
          </w:p>
        </w:tc>
        <w:tc>
          <w:tcPr>
            <w:tcW w:w="1468" w:type="dxa"/>
            <w:noWrap w:val="0"/>
            <w:vAlign w:val="center"/>
          </w:tcPr>
          <w:p w14:paraId="0E2C8A83">
            <w:pPr>
              <w:jc w:val="center"/>
              <w:rPr>
                <w:rFonts w:hint="eastAsia"/>
              </w:rPr>
            </w:pPr>
          </w:p>
        </w:tc>
      </w:tr>
      <w:tr w14:paraId="77CD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554E9DE8">
            <w:pPr>
              <w:jc w:val="center"/>
              <w:rPr>
                <w:rFonts w:hint="eastAsia"/>
              </w:rPr>
            </w:pPr>
            <w:r>
              <w:rPr>
                <w:rFonts w:hint="eastAsia"/>
              </w:rPr>
              <w:t>复合地板</w:t>
            </w:r>
          </w:p>
        </w:tc>
        <w:tc>
          <w:tcPr>
            <w:tcW w:w="1559" w:type="dxa"/>
            <w:noWrap w:val="0"/>
            <w:vAlign w:val="center"/>
          </w:tcPr>
          <w:p w14:paraId="65E66CF2">
            <w:pPr>
              <w:jc w:val="center"/>
              <w:rPr>
                <w:rFonts w:hint="eastAsia"/>
              </w:rPr>
            </w:pPr>
            <w:r>
              <w:rPr>
                <w:rFonts w:hint="eastAsia"/>
              </w:rPr>
              <w:t>圣象</w:t>
            </w:r>
          </w:p>
        </w:tc>
        <w:tc>
          <w:tcPr>
            <w:tcW w:w="1701" w:type="dxa"/>
            <w:noWrap w:val="0"/>
            <w:vAlign w:val="center"/>
          </w:tcPr>
          <w:p w14:paraId="5223202E">
            <w:pPr>
              <w:jc w:val="center"/>
              <w:rPr>
                <w:rFonts w:hint="eastAsia"/>
              </w:rPr>
            </w:pPr>
            <w:r>
              <w:rPr>
                <w:rFonts w:hint="eastAsia"/>
              </w:rPr>
              <w:t>柏高</w:t>
            </w:r>
          </w:p>
        </w:tc>
        <w:tc>
          <w:tcPr>
            <w:tcW w:w="1843" w:type="dxa"/>
            <w:noWrap w:val="0"/>
            <w:vAlign w:val="center"/>
          </w:tcPr>
          <w:p w14:paraId="5DFB1409">
            <w:pPr>
              <w:jc w:val="center"/>
              <w:rPr>
                <w:rFonts w:hint="eastAsia"/>
              </w:rPr>
            </w:pPr>
            <w:r>
              <w:rPr>
                <w:rFonts w:hint="eastAsia"/>
              </w:rPr>
              <w:t>大自然</w:t>
            </w:r>
          </w:p>
        </w:tc>
        <w:tc>
          <w:tcPr>
            <w:tcW w:w="1468" w:type="dxa"/>
            <w:noWrap w:val="0"/>
            <w:vAlign w:val="center"/>
          </w:tcPr>
          <w:p w14:paraId="4F203E28">
            <w:pPr>
              <w:jc w:val="center"/>
              <w:rPr>
                <w:rFonts w:hint="eastAsia"/>
              </w:rPr>
            </w:pPr>
          </w:p>
        </w:tc>
      </w:tr>
      <w:tr w14:paraId="3C79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951" w:type="dxa"/>
            <w:noWrap w:val="0"/>
            <w:vAlign w:val="center"/>
          </w:tcPr>
          <w:p w14:paraId="1360C60A">
            <w:pPr>
              <w:jc w:val="center"/>
              <w:rPr>
                <w:rFonts w:hint="eastAsia"/>
              </w:rPr>
            </w:pPr>
            <w:r>
              <w:rPr>
                <w:rFonts w:hint="eastAsia"/>
              </w:rPr>
              <w:t>多层板/木工板（E0）：</w:t>
            </w:r>
          </w:p>
        </w:tc>
        <w:tc>
          <w:tcPr>
            <w:tcW w:w="1559" w:type="dxa"/>
            <w:noWrap w:val="0"/>
            <w:vAlign w:val="center"/>
          </w:tcPr>
          <w:p w14:paraId="4AA09ADA">
            <w:pPr>
              <w:jc w:val="center"/>
              <w:rPr>
                <w:rFonts w:hint="eastAsia"/>
              </w:rPr>
            </w:pPr>
            <w:r>
              <w:rPr>
                <w:rFonts w:hint="eastAsia"/>
              </w:rPr>
              <w:t>兔宝宝</w:t>
            </w:r>
          </w:p>
        </w:tc>
        <w:tc>
          <w:tcPr>
            <w:tcW w:w="1701" w:type="dxa"/>
            <w:noWrap w:val="0"/>
            <w:vAlign w:val="center"/>
          </w:tcPr>
          <w:p w14:paraId="2AD2C797">
            <w:pPr>
              <w:jc w:val="center"/>
              <w:rPr>
                <w:rFonts w:hint="eastAsia"/>
              </w:rPr>
            </w:pPr>
            <w:r>
              <w:rPr>
                <w:rFonts w:hint="eastAsia"/>
              </w:rPr>
              <w:t>莫干山</w:t>
            </w:r>
          </w:p>
        </w:tc>
        <w:tc>
          <w:tcPr>
            <w:tcW w:w="1843" w:type="dxa"/>
            <w:noWrap w:val="0"/>
            <w:vAlign w:val="center"/>
          </w:tcPr>
          <w:p w14:paraId="7FA54A61">
            <w:pPr>
              <w:jc w:val="center"/>
              <w:rPr>
                <w:rFonts w:hint="eastAsia"/>
              </w:rPr>
            </w:pPr>
            <w:r>
              <w:rPr>
                <w:rFonts w:hint="eastAsia"/>
              </w:rPr>
              <w:t>福庆</w:t>
            </w:r>
          </w:p>
        </w:tc>
        <w:tc>
          <w:tcPr>
            <w:tcW w:w="1468" w:type="dxa"/>
            <w:noWrap w:val="0"/>
            <w:vAlign w:val="center"/>
          </w:tcPr>
          <w:p w14:paraId="26D7A97F">
            <w:pPr>
              <w:jc w:val="center"/>
              <w:rPr>
                <w:rFonts w:hint="eastAsia"/>
              </w:rPr>
            </w:pPr>
          </w:p>
        </w:tc>
      </w:tr>
      <w:tr w14:paraId="6C57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38797C73">
            <w:pPr>
              <w:jc w:val="center"/>
              <w:rPr>
                <w:rFonts w:hint="eastAsia"/>
              </w:rPr>
            </w:pPr>
            <w:r>
              <w:rPr>
                <w:rFonts w:hint="eastAsia"/>
              </w:rPr>
              <w:t>木质踢脚线</w:t>
            </w:r>
          </w:p>
        </w:tc>
        <w:tc>
          <w:tcPr>
            <w:tcW w:w="1559" w:type="dxa"/>
            <w:noWrap w:val="0"/>
            <w:vAlign w:val="center"/>
          </w:tcPr>
          <w:p w14:paraId="4DC26585">
            <w:pPr>
              <w:jc w:val="center"/>
              <w:rPr>
                <w:rFonts w:hint="eastAsia"/>
              </w:rPr>
            </w:pPr>
            <w:r>
              <w:rPr>
                <w:rFonts w:hint="eastAsia"/>
              </w:rPr>
              <w:t>圣象</w:t>
            </w:r>
          </w:p>
        </w:tc>
        <w:tc>
          <w:tcPr>
            <w:tcW w:w="1701" w:type="dxa"/>
            <w:noWrap w:val="0"/>
            <w:vAlign w:val="center"/>
          </w:tcPr>
          <w:p w14:paraId="0AA4F050">
            <w:pPr>
              <w:jc w:val="center"/>
              <w:rPr>
                <w:rFonts w:hint="eastAsia"/>
              </w:rPr>
            </w:pPr>
            <w:r>
              <w:rPr>
                <w:rFonts w:hint="eastAsia"/>
              </w:rPr>
              <w:t>柏高</w:t>
            </w:r>
          </w:p>
        </w:tc>
        <w:tc>
          <w:tcPr>
            <w:tcW w:w="1843" w:type="dxa"/>
            <w:noWrap w:val="0"/>
            <w:vAlign w:val="center"/>
          </w:tcPr>
          <w:p w14:paraId="63EFEB9C">
            <w:pPr>
              <w:jc w:val="center"/>
              <w:rPr>
                <w:rFonts w:hint="eastAsia"/>
              </w:rPr>
            </w:pPr>
            <w:r>
              <w:rPr>
                <w:rFonts w:hint="eastAsia"/>
              </w:rPr>
              <w:t>大自然</w:t>
            </w:r>
          </w:p>
        </w:tc>
        <w:tc>
          <w:tcPr>
            <w:tcW w:w="1468" w:type="dxa"/>
            <w:noWrap w:val="0"/>
            <w:vAlign w:val="center"/>
          </w:tcPr>
          <w:p w14:paraId="3F74CE7A">
            <w:pPr>
              <w:jc w:val="center"/>
              <w:rPr>
                <w:rFonts w:hint="eastAsia"/>
              </w:rPr>
            </w:pPr>
          </w:p>
        </w:tc>
      </w:tr>
      <w:tr w14:paraId="3407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26C07683">
            <w:pPr>
              <w:jc w:val="center"/>
              <w:rPr>
                <w:rFonts w:hint="eastAsia"/>
              </w:rPr>
            </w:pPr>
            <w:r>
              <w:rPr>
                <w:rFonts w:hint="eastAsia"/>
              </w:rPr>
              <w:t>阻燃板等（E0）</w:t>
            </w:r>
          </w:p>
        </w:tc>
        <w:tc>
          <w:tcPr>
            <w:tcW w:w="1559" w:type="dxa"/>
            <w:noWrap w:val="0"/>
            <w:vAlign w:val="center"/>
          </w:tcPr>
          <w:p w14:paraId="1357C65D">
            <w:pPr>
              <w:jc w:val="center"/>
              <w:rPr>
                <w:rFonts w:hint="eastAsia"/>
              </w:rPr>
            </w:pPr>
            <w:r>
              <w:rPr>
                <w:rFonts w:hint="eastAsia"/>
              </w:rPr>
              <w:t>兔宝宝</w:t>
            </w:r>
          </w:p>
        </w:tc>
        <w:tc>
          <w:tcPr>
            <w:tcW w:w="1701" w:type="dxa"/>
            <w:noWrap w:val="0"/>
            <w:vAlign w:val="center"/>
          </w:tcPr>
          <w:p w14:paraId="5AF2A676">
            <w:pPr>
              <w:jc w:val="center"/>
              <w:rPr>
                <w:rFonts w:hint="eastAsia"/>
              </w:rPr>
            </w:pPr>
            <w:r>
              <w:rPr>
                <w:rFonts w:hint="eastAsia"/>
              </w:rPr>
              <w:t>莫干山</w:t>
            </w:r>
          </w:p>
        </w:tc>
        <w:tc>
          <w:tcPr>
            <w:tcW w:w="1843" w:type="dxa"/>
            <w:noWrap w:val="0"/>
            <w:vAlign w:val="center"/>
          </w:tcPr>
          <w:p w14:paraId="76B832DC">
            <w:pPr>
              <w:jc w:val="center"/>
              <w:rPr>
                <w:rFonts w:hint="eastAsia"/>
              </w:rPr>
            </w:pPr>
            <w:r>
              <w:rPr>
                <w:rFonts w:hint="eastAsia"/>
              </w:rPr>
              <w:t>福庆</w:t>
            </w:r>
          </w:p>
        </w:tc>
        <w:tc>
          <w:tcPr>
            <w:tcW w:w="1468" w:type="dxa"/>
            <w:noWrap w:val="0"/>
            <w:vAlign w:val="center"/>
          </w:tcPr>
          <w:p w14:paraId="5A81D1D3">
            <w:pPr>
              <w:jc w:val="center"/>
              <w:rPr>
                <w:rFonts w:hint="eastAsia"/>
              </w:rPr>
            </w:pPr>
          </w:p>
        </w:tc>
      </w:tr>
      <w:tr w14:paraId="0703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951" w:type="dxa"/>
            <w:noWrap w:val="0"/>
            <w:vAlign w:val="center"/>
          </w:tcPr>
          <w:p w14:paraId="424C85BF">
            <w:pPr>
              <w:jc w:val="center"/>
              <w:rPr>
                <w:rFonts w:hint="eastAsia"/>
              </w:rPr>
            </w:pPr>
            <w:r>
              <w:rPr>
                <w:rFonts w:hint="eastAsia"/>
              </w:rPr>
              <w:t>各单体照明、动力总配电箱元器件</w:t>
            </w:r>
          </w:p>
        </w:tc>
        <w:tc>
          <w:tcPr>
            <w:tcW w:w="1559" w:type="dxa"/>
            <w:noWrap w:val="0"/>
            <w:vAlign w:val="center"/>
          </w:tcPr>
          <w:p w14:paraId="36AF9AB4">
            <w:pPr>
              <w:jc w:val="center"/>
              <w:rPr>
                <w:rFonts w:hint="eastAsia"/>
              </w:rPr>
            </w:pPr>
            <w:r>
              <w:rPr>
                <w:rFonts w:hint="eastAsia"/>
              </w:rPr>
              <w:t>施耐德</w:t>
            </w:r>
          </w:p>
        </w:tc>
        <w:tc>
          <w:tcPr>
            <w:tcW w:w="1701" w:type="dxa"/>
            <w:noWrap w:val="0"/>
            <w:vAlign w:val="center"/>
          </w:tcPr>
          <w:p w14:paraId="2FEF6F8A">
            <w:pPr>
              <w:jc w:val="center"/>
              <w:rPr>
                <w:rFonts w:hint="eastAsia"/>
              </w:rPr>
            </w:pPr>
            <w:r>
              <w:rPr>
                <w:rFonts w:hint="eastAsia"/>
              </w:rPr>
              <w:t>A</w:t>
            </w:r>
            <w:r>
              <w:t>BB</w:t>
            </w:r>
          </w:p>
        </w:tc>
        <w:tc>
          <w:tcPr>
            <w:tcW w:w="1843" w:type="dxa"/>
            <w:noWrap w:val="0"/>
            <w:vAlign w:val="center"/>
          </w:tcPr>
          <w:p w14:paraId="629E0611">
            <w:pPr>
              <w:jc w:val="center"/>
              <w:rPr>
                <w:rFonts w:hint="eastAsia"/>
              </w:rPr>
            </w:pPr>
            <w:r>
              <w:rPr>
                <w:rFonts w:hint="eastAsia"/>
              </w:rPr>
              <w:t>西门子</w:t>
            </w:r>
          </w:p>
        </w:tc>
        <w:tc>
          <w:tcPr>
            <w:tcW w:w="1468" w:type="dxa"/>
            <w:noWrap w:val="0"/>
            <w:vAlign w:val="center"/>
          </w:tcPr>
          <w:p w14:paraId="2954A854">
            <w:pPr>
              <w:jc w:val="center"/>
              <w:rPr>
                <w:rFonts w:hint="eastAsia"/>
              </w:rPr>
            </w:pPr>
          </w:p>
        </w:tc>
      </w:tr>
      <w:tr w14:paraId="5FF3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951" w:type="dxa"/>
            <w:noWrap w:val="0"/>
            <w:vAlign w:val="center"/>
          </w:tcPr>
          <w:p w14:paraId="1B735E52">
            <w:pPr>
              <w:jc w:val="center"/>
              <w:rPr>
                <w:rFonts w:hint="eastAsia"/>
              </w:rPr>
            </w:pPr>
            <w:r>
              <w:rPr>
                <w:rFonts w:hint="eastAsia"/>
              </w:rPr>
              <w:t>各单体照明、动力分配电箱配电箱元器件</w:t>
            </w:r>
          </w:p>
        </w:tc>
        <w:tc>
          <w:tcPr>
            <w:tcW w:w="1559" w:type="dxa"/>
            <w:noWrap w:val="0"/>
            <w:vAlign w:val="center"/>
          </w:tcPr>
          <w:p w14:paraId="191F58B6">
            <w:pPr>
              <w:jc w:val="center"/>
              <w:rPr>
                <w:rFonts w:hint="eastAsia"/>
              </w:rPr>
            </w:pPr>
            <w:r>
              <w:rPr>
                <w:rFonts w:hint="eastAsia"/>
              </w:rPr>
              <w:t>正泰</w:t>
            </w:r>
          </w:p>
        </w:tc>
        <w:tc>
          <w:tcPr>
            <w:tcW w:w="1701" w:type="dxa"/>
            <w:noWrap w:val="0"/>
            <w:vAlign w:val="center"/>
          </w:tcPr>
          <w:p w14:paraId="28208BAD">
            <w:pPr>
              <w:jc w:val="center"/>
              <w:rPr>
                <w:rFonts w:hint="eastAsia"/>
              </w:rPr>
            </w:pPr>
            <w:r>
              <w:rPr>
                <w:rFonts w:hint="eastAsia"/>
              </w:rPr>
              <w:t>德力西</w:t>
            </w:r>
          </w:p>
        </w:tc>
        <w:tc>
          <w:tcPr>
            <w:tcW w:w="1843" w:type="dxa"/>
            <w:noWrap w:val="0"/>
            <w:vAlign w:val="center"/>
          </w:tcPr>
          <w:p w14:paraId="5B265DFC">
            <w:pPr>
              <w:jc w:val="center"/>
              <w:rPr>
                <w:rFonts w:hint="eastAsia"/>
              </w:rPr>
            </w:pPr>
            <w:r>
              <w:rPr>
                <w:rFonts w:hint="eastAsia"/>
              </w:rPr>
              <w:t>上海人民</w:t>
            </w:r>
          </w:p>
        </w:tc>
        <w:tc>
          <w:tcPr>
            <w:tcW w:w="1468" w:type="dxa"/>
            <w:noWrap w:val="0"/>
            <w:vAlign w:val="center"/>
          </w:tcPr>
          <w:p w14:paraId="0C9D6342">
            <w:pPr>
              <w:jc w:val="center"/>
              <w:rPr>
                <w:rFonts w:hint="eastAsia"/>
              </w:rPr>
            </w:pPr>
          </w:p>
        </w:tc>
      </w:tr>
      <w:tr w14:paraId="060D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2EA68BEA">
            <w:pPr>
              <w:jc w:val="center"/>
              <w:rPr>
                <w:rFonts w:hint="eastAsia"/>
                <w:color w:val="auto"/>
              </w:rPr>
            </w:pPr>
            <w:r>
              <w:rPr>
                <w:rFonts w:hint="eastAsia"/>
                <w:color w:val="auto"/>
              </w:rPr>
              <w:t>电线、电缆</w:t>
            </w:r>
          </w:p>
        </w:tc>
        <w:tc>
          <w:tcPr>
            <w:tcW w:w="1559" w:type="dxa"/>
            <w:noWrap w:val="0"/>
            <w:vAlign w:val="center"/>
          </w:tcPr>
          <w:p w14:paraId="2A446877">
            <w:pPr>
              <w:jc w:val="center"/>
              <w:rPr>
                <w:rFonts w:hint="eastAsia"/>
                <w:color w:val="auto"/>
              </w:rPr>
            </w:pPr>
            <w:r>
              <w:rPr>
                <w:rFonts w:hint="eastAsia"/>
                <w:color w:val="auto"/>
              </w:rPr>
              <w:t>宝胜</w:t>
            </w:r>
          </w:p>
        </w:tc>
        <w:tc>
          <w:tcPr>
            <w:tcW w:w="1701" w:type="dxa"/>
            <w:noWrap w:val="0"/>
            <w:vAlign w:val="center"/>
          </w:tcPr>
          <w:p w14:paraId="2E674265">
            <w:pPr>
              <w:jc w:val="center"/>
              <w:rPr>
                <w:rFonts w:hint="eastAsia"/>
                <w:color w:val="auto"/>
              </w:rPr>
            </w:pPr>
            <w:r>
              <w:rPr>
                <w:rFonts w:hint="eastAsia"/>
                <w:color w:val="auto"/>
              </w:rPr>
              <w:t>远东</w:t>
            </w:r>
          </w:p>
        </w:tc>
        <w:tc>
          <w:tcPr>
            <w:tcW w:w="1843" w:type="dxa"/>
            <w:noWrap w:val="0"/>
            <w:vAlign w:val="center"/>
          </w:tcPr>
          <w:p w14:paraId="4ABFE040">
            <w:pPr>
              <w:jc w:val="center"/>
              <w:rPr>
                <w:rFonts w:hint="eastAsia"/>
                <w:color w:val="auto"/>
              </w:rPr>
            </w:pPr>
            <w:r>
              <w:rPr>
                <w:rFonts w:hint="eastAsia"/>
                <w:color w:val="auto"/>
              </w:rPr>
              <w:t>江扬</w:t>
            </w:r>
          </w:p>
        </w:tc>
        <w:tc>
          <w:tcPr>
            <w:tcW w:w="1468" w:type="dxa"/>
            <w:noWrap w:val="0"/>
            <w:vAlign w:val="center"/>
          </w:tcPr>
          <w:p w14:paraId="7F783B4D">
            <w:pPr>
              <w:jc w:val="center"/>
              <w:rPr>
                <w:rFonts w:hint="eastAsia"/>
                <w:color w:val="auto"/>
              </w:rPr>
            </w:pPr>
            <w:r>
              <w:rPr>
                <w:rFonts w:hint="eastAsia"/>
                <w:color w:val="auto"/>
              </w:rPr>
              <w:t>东田</w:t>
            </w:r>
          </w:p>
        </w:tc>
      </w:tr>
      <w:tr w14:paraId="6EDA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1E27A5E9">
            <w:pPr>
              <w:jc w:val="center"/>
              <w:rPr>
                <w:rFonts w:hint="eastAsia"/>
                <w:color w:val="auto"/>
              </w:rPr>
            </w:pPr>
            <w:r>
              <w:rPr>
                <w:rFonts w:hint="eastAsia"/>
                <w:color w:val="auto"/>
              </w:rPr>
              <w:t>开关插座面板</w:t>
            </w:r>
          </w:p>
        </w:tc>
        <w:tc>
          <w:tcPr>
            <w:tcW w:w="1559" w:type="dxa"/>
            <w:noWrap w:val="0"/>
            <w:vAlign w:val="center"/>
          </w:tcPr>
          <w:p w14:paraId="0C921382">
            <w:pPr>
              <w:jc w:val="center"/>
              <w:rPr>
                <w:rFonts w:hint="eastAsia"/>
                <w:color w:val="auto"/>
              </w:rPr>
            </w:pPr>
            <w:r>
              <w:rPr>
                <w:rFonts w:hint="eastAsia"/>
                <w:color w:val="auto"/>
              </w:rPr>
              <w:t>欧普</w:t>
            </w:r>
          </w:p>
        </w:tc>
        <w:tc>
          <w:tcPr>
            <w:tcW w:w="1701" w:type="dxa"/>
            <w:noWrap w:val="0"/>
            <w:vAlign w:val="center"/>
          </w:tcPr>
          <w:p w14:paraId="17757A75">
            <w:pPr>
              <w:jc w:val="center"/>
              <w:rPr>
                <w:rFonts w:hint="eastAsia"/>
                <w:color w:val="auto"/>
              </w:rPr>
            </w:pPr>
            <w:r>
              <w:rPr>
                <w:rFonts w:hint="eastAsia"/>
                <w:color w:val="auto"/>
              </w:rPr>
              <w:t>松下</w:t>
            </w:r>
          </w:p>
        </w:tc>
        <w:tc>
          <w:tcPr>
            <w:tcW w:w="1843" w:type="dxa"/>
            <w:noWrap w:val="0"/>
            <w:vAlign w:val="center"/>
          </w:tcPr>
          <w:p w14:paraId="3540B3CC">
            <w:pPr>
              <w:jc w:val="center"/>
              <w:rPr>
                <w:rFonts w:hint="default" w:eastAsia="宋体"/>
                <w:color w:val="auto"/>
                <w:lang w:val="en-US" w:eastAsia="zh-CN"/>
              </w:rPr>
            </w:pPr>
            <w:r>
              <w:rPr>
                <w:rFonts w:hint="eastAsia"/>
                <w:color w:val="auto"/>
                <w:lang w:val="en-US" w:eastAsia="zh-CN"/>
              </w:rPr>
              <w:t>飞利浦</w:t>
            </w:r>
          </w:p>
        </w:tc>
        <w:tc>
          <w:tcPr>
            <w:tcW w:w="1468" w:type="dxa"/>
            <w:noWrap w:val="0"/>
            <w:vAlign w:val="center"/>
          </w:tcPr>
          <w:p w14:paraId="6381F37E">
            <w:pPr>
              <w:jc w:val="center"/>
              <w:rPr>
                <w:rFonts w:hint="eastAsia"/>
                <w:color w:val="auto"/>
              </w:rPr>
            </w:pPr>
            <w:r>
              <w:rPr>
                <w:rFonts w:hint="eastAsia"/>
                <w:color w:val="auto"/>
              </w:rPr>
              <w:t>雷士</w:t>
            </w:r>
          </w:p>
        </w:tc>
      </w:tr>
      <w:tr w14:paraId="7B59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22F9001A">
            <w:pPr>
              <w:jc w:val="center"/>
              <w:rPr>
                <w:rFonts w:hint="eastAsia"/>
                <w:color w:val="auto"/>
              </w:rPr>
            </w:pPr>
            <w:r>
              <w:rPr>
                <w:rFonts w:hint="eastAsia"/>
                <w:color w:val="auto"/>
              </w:rPr>
              <w:t>灯具</w:t>
            </w:r>
          </w:p>
        </w:tc>
        <w:tc>
          <w:tcPr>
            <w:tcW w:w="1559" w:type="dxa"/>
            <w:noWrap w:val="0"/>
            <w:vAlign w:val="center"/>
          </w:tcPr>
          <w:p w14:paraId="5E298797">
            <w:pPr>
              <w:jc w:val="center"/>
              <w:rPr>
                <w:rFonts w:hint="eastAsia"/>
                <w:color w:val="auto"/>
              </w:rPr>
            </w:pPr>
            <w:r>
              <w:rPr>
                <w:rFonts w:hint="eastAsia"/>
                <w:color w:val="auto"/>
              </w:rPr>
              <w:t>欧普</w:t>
            </w:r>
          </w:p>
        </w:tc>
        <w:tc>
          <w:tcPr>
            <w:tcW w:w="1701" w:type="dxa"/>
            <w:noWrap w:val="0"/>
            <w:vAlign w:val="center"/>
          </w:tcPr>
          <w:p w14:paraId="6F5D6D17">
            <w:pPr>
              <w:jc w:val="center"/>
              <w:rPr>
                <w:rFonts w:hint="eastAsia"/>
                <w:color w:val="auto"/>
              </w:rPr>
            </w:pPr>
            <w:r>
              <w:rPr>
                <w:rFonts w:hint="eastAsia"/>
                <w:color w:val="auto"/>
              </w:rPr>
              <w:t>松下</w:t>
            </w:r>
          </w:p>
        </w:tc>
        <w:tc>
          <w:tcPr>
            <w:tcW w:w="1843" w:type="dxa"/>
            <w:noWrap w:val="0"/>
            <w:vAlign w:val="center"/>
          </w:tcPr>
          <w:p w14:paraId="6D990C2B">
            <w:pPr>
              <w:jc w:val="center"/>
              <w:rPr>
                <w:rFonts w:hint="default"/>
                <w:color w:val="auto"/>
                <w:lang w:val="en-US"/>
              </w:rPr>
            </w:pPr>
            <w:r>
              <w:rPr>
                <w:rFonts w:hint="eastAsia"/>
                <w:color w:val="auto"/>
                <w:lang w:val="en-US" w:eastAsia="zh-CN"/>
              </w:rPr>
              <w:t>飞利浦</w:t>
            </w:r>
          </w:p>
        </w:tc>
        <w:tc>
          <w:tcPr>
            <w:tcW w:w="1468" w:type="dxa"/>
            <w:noWrap w:val="0"/>
            <w:vAlign w:val="center"/>
          </w:tcPr>
          <w:p w14:paraId="4EAC56DC">
            <w:pPr>
              <w:jc w:val="center"/>
              <w:rPr>
                <w:rFonts w:hint="eastAsia"/>
                <w:color w:val="auto"/>
              </w:rPr>
            </w:pPr>
            <w:r>
              <w:rPr>
                <w:rFonts w:hint="eastAsia"/>
                <w:color w:val="auto"/>
              </w:rPr>
              <w:t>雷士</w:t>
            </w:r>
          </w:p>
        </w:tc>
      </w:tr>
      <w:tr w14:paraId="7886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3A62B30D">
            <w:pPr>
              <w:jc w:val="center"/>
              <w:rPr>
                <w:rFonts w:hint="eastAsia"/>
                <w:color w:val="auto"/>
              </w:rPr>
            </w:pPr>
            <w:r>
              <w:rPr>
                <w:rFonts w:hint="eastAsia"/>
                <w:color w:val="auto"/>
              </w:rPr>
              <w:t>PVC管</w:t>
            </w:r>
          </w:p>
        </w:tc>
        <w:tc>
          <w:tcPr>
            <w:tcW w:w="1559" w:type="dxa"/>
            <w:noWrap w:val="0"/>
            <w:vAlign w:val="center"/>
          </w:tcPr>
          <w:p w14:paraId="5C872FA9">
            <w:pPr>
              <w:jc w:val="center"/>
              <w:rPr>
                <w:rFonts w:hint="eastAsia"/>
                <w:color w:val="auto"/>
              </w:rPr>
            </w:pPr>
            <w:r>
              <w:rPr>
                <w:rFonts w:hint="eastAsia"/>
                <w:color w:val="auto"/>
              </w:rPr>
              <w:t>中财</w:t>
            </w:r>
          </w:p>
        </w:tc>
        <w:tc>
          <w:tcPr>
            <w:tcW w:w="1701" w:type="dxa"/>
            <w:noWrap w:val="0"/>
            <w:vAlign w:val="center"/>
          </w:tcPr>
          <w:p w14:paraId="5429DF11">
            <w:pPr>
              <w:jc w:val="center"/>
              <w:rPr>
                <w:rFonts w:hint="eastAsia"/>
                <w:color w:val="auto"/>
              </w:rPr>
            </w:pPr>
            <w:r>
              <w:rPr>
                <w:rFonts w:hint="eastAsia"/>
                <w:color w:val="auto"/>
              </w:rPr>
              <w:t>公元</w:t>
            </w:r>
          </w:p>
        </w:tc>
        <w:tc>
          <w:tcPr>
            <w:tcW w:w="1843" w:type="dxa"/>
            <w:noWrap w:val="0"/>
            <w:vAlign w:val="center"/>
          </w:tcPr>
          <w:p w14:paraId="7427B6AA">
            <w:pPr>
              <w:jc w:val="center"/>
              <w:rPr>
                <w:rFonts w:hint="eastAsia"/>
                <w:color w:val="auto"/>
              </w:rPr>
            </w:pPr>
            <w:r>
              <w:rPr>
                <w:rFonts w:hint="eastAsia"/>
                <w:color w:val="auto"/>
              </w:rPr>
              <w:t>联塑</w:t>
            </w:r>
          </w:p>
        </w:tc>
        <w:tc>
          <w:tcPr>
            <w:tcW w:w="1468" w:type="dxa"/>
            <w:noWrap w:val="0"/>
            <w:vAlign w:val="center"/>
          </w:tcPr>
          <w:p w14:paraId="0CF06BD9">
            <w:pPr>
              <w:jc w:val="center"/>
              <w:rPr>
                <w:rFonts w:hint="eastAsia"/>
                <w:color w:val="auto"/>
              </w:rPr>
            </w:pPr>
          </w:p>
        </w:tc>
      </w:tr>
      <w:tr w14:paraId="064D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52B0CA06">
            <w:pPr>
              <w:jc w:val="center"/>
              <w:rPr>
                <w:rFonts w:hint="eastAsia"/>
                <w:color w:val="auto"/>
              </w:rPr>
            </w:pPr>
            <w:r>
              <w:rPr>
                <w:rFonts w:hint="eastAsia"/>
                <w:color w:val="auto"/>
              </w:rPr>
              <w:t>给排水管</w:t>
            </w:r>
          </w:p>
        </w:tc>
        <w:tc>
          <w:tcPr>
            <w:tcW w:w="1559" w:type="dxa"/>
            <w:noWrap w:val="0"/>
            <w:vAlign w:val="center"/>
          </w:tcPr>
          <w:p w14:paraId="4BB37D79">
            <w:pPr>
              <w:jc w:val="center"/>
              <w:rPr>
                <w:rFonts w:hint="eastAsia"/>
                <w:color w:val="auto"/>
              </w:rPr>
            </w:pPr>
            <w:r>
              <w:rPr>
                <w:rFonts w:hint="eastAsia"/>
                <w:color w:val="auto"/>
              </w:rPr>
              <w:t>中财</w:t>
            </w:r>
          </w:p>
        </w:tc>
        <w:tc>
          <w:tcPr>
            <w:tcW w:w="1701" w:type="dxa"/>
            <w:noWrap w:val="0"/>
            <w:vAlign w:val="center"/>
          </w:tcPr>
          <w:p w14:paraId="5C9949FF">
            <w:pPr>
              <w:jc w:val="center"/>
              <w:rPr>
                <w:rFonts w:hint="eastAsia"/>
                <w:color w:val="auto"/>
              </w:rPr>
            </w:pPr>
            <w:r>
              <w:rPr>
                <w:rFonts w:hint="eastAsia"/>
                <w:color w:val="auto"/>
              </w:rPr>
              <w:t>公元</w:t>
            </w:r>
          </w:p>
        </w:tc>
        <w:tc>
          <w:tcPr>
            <w:tcW w:w="1843" w:type="dxa"/>
            <w:noWrap w:val="0"/>
            <w:vAlign w:val="center"/>
          </w:tcPr>
          <w:p w14:paraId="7DC76008">
            <w:pPr>
              <w:jc w:val="center"/>
              <w:rPr>
                <w:rFonts w:hint="eastAsia"/>
                <w:color w:val="auto"/>
              </w:rPr>
            </w:pPr>
            <w:r>
              <w:rPr>
                <w:rFonts w:hint="eastAsia"/>
                <w:color w:val="auto"/>
              </w:rPr>
              <w:t>联塑</w:t>
            </w:r>
          </w:p>
        </w:tc>
        <w:tc>
          <w:tcPr>
            <w:tcW w:w="1468" w:type="dxa"/>
            <w:noWrap w:val="0"/>
            <w:vAlign w:val="center"/>
          </w:tcPr>
          <w:p w14:paraId="15110163">
            <w:pPr>
              <w:jc w:val="center"/>
              <w:rPr>
                <w:rFonts w:hint="eastAsia"/>
                <w:color w:val="auto"/>
              </w:rPr>
            </w:pPr>
          </w:p>
        </w:tc>
      </w:tr>
      <w:tr w14:paraId="36F7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766F47DA">
            <w:pPr>
              <w:jc w:val="center"/>
              <w:rPr>
                <w:rFonts w:hint="eastAsia"/>
                <w:color w:val="auto"/>
              </w:rPr>
            </w:pPr>
            <w:r>
              <w:rPr>
                <w:rFonts w:hint="eastAsia"/>
                <w:color w:val="auto"/>
              </w:rPr>
              <w:t>PVC管</w:t>
            </w:r>
          </w:p>
        </w:tc>
        <w:tc>
          <w:tcPr>
            <w:tcW w:w="1559" w:type="dxa"/>
            <w:noWrap w:val="0"/>
            <w:vAlign w:val="center"/>
          </w:tcPr>
          <w:p w14:paraId="6A109F34">
            <w:pPr>
              <w:jc w:val="center"/>
              <w:rPr>
                <w:rFonts w:hint="eastAsia"/>
                <w:color w:val="auto"/>
              </w:rPr>
            </w:pPr>
            <w:r>
              <w:rPr>
                <w:rFonts w:hint="eastAsia"/>
                <w:color w:val="auto"/>
              </w:rPr>
              <w:t>中财</w:t>
            </w:r>
          </w:p>
        </w:tc>
        <w:tc>
          <w:tcPr>
            <w:tcW w:w="1701" w:type="dxa"/>
            <w:noWrap w:val="0"/>
            <w:vAlign w:val="center"/>
          </w:tcPr>
          <w:p w14:paraId="7F6AE984">
            <w:pPr>
              <w:jc w:val="center"/>
              <w:rPr>
                <w:rFonts w:hint="eastAsia"/>
                <w:color w:val="auto"/>
              </w:rPr>
            </w:pPr>
            <w:r>
              <w:rPr>
                <w:rFonts w:hint="eastAsia"/>
                <w:color w:val="auto"/>
              </w:rPr>
              <w:t>公元</w:t>
            </w:r>
          </w:p>
        </w:tc>
        <w:tc>
          <w:tcPr>
            <w:tcW w:w="1843" w:type="dxa"/>
            <w:noWrap w:val="0"/>
            <w:vAlign w:val="center"/>
          </w:tcPr>
          <w:p w14:paraId="50ACD8F6">
            <w:pPr>
              <w:jc w:val="center"/>
              <w:rPr>
                <w:rFonts w:hint="eastAsia"/>
                <w:color w:val="auto"/>
              </w:rPr>
            </w:pPr>
            <w:r>
              <w:rPr>
                <w:rFonts w:hint="eastAsia"/>
                <w:color w:val="auto"/>
              </w:rPr>
              <w:t>联塑</w:t>
            </w:r>
          </w:p>
        </w:tc>
        <w:tc>
          <w:tcPr>
            <w:tcW w:w="1468" w:type="dxa"/>
            <w:noWrap w:val="0"/>
            <w:vAlign w:val="center"/>
          </w:tcPr>
          <w:p w14:paraId="0EA9ED2E">
            <w:pPr>
              <w:jc w:val="center"/>
              <w:rPr>
                <w:rFonts w:hint="eastAsia"/>
                <w:color w:val="auto"/>
              </w:rPr>
            </w:pPr>
          </w:p>
        </w:tc>
      </w:tr>
      <w:tr w14:paraId="6414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32D191F0">
            <w:pPr>
              <w:jc w:val="center"/>
              <w:rPr>
                <w:rFonts w:hint="eastAsia"/>
                <w:color w:val="auto"/>
              </w:rPr>
            </w:pPr>
            <w:r>
              <w:rPr>
                <w:rFonts w:hint="eastAsia"/>
                <w:color w:val="auto"/>
              </w:rPr>
              <w:t>洁具</w:t>
            </w:r>
          </w:p>
        </w:tc>
        <w:tc>
          <w:tcPr>
            <w:tcW w:w="1559" w:type="dxa"/>
            <w:noWrap w:val="0"/>
            <w:vAlign w:val="center"/>
          </w:tcPr>
          <w:p w14:paraId="059105AA">
            <w:pPr>
              <w:jc w:val="center"/>
              <w:rPr>
                <w:rFonts w:hint="default" w:eastAsia="宋体"/>
                <w:color w:val="auto"/>
                <w:lang w:val="en-US" w:eastAsia="zh-CN"/>
              </w:rPr>
            </w:pPr>
            <w:r>
              <w:rPr>
                <w:rFonts w:hint="eastAsia"/>
                <w:color w:val="auto"/>
                <w:lang w:val="en-US" w:eastAsia="zh-CN"/>
              </w:rPr>
              <w:t>TOTO</w:t>
            </w:r>
          </w:p>
        </w:tc>
        <w:tc>
          <w:tcPr>
            <w:tcW w:w="1701" w:type="dxa"/>
            <w:noWrap w:val="0"/>
            <w:vAlign w:val="center"/>
          </w:tcPr>
          <w:p w14:paraId="5B4D4025">
            <w:pPr>
              <w:jc w:val="center"/>
              <w:rPr>
                <w:rFonts w:hint="eastAsia"/>
                <w:color w:val="auto"/>
              </w:rPr>
            </w:pPr>
            <w:r>
              <w:rPr>
                <w:rFonts w:hint="eastAsia"/>
                <w:color w:val="auto"/>
              </w:rPr>
              <w:t>法恩莎</w:t>
            </w:r>
          </w:p>
        </w:tc>
        <w:tc>
          <w:tcPr>
            <w:tcW w:w="1843" w:type="dxa"/>
            <w:noWrap w:val="0"/>
            <w:vAlign w:val="center"/>
          </w:tcPr>
          <w:p w14:paraId="225AC53D">
            <w:pPr>
              <w:jc w:val="center"/>
              <w:rPr>
                <w:rFonts w:hint="eastAsia"/>
                <w:color w:val="auto"/>
              </w:rPr>
            </w:pPr>
            <w:r>
              <w:rPr>
                <w:rFonts w:hint="eastAsia"/>
                <w:color w:val="auto"/>
              </w:rPr>
              <w:t>恒洁</w:t>
            </w:r>
          </w:p>
        </w:tc>
        <w:tc>
          <w:tcPr>
            <w:tcW w:w="1468" w:type="dxa"/>
            <w:noWrap w:val="0"/>
            <w:vAlign w:val="center"/>
          </w:tcPr>
          <w:p w14:paraId="6A79D268">
            <w:pPr>
              <w:jc w:val="center"/>
              <w:rPr>
                <w:rFonts w:hint="eastAsia"/>
                <w:color w:val="auto"/>
              </w:rPr>
            </w:pPr>
            <w:r>
              <w:rPr>
                <w:rFonts w:hint="eastAsia"/>
                <w:color w:val="auto"/>
              </w:rPr>
              <w:t>九牧</w:t>
            </w:r>
          </w:p>
        </w:tc>
      </w:tr>
      <w:tr w14:paraId="15901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51" w:type="dxa"/>
            <w:noWrap w:val="0"/>
            <w:vAlign w:val="center"/>
          </w:tcPr>
          <w:p w14:paraId="3F8B820A">
            <w:pPr>
              <w:jc w:val="center"/>
              <w:rPr>
                <w:rFonts w:hint="eastAsia"/>
                <w:color w:val="auto"/>
              </w:rPr>
            </w:pPr>
            <w:r>
              <w:rPr>
                <w:rFonts w:hint="eastAsia"/>
                <w:color w:val="auto"/>
              </w:rPr>
              <w:t>阀门</w:t>
            </w:r>
          </w:p>
        </w:tc>
        <w:tc>
          <w:tcPr>
            <w:tcW w:w="1559" w:type="dxa"/>
            <w:noWrap w:val="0"/>
            <w:vAlign w:val="center"/>
          </w:tcPr>
          <w:p w14:paraId="7D920E6A">
            <w:pPr>
              <w:jc w:val="center"/>
              <w:rPr>
                <w:rFonts w:hint="eastAsia"/>
                <w:color w:val="auto"/>
              </w:rPr>
            </w:pPr>
            <w:r>
              <w:rPr>
                <w:rFonts w:hint="eastAsia"/>
                <w:color w:val="auto"/>
              </w:rPr>
              <w:t>上海冠龙</w:t>
            </w:r>
          </w:p>
        </w:tc>
        <w:tc>
          <w:tcPr>
            <w:tcW w:w="1701" w:type="dxa"/>
            <w:noWrap w:val="0"/>
            <w:vAlign w:val="center"/>
          </w:tcPr>
          <w:p w14:paraId="02E9C91D">
            <w:pPr>
              <w:jc w:val="center"/>
              <w:rPr>
                <w:rFonts w:hint="eastAsia"/>
                <w:color w:val="auto"/>
              </w:rPr>
            </w:pPr>
            <w:r>
              <w:rPr>
                <w:rFonts w:hint="eastAsia"/>
                <w:color w:val="auto"/>
              </w:rPr>
              <w:t>良工</w:t>
            </w:r>
          </w:p>
        </w:tc>
        <w:tc>
          <w:tcPr>
            <w:tcW w:w="1843" w:type="dxa"/>
            <w:noWrap w:val="0"/>
            <w:vAlign w:val="center"/>
          </w:tcPr>
          <w:p w14:paraId="2F47EF4A">
            <w:pPr>
              <w:jc w:val="center"/>
              <w:rPr>
                <w:rFonts w:hint="eastAsia"/>
                <w:color w:val="auto"/>
              </w:rPr>
            </w:pPr>
            <w:r>
              <w:rPr>
                <w:rFonts w:hint="eastAsia"/>
                <w:color w:val="auto"/>
              </w:rPr>
              <w:t>沪江</w:t>
            </w:r>
          </w:p>
        </w:tc>
        <w:tc>
          <w:tcPr>
            <w:tcW w:w="1468" w:type="dxa"/>
            <w:noWrap w:val="0"/>
            <w:vAlign w:val="center"/>
          </w:tcPr>
          <w:p w14:paraId="692E5C51">
            <w:pPr>
              <w:jc w:val="center"/>
              <w:rPr>
                <w:rFonts w:hint="eastAsia"/>
                <w:color w:val="auto"/>
              </w:rPr>
            </w:pPr>
            <w:r>
              <w:rPr>
                <w:rFonts w:hint="eastAsia"/>
                <w:color w:val="auto"/>
              </w:rPr>
              <w:t>远科特</w:t>
            </w:r>
          </w:p>
        </w:tc>
      </w:tr>
      <w:tr w14:paraId="3953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1951" w:type="dxa"/>
            <w:noWrap w:val="0"/>
            <w:vAlign w:val="center"/>
          </w:tcPr>
          <w:p w14:paraId="39F9BCBC">
            <w:pPr>
              <w:jc w:val="center"/>
              <w:rPr>
                <w:rFonts w:hint="eastAsia"/>
              </w:rPr>
            </w:pPr>
            <w:r>
              <w:rPr>
                <w:rFonts w:hint="eastAsia"/>
              </w:rPr>
              <w:t>淋浴器（带大花洒）</w:t>
            </w:r>
          </w:p>
        </w:tc>
        <w:tc>
          <w:tcPr>
            <w:tcW w:w="1559" w:type="dxa"/>
            <w:noWrap w:val="0"/>
            <w:vAlign w:val="center"/>
          </w:tcPr>
          <w:p w14:paraId="68D87245">
            <w:pPr>
              <w:jc w:val="center"/>
              <w:rPr>
                <w:rFonts w:hint="eastAsia"/>
              </w:rPr>
            </w:pPr>
            <w:r>
              <w:rPr>
                <w:rFonts w:hint="eastAsia"/>
              </w:rPr>
              <w:t>箭牌</w:t>
            </w:r>
          </w:p>
        </w:tc>
        <w:tc>
          <w:tcPr>
            <w:tcW w:w="1701" w:type="dxa"/>
            <w:noWrap w:val="0"/>
            <w:vAlign w:val="center"/>
          </w:tcPr>
          <w:p w14:paraId="48A53A80">
            <w:pPr>
              <w:jc w:val="center"/>
              <w:rPr>
                <w:rFonts w:hint="eastAsia"/>
              </w:rPr>
            </w:pPr>
            <w:r>
              <w:rPr>
                <w:rFonts w:hint="eastAsia"/>
              </w:rPr>
              <w:t>恒洁</w:t>
            </w:r>
          </w:p>
        </w:tc>
        <w:tc>
          <w:tcPr>
            <w:tcW w:w="1843" w:type="dxa"/>
            <w:noWrap w:val="0"/>
            <w:vAlign w:val="center"/>
          </w:tcPr>
          <w:p w14:paraId="5E8822DE">
            <w:pPr>
              <w:jc w:val="center"/>
              <w:rPr>
                <w:rFonts w:hint="eastAsia"/>
              </w:rPr>
            </w:pPr>
            <w:r>
              <w:rPr>
                <w:rFonts w:hint="eastAsia"/>
              </w:rPr>
              <w:t>法恩莎</w:t>
            </w:r>
          </w:p>
        </w:tc>
        <w:tc>
          <w:tcPr>
            <w:tcW w:w="1468" w:type="dxa"/>
            <w:noWrap w:val="0"/>
            <w:vAlign w:val="center"/>
          </w:tcPr>
          <w:p w14:paraId="18138F6F">
            <w:pPr>
              <w:jc w:val="center"/>
              <w:rPr>
                <w:rFonts w:hint="eastAsia"/>
              </w:rPr>
            </w:pPr>
            <w:r>
              <w:rPr>
                <w:rFonts w:hint="eastAsia"/>
              </w:rPr>
              <w:t>九牧</w:t>
            </w:r>
          </w:p>
        </w:tc>
      </w:tr>
      <w:tr w14:paraId="7880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951" w:type="dxa"/>
            <w:noWrap w:val="0"/>
            <w:vAlign w:val="center"/>
          </w:tcPr>
          <w:p w14:paraId="76E27929">
            <w:pPr>
              <w:jc w:val="center"/>
              <w:rPr>
                <w:rFonts w:hint="eastAsia"/>
              </w:rPr>
            </w:pPr>
            <w:r>
              <w:rPr>
                <w:rFonts w:hint="eastAsia"/>
              </w:rPr>
              <w:t>木门</w:t>
            </w:r>
          </w:p>
        </w:tc>
        <w:tc>
          <w:tcPr>
            <w:tcW w:w="1559" w:type="dxa"/>
            <w:noWrap w:val="0"/>
            <w:vAlign w:val="center"/>
          </w:tcPr>
          <w:p w14:paraId="6E6DC769">
            <w:pPr>
              <w:jc w:val="center"/>
              <w:rPr>
                <w:rFonts w:hint="eastAsia"/>
              </w:rPr>
            </w:pPr>
            <w:r>
              <w:rPr>
                <w:rFonts w:hint="eastAsia"/>
              </w:rPr>
              <w:t>美心</w:t>
            </w:r>
          </w:p>
        </w:tc>
        <w:tc>
          <w:tcPr>
            <w:tcW w:w="1701" w:type="dxa"/>
            <w:noWrap w:val="0"/>
            <w:vAlign w:val="center"/>
          </w:tcPr>
          <w:p w14:paraId="3DA0E531">
            <w:pPr>
              <w:jc w:val="center"/>
              <w:rPr>
                <w:rFonts w:hint="eastAsia"/>
              </w:rPr>
            </w:pPr>
            <w:r>
              <w:rPr>
                <w:rFonts w:hint="eastAsia"/>
              </w:rPr>
              <w:t>晟雅</w:t>
            </w:r>
          </w:p>
        </w:tc>
        <w:tc>
          <w:tcPr>
            <w:tcW w:w="1843" w:type="dxa"/>
            <w:noWrap w:val="0"/>
            <w:vAlign w:val="center"/>
          </w:tcPr>
          <w:p w14:paraId="72159823">
            <w:pPr>
              <w:jc w:val="center"/>
              <w:rPr>
                <w:rFonts w:hint="eastAsia"/>
              </w:rPr>
            </w:pPr>
            <w:r>
              <w:rPr>
                <w:rFonts w:hint="eastAsia"/>
              </w:rPr>
              <w:t>TATA</w:t>
            </w:r>
          </w:p>
        </w:tc>
        <w:tc>
          <w:tcPr>
            <w:tcW w:w="1468" w:type="dxa"/>
            <w:noWrap w:val="0"/>
            <w:vAlign w:val="center"/>
          </w:tcPr>
          <w:p w14:paraId="0B938EB9">
            <w:pPr>
              <w:jc w:val="center"/>
              <w:rPr>
                <w:rFonts w:hint="eastAsia"/>
              </w:rPr>
            </w:pPr>
            <w:r>
              <w:rPr>
                <w:rFonts w:hint="eastAsia"/>
              </w:rPr>
              <w:t>港宏</w:t>
            </w:r>
          </w:p>
        </w:tc>
      </w:tr>
    </w:tbl>
    <w:p w14:paraId="026FE2F5">
      <w:pPr>
        <w:keepNext w:val="0"/>
        <w:keepLines w:val="0"/>
        <w:pageBreakBefore w:val="0"/>
        <w:widowControl w:val="0"/>
        <w:kinsoku/>
        <w:wordWrap/>
        <w:overflowPunct/>
        <w:topLinePunct w:val="0"/>
        <w:autoSpaceDE/>
        <w:autoSpaceDN/>
        <w:bidi w:val="0"/>
        <w:adjustRightInd/>
        <w:snapToGrid/>
        <w:spacing w:line="320" w:lineRule="auto"/>
        <w:jc w:val="right"/>
        <w:textAlignment w:val="auto"/>
        <w:rPr>
          <w:rFonts w:hint="eastAsia" w:ascii="宋体" w:hAnsi="宋体"/>
          <w:sz w:val="28"/>
          <w:szCs w:val="28"/>
        </w:rPr>
      </w:pPr>
    </w:p>
    <w:p w14:paraId="018853A8">
      <w:pPr>
        <w:keepNext w:val="0"/>
        <w:keepLines w:val="0"/>
        <w:pageBreakBefore w:val="0"/>
        <w:widowControl w:val="0"/>
        <w:kinsoku/>
        <w:wordWrap/>
        <w:overflowPunct/>
        <w:topLinePunct w:val="0"/>
        <w:autoSpaceDE/>
        <w:autoSpaceDN/>
        <w:bidi w:val="0"/>
        <w:adjustRightInd/>
        <w:snapToGrid/>
        <w:spacing w:line="320" w:lineRule="auto"/>
        <w:jc w:val="right"/>
        <w:textAlignment w:val="auto"/>
        <w:rPr>
          <w:rFonts w:hint="eastAsia" w:ascii="宋体" w:hAnsi="宋体"/>
          <w:sz w:val="28"/>
          <w:szCs w:val="28"/>
        </w:rPr>
      </w:pPr>
    </w:p>
    <w:p w14:paraId="75A4CB4A">
      <w:pPr>
        <w:keepNext w:val="0"/>
        <w:keepLines w:val="0"/>
        <w:pageBreakBefore w:val="0"/>
        <w:widowControl w:val="0"/>
        <w:kinsoku/>
        <w:wordWrap/>
        <w:overflowPunct/>
        <w:topLinePunct w:val="0"/>
        <w:autoSpaceDE/>
        <w:autoSpaceDN/>
        <w:bidi w:val="0"/>
        <w:adjustRightInd/>
        <w:snapToGrid/>
        <w:spacing w:line="320" w:lineRule="auto"/>
        <w:jc w:val="right"/>
        <w:textAlignment w:val="auto"/>
        <w:rPr>
          <w:rFonts w:hint="eastAsia" w:ascii="宋体" w:hAnsi="宋体"/>
          <w:sz w:val="28"/>
          <w:szCs w:val="28"/>
        </w:rPr>
      </w:pPr>
    </w:p>
    <w:p w14:paraId="1C3DFE96">
      <w:pPr>
        <w:keepNext w:val="0"/>
        <w:keepLines w:val="0"/>
        <w:pageBreakBefore w:val="0"/>
        <w:widowControl w:val="0"/>
        <w:kinsoku/>
        <w:wordWrap/>
        <w:overflowPunct/>
        <w:topLinePunct w:val="0"/>
        <w:autoSpaceDE/>
        <w:autoSpaceDN/>
        <w:bidi w:val="0"/>
        <w:adjustRightInd/>
        <w:snapToGrid/>
        <w:spacing w:line="320" w:lineRule="auto"/>
        <w:jc w:val="left"/>
        <w:textAlignment w:val="auto"/>
        <w:rPr>
          <w:rFonts w:hint="eastAsia" w:ascii="宋体" w:hAnsi="宋体"/>
          <w:sz w:val="24"/>
          <w:szCs w:val="24"/>
          <w:lang w:val="en-US" w:eastAsia="zh-CN"/>
        </w:rPr>
      </w:pPr>
      <w:r>
        <w:rPr>
          <w:rFonts w:hint="eastAsia" w:ascii="宋体" w:hAnsi="宋体"/>
          <w:sz w:val="24"/>
          <w:szCs w:val="24"/>
          <w:lang w:val="en-US" w:eastAsia="zh-CN"/>
        </w:rPr>
        <w:t>附件：主要维修内容及做法</w:t>
      </w:r>
    </w:p>
    <w:p w14:paraId="529C52C0">
      <w:pPr>
        <w:keepNext w:val="0"/>
        <w:keepLines w:val="0"/>
        <w:pageBreakBefore w:val="0"/>
        <w:widowControl w:val="0"/>
        <w:numPr>
          <w:ilvl w:val="0"/>
          <w:numId w:val="3"/>
        </w:numPr>
        <w:kinsoku/>
        <w:wordWrap/>
        <w:overflowPunct/>
        <w:topLinePunct w:val="0"/>
        <w:autoSpaceDE/>
        <w:autoSpaceDN/>
        <w:bidi w:val="0"/>
        <w:adjustRightInd/>
        <w:snapToGrid/>
        <w:spacing w:line="320" w:lineRule="auto"/>
        <w:jc w:val="left"/>
        <w:textAlignment w:val="auto"/>
        <w:rPr>
          <w:rFonts w:hint="eastAsia" w:ascii="宋体" w:hAnsi="宋体"/>
          <w:sz w:val="24"/>
          <w:szCs w:val="24"/>
          <w:lang w:val="en-US" w:eastAsia="zh-CN"/>
        </w:rPr>
      </w:pPr>
      <w:r>
        <w:rPr>
          <w:rFonts w:hint="eastAsia" w:ascii="宋体" w:hAnsi="宋体"/>
          <w:sz w:val="24"/>
          <w:szCs w:val="24"/>
          <w:lang w:val="en-US" w:eastAsia="zh-CN"/>
        </w:rPr>
        <w:t>土建维修部分</w:t>
      </w:r>
    </w:p>
    <w:p w14:paraId="42FAC2E4">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eastAsia" w:ascii="宋体" w:hAnsi="宋体"/>
          <w:sz w:val="24"/>
          <w:szCs w:val="24"/>
          <w:lang w:val="en-US" w:eastAsia="zh-CN"/>
        </w:rPr>
      </w:pPr>
      <w:r>
        <w:rPr>
          <w:rFonts w:hint="eastAsia" w:ascii="宋体" w:hAnsi="宋体"/>
          <w:sz w:val="24"/>
          <w:szCs w:val="24"/>
          <w:lang w:val="en-US" w:eastAsia="zh-CN"/>
        </w:rPr>
        <w:t>窨井拆换硬质复合井盖井盖，拆除原坏旧井盖、垃圾外运、安装新硬质复合井盖；</w:t>
      </w:r>
    </w:p>
    <w:p w14:paraId="017FC7D0">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窨井清除淤泥</w:t>
      </w:r>
      <w:r>
        <w:rPr>
          <w:rFonts w:hint="eastAsia" w:ascii="宋体" w:hAnsi="宋体"/>
          <w:sz w:val="24"/>
          <w:szCs w:val="24"/>
          <w:lang w:val="en-US" w:eastAsia="zh-CN"/>
        </w:rPr>
        <w:t>；</w:t>
      </w:r>
    </w:p>
    <w:p w14:paraId="039641BE">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混凝土路牙维修：拆除原破损混凝土路牙，安装新预制混凝土路牙，尺寸800*240*120mm，样式与原路牙一致；</w:t>
      </w:r>
    </w:p>
    <w:p w14:paraId="4C92C8D7">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石质路牙维修：</w:t>
      </w:r>
      <w:r>
        <w:rPr>
          <w:rFonts w:hint="default" w:ascii="宋体" w:hAnsi="宋体"/>
          <w:sz w:val="24"/>
          <w:szCs w:val="24"/>
          <w:lang w:val="en-US" w:eastAsia="zh-CN"/>
        </w:rPr>
        <w:t>拆除原破损石质路牙，安装新石质路牙</w:t>
      </w:r>
      <w:r>
        <w:rPr>
          <w:rFonts w:hint="eastAsia" w:ascii="宋体" w:hAnsi="宋体"/>
          <w:sz w:val="24"/>
          <w:szCs w:val="24"/>
          <w:lang w:val="en-US" w:eastAsia="zh-CN"/>
        </w:rPr>
        <w:t>，尺寸及1000*300*120mm，样式与原路牙一致；</w:t>
      </w:r>
    </w:p>
    <w:p w14:paraId="4E580584">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广场小方砖修补</w:t>
      </w:r>
      <w:r>
        <w:rPr>
          <w:rFonts w:hint="eastAsia" w:ascii="宋体" w:hAnsi="宋体"/>
          <w:sz w:val="24"/>
          <w:szCs w:val="24"/>
          <w:lang w:val="en-US" w:eastAsia="zh-CN"/>
        </w:rPr>
        <w:t>：拆除原破损广场砖及结合层，20厚1：3水泥砂浆粘贴20*20小方砖；</w:t>
      </w:r>
    </w:p>
    <w:p w14:paraId="643E0F69">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广场石材修补</w:t>
      </w:r>
      <w:r>
        <w:rPr>
          <w:rFonts w:hint="eastAsia" w:ascii="宋体" w:hAnsi="宋体"/>
          <w:sz w:val="24"/>
          <w:szCs w:val="24"/>
          <w:lang w:val="en-US" w:eastAsia="zh-CN"/>
        </w:rPr>
        <w:t>：拆除原破损石材及结合层，30厚干硬性水泥砂浆粘贴20厚石材，石材规格样式需与原石材一致；</w:t>
      </w:r>
    </w:p>
    <w:p w14:paraId="7FC384BC">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混凝土</w:t>
      </w:r>
      <w:r>
        <w:rPr>
          <w:rFonts w:hint="eastAsia" w:ascii="宋体" w:hAnsi="宋体"/>
          <w:sz w:val="24"/>
          <w:szCs w:val="24"/>
          <w:lang w:val="en-US" w:eastAsia="zh-CN"/>
        </w:rPr>
        <w:t>路面维修：破除破损混凝土路面，新做15cm厚C30混凝土路面，切缝刻纹养护；</w:t>
      </w:r>
    </w:p>
    <w:p w14:paraId="02C1881F">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平台木栈道拆除、恢复</w:t>
      </w:r>
      <w:r>
        <w:rPr>
          <w:rFonts w:hint="eastAsia" w:ascii="宋体" w:hAnsi="宋体"/>
          <w:sz w:val="24"/>
          <w:szCs w:val="24"/>
          <w:lang w:val="en-US" w:eastAsia="zh-CN"/>
        </w:rPr>
        <w:t>，</w:t>
      </w:r>
      <w:r>
        <w:rPr>
          <w:rFonts w:hint="default" w:ascii="宋体" w:hAnsi="宋体"/>
          <w:sz w:val="24"/>
          <w:szCs w:val="24"/>
          <w:lang w:val="en-US" w:eastAsia="zh-CN"/>
        </w:rPr>
        <w:t>木材油漆颜色、尺寸规格、铺设方式需与原地板一致</w:t>
      </w:r>
      <w:r>
        <w:rPr>
          <w:rFonts w:hint="eastAsia" w:ascii="宋体" w:hAnsi="宋体"/>
          <w:sz w:val="24"/>
          <w:szCs w:val="24"/>
          <w:lang w:val="en-US" w:eastAsia="zh-CN"/>
        </w:rPr>
        <w:t>；</w:t>
      </w:r>
    </w:p>
    <w:p w14:paraId="1EF35BF1">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室内墙面维修拆除部分：铲除墙、柱梁面磁面砖；铲除墙、柱梁面水泥砂浆底、面；</w:t>
      </w:r>
    </w:p>
    <w:p w14:paraId="0BB57BD0">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干挂墙砖维修：拆除原破损干挂墙砖面层，骨架保留，重新干挂墙面砖，尺寸及样式需与原一致；</w:t>
      </w:r>
    </w:p>
    <w:p w14:paraId="36B22103">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块料墙面</w:t>
      </w:r>
      <w:r>
        <w:rPr>
          <w:rFonts w:hint="eastAsia" w:ascii="宋体" w:hAnsi="宋体"/>
          <w:sz w:val="24"/>
          <w:szCs w:val="24"/>
          <w:lang w:val="en-US" w:eastAsia="zh-CN"/>
        </w:rPr>
        <w:t>：瓷砖砂浆镶贴内墙面、墙裙，尺寸及样式需与原一致，12厚1：3水泥砂浆打底，6厚1：2水泥砂浆粘贴；</w:t>
      </w:r>
    </w:p>
    <w:p w14:paraId="7B4C6C9C">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墙面抹灰：砖墙面、混凝土墙面均12厚1：3水泥砂浆打底，8厚1：2.5水泥砂浆抹面；20厚1：2防水砂浆抹灰；</w:t>
      </w:r>
    </w:p>
    <w:p w14:paraId="1DE4A529">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金属隔断</w:t>
      </w:r>
      <w:r>
        <w:rPr>
          <w:rFonts w:hint="eastAsia" w:ascii="宋体" w:hAnsi="宋体"/>
          <w:sz w:val="24"/>
          <w:szCs w:val="24"/>
          <w:lang w:val="en-US" w:eastAsia="zh-CN"/>
        </w:rPr>
        <w:t>：隔墙轻钢龙骨、单层9.5mm纸面石膏板隔墙面层、板缝贴胶带，钉眼除锈（油漆另计）；</w:t>
      </w:r>
    </w:p>
    <w:p w14:paraId="31DB9F81">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破损幕墙拆除，骨架保留，重新安装6+12A+6中空玻璃幕墙，尺寸及样式需与原一致；</w:t>
      </w:r>
    </w:p>
    <w:p w14:paraId="692C6B48">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地面维修拆除：铲除地面地砖；铲除地面花岗岩、大理石；拆除木地板；</w:t>
      </w:r>
    </w:p>
    <w:p w14:paraId="3A045165">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地砖地面：30厚干硬性水泥砂浆粘贴300×300防滑地砖；30厚干硬性水泥砂浆粘贴600×600地砖楼地面；30厚干硬性水泥砂浆粘贴800×800地砖楼地面；</w:t>
      </w:r>
    </w:p>
    <w:p w14:paraId="0C3731D3">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石材地面：30厚干硬性水泥砂浆粘贴20厚花岗岩，石材样式需与原一致；</w:t>
      </w:r>
    </w:p>
    <w:p w14:paraId="2065C8AE">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复合木地板安装</w:t>
      </w:r>
      <w:r>
        <w:rPr>
          <w:rFonts w:hint="eastAsia" w:ascii="宋体" w:hAnsi="宋体"/>
          <w:sz w:val="24"/>
          <w:szCs w:val="24"/>
          <w:lang w:val="en-US" w:eastAsia="zh-CN"/>
        </w:rPr>
        <w:t>，样式需与原一致，含辅材及安装费用；</w:t>
      </w:r>
    </w:p>
    <w:p w14:paraId="77BBB7EA">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踢脚线：老旧地砖踢脚线、木质踢脚线拆除，水泥砂浆粘贴150mm高地砖踢脚线，踢脚线材料新购；100mm高木踢脚线，踢脚线材料新购；水泥砂浆粘贴150mm高地砖踢脚线，踢脚线材料利旧，仅计算安装费及辅材；100mm高木踢脚线，踢脚线材料利旧，仅计算安装费及辅材；</w:t>
      </w:r>
    </w:p>
    <w:p w14:paraId="17350BF0">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防水砂浆地面：20厚1：2防水砂浆，清理基层、调制砂浆、抹灰养护。</w:t>
      </w:r>
    </w:p>
    <w:p w14:paraId="7DA81F8E">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纸面石膏板天棚维修</w:t>
      </w:r>
      <w:r>
        <w:rPr>
          <w:rFonts w:hint="eastAsia" w:ascii="宋体" w:hAnsi="宋体"/>
          <w:sz w:val="24"/>
          <w:szCs w:val="24"/>
          <w:lang w:val="en-US" w:eastAsia="zh-CN"/>
        </w:rPr>
        <w:t>：拆除破损石膏板吊顶面层、9.5mm纸面石膏板安装在龙骨上、接缝贴胶带、钉眼除锈；</w:t>
      </w:r>
    </w:p>
    <w:p w14:paraId="064B8EB2">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防水纸面石膏板天棚维修</w:t>
      </w:r>
      <w:r>
        <w:rPr>
          <w:rFonts w:hint="eastAsia" w:ascii="宋体" w:hAnsi="宋体"/>
          <w:sz w:val="24"/>
          <w:szCs w:val="24"/>
          <w:lang w:val="en-US" w:eastAsia="zh-CN"/>
        </w:rPr>
        <w:t>：拆除破损石膏板吊顶面层、9.5mm防水纸面石膏板安装在龙骨上、接缝贴胶带、钉眼除锈；</w:t>
      </w:r>
    </w:p>
    <w:p w14:paraId="68C78F69">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矿棉板天棚维修</w:t>
      </w:r>
      <w:r>
        <w:rPr>
          <w:rFonts w:hint="eastAsia" w:ascii="宋体" w:hAnsi="宋体"/>
          <w:sz w:val="24"/>
          <w:szCs w:val="24"/>
          <w:lang w:val="en-US" w:eastAsia="zh-CN"/>
        </w:rPr>
        <w:t>：拆除破损矿棉板吊顶面层、12厚矿棉板搁放在原T型龙骨上；</w:t>
      </w:r>
    </w:p>
    <w:p w14:paraId="292B2600">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集成吊顶维修</w:t>
      </w:r>
      <w:r>
        <w:rPr>
          <w:rFonts w:hint="eastAsia" w:ascii="宋体" w:hAnsi="宋体"/>
          <w:sz w:val="24"/>
          <w:szCs w:val="24"/>
          <w:lang w:val="en-US" w:eastAsia="zh-CN"/>
        </w:rPr>
        <w:t>：拆除原破损集成吊顶，新做集成吊顶（含龙骨、五金配件及安装）；</w:t>
      </w:r>
    </w:p>
    <w:p w14:paraId="73AC0F5A">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雨篷钢化夹胶玻璃更换</w:t>
      </w:r>
      <w:r>
        <w:rPr>
          <w:rFonts w:hint="eastAsia" w:ascii="宋体" w:hAnsi="宋体"/>
          <w:sz w:val="24"/>
          <w:szCs w:val="24"/>
          <w:lang w:val="en-US" w:eastAsia="zh-CN"/>
        </w:rPr>
        <w:t>；</w:t>
      </w:r>
    </w:p>
    <w:p w14:paraId="178DA6B8">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加装</w:t>
      </w:r>
      <w:r>
        <w:rPr>
          <w:rFonts w:hint="default" w:ascii="宋体" w:hAnsi="宋体"/>
          <w:sz w:val="24"/>
          <w:szCs w:val="24"/>
          <w:lang w:val="en-US" w:eastAsia="zh-CN"/>
        </w:rPr>
        <w:t>单层12mm钢化玻璃雨蓬</w:t>
      </w:r>
    </w:p>
    <w:p w14:paraId="4B5AA9B6">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金属面油漆</w:t>
      </w:r>
      <w:r>
        <w:rPr>
          <w:rFonts w:hint="eastAsia" w:ascii="宋体" w:hAnsi="宋体"/>
          <w:sz w:val="24"/>
          <w:szCs w:val="24"/>
          <w:lang w:val="en-US" w:eastAsia="zh-CN"/>
        </w:rPr>
        <w:t>：栏杆等金属面一遍防锈漆、2遍调和漆；</w:t>
      </w:r>
    </w:p>
    <w:p w14:paraId="51971F4D">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铲除油漆面</w:t>
      </w:r>
      <w:r>
        <w:rPr>
          <w:rFonts w:hint="eastAsia" w:ascii="宋体" w:hAnsi="宋体"/>
          <w:sz w:val="24"/>
          <w:szCs w:val="24"/>
          <w:lang w:val="en-US" w:eastAsia="zh-CN"/>
        </w:rPr>
        <w:t>，铲除腻子、涂料；</w:t>
      </w:r>
    </w:p>
    <w:p w14:paraId="27ABC5A1">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墙面、天棚白水泥腻子2遍，乳胶漆2遍；</w:t>
      </w:r>
    </w:p>
    <w:p w14:paraId="2F67C9BB">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外墙批抗裂腻子 3遍</w:t>
      </w:r>
      <w:r>
        <w:rPr>
          <w:rFonts w:hint="eastAsia" w:ascii="宋体" w:hAnsi="宋体"/>
          <w:sz w:val="24"/>
          <w:szCs w:val="24"/>
          <w:lang w:val="en-US" w:eastAsia="zh-CN"/>
        </w:rPr>
        <w:t>；</w:t>
      </w:r>
    </w:p>
    <w:p w14:paraId="6B65FFD5">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光面外墙乳胶漆涂料(不批白水泥腻子)</w:t>
      </w:r>
      <w:r>
        <w:rPr>
          <w:rFonts w:hint="eastAsia" w:ascii="宋体" w:hAnsi="宋体"/>
          <w:sz w:val="24"/>
          <w:szCs w:val="24"/>
          <w:lang w:val="en-US" w:eastAsia="zh-CN"/>
        </w:rPr>
        <w:t>；</w:t>
      </w:r>
    </w:p>
    <w:p w14:paraId="4981334E">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木门</w:t>
      </w:r>
      <w:r>
        <w:rPr>
          <w:rFonts w:hint="eastAsia" w:ascii="宋体" w:hAnsi="宋体"/>
          <w:sz w:val="24"/>
          <w:szCs w:val="24"/>
          <w:lang w:val="en-US" w:eastAsia="zh-CN"/>
        </w:rPr>
        <w:t>、</w:t>
      </w:r>
      <w:r>
        <w:rPr>
          <w:rFonts w:hint="default" w:ascii="宋体" w:hAnsi="宋体"/>
          <w:sz w:val="24"/>
          <w:szCs w:val="24"/>
          <w:lang w:val="en-US" w:eastAsia="zh-CN"/>
        </w:rPr>
        <w:t>窗台板、筒子板、盖板、门窗套、踢脚线</w:t>
      </w:r>
      <w:r>
        <w:rPr>
          <w:rFonts w:hint="eastAsia" w:ascii="宋体" w:hAnsi="宋体"/>
          <w:sz w:val="24"/>
          <w:szCs w:val="24"/>
          <w:lang w:val="en-US" w:eastAsia="zh-CN"/>
        </w:rPr>
        <w:t>等</w:t>
      </w:r>
      <w:r>
        <w:rPr>
          <w:rFonts w:hint="default" w:ascii="宋体" w:hAnsi="宋体"/>
          <w:sz w:val="24"/>
          <w:szCs w:val="24"/>
          <w:lang w:val="en-US" w:eastAsia="zh-CN"/>
        </w:rPr>
        <w:t>油漆</w:t>
      </w:r>
      <w:r>
        <w:rPr>
          <w:rFonts w:hint="eastAsia" w:ascii="宋体" w:hAnsi="宋体"/>
          <w:sz w:val="24"/>
          <w:szCs w:val="24"/>
          <w:lang w:val="en-US" w:eastAsia="zh-CN"/>
        </w:rPr>
        <w:t>：清扫、磨砂纸、刮腻子、刷底漆一遍、刷调和漆二遍。</w:t>
      </w:r>
    </w:p>
    <w:p w14:paraId="48681E6C">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防水层拆除</w:t>
      </w:r>
      <w:r>
        <w:rPr>
          <w:rFonts w:hint="eastAsia" w:ascii="宋体" w:hAnsi="宋体"/>
          <w:sz w:val="24"/>
          <w:szCs w:val="24"/>
          <w:lang w:val="en-US" w:eastAsia="zh-CN"/>
        </w:rPr>
        <w:t>：拆除平屋面卷材防水；</w:t>
      </w:r>
    </w:p>
    <w:p w14:paraId="14CA72E7">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防水新做：单层3厚SBS改性沥青防水卷材热熔满铺；楼地面、墙面1.5mm厚聚氨酯防水层；</w:t>
      </w:r>
    </w:p>
    <w:p w14:paraId="4BA8D882">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门窗维修拆除：拆除铝合金、塑钢门窗；木门拆除（含门套拆除）；</w:t>
      </w:r>
    </w:p>
    <w:p w14:paraId="2193CD9F">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全玻自由门拆换重型地弹簧</w:t>
      </w:r>
      <w:r>
        <w:rPr>
          <w:rFonts w:hint="eastAsia" w:ascii="宋体" w:hAnsi="宋体"/>
          <w:sz w:val="24"/>
          <w:szCs w:val="24"/>
          <w:lang w:val="en-US" w:eastAsia="zh-CN"/>
        </w:rPr>
        <w:t>；</w:t>
      </w:r>
    </w:p>
    <w:p w14:paraId="7841CF96">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新门窗安装：铝合金平开及推拉门、铝合金推拉窗，含五金配件及安装全部费用；成品木门（含五金配件及安装）；木门套木龙骨、单层细木工板、木饰面板(成品)制作安装；</w:t>
      </w:r>
    </w:p>
    <w:p w14:paraId="1726D8C8">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门窗其他零星维修：铝合金、塑钢门窗换玻璃补胶；铝合金、塑钢门窗换限位装置；铝合金、塑钢门窗换滑轮；</w:t>
      </w:r>
    </w:p>
    <w:p w14:paraId="36D294B7">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其他零星维修：盥洗室内成品镜面玻璃安装 无基层；PVC落水管拆换Φ100；防盗门</w:t>
      </w:r>
      <w:r>
        <w:rPr>
          <w:rFonts w:hint="eastAsia" w:ascii="宋体" w:hAnsi="宋体" w:eastAsia="宋体" w:cs="Times New Roman"/>
          <w:sz w:val="24"/>
          <w:szCs w:val="24"/>
          <w:lang w:val="en-US" w:eastAsia="zh-CN"/>
        </w:rPr>
        <w:t>更换锁芯、开锁、配钥匙；</w:t>
      </w:r>
      <w:r>
        <w:rPr>
          <w:rFonts w:hint="eastAsia" w:ascii="宋体" w:hAnsi="宋体"/>
          <w:sz w:val="24"/>
          <w:szCs w:val="24"/>
          <w:lang w:val="en-US" w:eastAsia="zh-CN"/>
        </w:rPr>
        <w:t>成品窗帘（含配件及安装）；</w:t>
      </w:r>
    </w:p>
    <w:p w14:paraId="1BC834CB">
      <w:pPr>
        <w:keepNext w:val="0"/>
        <w:keepLines w:val="0"/>
        <w:pageBreakBefore w:val="0"/>
        <w:widowControl w:val="0"/>
        <w:numPr>
          <w:ilvl w:val="0"/>
          <w:numId w:val="4"/>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拆除外运：人工挑抬石碴等拆除垃圾装车，自卸汽车(4.5t以内)运碴运距≤5km；</w:t>
      </w:r>
    </w:p>
    <w:p w14:paraId="4F7B0364">
      <w:pPr>
        <w:keepNext w:val="0"/>
        <w:keepLines w:val="0"/>
        <w:pageBreakBefore w:val="0"/>
        <w:widowControl w:val="0"/>
        <w:numPr>
          <w:ilvl w:val="0"/>
          <w:numId w:val="3"/>
        </w:numPr>
        <w:kinsoku/>
        <w:wordWrap/>
        <w:overflowPunct/>
        <w:topLinePunct w:val="0"/>
        <w:autoSpaceDE/>
        <w:autoSpaceDN/>
        <w:bidi w:val="0"/>
        <w:adjustRightInd/>
        <w:snapToGrid/>
        <w:spacing w:line="320" w:lineRule="auto"/>
        <w:ind w:left="0" w:leftChars="0" w:firstLine="0" w:firstLineChars="0"/>
        <w:jc w:val="left"/>
        <w:textAlignment w:val="auto"/>
        <w:rPr>
          <w:rFonts w:hint="eastAsia" w:ascii="宋体" w:hAnsi="宋体"/>
          <w:sz w:val="24"/>
          <w:szCs w:val="24"/>
          <w:lang w:val="en-US" w:eastAsia="zh-CN"/>
        </w:rPr>
      </w:pPr>
      <w:r>
        <w:rPr>
          <w:rFonts w:hint="eastAsia" w:ascii="宋体" w:hAnsi="宋体"/>
          <w:sz w:val="24"/>
          <w:szCs w:val="24"/>
          <w:lang w:val="en-US" w:eastAsia="zh-CN"/>
        </w:rPr>
        <w:t>安装维修部分</w:t>
      </w:r>
    </w:p>
    <w:p w14:paraId="7F0932F7">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圆球吸顶灯</w:t>
      </w:r>
      <w:r>
        <w:rPr>
          <w:rFonts w:hint="eastAsia" w:ascii="宋体" w:hAnsi="宋体"/>
          <w:sz w:val="24"/>
          <w:szCs w:val="24"/>
          <w:lang w:val="en-US" w:eastAsia="zh-CN"/>
        </w:rPr>
        <w:t>、筒灯、杀菌灯、灭蚊灯</w:t>
      </w:r>
      <w:r>
        <w:rPr>
          <w:rFonts w:hint="default" w:ascii="宋体" w:hAnsi="宋体"/>
          <w:sz w:val="24"/>
          <w:szCs w:val="24"/>
          <w:lang w:val="en-US" w:eastAsia="zh-CN"/>
        </w:rPr>
        <w:t>安装</w:t>
      </w:r>
      <w:r>
        <w:rPr>
          <w:rFonts w:hint="eastAsia" w:ascii="宋体" w:hAnsi="宋体"/>
          <w:sz w:val="24"/>
          <w:szCs w:val="24"/>
          <w:lang w:val="en-US" w:eastAsia="zh-CN"/>
        </w:rPr>
        <w:t>、更换TSLED灯管，</w:t>
      </w:r>
      <w:r>
        <w:rPr>
          <w:rFonts w:hint="default" w:ascii="宋体" w:hAnsi="宋体"/>
          <w:sz w:val="24"/>
          <w:szCs w:val="24"/>
          <w:lang w:val="en-US" w:eastAsia="zh-CN"/>
        </w:rPr>
        <w:t>测定、划线、打眼、埋螺栓、上木台、灯具安装、接线、接焊包头</w:t>
      </w:r>
      <w:r>
        <w:rPr>
          <w:rFonts w:hint="eastAsia" w:ascii="宋体" w:hAnsi="宋体"/>
          <w:sz w:val="24"/>
          <w:szCs w:val="24"/>
          <w:lang w:val="en-US" w:eastAsia="zh-CN"/>
        </w:rPr>
        <w:t>；</w:t>
      </w:r>
    </w:p>
    <w:p w14:paraId="3183085F">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拆除漏保开关</w:t>
      </w:r>
      <w:r>
        <w:rPr>
          <w:rFonts w:hint="eastAsia" w:ascii="宋体" w:hAnsi="宋体"/>
          <w:sz w:val="24"/>
          <w:szCs w:val="24"/>
          <w:lang w:val="en-US" w:eastAsia="zh-CN"/>
        </w:rPr>
        <w:t>，更换</w:t>
      </w:r>
      <w:r>
        <w:rPr>
          <w:rFonts w:hint="default" w:ascii="宋体" w:hAnsi="宋体"/>
          <w:sz w:val="24"/>
          <w:szCs w:val="24"/>
          <w:lang w:val="en-US" w:eastAsia="zh-CN"/>
        </w:rPr>
        <w:t>漏电保护开关</w:t>
      </w:r>
      <w:r>
        <w:rPr>
          <w:rFonts w:hint="eastAsia" w:ascii="宋体" w:hAnsi="宋体"/>
          <w:sz w:val="24"/>
          <w:szCs w:val="24"/>
          <w:lang w:val="en-US" w:eastAsia="zh-CN"/>
        </w:rPr>
        <w:t>；</w:t>
      </w:r>
    </w:p>
    <w:p w14:paraId="7003D07D">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轴流排气扇安装</w:t>
      </w:r>
      <w:r>
        <w:rPr>
          <w:rFonts w:hint="eastAsia" w:ascii="宋体" w:hAnsi="宋体"/>
          <w:sz w:val="24"/>
          <w:szCs w:val="24"/>
          <w:lang w:val="en-US" w:eastAsia="zh-CN"/>
        </w:rPr>
        <w:t>；</w:t>
      </w:r>
    </w:p>
    <w:p w14:paraId="0B43DF3F">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拆除原座便器，安装新座便器</w:t>
      </w:r>
      <w:r>
        <w:rPr>
          <w:rFonts w:hint="eastAsia" w:ascii="宋体" w:hAnsi="宋体"/>
          <w:sz w:val="24"/>
          <w:szCs w:val="24"/>
          <w:lang w:val="en-US" w:eastAsia="zh-CN"/>
        </w:rPr>
        <w:t>，品牌详见品牌表；</w:t>
      </w:r>
    </w:p>
    <w:p w14:paraId="3325CE75">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定制洗脸盆</w:t>
      </w:r>
      <w:r>
        <w:rPr>
          <w:rFonts w:hint="eastAsia" w:ascii="宋体" w:hAnsi="宋体"/>
          <w:sz w:val="24"/>
          <w:szCs w:val="24"/>
          <w:lang w:val="en-US" w:eastAsia="zh-CN"/>
        </w:rPr>
        <w:t>安装、厨房专用水槽安装、更换冷热水龙头；</w:t>
      </w:r>
    </w:p>
    <w:p w14:paraId="0432E88C">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卷帘门更换电子配件</w:t>
      </w:r>
      <w:r>
        <w:rPr>
          <w:rFonts w:hint="eastAsia" w:ascii="宋体" w:hAnsi="宋体"/>
          <w:sz w:val="24"/>
          <w:szCs w:val="24"/>
          <w:lang w:val="en-US" w:eastAsia="zh-CN"/>
        </w:rPr>
        <w:t>；</w:t>
      </w:r>
    </w:p>
    <w:p w14:paraId="12810282">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照明开关</w:t>
      </w:r>
      <w:r>
        <w:rPr>
          <w:rFonts w:hint="eastAsia" w:ascii="宋体" w:hAnsi="宋体"/>
          <w:sz w:val="24"/>
          <w:szCs w:val="24"/>
          <w:lang w:val="en-US" w:eastAsia="zh-CN"/>
        </w:rPr>
        <w:t>安装：双联扳式暗开关安装(双控)、单联扳式暗开关安装(双控)；</w:t>
      </w:r>
    </w:p>
    <w:p w14:paraId="57D02897">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电线电缆敷设：墙上明装小型塑料线槽、配线管内穿照明线路铜芯2.5mm2、铜芯电力电缆敷设6mm2(五芯)；</w:t>
      </w:r>
    </w:p>
    <w:p w14:paraId="01B93347">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电路整修</w:t>
      </w:r>
      <w:r>
        <w:rPr>
          <w:rFonts w:hint="eastAsia" w:ascii="宋体" w:hAnsi="宋体"/>
          <w:sz w:val="24"/>
          <w:szCs w:val="24"/>
          <w:lang w:val="en-US" w:eastAsia="zh-CN"/>
        </w:rPr>
        <w:t>等；</w:t>
      </w:r>
    </w:p>
    <w:p w14:paraId="24B77984">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砖墙打孔 50mm以内</w:t>
      </w:r>
      <w:r>
        <w:rPr>
          <w:rFonts w:hint="eastAsia" w:ascii="宋体" w:hAnsi="宋体"/>
          <w:sz w:val="24"/>
          <w:szCs w:val="24"/>
          <w:lang w:val="en-US" w:eastAsia="zh-CN"/>
        </w:rPr>
        <w:t>；</w:t>
      </w:r>
    </w:p>
    <w:p w14:paraId="552992BF">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更换水龙头</w:t>
      </w:r>
      <w:r>
        <w:rPr>
          <w:rFonts w:hint="eastAsia" w:ascii="宋体" w:hAnsi="宋体"/>
          <w:sz w:val="24"/>
          <w:szCs w:val="24"/>
          <w:lang w:val="en-US" w:eastAsia="zh-CN"/>
        </w:rPr>
        <w:t>，拆旧装新、试水；</w:t>
      </w:r>
    </w:p>
    <w:p w14:paraId="370229BD">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调换面盆铜管</w:t>
      </w:r>
      <w:r>
        <w:rPr>
          <w:rFonts w:hint="eastAsia" w:ascii="宋体" w:hAnsi="宋体"/>
          <w:sz w:val="24"/>
          <w:szCs w:val="24"/>
          <w:lang w:val="en-US" w:eastAsia="zh-CN"/>
        </w:rPr>
        <w:t>；</w:t>
      </w:r>
    </w:p>
    <w:p w14:paraId="3EC19406">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更换座便器</w:t>
      </w:r>
      <w:r>
        <w:rPr>
          <w:rFonts w:hint="eastAsia" w:ascii="宋体" w:hAnsi="宋体"/>
          <w:sz w:val="24"/>
          <w:szCs w:val="24"/>
          <w:lang w:val="en-US" w:eastAsia="zh-CN"/>
        </w:rPr>
        <w:t>：拆除坐式大便器、坐式大便器低水箱坐便安装。场内搬运、外观检查、留堵洞口、膨胀管及螺丝固定、切管、套丝、大便器与水箱及附件安装、上下水管连接、试水；</w:t>
      </w:r>
    </w:p>
    <w:p w14:paraId="23BEEE45">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default" w:ascii="宋体" w:hAnsi="宋体"/>
          <w:sz w:val="24"/>
          <w:szCs w:val="24"/>
          <w:lang w:val="en-US" w:eastAsia="zh-CN"/>
        </w:rPr>
        <w:t>调换蹲式大便器连水箱</w:t>
      </w:r>
      <w:r>
        <w:rPr>
          <w:rFonts w:hint="eastAsia" w:ascii="宋体" w:hAnsi="宋体"/>
          <w:sz w:val="24"/>
          <w:szCs w:val="24"/>
          <w:lang w:val="en-US" w:eastAsia="zh-CN"/>
        </w:rPr>
        <w:t>、调换挂式小便斗；疏通小便池、水池等；</w:t>
      </w:r>
    </w:p>
    <w:p w14:paraId="29174D96">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4"/>
          <w:szCs w:val="24"/>
          <w:lang w:val="en-US" w:eastAsia="zh-CN"/>
        </w:rPr>
      </w:pPr>
      <w:r>
        <w:rPr>
          <w:rFonts w:hint="eastAsia" w:ascii="宋体" w:hAnsi="宋体"/>
          <w:sz w:val="24"/>
          <w:szCs w:val="24"/>
          <w:lang w:val="en-US" w:eastAsia="zh-CN"/>
        </w:rPr>
        <w:t>其他卫浴维修：</w:t>
      </w:r>
      <w:r>
        <w:rPr>
          <w:rFonts w:hint="default" w:ascii="宋体" w:hAnsi="宋体"/>
          <w:sz w:val="24"/>
          <w:szCs w:val="24"/>
          <w:lang w:val="en-US" w:eastAsia="zh-CN"/>
        </w:rPr>
        <w:t>红外线浴霸(二个光源)安装</w:t>
      </w:r>
      <w:r>
        <w:rPr>
          <w:rFonts w:hint="eastAsia" w:ascii="宋体" w:hAnsi="宋体"/>
          <w:sz w:val="24"/>
          <w:szCs w:val="24"/>
          <w:lang w:val="en-US" w:eastAsia="zh-CN"/>
        </w:rPr>
        <w:t>、</w:t>
      </w:r>
      <w:r>
        <w:rPr>
          <w:rFonts w:hint="default" w:ascii="宋体" w:hAnsi="宋体"/>
          <w:sz w:val="24"/>
          <w:szCs w:val="24"/>
          <w:lang w:val="en-US" w:eastAsia="zh-CN"/>
        </w:rPr>
        <w:t>更换三联花洒</w:t>
      </w:r>
      <w:r>
        <w:rPr>
          <w:rFonts w:hint="eastAsia" w:ascii="宋体" w:hAnsi="宋体"/>
          <w:sz w:val="24"/>
          <w:szCs w:val="24"/>
          <w:lang w:val="en-US" w:eastAsia="zh-CN"/>
        </w:rPr>
        <w:t>、更换浴霸灯泡、更换台盆下水；</w:t>
      </w:r>
    </w:p>
    <w:p w14:paraId="53507955">
      <w:pPr>
        <w:keepNext w:val="0"/>
        <w:keepLines w:val="0"/>
        <w:pageBreakBefore w:val="0"/>
        <w:widowControl w:val="0"/>
        <w:numPr>
          <w:ilvl w:val="0"/>
          <w:numId w:val="5"/>
        </w:numPr>
        <w:kinsoku/>
        <w:wordWrap/>
        <w:overflowPunct/>
        <w:topLinePunct w:val="0"/>
        <w:autoSpaceDE/>
        <w:autoSpaceDN/>
        <w:bidi w:val="0"/>
        <w:adjustRightInd/>
        <w:snapToGrid/>
        <w:spacing w:line="320" w:lineRule="auto"/>
        <w:jc w:val="left"/>
        <w:textAlignment w:val="auto"/>
        <w:rPr>
          <w:rFonts w:hint="default" w:ascii="宋体" w:hAnsi="宋体"/>
          <w:sz w:val="28"/>
          <w:szCs w:val="28"/>
          <w:lang w:val="en-US" w:eastAsia="zh-CN"/>
        </w:rPr>
      </w:pPr>
      <w:r>
        <w:rPr>
          <w:rFonts w:hint="eastAsia" w:ascii="宋体" w:hAnsi="宋体"/>
          <w:sz w:val="24"/>
          <w:szCs w:val="24"/>
          <w:lang w:val="en-US" w:eastAsia="zh-CN"/>
        </w:rPr>
        <w:t>空调维修：墙壁式空调拆装移位、空调加氟、空调清洗；</w:t>
      </w:r>
    </w:p>
    <w:p w14:paraId="69CC79C1"/>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5AD13"/>
    <w:multiLevelType w:val="singleLevel"/>
    <w:tmpl w:val="CE55AD13"/>
    <w:lvl w:ilvl="0" w:tentative="0">
      <w:start w:val="1"/>
      <w:numFmt w:val="decimal"/>
      <w:suff w:val="nothing"/>
      <w:lvlText w:val="%1、"/>
      <w:lvlJc w:val="left"/>
    </w:lvl>
  </w:abstractNum>
  <w:abstractNum w:abstractNumId="1">
    <w:nsid w:val="FF97D169"/>
    <w:multiLevelType w:val="singleLevel"/>
    <w:tmpl w:val="FF97D169"/>
    <w:lvl w:ilvl="0" w:tentative="0">
      <w:start w:val="3"/>
      <w:numFmt w:val="chineseCounting"/>
      <w:suff w:val="nothing"/>
      <w:lvlText w:val="%1、"/>
      <w:lvlJc w:val="left"/>
      <w:rPr>
        <w:rFonts w:hint="eastAsia"/>
      </w:rPr>
    </w:lvl>
  </w:abstractNum>
  <w:abstractNum w:abstractNumId="2">
    <w:nsid w:val="02F175CF"/>
    <w:multiLevelType w:val="singleLevel"/>
    <w:tmpl w:val="02F175CF"/>
    <w:lvl w:ilvl="0" w:tentative="0">
      <w:start w:val="1"/>
      <w:numFmt w:val="decimal"/>
      <w:suff w:val="nothing"/>
      <w:lvlText w:val="%1、"/>
      <w:lvlJc w:val="left"/>
    </w:lvl>
  </w:abstractNum>
  <w:abstractNum w:abstractNumId="3">
    <w:nsid w:val="19C53577"/>
    <w:multiLevelType w:val="singleLevel"/>
    <w:tmpl w:val="19C53577"/>
    <w:lvl w:ilvl="0" w:tentative="0">
      <w:start w:val="1"/>
      <w:numFmt w:val="chineseCounting"/>
      <w:suff w:val="nothing"/>
      <w:lvlText w:val="%1、"/>
      <w:lvlJc w:val="left"/>
      <w:rPr>
        <w:rFonts w:hint="eastAsia"/>
      </w:rPr>
    </w:lvl>
  </w:abstractNum>
  <w:abstractNum w:abstractNumId="4">
    <w:nsid w:val="5E28A8B2"/>
    <w:multiLevelType w:val="singleLevel"/>
    <w:tmpl w:val="5E28A8B2"/>
    <w:lvl w:ilvl="0" w:tentative="0">
      <w:start w:val="1"/>
      <w:numFmt w:val="decimal"/>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NjI1YzQzYWYyYzE0ZGRlMWRmYmQzMGFjZjMyZDEifQ=="/>
  </w:docVars>
  <w:rsids>
    <w:rsidRoot w:val="157342FC"/>
    <w:rsid w:val="000131B3"/>
    <w:rsid w:val="00035660"/>
    <w:rsid w:val="00043E29"/>
    <w:rsid w:val="00072496"/>
    <w:rsid w:val="00083E9A"/>
    <w:rsid w:val="000869C7"/>
    <w:rsid w:val="00093D93"/>
    <w:rsid w:val="000D6F6C"/>
    <w:rsid w:val="00110813"/>
    <w:rsid w:val="001302AB"/>
    <w:rsid w:val="00165388"/>
    <w:rsid w:val="00172F2B"/>
    <w:rsid w:val="00193C97"/>
    <w:rsid w:val="001F6816"/>
    <w:rsid w:val="00203C44"/>
    <w:rsid w:val="00261F4C"/>
    <w:rsid w:val="00263D0E"/>
    <w:rsid w:val="002669BF"/>
    <w:rsid w:val="002700AF"/>
    <w:rsid w:val="002A1BE2"/>
    <w:rsid w:val="002B0090"/>
    <w:rsid w:val="002D0897"/>
    <w:rsid w:val="002E7666"/>
    <w:rsid w:val="00305831"/>
    <w:rsid w:val="0031027A"/>
    <w:rsid w:val="00317714"/>
    <w:rsid w:val="00331E02"/>
    <w:rsid w:val="0034142B"/>
    <w:rsid w:val="00360EAA"/>
    <w:rsid w:val="00362345"/>
    <w:rsid w:val="00364055"/>
    <w:rsid w:val="00385590"/>
    <w:rsid w:val="00385E75"/>
    <w:rsid w:val="003944C4"/>
    <w:rsid w:val="003A16B4"/>
    <w:rsid w:val="003C78F0"/>
    <w:rsid w:val="003F452D"/>
    <w:rsid w:val="00441B71"/>
    <w:rsid w:val="00454E9D"/>
    <w:rsid w:val="00463EA4"/>
    <w:rsid w:val="004755DE"/>
    <w:rsid w:val="004937DF"/>
    <w:rsid w:val="004C19A6"/>
    <w:rsid w:val="00507E2A"/>
    <w:rsid w:val="00531569"/>
    <w:rsid w:val="00560A3A"/>
    <w:rsid w:val="00580A8B"/>
    <w:rsid w:val="00594C80"/>
    <w:rsid w:val="005F70B0"/>
    <w:rsid w:val="00601640"/>
    <w:rsid w:val="006102CC"/>
    <w:rsid w:val="00615EA1"/>
    <w:rsid w:val="0062012C"/>
    <w:rsid w:val="00621161"/>
    <w:rsid w:val="006541EB"/>
    <w:rsid w:val="0065630E"/>
    <w:rsid w:val="00667427"/>
    <w:rsid w:val="00696BA9"/>
    <w:rsid w:val="006A3A8A"/>
    <w:rsid w:val="006B1FB3"/>
    <w:rsid w:val="006B46FD"/>
    <w:rsid w:val="0071065C"/>
    <w:rsid w:val="00730C37"/>
    <w:rsid w:val="00745656"/>
    <w:rsid w:val="00755D04"/>
    <w:rsid w:val="0078330E"/>
    <w:rsid w:val="0078416E"/>
    <w:rsid w:val="007C339C"/>
    <w:rsid w:val="007D7E52"/>
    <w:rsid w:val="0083525B"/>
    <w:rsid w:val="00865325"/>
    <w:rsid w:val="0087384E"/>
    <w:rsid w:val="008E27C8"/>
    <w:rsid w:val="00907E97"/>
    <w:rsid w:val="00923726"/>
    <w:rsid w:val="0094449A"/>
    <w:rsid w:val="00971139"/>
    <w:rsid w:val="00986F28"/>
    <w:rsid w:val="0099788B"/>
    <w:rsid w:val="009B2B52"/>
    <w:rsid w:val="009C6AB6"/>
    <w:rsid w:val="009F563A"/>
    <w:rsid w:val="00A24A7E"/>
    <w:rsid w:val="00A3076B"/>
    <w:rsid w:val="00A33461"/>
    <w:rsid w:val="00A55156"/>
    <w:rsid w:val="00AA1D39"/>
    <w:rsid w:val="00B017DB"/>
    <w:rsid w:val="00B12A80"/>
    <w:rsid w:val="00B337BC"/>
    <w:rsid w:val="00B4003C"/>
    <w:rsid w:val="00B54A20"/>
    <w:rsid w:val="00B77384"/>
    <w:rsid w:val="00B82EDC"/>
    <w:rsid w:val="00BA1DF8"/>
    <w:rsid w:val="00BC3FA2"/>
    <w:rsid w:val="00BF1190"/>
    <w:rsid w:val="00BF56E5"/>
    <w:rsid w:val="00C10869"/>
    <w:rsid w:val="00C14F9A"/>
    <w:rsid w:val="00C20287"/>
    <w:rsid w:val="00C73328"/>
    <w:rsid w:val="00C8083F"/>
    <w:rsid w:val="00C977BC"/>
    <w:rsid w:val="00CA17C0"/>
    <w:rsid w:val="00CC6766"/>
    <w:rsid w:val="00CF66ED"/>
    <w:rsid w:val="00D1153C"/>
    <w:rsid w:val="00D36FE2"/>
    <w:rsid w:val="00D50831"/>
    <w:rsid w:val="00D6120B"/>
    <w:rsid w:val="00D63370"/>
    <w:rsid w:val="00DB0F89"/>
    <w:rsid w:val="00DC7DEA"/>
    <w:rsid w:val="00E078F7"/>
    <w:rsid w:val="00E12A19"/>
    <w:rsid w:val="00E577D8"/>
    <w:rsid w:val="00E652FD"/>
    <w:rsid w:val="00E8456B"/>
    <w:rsid w:val="00E967BF"/>
    <w:rsid w:val="00EB6D3B"/>
    <w:rsid w:val="00EC61C3"/>
    <w:rsid w:val="00ED131E"/>
    <w:rsid w:val="00EF56CF"/>
    <w:rsid w:val="00F217D6"/>
    <w:rsid w:val="00F2614E"/>
    <w:rsid w:val="00F518A0"/>
    <w:rsid w:val="00F709A2"/>
    <w:rsid w:val="00F84792"/>
    <w:rsid w:val="00F87649"/>
    <w:rsid w:val="00F94F52"/>
    <w:rsid w:val="00FA40AC"/>
    <w:rsid w:val="00FB4F91"/>
    <w:rsid w:val="00FF0BE2"/>
    <w:rsid w:val="01386DF3"/>
    <w:rsid w:val="014540FA"/>
    <w:rsid w:val="01883901"/>
    <w:rsid w:val="01937DEE"/>
    <w:rsid w:val="01B3129B"/>
    <w:rsid w:val="01DE1963"/>
    <w:rsid w:val="01EF02B2"/>
    <w:rsid w:val="02343864"/>
    <w:rsid w:val="0250441F"/>
    <w:rsid w:val="026051ED"/>
    <w:rsid w:val="02A11A4C"/>
    <w:rsid w:val="02C46F61"/>
    <w:rsid w:val="032028A4"/>
    <w:rsid w:val="03227C5A"/>
    <w:rsid w:val="0337698E"/>
    <w:rsid w:val="034743F0"/>
    <w:rsid w:val="035A6189"/>
    <w:rsid w:val="03885038"/>
    <w:rsid w:val="041C6F4C"/>
    <w:rsid w:val="047752FF"/>
    <w:rsid w:val="049251C3"/>
    <w:rsid w:val="051678E1"/>
    <w:rsid w:val="052E0EC7"/>
    <w:rsid w:val="054A1CEE"/>
    <w:rsid w:val="056C4C2A"/>
    <w:rsid w:val="05B2719F"/>
    <w:rsid w:val="05D02F65"/>
    <w:rsid w:val="060E05EA"/>
    <w:rsid w:val="061716DF"/>
    <w:rsid w:val="067058EB"/>
    <w:rsid w:val="06DF3B26"/>
    <w:rsid w:val="06E35E53"/>
    <w:rsid w:val="06F80D24"/>
    <w:rsid w:val="070B77DE"/>
    <w:rsid w:val="073F21FA"/>
    <w:rsid w:val="07CA39BB"/>
    <w:rsid w:val="07F57795"/>
    <w:rsid w:val="081D5C85"/>
    <w:rsid w:val="08235B6C"/>
    <w:rsid w:val="082A1814"/>
    <w:rsid w:val="08357119"/>
    <w:rsid w:val="08365E65"/>
    <w:rsid w:val="08AE1D94"/>
    <w:rsid w:val="08C20625"/>
    <w:rsid w:val="092D370C"/>
    <w:rsid w:val="09D2095B"/>
    <w:rsid w:val="0A0B020F"/>
    <w:rsid w:val="0A1B263A"/>
    <w:rsid w:val="0A917FED"/>
    <w:rsid w:val="0AAE1592"/>
    <w:rsid w:val="0B395643"/>
    <w:rsid w:val="0B503EE4"/>
    <w:rsid w:val="0B8D4861"/>
    <w:rsid w:val="0C6073E8"/>
    <w:rsid w:val="0C635481"/>
    <w:rsid w:val="0C8922CE"/>
    <w:rsid w:val="0CB23C92"/>
    <w:rsid w:val="0CE06ECB"/>
    <w:rsid w:val="0D1150F2"/>
    <w:rsid w:val="0D26776E"/>
    <w:rsid w:val="0D606969"/>
    <w:rsid w:val="0D714143"/>
    <w:rsid w:val="0D861D21"/>
    <w:rsid w:val="0DDF249E"/>
    <w:rsid w:val="0E912047"/>
    <w:rsid w:val="0F1D0B7A"/>
    <w:rsid w:val="0FB3225F"/>
    <w:rsid w:val="0FD0462B"/>
    <w:rsid w:val="10834D2D"/>
    <w:rsid w:val="10A642D8"/>
    <w:rsid w:val="1151798A"/>
    <w:rsid w:val="117033CD"/>
    <w:rsid w:val="11C37C54"/>
    <w:rsid w:val="11FB0506"/>
    <w:rsid w:val="12083B06"/>
    <w:rsid w:val="123E6421"/>
    <w:rsid w:val="12435D4E"/>
    <w:rsid w:val="12586A8F"/>
    <w:rsid w:val="12E00819"/>
    <w:rsid w:val="13335E32"/>
    <w:rsid w:val="13961276"/>
    <w:rsid w:val="14022919"/>
    <w:rsid w:val="1473258D"/>
    <w:rsid w:val="150D01B4"/>
    <w:rsid w:val="157342FC"/>
    <w:rsid w:val="15B157A3"/>
    <w:rsid w:val="15C21FEC"/>
    <w:rsid w:val="160A4D99"/>
    <w:rsid w:val="163B14F4"/>
    <w:rsid w:val="16772ABF"/>
    <w:rsid w:val="16BF0249"/>
    <w:rsid w:val="16D56A52"/>
    <w:rsid w:val="170C67E3"/>
    <w:rsid w:val="171F21BA"/>
    <w:rsid w:val="17300D7C"/>
    <w:rsid w:val="174F43B1"/>
    <w:rsid w:val="176F45ED"/>
    <w:rsid w:val="17797D9A"/>
    <w:rsid w:val="17B76A3C"/>
    <w:rsid w:val="17F3594E"/>
    <w:rsid w:val="180E7B56"/>
    <w:rsid w:val="182906C8"/>
    <w:rsid w:val="182D2944"/>
    <w:rsid w:val="18425F8D"/>
    <w:rsid w:val="188723D7"/>
    <w:rsid w:val="18882BDB"/>
    <w:rsid w:val="18B602F8"/>
    <w:rsid w:val="18EC0E6D"/>
    <w:rsid w:val="19111301"/>
    <w:rsid w:val="191D7DF0"/>
    <w:rsid w:val="1A210FB9"/>
    <w:rsid w:val="1A420699"/>
    <w:rsid w:val="1A836315"/>
    <w:rsid w:val="1A8941C6"/>
    <w:rsid w:val="1AE23AB1"/>
    <w:rsid w:val="1AF813EC"/>
    <w:rsid w:val="1B567184"/>
    <w:rsid w:val="1BAD74E1"/>
    <w:rsid w:val="1BF12CE3"/>
    <w:rsid w:val="1C4022A7"/>
    <w:rsid w:val="1C900644"/>
    <w:rsid w:val="1CC71388"/>
    <w:rsid w:val="1D1F45C3"/>
    <w:rsid w:val="1D577786"/>
    <w:rsid w:val="1D747B4F"/>
    <w:rsid w:val="1DBB13AD"/>
    <w:rsid w:val="1E721132"/>
    <w:rsid w:val="1E8B7D91"/>
    <w:rsid w:val="1E985C41"/>
    <w:rsid w:val="1EBD3676"/>
    <w:rsid w:val="1EF34A15"/>
    <w:rsid w:val="1EFB7BED"/>
    <w:rsid w:val="1F2A7934"/>
    <w:rsid w:val="1FB0447A"/>
    <w:rsid w:val="1FF14EE8"/>
    <w:rsid w:val="200F6F8A"/>
    <w:rsid w:val="20FC1035"/>
    <w:rsid w:val="21696080"/>
    <w:rsid w:val="217A7637"/>
    <w:rsid w:val="21B55BF5"/>
    <w:rsid w:val="22343C74"/>
    <w:rsid w:val="228670F1"/>
    <w:rsid w:val="23315F19"/>
    <w:rsid w:val="234A56CD"/>
    <w:rsid w:val="23670D2A"/>
    <w:rsid w:val="24236571"/>
    <w:rsid w:val="244B53F2"/>
    <w:rsid w:val="24B01B76"/>
    <w:rsid w:val="254E05AC"/>
    <w:rsid w:val="26207B32"/>
    <w:rsid w:val="26360C31"/>
    <w:rsid w:val="265C0454"/>
    <w:rsid w:val="26886BA6"/>
    <w:rsid w:val="26D96603"/>
    <w:rsid w:val="26DB364E"/>
    <w:rsid w:val="27316E98"/>
    <w:rsid w:val="276F0C33"/>
    <w:rsid w:val="27757F87"/>
    <w:rsid w:val="27891330"/>
    <w:rsid w:val="27934439"/>
    <w:rsid w:val="27C0274B"/>
    <w:rsid w:val="28125B4F"/>
    <w:rsid w:val="285F6FB1"/>
    <w:rsid w:val="288C1DA4"/>
    <w:rsid w:val="288F719F"/>
    <w:rsid w:val="28AD0EE1"/>
    <w:rsid w:val="29982084"/>
    <w:rsid w:val="29C02C11"/>
    <w:rsid w:val="29E55266"/>
    <w:rsid w:val="2A0D364D"/>
    <w:rsid w:val="2A2A6973"/>
    <w:rsid w:val="2A860877"/>
    <w:rsid w:val="2AB13B3E"/>
    <w:rsid w:val="2AD01CF1"/>
    <w:rsid w:val="2AEF2572"/>
    <w:rsid w:val="2B2A6744"/>
    <w:rsid w:val="2BC2261A"/>
    <w:rsid w:val="2C0A4E28"/>
    <w:rsid w:val="2CA90DD5"/>
    <w:rsid w:val="2CAB5941"/>
    <w:rsid w:val="2CFD7177"/>
    <w:rsid w:val="2D1C0FCC"/>
    <w:rsid w:val="2D6D5F81"/>
    <w:rsid w:val="2DA235AF"/>
    <w:rsid w:val="2DAE4482"/>
    <w:rsid w:val="2DBC7D28"/>
    <w:rsid w:val="2DE16BC9"/>
    <w:rsid w:val="2E850D9A"/>
    <w:rsid w:val="2EB679F6"/>
    <w:rsid w:val="2EE8787C"/>
    <w:rsid w:val="2F2928D6"/>
    <w:rsid w:val="2F3E016F"/>
    <w:rsid w:val="2FA74DA5"/>
    <w:rsid w:val="2FB92CE7"/>
    <w:rsid w:val="2FE4188C"/>
    <w:rsid w:val="2FF10497"/>
    <w:rsid w:val="2FFC577D"/>
    <w:rsid w:val="301C0DDA"/>
    <w:rsid w:val="305B4AB0"/>
    <w:rsid w:val="309748D8"/>
    <w:rsid w:val="30BC5DC2"/>
    <w:rsid w:val="30D8545C"/>
    <w:rsid w:val="312749A3"/>
    <w:rsid w:val="31350B00"/>
    <w:rsid w:val="314A3E3D"/>
    <w:rsid w:val="318E7988"/>
    <w:rsid w:val="31CD0CB9"/>
    <w:rsid w:val="33A37FCE"/>
    <w:rsid w:val="33C14A3F"/>
    <w:rsid w:val="33D22737"/>
    <w:rsid w:val="34170DB5"/>
    <w:rsid w:val="342E31F3"/>
    <w:rsid w:val="344E3BD3"/>
    <w:rsid w:val="34792388"/>
    <w:rsid w:val="348F0527"/>
    <w:rsid w:val="34E20002"/>
    <w:rsid w:val="350359FC"/>
    <w:rsid w:val="355552CD"/>
    <w:rsid w:val="355C0B00"/>
    <w:rsid w:val="35652860"/>
    <w:rsid w:val="35D50F03"/>
    <w:rsid w:val="35D527DD"/>
    <w:rsid w:val="36464D2D"/>
    <w:rsid w:val="367E497A"/>
    <w:rsid w:val="36A4124D"/>
    <w:rsid w:val="36B67878"/>
    <w:rsid w:val="36BB6D99"/>
    <w:rsid w:val="36E819E7"/>
    <w:rsid w:val="36F30038"/>
    <w:rsid w:val="36F727C9"/>
    <w:rsid w:val="36FB5FCD"/>
    <w:rsid w:val="37332612"/>
    <w:rsid w:val="3749685A"/>
    <w:rsid w:val="3768136D"/>
    <w:rsid w:val="37860D4B"/>
    <w:rsid w:val="37A84296"/>
    <w:rsid w:val="37CD62E8"/>
    <w:rsid w:val="37DB77AF"/>
    <w:rsid w:val="381B00A6"/>
    <w:rsid w:val="382844AE"/>
    <w:rsid w:val="38392A33"/>
    <w:rsid w:val="38421B39"/>
    <w:rsid w:val="3852439E"/>
    <w:rsid w:val="389E3C8C"/>
    <w:rsid w:val="38BF5D20"/>
    <w:rsid w:val="38FA0963"/>
    <w:rsid w:val="39186D3D"/>
    <w:rsid w:val="39406AB1"/>
    <w:rsid w:val="3948413F"/>
    <w:rsid w:val="39734C02"/>
    <w:rsid w:val="398919E9"/>
    <w:rsid w:val="39946865"/>
    <w:rsid w:val="39AC5522"/>
    <w:rsid w:val="39B56840"/>
    <w:rsid w:val="39EA51EC"/>
    <w:rsid w:val="3A0A7FC1"/>
    <w:rsid w:val="3A1468A4"/>
    <w:rsid w:val="3A391C6D"/>
    <w:rsid w:val="3A612124"/>
    <w:rsid w:val="3A8C27A4"/>
    <w:rsid w:val="3ADA151F"/>
    <w:rsid w:val="3B416DE6"/>
    <w:rsid w:val="3B6C188A"/>
    <w:rsid w:val="3BC356E1"/>
    <w:rsid w:val="3C1924E4"/>
    <w:rsid w:val="3C211CB3"/>
    <w:rsid w:val="3C252AB3"/>
    <w:rsid w:val="3C5F620F"/>
    <w:rsid w:val="3CBB0F9B"/>
    <w:rsid w:val="3CF61143"/>
    <w:rsid w:val="3D0A2E41"/>
    <w:rsid w:val="3D162F0C"/>
    <w:rsid w:val="3D302224"/>
    <w:rsid w:val="3D4E4758"/>
    <w:rsid w:val="3D5379D4"/>
    <w:rsid w:val="3DA46EA1"/>
    <w:rsid w:val="3DA67E82"/>
    <w:rsid w:val="3DAA708C"/>
    <w:rsid w:val="3DBD2E94"/>
    <w:rsid w:val="3DEB3707"/>
    <w:rsid w:val="3E682515"/>
    <w:rsid w:val="3E7E1076"/>
    <w:rsid w:val="3E85512F"/>
    <w:rsid w:val="3EAF34A4"/>
    <w:rsid w:val="3ECF05AF"/>
    <w:rsid w:val="3F0C57D8"/>
    <w:rsid w:val="3F240E34"/>
    <w:rsid w:val="3F6812FD"/>
    <w:rsid w:val="3FD2706F"/>
    <w:rsid w:val="3FF2349E"/>
    <w:rsid w:val="3FFA3232"/>
    <w:rsid w:val="400016CA"/>
    <w:rsid w:val="40157FE2"/>
    <w:rsid w:val="403F1053"/>
    <w:rsid w:val="40525149"/>
    <w:rsid w:val="40783302"/>
    <w:rsid w:val="40AC3ED4"/>
    <w:rsid w:val="40F76A04"/>
    <w:rsid w:val="414273D1"/>
    <w:rsid w:val="41B149D7"/>
    <w:rsid w:val="427A45C5"/>
    <w:rsid w:val="42AE1211"/>
    <w:rsid w:val="43FE570A"/>
    <w:rsid w:val="440222FE"/>
    <w:rsid w:val="44D57902"/>
    <w:rsid w:val="451674F6"/>
    <w:rsid w:val="451C124E"/>
    <w:rsid w:val="45227525"/>
    <w:rsid w:val="452F5D8A"/>
    <w:rsid w:val="453D7BE2"/>
    <w:rsid w:val="45690C18"/>
    <w:rsid w:val="45EA4B02"/>
    <w:rsid w:val="45FC3543"/>
    <w:rsid w:val="46263A20"/>
    <w:rsid w:val="466751A2"/>
    <w:rsid w:val="466E02A2"/>
    <w:rsid w:val="46782555"/>
    <w:rsid w:val="47130122"/>
    <w:rsid w:val="4713678B"/>
    <w:rsid w:val="47443224"/>
    <w:rsid w:val="476F472B"/>
    <w:rsid w:val="47D8290E"/>
    <w:rsid w:val="47FE3DF9"/>
    <w:rsid w:val="485B3890"/>
    <w:rsid w:val="486F3D11"/>
    <w:rsid w:val="496438D9"/>
    <w:rsid w:val="49AD43AE"/>
    <w:rsid w:val="49FF18E4"/>
    <w:rsid w:val="4ABB4200"/>
    <w:rsid w:val="4AEA13F4"/>
    <w:rsid w:val="4B583A67"/>
    <w:rsid w:val="4CDD2EDD"/>
    <w:rsid w:val="4CE9671B"/>
    <w:rsid w:val="4D1B69A4"/>
    <w:rsid w:val="4D272B24"/>
    <w:rsid w:val="4D3F00DB"/>
    <w:rsid w:val="4D871B37"/>
    <w:rsid w:val="4DCD206C"/>
    <w:rsid w:val="4DE17CE8"/>
    <w:rsid w:val="4EA30F7E"/>
    <w:rsid w:val="4EAC7E8C"/>
    <w:rsid w:val="4EC33BB2"/>
    <w:rsid w:val="4EE07EA5"/>
    <w:rsid w:val="4EEE130D"/>
    <w:rsid w:val="4EFD382C"/>
    <w:rsid w:val="4F172816"/>
    <w:rsid w:val="4F3E0040"/>
    <w:rsid w:val="4FBC446F"/>
    <w:rsid w:val="4FDF0522"/>
    <w:rsid w:val="4FFD57F6"/>
    <w:rsid w:val="500656EA"/>
    <w:rsid w:val="50795671"/>
    <w:rsid w:val="50C87AD3"/>
    <w:rsid w:val="511C7070"/>
    <w:rsid w:val="512F6AEB"/>
    <w:rsid w:val="513352E2"/>
    <w:rsid w:val="513F1BD4"/>
    <w:rsid w:val="519A351F"/>
    <w:rsid w:val="520306F1"/>
    <w:rsid w:val="537D1458"/>
    <w:rsid w:val="53861A67"/>
    <w:rsid w:val="54435EE4"/>
    <w:rsid w:val="546B1E75"/>
    <w:rsid w:val="5481419B"/>
    <w:rsid w:val="548B5EAC"/>
    <w:rsid w:val="54A75075"/>
    <w:rsid w:val="54D06553"/>
    <w:rsid w:val="54E9349B"/>
    <w:rsid w:val="54F9581D"/>
    <w:rsid w:val="55402C50"/>
    <w:rsid w:val="55DE65E7"/>
    <w:rsid w:val="56312359"/>
    <w:rsid w:val="56A71ECC"/>
    <w:rsid w:val="56A93D7F"/>
    <w:rsid w:val="56FF1920"/>
    <w:rsid w:val="57045239"/>
    <w:rsid w:val="57A37FF4"/>
    <w:rsid w:val="583C7FED"/>
    <w:rsid w:val="58590A6E"/>
    <w:rsid w:val="58654390"/>
    <w:rsid w:val="58CC3866"/>
    <w:rsid w:val="58CC7859"/>
    <w:rsid w:val="58D2257A"/>
    <w:rsid w:val="590D4AF4"/>
    <w:rsid w:val="59305099"/>
    <w:rsid w:val="59466C11"/>
    <w:rsid w:val="597C3776"/>
    <w:rsid w:val="59925B77"/>
    <w:rsid w:val="59BE5EF3"/>
    <w:rsid w:val="59C540A6"/>
    <w:rsid w:val="59C7413C"/>
    <w:rsid w:val="5AA4231B"/>
    <w:rsid w:val="5AF36F84"/>
    <w:rsid w:val="5B70506F"/>
    <w:rsid w:val="5B7C55D1"/>
    <w:rsid w:val="5BB45C7F"/>
    <w:rsid w:val="5BB654A2"/>
    <w:rsid w:val="5C087EA7"/>
    <w:rsid w:val="5C603126"/>
    <w:rsid w:val="5C63220D"/>
    <w:rsid w:val="5C712747"/>
    <w:rsid w:val="5C930305"/>
    <w:rsid w:val="5D8D528E"/>
    <w:rsid w:val="5DA46397"/>
    <w:rsid w:val="5DD77845"/>
    <w:rsid w:val="5E0F63F5"/>
    <w:rsid w:val="5E4A0E97"/>
    <w:rsid w:val="5E9C0EF8"/>
    <w:rsid w:val="5F5B0650"/>
    <w:rsid w:val="5F745C78"/>
    <w:rsid w:val="5F8420A0"/>
    <w:rsid w:val="604F4DF5"/>
    <w:rsid w:val="605F671F"/>
    <w:rsid w:val="60675FBD"/>
    <w:rsid w:val="60B36B43"/>
    <w:rsid w:val="60DC17C3"/>
    <w:rsid w:val="60EE109D"/>
    <w:rsid w:val="60EE1604"/>
    <w:rsid w:val="60F863D2"/>
    <w:rsid w:val="61533023"/>
    <w:rsid w:val="621D4F3D"/>
    <w:rsid w:val="62586CCF"/>
    <w:rsid w:val="6263225A"/>
    <w:rsid w:val="62D210D9"/>
    <w:rsid w:val="631511CF"/>
    <w:rsid w:val="63F468B7"/>
    <w:rsid w:val="63FF3010"/>
    <w:rsid w:val="64176CDF"/>
    <w:rsid w:val="641C1475"/>
    <w:rsid w:val="64246F4F"/>
    <w:rsid w:val="649A4E7E"/>
    <w:rsid w:val="64A40FE5"/>
    <w:rsid w:val="651C3C68"/>
    <w:rsid w:val="654E1FD5"/>
    <w:rsid w:val="657038D9"/>
    <w:rsid w:val="663F652F"/>
    <w:rsid w:val="66642ED7"/>
    <w:rsid w:val="669A3E55"/>
    <w:rsid w:val="66AE4417"/>
    <w:rsid w:val="66EE04A8"/>
    <w:rsid w:val="67F63E07"/>
    <w:rsid w:val="67FE20A6"/>
    <w:rsid w:val="681231F4"/>
    <w:rsid w:val="68352BB8"/>
    <w:rsid w:val="685D0191"/>
    <w:rsid w:val="687D2077"/>
    <w:rsid w:val="688C71D4"/>
    <w:rsid w:val="68CE1077"/>
    <w:rsid w:val="69094F35"/>
    <w:rsid w:val="695C4D8C"/>
    <w:rsid w:val="698E1CC2"/>
    <w:rsid w:val="69FD5D9D"/>
    <w:rsid w:val="6A5B55B6"/>
    <w:rsid w:val="6AB423D2"/>
    <w:rsid w:val="6B67504C"/>
    <w:rsid w:val="6B6F68C3"/>
    <w:rsid w:val="6B9B4BC4"/>
    <w:rsid w:val="6BFA2AF2"/>
    <w:rsid w:val="6C0F2117"/>
    <w:rsid w:val="6C7A6366"/>
    <w:rsid w:val="6CB00316"/>
    <w:rsid w:val="6CD9360C"/>
    <w:rsid w:val="6CDE6796"/>
    <w:rsid w:val="6CDE737B"/>
    <w:rsid w:val="6CF97B4A"/>
    <w:rsid w:val="6D2855D9"/>
    <w:rsid w:val="6D9C67FF"/>
    <w:rsid w:val="6DA41F79"/>
    <w:rsid w:val="6DF26D1E"/>
    <w:rsid w:val="6E280B11"/>
    <w:rsid w:val="6E544BB5"/>
    <w:rsid w:val="6E5B677C"/>
    <w:rsid w:val="6ED003FF"/>
    <w:rsid w:val="6F127767"/>
    <w:rsid w:val="6F1B1B1F"/>
    <w:rsid w:val="6F571A51"/>
    <w:rsid w:val="6F5D7C17"/>
    <w:rsid w:val="6FD41B7F"/>
    <w:rsid w:val="70EB05E3"/>
    <w:rsid w:val="714364AE"/>
    <w:rsid w:val="71CA4C64"/>
    <w:rsid w:val="720870E0"/>
    <w:rsid w:val="73000264"/>
    <w:rsid w:val="7305692A"/>
    <w:rsid w:val="73190E5D"/>
    <w:rsid w:val="73225416"/>
    <w:rsid w:val="732338C8"/>
    <w:rsid w:val="73635B16"/>
    <w:rsid w:val="737319A1"/>
    <w:rsid w:val="73A3385F"/>
    <w:rsid w:val="73A85580"/>
    <w:rsid w:val="740A1000"/>
    <w:rsid w:val="749668D0"/>
    <w:rsid w:val="74A9531C"/>
    <w:rsid w:val="74F94CB1"/>
    <w:rsid w:val="75556648"/>
    <w:rsid w:val="75772B43"/>
    <w:rsid w:val="759F4366"/>
    <w:rsid w:val="75AE4DC6"/>
    <w:rsid w:val="75B9735F"/>
    <w:rsid w:val="76636B42"/>
    <w:rsid w:val="76BE5475"/>
    <w:rsid w:val="76BF0C1C"/>
    <w:rsid w:val="773A0F47"/>
    <w:rsid w:val="774A7D14"/>
    <w:rsid w:val="778D0B80"/>
    <w:rsid w:val="77955421"/>
    <w:rsid w:val="77F068B4"/>
    <w:rsid w:val="785515C4"/>
    <w:rsid w:val="78A80B6C"/>
    <w:rsid w:val="78F00B8F"/>
    <w:rsid w:val="793918EE"/>
    <w:rsid w:val="7A560E98"/>
    <w:rsid w:val="7AD243A2"/>
    <w:rsid w:val="7B323FBC"/>
    <w:rsid w:val="7B8564AE"/>
    <w:rsid w:val="7BE8667E"/>
    <w:rsid w:val="7C034CBC"/>
    <w:rsid w:val="7C1F499E"/>
    <w:rsid w:val="7C4739DC"/>
    <w:rsid w:val="7C9B5C51"/>
    <w:rsid w:val="7CB657AC"/>
    <w:rsid w:val="7D02632E"/>
    <w:rsid w:val="7D7B5539"/>
    <w:rsid w:val="7DA12867"/>
    <w:rsid w:val="7DDB07E5"/>
    <w:rsid w:val="7E040534"/>
    <w:rsid w:val="7E3C4886"/>
    <w:rsid w:val="7E9F3D44"/>
    <w:rsid w:val="7EE80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kern w:val="2"/>
      <w:sz w:val="18"/>
      <w:szCs w:val="18"/>
    </w:rPr>
  </w:style>
  <w:style w:type="character" w:customStyle="1" w:styleId="7">
    <w:name w:val="页脚 Char"/>
    <w:basedOn w:val="5"/>
    <w:link w:val="2"/>
    <w:qFormat/>
    <w:uiPriority w:val="0"/>
    <w:rPr>
      <w:rFonts w:ascii="Times New Roman" w:hAnsi="Times New Roman"/>
      <w:kern w:val="2"/>
      <w:sz w:val="18"/>
      <w:szCs w:val="18"/>
    </w:rPr>
  </w:style>
  <w:style w:type="character" w:customStyle="1" w:styleId="8">
    <w:name w:val="15"/>
    <w:basedOn w:val="5"/>
    <w:qFormat/>
    <w:uiPriority w:val="0"/>
    <w:rPr>
      <w:rFonts w:hint="default" w:ascii="Times New Roman" w:hAnsi="Times New Roman" w:cs="Times New Roman"/>
    </w:rPr>
  </w:style>
  <w:style w:type="character" w:customStyle="1" w:styleId="9">
    <w:name w:val="hei141"/>
    <w:qFormat/>
    <w:uiPriority w:val="0"/>
    <w:rPr>
      <w:color w:val="000000"/>
      <w:sz w:val="23"/>
      <w:szCs w:val="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Pages>
  <Words>3308</Words>
  <Characters>3522</Characters>
  <Lines>17</Lines>
  <Paragraphs>4</Paragraphs>
  <TotalTime>147</TotalTime>
  <ScaleCrop>false</ScaleCrop>
  <LinksUpToDate>false</LinksUpToDate>
  <CharactersWithSpaces>3531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2019-12-17T06:49:00Z</dcterms:created>
  <dc:creator>Administrator</dc:creator>
  <cp:lastModifiedBy>曼曼</cp:lastModifiedBy>
  <cp:lastPrinted>2020-11-13T02:46:00Z</cp:lastPrinted>
  <dcterms:modified xsi:type="dcterms:W3CDTF">2024-12-24T04:44:31Z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8FC870C81D8F4FA386AA74189AE3A442_13</vt:lpwstr>
  </property>
</Properties>
</file>